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206" w:rsidRPr="009A0A2E" w:rsidRDefault="00AB222C" w:rsidP="00376206">
      <w:pPr>
        <w:spacing w:after="0"/>
        <w:jc w:val="center"/>
        <w:rPr>
          <w:rFonts w:ascii="Arial" w:eastAsia="Times New Roman" w:hAnsi="Arial" w:cs="Arial"/>
          <w:b/>
          <w:bCs/>
          <w:color w:val="000000"/>
          <w:sz w:val="24"/>
          <w:szCs w:val="24"/>
          <w:lang w:eastAsia="pt-BR"/>
        </w:rPr>
      </w:pPr>
      <w:r w:rsidRPr="009A0A2E">
        <w:rPr>
          <w:rFonts w:ascii="Arial" w:eastAsia="Times New Roman" w:hAnsi="Arial" w:cs="Arial"/>
          <w:b/>
          <w:bCs/>
          <w:color w:val="000000"/>
          <w:sz w:val="24"/>
          <w:szCs w:val="24"/>
          <w:lang w:eastAsia="pt-BR"/>
        </w:rPr>
        <w:t>FUNDAÇÃO TÉCNICO-</w:t>
      </w:r>
      <w:r w:rsidR="00376206" w:rsidRPr="009A0A2E">
        <w:rPr>
          <w:rFonts w:ascii="Arial" w:eastAsia="Times New Roman" w:hAnsi="Arial" w:cs="Arial"/>
          <w:b/>
          <w:bCs/>
          <w:color w:val="000000"/>
          <w:sz w:val="24"/>
          <w:szCs w:val="24"/>
          <w:lang w:eastAsia="pt-BR"/>
        </w:rPr>
        <w:t>EDUCACIONAL SOUZA MARQUES</w:t>
      </w: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JADE ASSIS ARAUJO </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BRUNA MARTINI DE SIQUEIRA ANTUNES</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IGOR FELIPPE DA SILVA BERALDINI </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LUIZA SILVEIRA DE SOUZA</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MARIA CLARA GONÇALVES DE ALMEIDA DA COSTA</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MARIANA NUNES SHARP</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NATHALIA DAVID DE ALMEIDA </w:t>
      </w:r>
    </w:p>
    <w:p w:rsidR="00BE6762" w:rsidRPr="009A0A2E" w:rsidRDefault="00BE6762" w:rsidP="00BE6762">
      <w:pPr>
        <w:spacing w:after="0" w:line="240" w:lineRule="auto"/>
        <w:jc w:val="center"/>
        <w:rPr>
          <w:rFonts w:ascii="Arial" w:eastAsia="Times New Roman" w:hAnsi="Arial" w:cs="Arial"/>
          <w:sz w:val="24"/>
          <w:szCs w:val="24"/>
          <w:lang w:eastAsia="pt-BR"/>
        </w:rPr>
      </w:pPr>
      <w:r w:rsidRPr="009A0A2E">
        <w:rPr>
          <w:rFonts w:ascii="Arial" w:eastAsia="Times New Roman" w:hAnsi="Arial" w:cs="Arial"/>
          <w:color w:val="000000"/>
          <w:sz w:val="24"/>
          <w:szCs w:val="24"/>
          <w:lang w:eastAsia="pt-BR"/>
        </w:rPr>
        <w:t>WALTER PALIS VENTURA</w:t>
      </w:r>
    </w:p>
    <w:p w:rsidR="00376206" w:rsidRPr="009A0A2E" w:rsidRDefault="00376206" w:rsidP="00376206">
      <w:pPr>
        <w:spacing w:after="0" w:line="240" w:lineRule="auto"/>
        <w:jc w:val="center"/>
        <w:rPr>
          <w:rFonts w:ascii="Arial" w:eastAsia="Times New Roman" w:hAnsi="Arial" w:cs="Arial"/>
          <w:sz w:val="24"/>
          <w:szCs w:val="24"/>
          <w:lang w:eastAsia="pt-BR"/>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6F4F93" w:rsidP="00376206">
      <w:pPr>
        <w:spacing w:after="0"/>
        <w:jc w:val="center"/>
        <w:rPr>
          <w:rFonts w:ascii="Arial" w:hAnsi="Arial" w:cs="Arial"/>
          <w:b/>
          <w:sz w:val="24"/>
          <w:szCs w:val="24"/>
        </w:rPr>
      </w:pPr>
      <w:r w:rsidRPr="009A0A2E">
        <w:rPr>
          <w:rFonts w:ascii="Arial" w:hAnsi="Arial" w:cs="Arial"/>
          <w:b/>
          <w:color w:val="000000"/>
          <w:sz w:val="24"/>
          <w:szCs w:val="24"/>
        </w:rPr>
        <w:t>GRAVIDEZ ECTÓPICA: UMA ANÁLISE DOS MÉTODOS DIAGNÓSTICOS E TRATAMENTOS ATUALMENTE DISPONÍVEIS</w:t>
      </w:r>
    </w:p>
    <w:p w:rsidR="00376206" w:rsidRPr="009A0A2E" w:rsidRDefault="00376206" w:rsidP="009A0A2E">
      <w:pPr>
        <w:spacing w:after="0"/>
        <w:rPr>
          <w:rFonts w:ascii="Arial" w:hAnsi="Arial" w:cs="Arial"/>
          <w:b/>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6F4F93">
      <w:pPr>
        <w:spacing w:after="0" w:line="240" w:lineRule="auto"/>
        <w:rPr>
          <w:rFonts w:ascii="Arial" w:hAnsi="Arial" w:cs="Arial"/>
          <w:sz w:val="24"/>
          <w:szCs w:val="24"/>
        </w:rPr>
      </w:pPr>
    </w:p>
    <w:p w:rsidR="00BE6762" w:rsidRPr="009A0A2E" w:rsidRDefault="00BE6762"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376206">
      <w:pPr>
        <w:spacing w:after="0" w:line="240" w:lineRule="auto"/>
        <w:jc w:val="center"/>
        <w:rPr>
          <w:rFonts w:ascii="Arial" w:hAnsi="Arial" w:cs="Arial"/>
          <w:sz w:val="24"/>
          <w:szCs w:val="24"/>
        </w:rPr>
      </w:pPr>
    </w:p>
    <w:p w:rsidR="00376206" w:rsidRPr="009A0A2E" w:rsidRDefault="00376206" w:rsidP="006F4F93">
      <w:pPr>
        <w:spacing w:after="0" w:line="360" w:lineRule="auto"/>
        <w:jc w:val="center"/>
        <w:rPr>
          <w:rFonts w:ascii="Arial" w:hAnsi="Arial" w:cs="Arial"/>
          <w:sz w:val="24"/>
          <w:szCs w:val="24"/>
        </w:rPr>
      </w:pPr>
      <w:r w:rsidRPr="009A0A2E">
        <w:rPr>
          <w:rFonts w:ascii="Arial" w:hAnsi="Arial" w:cs="Arial"/>
          <w:sz w:val="24"/>
          <w:szCs w:val="24"/>
        </w:rPr>
        <w:t>Rio de Janeiro</w:t>
      </w:r>
    </w:p>
    <w:p w:rsidR="00376206" w:rsidRPr="009A0A2E" w:rsidRDefault="00376206" w:rsidP="006F4F93">
      <w:pPr>
        <w:spacing w:after="0" w:line="360" w:lineRule="auto"/>
        <w:jc w:val="center"/>
        <w:rPr>
          <w:rFonts w:ascii="Arial" w:hAnsi="Arial" w:cs="Arial"/>
          <w:sz w:val="24"/>
          <w:szCs w:val="24"/>
        </w:rPr>
      </w:pPr>
      <w:r w:rsidRPr="009A0A2E">
        <w:rPr>
          <w:rFonts w:ascii="Arial" w:hAnsi="Arial" w:cs="Arial"/>
          <w:sz w:val="24"/>
          <w:szCs w:val="24"/>
        </w:rPr>
        <w:t>2020</w:t>
      </w:r>
    </w:p>
    <w:p w:rsidR="00EB10B6" w:rsidRPr="009A0A2E" w:rsidRDefault="00871B41" w:rsidP="00B35BD1">
      <w:pPr>
        <w:spacing w:before="240" w:after="120" w:line="360" w:lineRule="auto"/>
        <w:jc w:val="both"/>
        <w:rPr>
          <w:rFonts w:ascii="Arial" w:eastAsia="Times New Roman" w:hAnsi="Arial" w:cs="Arial"/>
          <w:sz w:val="24"/>
          <w:szCs w:val="24"/>
          <w:lang w:eastAsia="pt-BR"/>
        </w:rPr>
      </w:pPr>
      <w:r w:rsidRPr="009A0A2E">
        <w:rPr>
          <w:rFonts w:ascii="Arial" w:hAnsi="Arial" w:cs="Arial"/>
          <w:b/>
          <w:sz w:val="24"/>
          <w:szCs w:val="24"/>
        </w:rPr>
        <w:lastRenderedPageBreak/>
        <w:t>RESUMO</w:t>
      </w:r>
    </w:p>
    <w:p w:rsidR="00F207F5" w:rsidRPr="009A0A2E" w:rsidRDefault="00871B41" w:rsidP="00F207F5">
      <w:pPr>
        <w:pStyle w:val="NormalWeb"/>
        <w:spacing w:before="240" w:beforeAutospacing="0" w:after="20" w:afterAutospacing="0" w:line="360" w:lineRule="auto"/>
        <w:jc w:val="both"/>
        <w:rPr>
          <w:rFonts w:ascii="Arial" w:hAnsi="Arial" w:cs="Arial"/>
        </w:rPr>
      </w:pPr>
      <w:r w:rsidRPr="009A0A2E">
        <w:rPr>
          <w:rFonts w:ascii="Arial" w:hAnsi="Arial" w:cs="Arial"/>
          <w:b/>
        </w:rPr>
        <w:t>Introdução</w:t>
      </w:r>
      <w:r w:rsidRPr="009A0A2E">
        <w:rPr>
          <w:rFonts w:ascii="Arial" w:hAnsi="Arial" w:cs="Arial"/>
        </w:rPr>
        <w:t xml:space="preserve">: </w:t>
      </w:r>
      <w:r w:rsidR="003E06F0" w:rsidRPr="009A0A2E">
        <w:rPr>
          <w:rFonts w:ascii="Arial" w:hAnsi="Arial" w:cs="Arial"/>
        </w:rPr>
        <w:t>A g</w:t>
      </w:r>
      <w:r w:rsidR="003E06F0" w:rsidRPr="009A0A2E">
        <w:rPr>
          <w:rFonts w:ascii="Arial" w:hAnsi="Arial" w:cs="Arial"/>
          <w:color w:val="000000"/>
        </w:rPr>
        <w:t>ravidez ectópica tem grande relevância com relação à morbimortalidade materna durante o período gestacional. Essa patologia é caracterizada pela implantação do ovo fora da cavidade uterina</w:t>
      </w:r>
      <w:r w:rsidR="00044ED1" w:rsidRPr="009A0A2E">
        <w:rPr>
          <w:rFonts w:ascii="Arial" w:hAnsi="Arial" w:cs="Arial"/>
          <w:color w:val="000000"/>
        </w:rPr>
        <w:t>, sendo a tuba uterina o local de fixação mais comum, acometendo cerca de 95% dos casos.</w:t>
      </w:r>
      <w:r w:rsidR="00554F47" w:rsidRPr="009A0A2E">
        <w:rPr>
          <w:rFonts w:ascii="Arial" w:hAnsi="Arial" w:cs="Arial"/>
          <w:color w:val="000000"/>
        </w:rPr>
        <w:t xml:space="preserve"> </w:t>
      </w:r>
      <w:r w:rsidR="00044ED1" w:rsidRPr="009A0A2E">
        <w:rPr>
          <w:rFonts w:ascii="Arial" w:hAnsi="Arial" w:cs="Arial"/>
          <w:color w:val="000000"/>
        </w:rPr>
        <w:t xml:space="preserve">O </w:t>
      </w:r>
      <w:r w:rsidR="00FE6665" w:rsidRPr="009A0A2E">
        <w:rPr>
          <w:rFonts w:ascii="Arial" w:hAnsi="Arial" w:cs="Arial"/>
          <w:color w:val="000000"/>
        </w:rPr>
        <w:t>objetivo do</w:t>
      </w:r>
      <w:r w:rsidR="00C85D24">
        <w:rPr>
          <w:rFonts w:ascii="Arial" w:hAnsi="Arial" w:cs="Arial"/>
          <w:color w:val="000000"/>
        </w:rPr>
        <w:t xml:space="preserve"> presente trabalho</w:t>
      </w:r>
      <w:r w:rsidR="00FE6665" w:rsidRPr="009A0A2E">
        <w:rPr>
          <w:rFonts w:ascii="Arial" w:hAnsi="Arial" w:cs="Arial"/>
          <w:color w:val="000000"/>
        </w:rPr>
        <w:t xml:space="preserve"> é</w:t>
      </w:r>
      <w:r w:rsidR="00044ED1" w:rsidRPr="009A0A2E">
        <w:rPr>
          <w:rFonts w:ascii="Arial" w:hAnsi="Arial" w:cs="Arial"/>
          <w:color w:val="000000"/>
        </w:rPr>
        <w:t xml:space="preserve"> </w:t>
      </w:r>
      <w:r w:rsidR="003E06F0" w:rsidRPr="003E06F0">
        <w:rPr>
          <w:rFonts w:ascii="Arial" w:hAnsi="Arial" w:cs="Arial"/>
          <w:color w:val="000000"/>
        </w:rPr>
        <w:t>an</w:t>
      </w:r>
      <w:r w:rsidR="00044ED1" w:rsidRPr="009A0A2E">
        <w:rPr>
          <w:rFonts w:ascii="Arial" w:hAnsi="Arial" w:cs="Arial"/>
          <w:color w:val="000000"/>
        </w:rPr>
        <w:t xml:space="preserve">alisar </w:t>
      </w:r>
      <w:r w:rsidR="003E06F0" w:rsidRPr="003E06F0">
        <w:rPr>
          <w:rFonts w:ascii="Arial" w:hAnsi="Arial" w:cs="Arial"/>
          <w:color w:val="000000"/>
        </w:rPr>
        <w:t>os métodos diagnósticos atualmente propostos, com o intuito de elucidar as indicações e eficácia dos mesmos, bem como as diferentes formas de tratamento disponíveis de acordo com as necessidades específicas de cada caso.</w:t>
      </w:r>
      <w:r w:rsidR="00FE6665" w:rsidRPr="009A0A2E">
        <w:rPr>
          <w:rFonts w:ascii="Arial" w:hAnsi="Arial" w:cs="Arial"/>
          <w:color w:val="000000"/>
        </w:rPr>
        <w:t xml:space="preserve"> </w:t>
      </w:r>
      <w:r w:rsidR="00664F78" w:rsidRPr="009A0A2E">
        <w:rPr>
          <w:rFonts w:ascii="Arial" w:hAnsi="Arial" w:cs="Arial"/>
          <w:b/>
        </w:rPr>
        <w:t>Métodos</w:t>
      </w:r>
      <w:r w:rsidR="00664F78" w:rsidRPr="009A0A2E">
        <w:rPr>
          <w:rFonts w:ascii="Arial" w:hAnsi="Arial" w:cs="Arial"/>
        </w:rPr>
        <w:t xml:space="preserve">: </w:t>
      </w:r>
      <w:r w:rsidR="00690E44" w:rsidRPr="009A0A2E">
        <w:rPr>
          <w:rFonts w:ascii="Arial" w:hAnsi="Arial" w:cs="Arial"/>
        </w:rPr>
        <w:t xml:space="preserve">Foi realizada uma revisão sistemática de literatura a partir de 11 artigos publicados no período de 1996 a 2018, selecionados </w:t>
      </w:r>
      <w:r w:rsidR="00044ED1" w:rsidRPr="009A0A2E">
        <w:rPr>
          <w:rFonts w:ascii="Arial" w:hAnsi="Arial" w:cs="Arial"/>
        </w:rPr>
        <w:t xml:space="preserve">na base de dados do </w:t>
      </w:r>
      <w:r w:rsidR="00044ED1" w:rsidRPr="009A0A2E">
        <w:rPr>
          <w:rFonts w:ascii="Arial" w:hAnsi="Arial" w:cs="Arial"/>
          <w:color w:val="000000"/>
        </w:rPr>
        <w:t xml:space="preserve">ASP, </w:t>
      </w:r>
      <w:proofErr w:type="spellStart"/>
      <w:r w:rsidR="00044ED1" w:rsidRPr="009A0A2E">
        <w:rPr>
          <w:rFonts w:ascii="Arial" w:hAnsi="Arial" w:cs="Arial"/>
          <w:color w:val="000000"/>
        </w:rPr>
        <w:t>Medline</w:t>
      </w:r>
      <w:proofErr w:type="spellEnd"/>
      <w:r w:rsidR="00044ED1" w:rsidRPr="009A0A2E">
        <w:rPr>
          <w:rFonts w:ascii="Arial" w:hAnsi="Arial" w:cs="Arial"/>
          <w:color w:val="000000"/>
        </w:rPr>
        <w:t xml:space="preserve"> Full </w:t>
      </w:r>
      <w:proofErr w:type="spellStart"/>
      <w:r w:rsidR="00044ED1" w:rsidRPr="009A0A2E">
        <w:rPr>
          <w:rFonts w:ascii="Arial" w:hAnsi="Arial" w:cs="Arial"/>
          <w:color w:val="000000"/>
        </w:rPr>
        <w:t>Text</w:t>
      </w:r>
      <w:proofErr w:type="spellEnd"/>
      <w:r w:rsidR="00044ED1" w:rsidRPr="009A0A2E">
        <w:rPr>
          <w:rFonts w:ascii="Arial" w:hAnsi="Arial" w:cs="Arial"/>
          <w:color w:val="000000"/>
        </w:rPr>
        <w:t xml:space="preserve">, </w:t>
      </w:r>
      <w:proofErr w:type="spellStart"/>
      <w:r w:rsidR="00044ED1" w:rsidRPr="009A0A2E">
        <w:rPr>
          <w:rFonts w:ascii="Arial" w:hAnsi="Arial" w:cs="Arial"/>
          <w:color w:val="000000"/>
        </w:rPr>
        <w:t>SciElo</w:t>
      </w:r>
      <w:proofErr w:type="spellEnd"/>
      <w:r w:rsidR="00044ED1" w:rsidRPr="009A0A2E">
        <w:rPr>
          <w:rFonts w:ascii="Arial" w:hAnsi="Arial" w:cs="Arial"/>
          <w:color w:val="000000"/>
        </w:rPr>
        <w:t>, PubMed.</w:t>
      </w:r>
      <w:r w:rsidR="00690E44" w:rsidRPr="009A0A2E">
        <w:rPr>
          <w:rFonts w:ascii="Arial" w:hAnsi="Arial" w:cs="Arial"/>
        </w:rPr>
        <w:t xml:space="preserve"> </w:t>
      </w:r>
      <w:r w:rsidR="00664F78" w:rsidRPr="009A0A2E">
        <w:rPr>
          <w:rFonts w:ascii="Arial" w:hAnsi="Arial" w:cs="Arial"/>
          <w:b/>
        </w:rPr>
        <w:t>Desenvolvimento</w:t>
      </w:r>
      <w:r w:rsidR="00664F78" w:rsidRPr="009A0A2E">
        <w:rPr>
          <w:rFonts w:ascii="Arial" w:hAnsi="Arial" w:cs="Arial"/>
        </w:rPr>
        <w:t xml:space="preserve">: </w:t>
      </w:r>
      <w:r w:rsidR="002C5136" w:rsidRPr="009A0A2E">
        <w:rPr>
          <w:rFonts w:ascii="Arial" w:hAnsi="Arial" w:cs="Arial"/>
        </w:rPr>
        <w:t xml:space="preserve">A gravidez ectópica é diagnosticada </w:t>
      </w:r>
      <w:r w:rsidR="00AB1349" w:rsidRPr="009A0A2E">
        <w:rPr>
          <w:rFonts w:ascii="Arial" w:hAnsi="Arial" w:cs="Arial"/>
        </w:rPr>
        <w:t xml:space="preserve">inicialmente </w:t>
      </w:r>
      <w:r w:rsidR="002C5136" w:rsidRPr="009A0A2E">
        <w:rPr>
          <w:rFonts w:ascii="Arial" w:hAnsi="Arial" w:cs="Arial"/>
        </w:rPr>
        <w:t>a partir d</w:t>
      </w:r>
      <w:r w:rsidR="006923A9">
        <w:rPr>
          <w:rFonts w:ascii="Arial" w:hAnsi="Arial" w:cs="Arial"/>
        </w:rPr>
        <w:t xml:space="preserve">a </w:t>
      </w:r>
      <w:r w:rsidR="006923A9" w:rsidRPr="00A2067E">
        <w:rPr>
          <w:rFonts w:ascii="Arial" w:hAnsi="Arial" w:cs="Arial"/>
        </w:rPr>
        <w:t>história</w:t>
      </w:r>
      <w:r w:rsidR="00AB1349" w:rsidRPr="00A2067E">
        <w:rPr>
          <w:rFonts w:ascii="Arial" w:hAnsi="Arial" w:cs="Arial"/>
        </w:rPr>
        <w:t xml:space="preserve"> clínica da paciente e do exame físico, buscando os sintomas e sua data de</w:t>
      </w:r>
      <w:r w:rsidR="00AB1349" w:rsidRPr="009A0A2E">
        <w:rPr>
          <w:rFonts w:ascii="Arial" w:hAnsi="Arial" w:cs="Arial"/>
        </w:rPr>
        <w:t xml:space="preserve"> início, como</w:t>
      </w:r>
      <w:r w:rsidR="00AB1349" w:rsidRPr="009A0A2E">
        <w:rPr>
          <w:rFonts w:ascii="Arial" w:hAnsi="Arial" w:cs="Arial"/>
          <w:color w:val="000000"/>
        </w:rPr>
        <w:t xml:space="preserve"> amenorréia, dor abdominal e sangramento vaginal</w:t>
      </w:r>
      <w:r w:rsidR="00BF7B4C" w:rsidRPr="009A0A2E">
        <w:rPr>
          <w:rFonts w:ascii="Arial" w:hAnsi="Arial" w:cs="Arial"/>
          <w:color w:val="000000"/>
        </w:rPr>
        <w:t xml:space="preserve">, revisando </w:t>
      </w:r>
      <w:r w:rsidR="00F207F5" w:rsidRPr="009A0A2E">
        <w:rPr>
          <w:rFonts w:ascii="Arial" w:hAnsi="Arial" w:cs="Arial"/>
          <w:color w:val="000000"/>
        </w:rPr>
        <w:t xml:space="preserve">também </w:t>
      </w:r>
      <w:r w:rsidR="00BF7B4C" w:rsidRPr="009A0A2E">
        <w:rPr>
          <w:rFonts w:ascii="Arial" w:hAnsi="Arial" w:cs="Arial"/>
          <w:color w:val="000000"/>
        </w:rPr>
        <w:t>os fatores de risco para tal doença</w:t>
      </w:r>
      <w:r w:rsidR="00AB1349" w:rsidRPr="009A0A2E">
        <w:rPr>
          <w:rFonts w:ascii="Arial" w:hAnsi="Arial" w:cs="Arial"/>
          <w:color w:val="000000"/>
        </w:rPr>
        <w:t xml:space="preserve">. </w:t>
      </w:r>
      <w:r w:rsidR="00B35BD1" w:rsidRPr="009A0A2E">
        <w:rPr>
          <w:rFonts w:ascii="Arial" w:hAnsi="Arial" w:cs="Arial"/>
          <w:color w:val="000000"/>
        </w:rPr>
        <w:t xml:space="preserve">Para a confirmação do diagnóstico deve ser realizado a ultrassonografia transvaginal </w:t>
      </w:r>
      <w:r w:rsidR="004D4FE0" w:rsidRPr="009A0A2E">
        <w:rPr>
          <w:rFonts w:ascii="Arial" w:hAnsi="Arial" w:cs="Arial"/>
          <w:color w:val="000000"/>
        </w:rPr>
        <w:t xml:space="preserve">(USTV) </w:t>
      </w:r>
      <w:r w:rsidR="00B35BD1" w:rsidRPr="009A0A2E">
        <w:rPr>
          <w:rFonts w:ascii="Arial" w:hAnsi="Arial" w:cs="Arial"/>
          <w:color w:val="000000"/>
        </w:rPr>
        <w:t>e a dosagem sérica da fração b (beta) do hormônio gonadotrófico coriônico (b-</w:t>
      </w:r>
      <w:proofErr w:type="spellStart"/>
      <w:r w:rsidR="00B35BD1" w:rsidRPr="009A0A2E">
        <w:rPr>
          <w:rFonts w:ascii="Arial" w:hAnsi="Arial" w:cs="Arial"/>
          <w:color w:val="000000"/>
        </w:rPr>
        <w:t>hCG</w:t>
      </w:r>
      <w:proofErr w:type="spellEnd"/>
      <w:r w:rsidR="00B35BD1" w:rsidRPr="009A0A2E">
        <w:rPr>
          <w:rFonts w:ascii="Arial" w:hAnsi="Arial" w:cs="Arial"/>
          <w:color w:val="000000"/>
        </w:rPr>
        <w:t xml:space="preserve">). </w:t>
      </w:r>
      <w:r w:rsidR="00E41D05" w:rsidRPr="009A0A2E">
        <w:rPr>
          <w:rFonts w:ascii="Arial" w:hAnsi="Arial" w:cs="Arial"/>
          <w:color w:val="000000"/>
        </w:rPr>
        <w:t xml:space="preserve">O </w:t>
      </w:r>
      <w:r w:rsidR="00E41D05" w:rsidRPr="009A0A2E">
        <w:rPr>
          <w:rFonts w:ascii="Arial" w:hAnsi="Arial" w:cs="Arial"/>
          <w:color w:val="000000"/>
          <w:shd w:val="clear" w:color="auto" w:fill="FFFFFF"/>
        </w:rPr>
        <w:t xml:space="preserve">diagnóstico precoce da gravidez ectópica antes da ruptura tubária evita situações de risco de vida. Por conta disso, hoje as pacientes se encontram em uma situação mais favorável com mais opções terapêuticas: </w:t>
      </w:r>
      <w:r w:rsidR="004D4FE0" w:rsidRPr="009A0A2E">
        <w:rPr>
          <w:rFonts w:ascii="Arial" w:hAnsi="Arial" w:cs="Arial"/>
          <w:color w:val="000000"/>
          <w:shd w:val="clear" w:color="auto" w:fill="FFFFFF"/>
        </w:rPr>
        <w:t>a intervenção cirúrgica, utilização de medicamentos ou tratamento local guiado por USTV e, ainda, a conduta expectante.</w:t>
      </w:r>
      <w:r w:rsidR="006923A9">
        <w:rPr>
          <w:rFonts w:ascii="Arial" w:hAnsi="Arial" w:cs="Arial"/>
          <w:color w:val="000000"/>
          <w:shd w:val="clear" w:color="auto" w:fill="FFFFFF"/>
        </w:rPr>
        <w:t xml:space="preserve"> </w:t>
      </w:r>
      <w:r w:rsidR="006923A9" w:rsidRPr="00A2067E">
        <w:rPr>
          <w:rFonts w:ascii="Arial" w:hAnsi="Arial" w:cs="Arial"/>
          <w:shd w:val="clear" w:color="auto" w:fill="FFFFFF"/>
        </w:rPr>
        <w:t>No</w:t>
      </w:r>
      <w:r w:rsidR="00BF7B4C" w:rsidRPr="00A2067E">
        <w:rPr>
          <w:rFonts w:ascii="Arial" w:hAnsi="Arial" w:cs="Arial"/>
          <w:shd w:val="clear" w:color="auto" w:fill="FFFFFF"/>
        </w:rPr>
        <w:t xml:space="preserve"> tratamento clínico, o medicamento mais utilizado é o metotrexato</w:t>
      </w:r>
      <w:r w:rsidR="00F207F5" w:rsidRPr="00A2067E">
        <w:rPr>
          <w:rFonts w:ascii="Arial" w:hAnsi="Arial" w:cs="Arial"/>
          <w:shd w:val="clear" w:color="auto" w:fill="FFFFFF"/>
        </w:rPr>
        <w:t xml:space="preserve">. </w:t>
      </w:r>
      <w:r w:rsidR="006923A9" w:rsidRPr="00A2067E">
        <w:rPr>
          <w:rFonts w:ascii="Arial" w:hAnsi="Arial" w:cs="Arial"/>
          <w:shd w:val="clear" w:color="auto" w:fill="FFFFFF"/>
        </w:rPr>
        <w:t>Já na exploração cirúrgica, esta pode ser por laparotomia ou videolaparoscopia, sendo esta última a preferida por ser minimamente invasiva</w:t>
      </w:r>
      <w:r w:rsidR="006923A9" w:rsidRPr="00A2067E">
        <w:rPr>
          <w:rFonts w:ascii="Arial" w:hAnsi="Arial" w:cs="Arial"/>
          <w:b/>
        </w:rPr>
        <w:t>.</w:t>
      </w:r>
      <w:r w:rsidR="006923A9" w:rsidRPr="006923A9">
        <w:rPr>
          <w:rFonts w:ascii="Arial" w:hAnsi="Arial" w:cs="Arial"/>
          <w:b/>
        </w:rPr>
        <w:t xml:space="preserve"> </w:t>
      </w:r>
      <w:r w:rsidR="00BE6762" w:rsidRPr="009A0A2E">
        <w:rPr>
          <w:rFonts w:ascii="Arial" w:hAnsi="Arial" w:cs="Arial"/>
          <w:b/>
        </w:rPr>
        <w:t>Conclusão:</w:t>
      </w:r>
      <w:r w:rsidR="00BE6762" w:rsidRPr="009A0A2E">
        <w:rPr>
          <w:rFonts w:ascii="Arial" w:hAnsi="Arial" w:cs="Arial"/>
        </w:rPr>
        <w:t xml:space="preserve"> </w:t>
      </w:r>
      <w:r w:rsidR="00422625" w:rsidRPr="009A0A2E">
        <w:rPr>
          <w:rFonts w:ascii="Arial" w:hAnsi="Arial" w:cs="Arial"/>
        </w:rPr>
        <w:t xml:space="preserve">Confirma-se, portanto, a importância do diagnóstico precoce da </w:t>
      </w:r>
      <w:r w:rsidR="009A0A2E">
        <w:rPr>
          <w:rFonts w:ascii="Arial" w:hAnsi="Arial" w:cs="Arial"/>
        </w:rPr>
        <w:t>gravidez extrauterina</w:t>
      </w:r>
      <w:r w:rsidR="00063248" w:rsidRPr="009A0A2E">
        <w:rPr>
          <w:rFonts w:ascii="Arial" w:hAnsi="Arial" w:cs="Arial"/>
        </w:rPr>
        <w:t>, pois a partir disso poderá iniciar</w:t>
      </w:r>
      <w:r w:rsidR="00B84DFE">
        <w:rPr>
          <w:rFonts w:ascii="Arial" w:hAnsi="Arial" w:cs="Arial"/>
        </w:rPr>
        <w:t xml:space="preserve"> o</w:t>
      </w:r>
      <w:r w:rsidR="00063248" w:rsidRPr="009A0A2E">
        <w:rPr>
          <w:rFonts w:ascii="Arial" w:hAnsi="Arial" w:cs="Arial"/>
        </w:rPr>
        <w:t xml:space="preserve"> tratamento</w:t>
      </w:r>
      <w:r w:rsidR="00B84DFE">
        <w:rPr>
          <w:rFonts w:ascii="Arial" w:hAnsi="Arial" w:cs="Arial"/>
        </w:rPr>
        <w:t xml:space="preserve"> mais rapidamente, evitando situações de risco </w:t>
      </w:r>
      <w:r w:rsidR="00C95F9B">
        <w:rPr>
          <w:rFonts w:ascii="Arial" w:hAnsi="Arial" w:cs="Arial"/>
        </w:rPr>
        <w:t>a</w:t>
      </w:r>
      <w:r w:rsidR="00B84DFE">
        <w:rPr>
          <w:rFonts w:ascii="Arial" w:hAnsi="Arial" w:cs="Arial"/>
        </w:rPr>
        <w:t xml:space="preserve"> vida. Contudo, </w:t>
      </w:r>
      <w:r w:rsidR="00C95F9B">
        <w:rPr>
          <w:rFonts w:ascii="Arial" w:hAnsi="Arial" w:cs="Arial"/>
        </w:rPr>
        <w:t>é de extrema necessidade o acompanhamento médico no período da gravidez</w:t>
      </w:r>
      <w:r w:rsidR="00AE3E71">
        <w:rPr>
          <w:rFonts w:ascii="Arial" w:hAnsi="Arial" w:cs="Arial"/>
        </w:rPr>
        <w:t>, para poder ser identificado qualquer anormalidade e para ter a certeza de uma gravidez segura tanto para a mãe, como para o bebê.</w:t>
      </w:r>
      <w:r w:rsidR="00C95F9B">
        <w:rPr>
          <w:rFonts w:ascii="Arial" w:hAnsi="Arial" w:cs="Arial"/>
        </w:rPr>
        <w:t xml:space="preserve"> </w:t>
      </w:r>
      <w:bookmarkStart w:id="0" w:name="_GoBack"/>
      <w:bookmarkEnd w:id="0"/>
    </w:p>
    <w:p w:rsidR="006A29C1" w:rsidRPr="009A0A2E" w:rsidRDefault="006A29C1" w:rsidP="007F3665">
      <w:pPr>
        <w:spacing w:after="120" w:line="360" w:lineRule="auto"/>
        <w:jc w:val="both"/>
        <w:rPr>
          <w:rFonts w:ascii="Arial" w:hAnsi="Arial" w:cs="Arial"/>
          <w:color w:val="000000"/>
          <w:sz w:val="24"/>
          <w:szCs w:val="24"/>
        </w:rPr>
      </w:pPr>
      <w:r w:rsidRPr="009A0A2E">
        <w:rPr>
          <w:rFonts w:ascii="Arial" w:hAnsi="Arial" w:cs="Arial"/>
          <w:b/>
          <w:sz w:val="24"/>
          <w:szCs w:val="24"/>
        </w:rPr>
        <w:t>Palavras</w:t>
      </w:r>
      <w:r w:rsidR="00FB63E3" w:rsidRPr="009A0A2E">
        <w:rPr>
          <w:rFonts w:ascii="Arial" w:hAnsi="Arial" w:cs="Arial"/>
          <w:b/>
          <w:sz w:val="24"/>
          <w:szCs w:val="24"/>
        </w:rPr>
        <w:t>-</w:t>
      </w:r>
      <w:r w:rsidRPr="009A0A2E">
        <w:rPr>
          <w:rFonts w:ascii="Arial" w:hAnsi="Arial" w:cs="Arial"/>
          <w:b/>
          <w:sz w:val="24"/>
          <w:szCs w:val="24"/>
        </w:rPr>
        <w:t>chave:</w:t>
      </w:r>
      <w:r w:rsidR="00DF3653" w:rsidRPr="009A0A2E">
        <w:rPr>
          <w:rFonts w:ascii="Arial" w:hAnsi="Arial" w:cs="Arial"/>
          <w:sz w:val="24"/>
          <w:szCs w:val="24"/>
        </w:rPr>
        <w:t xml:space="preserve"> </w:t>
      </w:r>
      <w:r w:rsidR="005D60E2" w:rsidRPr="009A0A2E">
        <w:rPr>
          <w:rFonts w:ascii="Arial" w:hAnsi="Arial" w:cs="Arial"/>
          <w:sz w:val="24"/>
          <w:szCs w:val="24"/>
        </w:rPr>
        <w:t>gravidez ectópica, métodos diagnósticos, tratamento.</w:t>
      </w:r>
    </w:p>
    <w:p w:rsidR="003E06F0" w:rsidRPr="009A0A2E" w:rsidRDefault="003E06F0" w:rsidP="007F3665">
      <w:pPr>
        <w:spacing w:after="120" w:line="360" w:lineRule="auto"/>
        <w:jc w:val="both"/>
        <w:rPr>
          <w:rFonts w:ascii="Arial" w:eastAsia="Times New Roman" w:hAnsi="Arial" w:cs="Arial"/>
          <w:sz w:val="24"/>
          <w:szCs w:val="24"/>
          <w:lang w:eastAsia="pt-BR"/>
        </w:rPr>
      </w:pPr>
    </w:p>
    <w:p w:rsidR="005D60E2" w:rsidRPr="009A0A2E" w:rsidRDefault="005D60E2" w:rsidP="007F3665">
      <w:pPr>
        <w:spacing w:after="120" w:line="360" w:lineRule="auto"/>
        <w:jc w:val="both"/>
        <w:rPr>
          <w:rFonts w:ascii="Arial" w:eastAsia="Times New Roman" w:hAnsi="Arial" w:cs="Arial"/>
          <w:sz w:val="24"/>
          <w:szCs w:val="24"/>
          <w:lang w:eastAsia="pt-BR"/>
        </w:rPr>
      </w:pPr>
    </w:p>
    <w:sectPr w:rsidR="005D60E2" w:rsidRPr="009A0A2E" w:rsidSect="00AB134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41"/>
    <w:rsid w:val="00044ED1"/>
    <w:rsid w:val="00063248"/>
    <w:rsid w:val="000D481D"/>
    <w:rsid w:val="00166A0D"/>
    <w:rsid w:val="001D33FC"/>
    <w:rsid w:val="002C5136"/>
    <w:rsid w:val="00337FB6"/>
    <w:rsid w:val="00373313"/>
    <w:rsid w:val="00376206"/>
    <w:rsid w:val="003E06F0"/>
    <w:rsid w:val="00422625"/>
    <w:rsid w:val="004D4FE0"/>
    <w:rsid w:val="00515AFD"/>
    <w:rsid w:val="00554F47"/>
    <w:rsid w:val="005D60E2"/>
    <w:rsid w:val="00664F78"/>
    <w:rsid w:val="00690E44"/>
    <w:rsid w:val="006923A9"/>
    <w:rsid w:val="006A29C1"/>
    <w:rsid w:val="006F4F93"/>
    <w:rsid w:val="007F3665"/>
    <w:rsid w:val="00814C62"/>
    <w:rsid w:val="00871B41"/>
    <w:rsid w:val="009A0A2E"/>
    <w:rsid w:val="00A2067E"/>
    <w:rsid w:val="00AB1349"/>
    <w:rsid w:val="00AB222C"/>
    <w:rsid w:val="00AE3E71"/>
    <w:rsid w:val="00B35BD1"/>
    <w:rsid w:val="00B81AFE"/>
    <w:rsid w:val="00B84DFE"/>
    <w:rsid w:val="00BE6762"/>
    <w:rsid w:val="00BF7B4C"/>
    <w:rsid w:val="00C1592B"/>
    <w:rsid w:val="00C85D24"/>
    <w:rsid w:val="00C95F9B"/>
    <w:rsid w:val="00DF3653"/>
    <w:rsid w:val="00E41D05"/>
    <w:rsid w:val="00E50346"/>
    <w:rsid w:val="00EB10B6"/>
    <w:rsid w:val="00EC473D"/>
    <w:rsid w:val="00F13512"/>
    <w:rsid w:val="00F207F5"/>
    <w:rsid w:val="00F92A39"/>
    <w:rsid w:val="00FB63E3"/>
    <w:rsid w:val="00FE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9184"/>
  <w15:docId w15:val="{71009D65-4550-4711-ABC0-9991D58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A3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B63E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62536">
      <w:bodyDiv w:val="1"/>
      <w:marLeft w:val="0"/>
      <w:marRight w:val="0"/>
      <w:marTop w:val="0"/>
      <w:marBottom w:val="0"/>
      <w:divBdr>
        <w:top w:val="none" w:sz="0" w:space="0" w:color="auto"/>
        <w:left w:val="none" w:sz="0" w:space="0" w:color="auto"/>
        <w:bottom w:val="none" w:sz="0" w:space="0" w:color="auto"/>
        <w:right w:val="none" w:sz="0" w:space="0" w:color="auto"/>
      </w:divBdr>
    </w:div>
    <w:div w:id="1451705397">
      <w:bodyDiv w:val="1"/>
      <w:marLeft w:val="0"/>
      <w:marRight w:val="0"/>
      <w:marTop w:val="0"/>
      <w:marBottom w:val="0"/>
      <w:divBdr>
        <w:top w:val="none" w:sz="0" w:space="0" w:color="auto"/>
        <w:left w:val="none" w:sz="0" w:space="0" w:color="auto"/>
        <w:bottom w:val="none" w:sz="0" w:space="0" w:color="auto"/>
        <w:right w:val="none" w:sz="0" w:space="0" w:color="auto"/>
      </w:divBdr>
    </w:div>
    <w:div w:id="1484856098">
      <w:bodyDiv w:val="1"/>
      <w:marLeft w:val="0"/>
      <w:marRight w:val="0"/>
      <w:marTop w:val="0"/>
      <w:marBottom w:val="0"/>
      <w:divBdr>
        <w:top w:val="none" w:sz="0" w:space="0" w:color="auto"/>
        <w:left w:val="none" w:sz="0" w:space="0" w:color="auto"/>
        <w:bottom w:val="none" w:sz="0" w:space="0" w:color="auto"/>
        <w:right w:val="none" w:sz="0" w:space="0" w:color="auto"/>
      </w:divBdr>
    </w:div>
    <w:div w:id="1603340364">
      <w:bodyDiv w:val="1"/>
      <w:marLeft w:val="0"/>
      <w:marRight w:val="0"/>
      <w:marTop w:val="0"/>
      <w:marBottom w:val="0"/>
      <w:divBdr>
        <w:top w:val="none" w:sz="0" w:space="0" w:color="auto"/>
        <w:left w:val="none" w:sz="0" w:space="0" w:color="auto"/>
        <w:bottom w:val="none" w:sz="0" w:space="0" w:color="auto"/>
        <w:right w:val="none" w:sz="0" w:space="0" w:color="auto"/>
      </w:divBdr>
    </w:div>
    <w:div w:id="1613786065">
      <w:bodyDiv w:val="1"/>
      <w:marLeft w:val="0"/>
      <w:marRight w:val="0"/>
      <w:marTop w:val="0"/>
      <w:marBottom w:val="0"/>
      <w:divBdr>
        <w:top w:val="none" w:sz="0" w:space="0" w:color="auto"/>
        <w:left w:val="none" w:sz="0" w:space="0" w:color="auto"/>
        <w:bottom w:val="none" w:sz="0" w:space="0" w:color="auto"/>
        <w:right w:val="none" w:sz="0" w:space="0" w:color="auto"/>
      </w:divBdr>
    </w:div>
    <w:div w:id="16803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AAEA-5580-4C3E-B3D6-1FDA11A5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Paradela</dc:creator>
  <cp:lastModifiedBy>Sandra</cp:lastModifiedBy>
  <cp:revision>2</cp:revision>
  <dcterms:created xsi:type="dcterms:W3CDTF">2020-07-04T20:48:00Z</dcterms:created>
  <dcterms:modified xsi:type="dcterms:W3CDTF">2020-07-04T20:48:00Z</dcterms:modified>
</cp:coreProperties>
</file>