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D204" w14:textId="77777777" w:rsidR="00167906" w:rsidRPr="00FB252A" w:rsidRDefault="00167906" w:rsidP="00167906">
      <w:pPr>
        <w:jc w:val="both"/>
        <w:rPr>
          <w:rFonts w:asciiTheme="minorHAnsi" w:hAnsiTheme="minorHAnsi" w:cstheme="minorHAnsi"/>
          <w:color w:val="000000" w:themeColor="text1"/>
        </w:rPr>
      </w:pPr>
    </w:p>
    <w:p w14:paraId="4144DD88" w14:textId="77777777" w:rsidR="006E2811" w:rsidRPr="00FB252A" w:rsidRDefault="006E2811" w:rsidP="006E2811">
      <w:pPr>
        <w:jc w:val="both"/>
        <w:rPr>
          <w:rFonts w:asciiTheme="minorHAnsi" w:hAnsiTheme="minorHAnsi" w:cstheme="minorHAnsi"/>
          <w:color w:val="000000" w:themeColor="text1"/>
        </w:rPr>
      </w:pPr>
    </w:p>
    <w:p w14:paraId="5823EAA8" w14:textId="77777777" w:rsidR="003C07A5" w:rsidRPr="003C07A5" w:rsidRDefault="003C07A5" w:rsidP="00D613D8">
      <w:pPr>
        <w:pStyle w:val="p1"/>
        <w:rPr>
          <w:sz w:val="28"/>
          <w:szCs w:val="28"/>
        </w:rPr>
      </w:pPr>
      <w:r w:rsidRPr="003C07A5">
        <w:rPr>
          <w:rStyle w:val="s1"/>
          <w:rFonts w:ascii="Arial" w:hAnsi="Arial"/>
          <w:sz w:val="28"/>
          <w:szCs w:val="28"/>
        </w:rPr>
        <w:t>REMOÇÃO CIRÚRGICA DE TÓRUS MANDIBULAR BILATERAL COM</w:t>
      </w:r>
    </w:p>
    <w:p w14:paraId="3127D403" w14:textId="70506480" w:rsidR="006E2811" w:rsidRPr="003C07A5" w:rsidRDefault="003C07A5" w:rsidP="003C07A5">
      <w:pPr>
        <w:pStyle w:val="p1"/>
        <w:jc w:val="center"/>
        <w:rPr>
          <w:b/>
          <w:bCs/>
          <w:sz w:val="28"/>
          <w:szCs w:val="28"/>
        </w:rPr>
      </w:pPr>
      <w:r w:rsidRPr="003C07A5">
        <w:rPr>
          <w:rStyle w:val="s1"/>
          <w:rFonts w:ascii="Arial" w:hAnsi="Arial"/>
          <w:sz w:val="28"/>
          <w:szCs w:val="28"/>
        </w:rPr>
        <w:t>ABORDAGEM CONVENCIONAL: RELATO DE CASO</w:t>
      </w:r>
      <w:r w:rsidR="00BB6117" w:rsidRPr="003C07A5">
        <w:rPr>
          <w:rStyle w:val="Refdenotaderodap"/>
          <w:b/>
          <w:color w:val="000000" w:themeColor="text1"/>
          <w:sz w:val="28"/>
        </w:rPr>
        <w:footnoteReference w:id="1"/>
      </w:r>
    </w:p>
    <w:p w14:paraId="3E6EABF3" w14:textId="77777777" w:rsidR="00FB252A" w:rsidRDefault="00FB252A" w:rsidP="00FB252A">
      <w:pPr>
        <w:jc w:val="right"/>
        <w:rPr>
          <w:rFonts w:ascii="Cambria" w:hAnsi="Cambria" w:cstheme="minorHAnsi"/>
          <w:sz w:val="22"/>
          <w:szCs w:val="22"/>
        </w:rPr>
      </w:pPr>
    </w:p>
    <w:p w14:paraId="48418277" w14:textId="24319E12" w:rsidR="00FB252A" w:rsidRPr="00320644" w:rsidRDefault="00D10CE2" w:rsidP="00B76269">
      <w:pPr>
        <w:jc w:val="right"/>
        <w:rPr>
          <w:rFonts w:ascii="Arial" w:hAnsi="Arial" w:cs="Arial"/>
          <w:b/>
          <w:bCs/>
          <w:color w:val="000000" w:themeColor="text1"/>
          <w:sz w:val="22"/>
          <w:szCs w:val="22"/>
        </w:rPr>
      </w:pPr>
      <w:r w:rsidRPr="00320644">
        <w:rPr>
          <w:rFonts w:ascii="Arial" w:hAnsi="Arial" w:cs="Arial"/>
          <w:b/>
          <w:bCs/>
          <w:color w:val="000000" w:themeColor="text1"/>
          <w:sz w:val="22"/>
          <w:szCs w:val="22"/>
        </w:rPr>
        <w:t>Eduarda cristina lima DIAS</w:t>
      </w:r>
      <w:r w:rsidR="003B3120" w:rsidRPr="00320644">
        <w:rPr>
          <w:rStyle w:val="Refdenotaderodap"/>
          <w:rFonts w:ascii="Arial" w:hAnsi="Arial" w:cs="Arial"/>
          <w:b/>
          <w:bCs/>
          <w:sz w:val="22"/>
          <w:szCs w:val="22"/>
        </w:rPr>
        <w:t>1</w:t>
      </w:r>
      <w:r w:rsidR="00CD49EF" w:rsidRPr="00320644">
        <w:rPr>
          <w:rFonts w:ascii="Arial" w:hAnsi="Arial" w:cs="Arial"/>
          <w:b/>
          <w:bCs/>
          <w:color w:val="000000" w:themeColor="text1"/>
          <w:sz w:val="22"/>
          <w:szCs w:val="22"/>
        </w:rPr>
        <w:t>;</w:t>
      </w:r>
      <w:r w:rsidR="00B76269" w:rsidRPr="00320644">
        <w:rPr>
          <w:rFonts w:ascii="Arial" w:hAnsi="Arial" w:cs="Arial"/>
          <w:b/>
          <w:bCs/>
          <w:color w:val="000000" w:themeColor="text1"/>
          <w:sz w:val="22"/>
          <w:szCs w:val="22"/>
        </w:rPr>
        <w:t>*</w:t>
      </w:r>
      <w:r w:rsidR="00FB252A" w:rsidRPr="00320644">
        <w:rPr>
          <w:rFonts w:ascii="Arial" w:hAnsi="Arial" w:cs="Arial"/>
          <w:b/>
          <w:bCs/>
          <w:color w:val="FF0000"/>
          <w:sz w:val="22"/>
          <w:szCs w:val="22"/>
        </w:rPr>
        <w:br/>
      </w:r>
      <w:r w:rsidR="004A45A6" w:rsidRPr="00320644">
        <w:rPr>
          <w:rFonts w:ascii="Arial" w:hAnsi="Arial" w:cs="Arial"/>
          <w:b/>
          <w:bCs/>
          <w:sz w:val="22"/>
          <w:szCs w:val="22"/>
        </w:rPr>
        <w:t xml:space="preserve">Wesley </w:t>
      </w:r>
      <w:r w:rsidR="00F260C0" w:rsidRPr="00320644">
        <w:rPr>
          <w:rFonts w:ascii="Arial" w:hAnsi="Arial" w:cs="Arial"/>
          <w:b/>
          <w:bCs/>
          <w:sz w:val="22"/>
          <w:szCs w:val="22"/>
        </w:rPr>
        <w:t>francisco ferreira da SILVA</w:t>
      </w:r>
      <w:r w:rsidR="00F739EC" w:rsidRPr="00320644">
        <w:rPr>
          <w:rStyle w:val="Refdenotaderodap"/>
          <w:rFonts w:ascii="Arial" w:hAnsi="Arial" w:cs="Arial"/>
          <w:b/>
          <w:bCs/>
          <w:sz w:val="22"/>
          <w:szCs w:val="22"/>
        </w:rPr>
        <w:t>2</w:t>
      </w:r>
      <w:r w:rsidR="00F739EC" w:rsidRPr="00320644">
        <w:rPr>
          <w:rFonts w:ascii="Arial" w:hAnsi="Arial" w:cs="Arial"/>
          <w:b/>
          <w:bCs/>
          <w:sz w:val="22"/>
          <w:szCs w:val="22"/>
        </w:rPr>
        <w:t>;</w:t>
      </w:r>
    </w:p>
    <w:p w14:paraId="1436D7B0" w14:textId="3BF444B3" w:rsidR="00FB252A" w:rsidRPr="00320644" w:rsidRDefault="00677EFB" w:rsidP="00B76269">
      <w:pPr>
        <w:jc w:val="right"/>
        <w:rPr>
          <w:rFonts w:ascii="Arial" w:hAnsi="Arial" w:cs="Arial"/>
          <w:b/>
          <w:bCs/>
          <w:color w:val="000000" w:themeColor="text1"/>
          <w:sz w:val="22"/>
          <w:szCs w:val="22"/>
        </w:rPr>
      </w:pPr>
      <w:r w:rsidRPr="00320644">
        <w:rPr>
          <w:rFonts w:ascii="Arial" w:hAnsi="Arial" w:cs="Arial"/>
          <w:b/>
          <w:bCs/>
          <w:color w:val="000000" w:themeColor="text1"/>
          <w:sz w:val="22"/>
          <w:szCs w:val="22"/>
        </w:rPr>
        <w:t>Mônica maria</w:t>
      </w:r>
      <w:r w:rsidR="00135F29" w:rsidRPr="00320644">
        <w:rPr>
          <w:rFonts w:ascii="Arial" w:hAnsi="Arial" w:cs="Arial"/>
          <w:b/>
          <w:bCs/>
          <w:color w:val="000000" w:themeColor="text1"/>
          <w:sz w:val="22"/>
          <w:szCs w:val="22"/>
        </w:rPr>
        <w:t xml:space="preserve"> </w:t>
      </w:r>
      <w:r w:rsidR="009406BF" w:rsidRPr="00320644">
        <w:rPr>
          <w:rFonts w:ascii="Arial" w:hAnsi="Arial" w:cs="Arial"/>
          <w:b/>
          <w:bCs/>
          <w:color w:val="000000" w:themeColor="text1"/>
          <w:sz w:val="22"/>
          <w:szCs w:val="22"/>
        </w:rPr>
        <w:t>da silva SOUSA</w:t>
      </w:r>
      <w:r w:rsidR="00F739EC" w:rsidRPr="00320644">
        <w:rPr>
          <w:rStyle w:val="Refdenotaderodap"/>
          <w:rFonts w:ascii="Arial" w:hAnsi="Arial" w:cs="Arial"/>
          <w:b/>
          <w:bCs/>
          <w:sz w:val="22"/>
          <w:szCs w:val="22"/>
        </w:rPr>
        <w:t>3</w:t>
      </w:r>
      <w:r w:rsidR="009406BF" w:rsidRPr="00320644">
        <w:rPr>
          <w:rFonts w:ascii="Arial" w:hAnsi="Arial" w:cs="Arial"/>
          <w:b/>
          <w:bCs/>
          <w:color w:val="000000" w:themeColor="text1"/>
          <w:sz w:val="22"/>
          <w:szCs w:val="22"/>
        </w:rPr>
        <w:t>;</w:t>
      </w:r>
    </w:p>
    <w:p w14:paraId="16FD4738" w14:textId="66F14F7A" w:rsidR="00FB252A" w:rsidRPr="00320644" w:rsidRDefault="0041393C" w:rsidP="00B76269">
      <w:pPr>
        <w:jc w:val="right"/>
        <w:rPr>
          <w:rFonts w:ascii="Arial" w:hAnsi="Arial" w:cs="Arial"/>
          <w:b/>
          <w:bCs/>
          <w:color w:val="000000" w:themeColor="text1"/>
          <w:sz w:val="22"/>
          <w:szCs w:val="22"/>
        </w:rPr>
      </w:pPr>
      <w:r w:rsidRPr="00320644">
        <w:rPr>
          <w:rFonts w:ascii="Arial" w:hAnsi="Arial" w:cs="Arial"/>
          <w:b/>
          <w:bCs/>
          <w:sz w:val="22"/>
          <w:szCs w:val="22"/>
        </w:rPr>
        <w:t xml:space="preserve">Maria eduarda </w:t>
      </w:r>
      <w:r w:rsidR="00284831" w:rsidRPr="00320644">
        <w:rPr>
          <w:rFonts w:ascii="Arial" w:hAnsi="Arial" w:cs="Arial"/>
          <w:b/>
          <w:bCs/>
          <w:sz w:val="22"/>
          <w:szCs w:val="22"/>
        </w:rPr>
        <w:t>lopes LEMOS</w:t>
      </w:r>
      <w:r w:rsidR="00124972" w:rsidRPr="00320644">
        <w:rPr>
          <w:rStyle w:val="Refdenotaderodap"/>
          <w:rFonts w:ascii="Arial" w:hAnsi="Arial" w:cs="Arial"/>
          <w:b/>
          <w:bCs/>
          <w:sz w:val="22"/>
          <w:szCs w:val="22"/>
        </w:rPr>
        <w:t>4</w:t>
      </w:r>
      <w:r w:rsidRPr="00320644">
        <w:rPr>
          <w:rFonts w:ascii="Arial" w:hAnsi="Arial" w:cs="Arial"/>
          <w:b/>
          <w:bCs/>
          <w:sz w:val="22"/>
          <w:szCs w:val="22"/>
        </w:rPr>
        <w:t>;</w:t>
      </w:r>
    </w:p>
    <w:p w14:paraId="160329EA" w14:textId="11B23830" w:rsidR="00FB252A" w:rsidRPr="00320644" w:rsidRDefault="00A749C4" w:rsidP="00B76269">
      <w:pPr>
        <w:jc w:val="right"/>
        <w:rPr>
          <w:rFonts w:ascii="Arial" w:hAnsi="Arial" w:cs="Arial"/>
          <w:b/>
          <w:bCs/>
          <w:color w:val="000000" w:themeColor="text1"/>
          <w:sz w:val="22"/>
          <w:szCs w:val="22"/>
        </w:rPr>
      </w:pPr>
      <w:r w:rsidRPr="00320644">
        <w:rPr>
          <w:rFonts w:ascii="Arial" w:hAnsi="Arial" w:cs="Arial"/>
          <w:b/>
          <w:bCs/>
          <w:sz w:val="22"/>
          <w:szCs w:val="22"/>
        </w:rPr>
        <w:t xml:space="preserve">Alex paulo </w:t>
      </w:r>
      <w:r w:rsidR="00E072F4" w:rsidRPr="00320644">
        <w:rPr>
          <w:rFonts w:ascii="Arial" w:hAnsi="Arial" w:cs="Arial"/>
          <w:b/>
          <w:bCs/>
          <w:sz w:val="22"/>
          <w:szCs w:val="22"/>
        </w:rPr>
        <w:t>sérvio de SOUSA</w:t>
      </w:r>
      <w:r w:rsidR="00F013F7" w:rsidRPr="00320644">
        <w:rPr>
          <w:rStyle w:val="Refdenotaderodap"/>
          <w:rFonts w:ascii="Arial" w:hAnsi="Arial" w:cs="Arial"/>
          <w:b/>
          <w:bCs/>
          <w:sz w:val="22"/>
          <w:szCs w:val="22"/>
        </w:rPr>
        <w:t>5</w:t>
      </w:r>
      <w:r w:rsidR="00F013F7" w:rsidRPr="00320644">
        <w:rPr>
          <w:rFonts w:ascii="Arial" w:hAnsi="Arial" w:cs="Arial"/>
          <w:b/>
          <w:bCs/>
          <w:sz w:val="22"/>
          <w:szCs w:val="22"/>
        </w:rPr>
        <w:t>;</w:t>
      </w:r>
    </w:p>
    <w:p w14:paraId="7446EF36" w14:textId="77777777" w:rsidR="00FB252A" w:rsidRPr="00320644" w:rsidRDefault="00FB252A" w:rsidP="00B76269">
      <w:pPr>
        <w:spacing w:after="120"/>
        <w:ind w:left="709" w:right="665"/>
        <w:jc w:val="right"/>
        <w:rPr>
          <w:rFonts w:ascii="Arial" w:hAnsi="Arial" w:cs="Arial"/>
          <w:b/>
          <w:bCs/>
        </w:rPr>
      </w:pPr>
    </w:p>
    <w:p w14:paraId="42F11C86" w14:textId="0FD37A43" w:rsidR="00FB252A" w:rsidRPr="00DA3293" w:rsidRDefault="00FB252A" w:rsidP="00DA3293">
      <w:pPr>
        <w:spacing w:after="120"/>
        <w:ind w:right="665"/>
        <w:jc w:val="both"/>
        <w:rPr>
          <w:rFonts w:ascii="Arial" w:hAnsi="Arial" w:cs="Arial"/>
          <w:b/>
        </w:rPr>
      </w:pPr>
      <w:r w:rsidRPr="00DA3293">
        <w:rPr>
          <w:rFonts w:ascii="Arial" w:hAnsi="Arial" w:cs="Arial"/>
          <w:b/>
        </w:rPr>
        <w:t>RESUMO</w:t>
      </w:r>
    </w:p>
    <w:p w14:paraId="18066DCA" w14:textId="042410D4" w:rsidR="00E461F1" w:rsidRPr="00DA3293" w:rsidRDefault="00FA04FC" w:rsidP="00DA3293">
      <w:pPr>
        <w:spacing w:after="120"/>
        <w:ind w:right="660"/>
        <w:jc w:val="both"/>
        <w:rPr>
          <w:rFonts w:ascii="Arial" w:eastAsia="Calibri" w:hAnsi="Arial" w:cs="Arial"/>
          <w:b/>
          <w:bCs/>
        </w:rPr>
      </w:pPr>
      <w:r w:rsidRPr="00DA3293">
        <w:rPr>
          <w:rFonts w:ascii="Arial" w:eastAsiaTheme="minorEastAsia" w:hAnsi="Arial" w:cs="Arial"/>
          <w:b/>
          <w:bCs/>
          <w:color w:val="000000"/>
        </w:rPr>
        <w:t>Introdução</w:t>
      </w:r>
      <w:r w:rsidRPr="00DA3293">
        <w:rPr>
          <w:rFonts w:ascii="Arial" w:eastAsiaTheme="minorEastAsia" w:hAnsi="Arial" w:cs="Arial"/>
          <w:color w:val="000000"/>
        </w:rPr>
        <w:t xml:space="preserve">: </w:t>
      </w:r>
      <w:r w:rsidR="00E461F1" w:rsidRPr="00DA3293">
        <w:rPr>
          <w:rFonts w:ascii="Arial" w:eastAsiaTheme="minorEastAsia" w:hAnsi="Arial" w:cs="Arial"/>
          <w:color w:val="000000"/>
        </w:rPr>
        <w:t>O tórus mandibular é uma exostose óssea de crescimento lento e etiologia</w:t>
      </w:r>
      <w:r w:rsidR="00E461F1" w:rsidRPr="00DA3293">
        <w:rPr>
          <w:rFonts w:ascii="Arial" w:eastAsia="Calibri" w:hAnsi="Arial" w:cs="Arial"/>
          <w:b/>
          <w:bCs/>
        </w:rPr>
        <w:t xml:space="preserve"> </w:t>
      </w:r>
      <w:r w:rsidR="00E461F1" w:rsidRPr="00DA3293">
        <w:rPr>
          <w:rFonts w:ascii="Arial" w:eastAsiaTheme="minorEastAsia" w:hAnsi="Arial" w:cs="Arial"/>
          <w:color w:val="000000"/>
        </w:rPr>
        <w:t xml:space="preserve">desconhecida. Clinicamente, apresenta-se como uma formação arredondada, recoberta por mucosa normal, localizada geralmente na região lingual de incisivos e pré-molares inferiores, podendo ser uni ou bilateral. Geralmente assintomático, não requer tratamento; contudo, em casos de maior volume, pode causar ulcerações e desconforto, sendo indicada a remoção cirúrgica. </w:t>
      </w:r>
      <w:r w:rsidR="00E461F1" w:rsidRPr="00DA3293">
        <w:rPr>
          <w:rFonts w:ascii="Arial" w:eastAsiaTheme="minorEastAsia" w:hAnsi="Arial" w:cs="Arial"/>
          <w:b/>
          <w:bCs/>
          <w:color w:val="000000"/>
        </w:rPr>
        <w:t>Relato de caso:</w:t>
      </w:r>
      <w:r w:rsidR="00E461F1" w:rsidRPr="00DA3293">
        <w:rPr>
          <w:rFonts w:ascii="Arial" w:eastAsiaTheme="minorEastAsia" w:hAnsi="Arial" w:cs="Arial"/>
          <w:color w:val="000000"/>
        </w:rPr>
        <w:t xml:space="preserve"> Este trabalho relata o caso de uma paciente do sexo feminino, normossistêmica, que procurou atendimento na Clínica Escola Carolina Freitas Lira, do Centro Universitário Santo Agostinho (UNIFSA), com queixa de crescimento ósseo na região inferior dos dentes. Após anamnese, exame clínico e radiografia oclusal, foi diagnosticado tórus mandibular bilateral. O procedimento cirúrgico foi realizado em ambiente ambulatorial, em duas etapas. Inicialmente, realizou-se bloqueio anestésico bilateral dos nervos alveolar inferior, bucal, lingual e mentual. Posteriormente, foi feita incisão intrasulcular, seguida do descolamento mucoperiosteal e exposição da exostose. A remoção do tórus ocorreu por meio de canaletas confeccionadas com broca cirúrgica e uso de instrumentais específicos. A cirurgia foi finalizada com sutura para estabilização dos tecidos. A paciente apresentou boa recuperação pós-operatória, sem intercorrências. </w:t>
      </w:r>
      <w:r w:rsidR="00E461F1" w:rsidRPr="00DA3293">
        <w:rPr>
          <w:rFonts w:ascii="Arial" w:eastAsiaTheme="minorEastAsia" w:hAnsi="Arial" w:cs="Arial"/>
          <w:b/>
          <w:bCs/>
          <w:color w:val="000000"/>
        </w:rPr>
        <w:t>Considerações finais:</w:t>
      </w:r>
      <w:r w:rsidR="00E461F1" w:rsidRPr="00DA3293">
        <w:rPr>
          <w:rFonts w:ascii="Arial" w:eastAsiaTheme="minorEastAsia" w:hAnsi="Arial" w:cs="Arial"/>
          <w:color w:val="000000"/>
        </w:rPr>
        <w:t xml:space="preserve"> Conclui-se que a remoção cirúrgica do tórus mandibular foi eficaz, com completa resolução do quadro. O procedimento demonstrou ser uma abordagem segura e adequada, promovendo melhora funcional na mastigação, fonação e deglutição.</w:t>
      </w:r>
    </w:p>
    <w:p w14:paraId="49AE9647" w14:textId="5AA4E638" w:rsidR="00E461F1" w:rsidRDefault="00E461F1" w:rsidP="00DA3293">
      <w:pPr>
        <w:jc w:val="both"/>
        <w:rPr>
          <w:rFonts w:ascii="Arial" w:eastAsiaTheme="minorEastAsia" w:hAnsi="Arial" w:cs="Arial"/>
        </w:rPr>
      </w:pPr>
      <w:r w:rsidRPr="005E1607">
        <w:rPr>
          <w:rFonts w:ascii="Arial" w:eastAsiaTheme="minorEastAsia" w:hAnsi="Arial" w:cs="Arial"/>
          <w:b/>
          <w:bCs/>
        </w:rPr>
        <w:t xml:space="preserve">Descritores: </w:t>
      </w:r>
      <w:r w:rsidRPr="005E1607">
        <w:rPr>
          <w:rFonts w:ascii="Arial" w:eastAsiaTheme="minorEastAsia" w:hAnsi="Arial" w:cs="Arial"/>
        </w:rPr>
        <w:t>Exostose</w:t>
      </w:r>
      <w:r w:rsidR="00173BA1">
        <w:rPr>
          <w:rFonts w:ascii="Arial" w:eastAsiaTheme="minorEastAsia" w:hAnsi="Arial" w:cs="Arial"/>
        </w:rPr>
        <w:t xml:space="preserve"> óssea</w:t>
      </w:r>
      <w:r w:rsidRPr="005E1607">
        <w:rPr>
          <w:rFonts w:ascii="Arial" w:eastAsiaTheme="minorEastAsia" w:hAnsi="Arial" w:cs="Arial"/>
        </w:rPr>
        <w:t xml:space="preserve">; </w:t>
      </w:r>
      <w:r w:rsidR="00885960">
        <w:rPr>
          <w:rFonts w:ascii="Arial" w:eastAsiaTheme="minorEastAsia" w:hAnsi="Arial" w:cs="Arial"/>
        </w:rPr>
        <w:t>Tórus m</w:t>
      </w:r>
      <w:r w:rsidRPr="005E1607">
        <w:rPr>
          <w:rFonts w:ascii="Arial" w:eastAsiaTheme="minorEastAsia" w:hAnsi="Arial" w:cs="Arial"/>
        </w:rPr>
        <w:t>andíbul</w:t>
      </w:r>
      <w:r w:rsidR="00885960">
        <w:rPr>
          <w:rFonts w:ascii="Arial" w:eastAsiaTheme="minorEastAsia" w:hAnsi="Arial" w:cs="Arial"/>
        </w:rPr>
        <w:t>ar</w:t>
      </w:r>
      <w:r w:rsidRPr="005E1607">
        <w:rPr>
          <w:rFonts w:ascii="Arial" w:eastAsiaTheme="minorEastAsia" w:hAnsi="Arial" w:cs="Arial"/>
        </w:rPr>
        <w:t>; Bilateral;</w:t>
      </w:r>
    </w:p>
    <w:p w14:paraId="365BCC9A" w14:textId="77777777" w:rsidR="00BD3669" w:rsidRPr="00FB252A" w:rsidRDefault="00BD3669" w:rsidP="00DA3293">
      <w:pPr>
        <w:spacing w:line="360" w:lineRule="auto"/>
        <w:jc w:val="both"/>
        <w:rPr>
          <w:rFonts w:asciiTheme="minorHAnsi" w:hAnsiTheme="minorHAnsi" w:cstheme="minorHAnsi"/>
        </w:rPr>
      </w:pPr>
    </w:p>
    <w:sectPr w:rsidR="00BD3669" w:rsidRPr="00FB252A" w:rsidSect="002D1E5C">
      <w:headerReference w:type="default" r:id="rId8"/>
      <w:footerReference w:type="default" r:id="rId9"/>
      <w:headerReference w:type="first" r:id="rId10"/>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FE9DB" w14:textId="77777777" w:rsidR="009C7F35" w:rsidRDefault="009C7F35" w:rsidP="00D479CD">
      <w:r>
        <w:separator/>
      </w:r>
    </w:p>
  </w:endnote>
  <w:endnote w:type="continuationSeparator" w:id="0">
    <w:p w14:paraId="00B245EE" w14:textId="77777777" w:rsidR="009C7F35" w:rsidRDefault="009C7F35"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FB252A">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90126" w14:textId="77777777" w:rsidR="009C7F35" w:rsidRDefault="009C7F35" w:rsidP="00D479CD">
      <w:r>
        <w:separator/>
      </w:r>
    </w:p>
  </w:footnote>
  <w:footnote w:type="continuationSeparator" w:id="0">
    <w:p w14:paraId="18D6CB87" w14:textId="77777777" w:rsidR="009C7F35" w:rsidRDefault="009C7F35" w:rsidP="00D479CD">
      <w:r>
        <w:continuationSeparator/>
      </w:r>
    </w:p>
  </w:footnote>
  <w:footnote w:id="1">
    <w:p w14:paraId="30A83B0B" w14:textId="77777777" w:rsidR="00E13DD7" w:rsidRDefault="00156A08" w:rsidP="00356113">
      <w:pPr>
        <w:divId w:val="2042781648"/>
        <w:rPr>
          <w:rFonts w:eastAsiaTheme="minorEastAsia"/>
          <w:sz w:val="18"/>
          <w:szCs w:val="18"/>
        </w:rPr>
      </w:pPr>
      <w:r w:rsidRPr="00E13DD7">
        <w:rPr>
          <w:rStyle w:val="Refdenotaderodap"/>
          <w:sz w:val="22"/>
          <w:szCs w:val="22"/>
        </w:rPr>
        <w:t>1</w:t>
      </w:r>
      <w:r w:rsidR="00356113" w:rsidRPr="00356113">
        <w:rPr>
          <w:rFonts w:eastAsiaTheme="minorEastAsia"/>
          <w:sz w:val="18"/>
          <w:szCs w:val="18"/>
        </w:rPr>
        <w:t>Trabalho apresentado na V Jornada Acadêmica de Odontologia (JAO), promovida pelo Centro Universitário</w:t>
      </w:r>
    </w:p>
    <w:p w14:paraId="61D3146E" w14:textId="38B27110" w:rsidR="00356113" w:rsidRPr="00E13DD7" w:rsidRDefault="00356113" w:rsidP="00356113">
      <w:pPr>
        <w:divId w:val="2042781648"/>
        <w:rPr>
          <w:rFonts w:eastAsiaTheme="minorEastAsia"/>
          <w:sz w:val="18"/>
          <w:szCs w:val="18"/>
        </w:rPr>
      </w:pPr>
      <w:r w:rsidRPr="00356113">
        <w:rPr>
          <w:rFonts w:eastAsiaTheme="minorEastAsia"/>
          <w:sz w:val="18"/>
          <w:szCs w:val="18"/>
        </w:rPr>
        <w:t>Santo Agostinho, nos dias 29 e 30 de maio de 2025.</w:t>
      </w:r>
    </w:p>
    <w:p w14:paraId="33E4B7F0" w14:textId="7F0A8232" w:rsidR="00555863" w:rsidRPr="003501EB" w:rsidRDefault="00066B1F" w:rsidP="00066B1F">
      <w:pPr>
        <w:rPr>
          <w:sz w:val="18"/>
          <w:szCs w:val="18"/>
        </w:rPr>
      </w:pPr>
      <w:r w:rsidRPr="003501EB">
        <w:rPr>
          <w:rStyle w:val="Refdenotaderodap"/>
          <w:sz w:val="22"/>
          <w:szCs w:val="22"/>
        </w:rPr>
        <w:t>1</w:t>
      </w:r>
      <w:r w:rsidRPr="00AA13BF">
        <w:rPr>
          <w:sz w:val="18"/>
          <w:szCs w:val="18"/>
        </w:rPr>
        <w:t>Autor. Estudante do curso de graduação em Odontologia no Centro Universitário Santo Agostinho (UNIFSA).</w:t>
      </w:r>
    </w:p>
    <w:p w14:paraId="5CC0C2C0" w14:textId="1933754D" w:rsidR="00555863" w:rsidRPr="003501EB" w:rsidRDefault="00C717B2" w:rsidP="00472516">
      <w:pPr>
        <w:rPr>
          <w:sz w:val="18"/>
          <w:szCs w:val="18"/>
        </w:rPr>
      </w:pPr>
      <w:r w:rsidRPr="003501EB">
        <w:rPr>
          <w:rStyle w:val="Refdenotaderodap"/>
          <w:sz w:val="22"/>
          <w:szCs w:val="22"/>
        </w:rPr>
        <w:t>2</w:t>
      </w:r>
      <w:r w:rsidR="00472516" w:rsidRPr="00AA13BF">
        <w:rPr>
          <w:sz w:val="18"/>
          <w:szCs w:val="18"/>
        </w:rPr>
        <w:t>Autor. Estudante do curso de graduação em Odontologia no Centro Universitário Santo Agostinho (UNIFSA).</w:t>
      </w:r>
    </w:p>
    <w:p w14:paraId="07E1825C" w14:textId="3FC73BAA" w:rsidR="00555863" w:rsidRPr="003501EB" w:rsidRDefault="00C717B2" w:rsidP="00472516">
      <w:pPr>
        <w:rPr>
          <w:sz w:val="18"/>
          <w:szCs w:val="18"/>
        </w:rPr>
      </w:pPr>
      <w:r w:rsidRPr="003501EB">
        <w:rPr>
          <w:rStyle w:val="Refdenotaderodap"/>
          <w:sz w:val="22"/>
          <w:szCs w:val="22"/>
        </w:rPr>
        <w:t>3</w:t>
      </w:r>
      <w:r w:rsidR="00472516" w:rsidRPr="00AA13BF">
        <w:rPr>
          <w:sz w:val="18"/>
          <w:szCs w:val="18"/>
        </w:rPr>
        <w:t>Autor. Estudante do curso de graduação em Odontologia no Centro Universitário Santo Agostinho (UNIFSA).</w:t>
      </w:r>
    </w:p>
    <w:p w14:paraId="1F26C310" w14:textId="02179DB7" w:rsidR="00472516" w:rsidRPr="00AA13BF" w:rsidRDefault="00A779D6" w:rsidP="003516C2">
      <w:pPr>
        <w:rPr>
          <w:sz w:val="18"/>
          <w:szCs w:val="18"/>
        </w:rPr>
      </w:pPr>
      <w:r w:rsidRPr="003501EB">
        <w:rPr>
          <w:rStyle w:val="Refdenotaderodap"/>
          <w:sz w:val="22"/>
          <w:szCs w:val="22"/>
        </w:rPr>
        <w:t>4</w:t>
      </w:r>
      <w:r w:rsidR="00472516" w:rsidRPr="00AA13BF">
        <w:rPr>
          <w:sz w:val="18"/>
          <w:szCs w:val="18"/>
        </w:rPr>
        <w:t>Autor. Estudante do curso de graduação em Odontologia no Centro Universitário Santo Agostinho (UNIFSA).</w:t>
      </w:r>
    </w:p>
    <w:p w14:paraId="2A26FE0F" w14:textId="46FCD86B" w:rsidR="00555863" w:rsidRPr="003501EB" w:rsidRDefault="00A779D6" w:rsidP="00472516">
      <w:pPr>
        <w:rPr>
          <w:sz w:val="18"/>
          <w:szCs w:val="18"/>
        </w:rPr>
      </w:pPr>
      <w:r w:rsidRPr="003501EB">
        <w:rPr>
          <w:rStyle w:val="Refdenotaderodap"/>
          <w:sz w:val="22"/>
          <w:szCs w:val="22"/>
        </w:rPr>
        <w:t>5</w:t>
      </w:r>
      <w:r w:rsidR="00472516" w:rsidRPr="00AA13BF">
        <w:rPr>
          <w:sz w:val="18"/>
          <w:szCs w:val="18"/>
        </w:rPr>
        <w:t xml:space="preserve">Autor. </w:t>
      </w:r>
      <w:r w:rsidR="00250C80" w:rsidRPr="003501EB">
        <w:rPr>
          <w:sz w:val="18"/>
          <w:szCs w:val="18"/>
        </w:rPr>
        <w:t>Professor. Me</w:t>
      </w:r>
      <w:r w:rsidR="00472516" w:rsidRPr="00AA13BF">
        <w:rPr>
          <w:sz w:val="18"/>
          <w:szCs w:val="18"/>
        </w:rPr>
        <w:t xml:space="preserve"> de graduação em Odontologia no Centro Universitário Santo Agostinho (UNIFSA).</w:t>
      </w:r>
    </w:p>
    <w:p w14:paraId="0C76E4B8" w14:textId="77777777" w:rsidR="00555863" w:rsidRPr="00C707F3" w:rsidRDefault="00555863">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06104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3845117">
    <w:abstractNumId w:val="3"/>
  </w:num>
  <w:num w:numId="2" w16cid:durableId="938105983">
    <w:abstractNumId w:val="5"/>
  </w:num>
  <w:num w:numId="3" w16cid:durableId="1235044415">
    <w:abstractNumId w:val="4"/>
  </w:num>
  <w:num w:numId="4" w16cid:durableId="1359502644">
    <w:abstractNumId w:val="0"/>
  </w:num>
  <w:num w:numId="5" w16cid:durableId="629169891">
    <w:abstractNumId w:val="1"/>
  </w:num>
  <w:num w:numId="6" w16cid:durableId="820077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95"/>
    <w:rsid w:val="000149C0"/>
    <w:rsid w:val="00015B2E"/>
    <w:rsid w:val="00017E0A"/>
    <w:rsid w:val="00020A87"/>
    <w:rsid w:val="00032CFD"/>
    <w:rsid w:val="000341B9"/>
    <w:rsid w:val="00036CAB"/>
    <w:rsid w:val="00040A48"/>
    <w:rsid w:val="0004719F"/>
    <w:rsid w:val="00052A0A"/>
    <w:rsid w:val="00057628"/>
    <w:rsid w:val="00066B1F"/>
    <w:rsid w:val="000772C8"/>
    <w:rsid w:val="00080594"/>
    <w:rsid w:val="00084E36"/>
    <w:rsid w:val="00097A75"/>
    <w:rsid w:val="000A235A"/>
    <w:rsid w:val="000A63F1"/>
    <w:rsid w:val="000B4D4F"/>
    <w:rsid w:val="000C237C"/>
    <w:rsid w:val="000C596A"/>
    <w:rsid w:val="000D3B0F"/>
    <w:rsid w:val="000E12B5"/>
    <w:rsid w:val="000E4A03"/>
    <w:rsid w:val="000E59B2"/>
    <w:rsid w:val="000E62E2"/>
    <w:rsid w:val="000F365D"/>
    <w:rsid w:val="00101C49"/>
    <w:rsid w:val="00106398"/>
    <w:rsid w:val="00113939"/>
    <w:rsid w:val="001141E4"/>
    <w:rsid w:val="00124972"/>
    <w:rsid w:val="00126A60"/>
    <w:rsid w:val="00131B09"/>
    <w:rsid w:val="00131C98"/>
    <w:rsid w:val="00135F29"/>
    <w:rsid w:val="00136D14"/>
    <w:rsid w:val="00154B07"/>
    <w:rsid w:val="001564B9"/>
    <w:rsid w:val="00156A08"/>
    <w:rsid w:val="00161C51"/>
    <w:rsid w:val="00162C7A"/>
    <w:rsid w:val="0016674B"/>
    <w:rsid w:val="00167906"/>
    <w:rsid w:val="00173BA1"/>
    <w:rsid w:val="00177073"/>
    <w:rsid w:val="00182AA0"/>
    <w:rsid w:val="00185409"/>
    <w:rsid w:val="001858F5"/>
    <w:rsid w:val="00191913"/>
    <w:rsid w:val="001A59F7"/>
    <w:rsid w:val="001A72B7"/>
    <w:rsid w:val="001B671D"/>
    <w:rsid w:val="001C17AA"/>
    <w:rsid w:val="001C27C7"/>
    <w:rsid w:val="001D0C54"/>
    <w:rsid w:val="001D4D80"/>
    <w:rsid w:val="001E5F2C"/>
    <w:rsid w:val="001E6B16"/>
    <w:rsid w:val="001F1B3F"/>
    <w:rsid w:val="001F6679"/>
    <w:rsid w:val="002048FF"/>
    <w:rsid w:val="00213991"/>
    <w:rsid w:val="00224291"/>
    <w:rsid w:val="00225EC6"/>
    <w:rsid w:val="0023431C"/>
    <w:rsid w:val="00234567"/>
    <w:rsid w:val="00243974"/>
    <w:rsid w:val="00247C02"/>
    <w:rsid w:val="0025099D"/>
    <w:rsid w:val="00250C80"/>
    <w:rsid w:val="0025171F"/>
    <w:rsid w:val="00256600"/>
    <w:rsid w:val="00263CCD"/>
    <w:rsid w:val="00264690"/>
    <w:rsid w:val="00272A19"/>
    <w:rsid w:val="002841AB"/>
    <w:rsid w:val="00284831"/>
    <w:rsid w:val="00284E49"/>
    <w:rsid w:val="00286672"/>
    <w:rsid w:val="00297586"/>
    <w:rsid w:val="002A1961"/>
    <w:rsid w:val="002B3E3D"/>
    <w:rsid w:val="002C4AE7"/>
    <w:rsid w:val="002D08D6"/>
    <w:rsid w:val="002D1E5C"/>
    <w:rsid w:val="002D2B60"/>
    <w:rsid w:val="002E3603"/>
    <w:rsid w:val="002F22F3"/>
    <w:rsid w:val="00300B75"/>
    <w:rsid w:val="00301C38"/>
    <w:rsid w:val="00303831"/>
    <w:rsid w:val="00305FCD"/>
    <w:rsid w:val="00307B4A"/>
    <w:rsid w:val="003127E0"/>
    <w:rsid w:val="00320644"/>
    <w:rsid w:val="00332695"/>
    <w:rsid w:val="00333C9C"/>
    <w:rsid w:val="00340B09"/>
    <w:rsid w:val="00341BB5"/>
    <w:rsid w:val="00341CDA"/>
    <w:rsid w:val="00342C66"/>
    <w:rsid w:val="003447CC"/>
    <w:rsid w:val="003501EB"/>
    <w:rsid w:val="00350B93"/>
    <w:rsid w:val="0035396C"/>
    <w:rsid w:val="00356113"/>
    <w:rsid w:val="003709F7"/>
    <w:rsid w:val="0037370E"/>
    <w:rsid w:val="00380CEB"/>
    <w:rsid w:val="00393084"/>
    <w:rsid w:val="003A3EF7"/>
    <w:rsid w:val="003B1BE4"/>
    <w:rsid w:val="003B3120"/>
    <w:rsid w:val="003B42C2"/>
    <w:rsid w:val="003B632C"/>
    <w:rsid w:val="003B666E"/>
    <w:rsid w:val="003C07A5"/>
    <w:rsid w:val="003C1B84"/>
    <w:rsid w:val="003C65C9"/>
    <w:rsid w:val="003D03CE"/>
    <w:rsid w:val="003E4032"/>
    <w:rsid w:val="003E7355"/>
    <w:rsid w:val="003F179A"/>
    <w:rsid w:val="0041131B"/>
    <w:rsid w:val="004130A6"/>
    <w:rsid w:val="0041393C"/>
    <w:rsid w:val="0041778E"/>
    <w:rsid w:val="00434820"/>
    <w:rsid w:val="00435DB6"/>
    <w:rsid w:val="004404F9"/>
    <w:rsid w:val="00445A73"/>
    <w:rsid w:val="00446698"/>
    <w:rsid w:val="004509D0"/>
    <w:rsid w:val="004550D9"/>
    <w:rsid w:val="004708CA"/>
    <w:rsid w:val="00470E77"/>
    <w:rsid w:val="00472516"/>
    <w:rsid w:val="004748A0"/>
    <w:rsid w:val="00477542"/>
    <w:rsid w:val="00480A9E"/>
    <w:rsid w:val="00484FD7"/>
    <w:rsid w:val="00493AAF"/>
    <w:rsid w:val="004A45A6"/>
    <w:rsid w:val="004B1062"/>
    <w:rsid w:val="004C1017"/>
    <w:rsid w:val="004C5652"/>
    <w:rsid w:val="004D10B9"/>
    <w:rsid w:val="004E6FBC"/>
    <w:rsid w:val="004E75B3"/>
    <w:rsid w:val="004F19EB"/>
    <w:rsid w:val="004F3CF5"/>
    <w:rsid w:val="004F54CC"/>
    <w:rsid w:val="00505E1E"/>
    <w:rsid w:val="00507D82"/>
    <w:rsid w:val="00530EF8"/>
    <w:rsid w:val="00532F29"/>
    <w:rsid w:val="00534757"/>
    <w:rsid w:val="00536087"/>
    <w:rsid w:val="00537A27"/>
    <w:rsid w:val="005416D0"/>
    <w:rsid w:val="00543531"/>
    <w:rsid w:val="00543E6F"/>
    <w:rsid w:val="00544AE4"/>
    <w:rsid w:val="00550080"/>
    <w:rsid w:val="00551EF2"/>
    <w:rsid w:val="00553950"/>
    <w:rsid w:val="005548E5"/>
    <w:rsid w:val="00554F85"/>
    <w:rsid w:val="00555863"/>
    <w:rsid w:val="00557393"/>
    <w:rsid w:val="00566F43"/>
    <w:rsid w:val="0057040B"/>
    <w:rsid w:val="00584AA5"/>
    <w:rsid w:val="00586872"/>
    <w:rsid w:val="005877F3"/>
    <w:rsid w:val="005A395B"/>
    <w:rsid w:val="005B01B6"/>
    <w:rsid w:val="005B34FB"/>
    <w:rsid w:val="005C013E"/>
    <w:rsid w:val="005D02EE"/>
    <w:rsid w:val="005D6BA0"/>
    <w:rsid w:val="005F248A"/>
    <w:rsid w:val="005F2AE3"/>
    <w:rsid w:val="005F4122"/>
    <w:rsid w:val="005F56D6"/>
    <w:rsid w:val="005F5A2C"/>
    <w:rsid w:val="00601C54"/>
    <w:rsid w:val="006049A7"/>
    <w:rsid w:val="00612365"/>
    <w:rsid w:val="00614799"/>
    <w:rsid w:val="006165FE"/>
    <w:rsid w:val="00617D9B"/>
    <w:rsid w:val="00621B86"/>
    <w:rsid w:val="0062301A"/>
    <w:rsid w:val="00627961"/>
    <w:rsid w:val="006404C7"/>
    <w:rsid w:val="006512C6"/>
    <w:rsid w:val="00656033"/>
    <w:rsid w:val="00670C02"/>
    <w:rsid w:val="0067530F"/>
    <w:rsid w:val="00677EFB"/>
    <w:rsid w:val="0068200C"/>
    <w:rsid w:val="00684235"/>
    <w:rsid w:val="00695113"/>
    <w:rsid w:val="0069520F"/>
    <w:rsid w:val="006A0206"/>
    <w:rsid w:val="006A5FCA"/>
    <w:rsid w:val="006B462E"/>
    <w:rsid w:val="006B7065"/>
    <w:rsid w:val="006C3434"/>
    <w:rsid w:val="006C6F6F"/>
    <w:rsid w:val="006C7018"/>
    <w:rsid w:val="006C77D0"/>
    <w:rsid w:val="006C7F95"/>
    <w:rsid w:val="006E2811"/>
    <w:rsid w:val="0070584E"/>
    <w:rsid w:val="0071054B"/>
    <w:rsid w:val="00711CC5"/>
    <w:rsid w:val="007148B7"/>
    <w:rsid w:val="00721C11"/>
    <w:rsid w:val="00725A81"/>
    <w:rsid w:val="00731455"/>
    <w:rsid w:val="0073419E"/>
    <w:rsid w:val="00736CCC"/>
    <w:rsid w:val="00736D5B"/>
    <w:rsid w:val="007425EE"/>
    <w:rsid w:val="00742AEA"/>
    <w:rsid w:val="00771462"/>
    <w:rsid w:val="00772246"/>
    <w:rsid w:val="007879B9"/>
    <w:rsid w:val="007910D6"/>
    <w:rsid w:val="00793AF4"/>
    <w:rsid w:val="00795840"/>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7505"/>
    <w:rsid w:val="008078FA"/>
    <w:rsid w:val="00815F60"/>
    <w:rsid w:val="00826F48"/>
    <w:rsid w:val="00832BAD"/>
    <w:rsid w:val="00834FC4"/>
    <w:rsid w:val="00843D9A"/>
    <w:rsid w:val="00856577"/>
    <w:rsid w:val="00860DB1"/>
    <w:rsid w:val="00861385"/>
    <w:rsid w:val="00885960"/>
    <w:rsid w:val="00891E48"/>
    <w:rsid w:val="008928D9"/>
    <w:rsid w:val="00895B3C"/>
    <w:rsid w:val="00896439"/>
    <w:rsid w:val="008A2E20"/>
    <w:rsid w:val="008A4909"/>
    <w:rsid w:val="008C3F08"/>
    <w:rsid w:val="008C59B6"/>
    <w:rsid w:val="008C6038"/>
    <w:rsid w:val="008C68B4"/>
    <w:rsid w:val="008D0E88"/>
    <w:rsid w:val="008D44C9"/>
    <w:rsid w:val="008F0AE2"/>
    <w:rsid w:val="008F6753"/>
    <w:rsid w:val="009044FB"/>
    <w:rsid w:val="0090619C"/>
    <w:rsid w:val="00913FA6"/>
    <w:rsid w:val="00925E48"/>
    <w:rsid w:val="00931F38"/>
    <w:rsid w:val="00932EBC"/>
    <w:rsid w:val="00936F06"/>
    <w:rsid w:val="009406BF"/>
    <w:rsid w:val="009409EA"/>
    <w:rsid w:val="00946BBF"/>
    <w:rsid w:val="0097500A"/>
    <w:rsid w:val="00976850"/>
    <w:rsid w:val="009808C0"/>
    <w:rsid w:val="009861EF"/>
    <w:rsid w:val="0099609D"/>
    <w:rsid w:val="009A131A"/>
    <w:rsid w:val="009A3468"/>
    <w:rsid w:val="009A4E1C"/>
    <w:rsid w:val="009A7548"/>
    <w:rsid w:val="009B1D28"/>
    <w:rsid w:val="009B6915"/>
    <w:rsid w:val="009C7F35"/>
    <w:rsid w:val="009D43EA"/>
    <w:rsid w:val="009D590F"/>
    <w:rsid w:val="009E4B3E"/>
    <w:rsid w:val="009F0761"/>
    <w:rsid w:val="009F1BA0"/>
    <w:rsid w:val="009F308C"/>
    <w:rsid w:val="009F543F"/>
    <w:rsid w:val="00A01207"/>
    <w:rsid w:val="00A031A5"/>
    <w:rsid w:val="00A04495"/>
    <w:rsid w:val="00A055EE"/>
    <w:rsid w:val="00A23CF7"/>
    <w:rsid w:val="00A2495B"/>
    <w:rsid w:val="00A439D0"/>
    <w:rsid w:val="00A4421F"/>
    <w:rsid w:val="00A46727"/>
    <w:rsid w:val="00A66547"/>
    <w:rsid w:val="00A749C4"/>
    <w:rsid w:val="00A76B76"/>
    <w:rsid w:val="00A76B95"/>
    <w:rsid w:val="00A7756D"/>
    <w:rsid w:val="00A779D6"/>
    <w:rsid w:val="00A83D7C"/>
    <w:rsid w:val="00A93FE6"/>
    <w:rsid w:val="00AA13BF"/>
    <w:rsid w:val="00AA29FC"/>
    <w:rsid w:val="00AB20FE"/>
    <w:rsid w:val="00AB46B5"/>
    <w:rsid w:val="00AB66B2"/>
    <w:rsid w:val="00AB7117"/>
    <w:rsid w:val="00AC4221"/>
    <w:rsid w:val="00AC4D71"/>
    <w:rsid w:val="00AD2DD7"/>
    <w:rsid w:val="00AD3628"/>
    <w:rsid w:val="00AE6F31"/>
    <w:rsid w:val="00AF2772"/>
    <w:rsid w:val="00AF78EE"/>
    <w:rsid w:val="00B002DE"/>
    <w:rsid w:val="00B00C8E"/>
    <w:rsid w:val="00B059BC"/>
    <w:rsid w:val="00B07D32"/>
    <w:rsid w:val="00B148AE"/>
    <w:rsid w:val="00B16253"/>
    <w:rsid w:val="00B33508"/>
    <w:rsid w:val="00B33C5E"/>
    <w:rsid w:val="00B35E7B"/>
    <w:rsid w:val="00B470D9"/>
    <w:rsid w:val="00B5211C"/>
    <w:rsid w:val="00B546C4"/>
    <w:rsid w:val="00B64347"/>
    <w:rsid w:val="00B71036"/>
    <w:rsid w:val="00B76269"/>
    <w:rsid w:val="00B808B5"/>
    <w:rsid w:val="00B86A63"/>
    <w:rsid w:val="00B90B1C"/>
    <w:rsid w:val="00B91F01"/>
    <w:rsid w:val="00BA2440"/>
    <w:rsid w:val="00BB0A02"/>
    <w:rsid w:val="00BB1A64"/>
    <w:rsid w:val="00BB6117"/>
    <w:rsid w:val="00BC567F"/>
    <w:rsid w:val="00BD31F0"/>
    <w:rsid w:val="00BD3669"/>
    <w:rsid w:val="00BE7221"/>
    <w:rsid w:val="00BF3320"/>
    <w:rsid w:val="00BF4C26"/>
    <w:rsid w:val="00BF73A7"/>
    <w:rsid w:val="00C01386"/>
    <w:rsid w:val="00C05C55"/>
    <w:rsid w:val="00C061DA"/>
    <w:rsid w:val="00C119CD"/>
    <w:rsid w:val="00C16969"/>
    <w:rsid w:val="00C171A6"/>
    <w:rsid w:val="00C20540"/>
    <w:rsid w:val="00C314C9"/>
    <w:rsid w:val="00C42650"/>
    <w:rsid w:val="00C44FE3"/>
    <w:rsid w:val="00C51B91"/>
    <w:rsid w:val="00C532C7"/>
    <w:rsid w:val="00C5591C"/>
    <w:rsid w:val="00C707F3"/>
    <w:rsid w:val="00C717B2"/>
    <w:rsid w:val="00C71A61"/>
    <w:rsid w:val="00C8113A"/>
    <w:rsid w:val="00C8743C"/>
    <w:rsid w:val="00CA3F48"/>
    <w:rsid w:val="00CA4775"/>
    <w:rsid w:val="00CA625A"/>
    <w:rsid w:val="00CB1854"/>
    <w:rsid w:val="00CB260C"/>
    <w:rsid w:val="00CB3502"/>
    <w:rsid w:val="00CC3B9F"/>
    <w:rsid w:val="00CD49EF"/>
    <w:rsid w:val="00CD6E2F"/>
    <w:rsid w:val="00CE0ABA"/>
    <w:rsid w:val="00CF486B"/>
    <w:rsid w:val="00D00319"/>
    <w:rsid w:val="00D04C80"/>
    <w:rsid w:val="00D10CE2"/>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A014E"/>
    <w:rsid w:val="00DA3293"/>
    <w:rsid w:val="00DC0277"/>
    <w:rsid w:val="00DC7668"/>
    <w:rsid w:val="00DD6DC7"/>
    <w:rsid w:val="00DE5594"/>
    <w:rsid w:val="00DE713A"/>
    <w:rsid w:val="00DE7274"/>
    <w:rsid w:val="00DF5FDE"/>
    <w:rsid w:val="00DF7229"/>
    <w:rsid w:val="00E01D3C"/>
    <w:rsid w:val="00E0213A"/>
    <w:rsid w:val="00E03DA7"/>
    <w:rsid w:val="00E047D4"/>
    <w:rsid w:val="00E072F4"/>
    <w:rsid w:val="00E13DD7"/>
    <w:rsid w:val="00E15DBB"/>
    <w:rsid w:val="00E2016B"/>
    <w:rsid w:val="00E270FA"/>
    <w:rsid w:val="00E31948"/>
    <w:rsid w:val="00E37C67"/>
    <w:rsid w:val="00E43EBA"/>
    <w:rsid w:val="00E43F02"/>
    <w:rsid w:val="00E43F3E"/>
    <w:rsid w:val="00E461F1"/>
    <w:rsid w:val="00E52341"/>
    <w:rsid w:val="00E5323C"/>
    <w:rsid w:val="00E62173"/>
    <w:rsid w:val="00E62912"/>
    <w:rsid w:val="00E637F2"/>
    <w:rsid w:val="00E86721"/>
    <w:rsid w:val="00E87E0D"/>
    <w:rsid w:val="00EB70FE"/>
    <w:rsid w:val="00ED2314"/>
    <w:rsid w:val="00ED427F"/>
    <w:rsid w:val="00ED73FC"/>
    <w:rsid w:val="00EE7200"/>
    <w:rsid w:val="00EF578D"/>
    <w:rsid w:val="00EF5AF0"/>
    <w:rsid w:val="00F00487"/>
    <w:rsid w:val="00F013F7"/>
    <w:rsid w:val="00F01CA5"/>
    <w:rsid w:val="00F12230"/>
    <w:rsid w:val="00F13534"/>
    <w:rsid w:val="00F260C0"/>
    <w:rsid w:val="00F36FB6"/>
    <w:rsid w:val="00F513C3"/>
    <w:rsid w:val="00F71117"/>
    <w:rsid w:val="00F7239D"/>
    <w:rsid w:val="00F739EC"/>
    <w:rsid w:val="00F74733"/>
    <w:rsid w:val="00F76B2C"/>
    <w:rsid w:val="00F92D64"/>
    <w:rsid w:val="00F93FE7"/>
    <w:rsid w:val="00FA04FC"/>
    <w:rsid w:val="00FA7F5E"/>
    <w:rsid w:val="00FB0D99"/>
    <w:rsid w:val="00FB252A"/>
    <w:rsid w:val="00FB3E67"/>
    <w:rsid w:val="00FB46FF"/>
    <w:rsid w:val="00FB4D83"/>
    <w:rsid w:val="00FB5076"/>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 w:type="paragraph" w:customStyle="1" w:styleId="p1">
    <w:name w:val="p1"/>
    <w:basedOn w:val="Normal"/>
    <w:rsid w:val="003C07A5"/>
    <w:rPr>
      <w:rFonts w:ascii="Arial" w:eastAsiaTheme="minorEastAsia" w:hAnsi="Arial" w:cs="Arial"/>
      <w:color w:val="000000"/>
      <w:sz w:val="21"/>
      <w:szCs w:val="21"/>
    </w:rPr>
  </w:style>
  <w:style w:type="character" w:customStyle="1" w:styleId="s1">
    <w:name w:val="s1"/>
    <w:basedOn w:val="Fontepargpadro"/>
    <w:rsid w:val="003C07A5"/>
    <w:rPr>
      <w:rFonts w:ascii="Arial-BoldMT" w:hAnsi="Arial-BoldMT" w:hint="default"/>
      <w:b/>
      <w:bCs/>
      <w:i w:val="0"/>
      <w:iCs w:val="0"/>
      <w:sz w:val="21"/>
      <w:szCs w:val="21"/>
    </w:rPr>
  </w:style>
  <w:style w:type="paragraph" w:customStyle="1" w:styleId="li1">
    <w:name w:val="li1"/>
    <w:basedOn w:val="Normal"/>
    <w:rsid w:val="00AA13BF"/>
    <w:rPr>
      <w:rFonts w:ascii="Helvetica" w:eastAsiaTheme="minorEastAsi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499927711">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 w:id="1415203969">
      <w:bodyDiv w:val="1"/>
      <w:marLeft w:val="0"/>
      <w:marRight w:val="0"/>
      <w:marTop w:val="0"/>
      <w:marBottom w:val="0"/>
      <w:divBdr>
        <w:top w:val="none" w:sz="0" w:space="0" w:color="auto"/>
        <w:left w:val="none" w:sz="0" w:space="0" w:color="auto"/>
        <w:bottom w:val="none" w:sz="0" w:space="0" w:color="auto"/>
        <w:right w:val="none" w:sz="0" w:space="0" w:color="auto"/>
      </w:divBdr>
    </w:div>
    <w:div w:id="20427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0C09-323C-4066-8B3F-97DFC5CDC9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MODELO-CBCS.2021.dotx</Template>
  <TotalTime>0</TotalTime>
  <Pages>1</Pages>
  <Words>306</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Eduarda Dias</cp:lastModifiedBy>
  <cp:revision>2</cp:revision>
  <cp:lastPrinted>2019-06-27T19:23:00Z</cp:lastPrinted>
  <dcterms:created xsi:type="dcterms:W3CDTF">2025-05-19T22:13:00Z</dcterms:created>
  <dcterms:modified xsi:type="dcterms:W3CDTF">2025-05-19T22:13:00Z</dcterms:modified>
</cp:coreProperties>
</file>