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458" w14:textId="0ACF4233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24" w:rsidRPr="009F3024">
        <w:rPr>
          <w:rStyle w:val="Ttulo1Char"/>
          <w:b/>
          <w:bCs/>
          <w:color w:val="000000"/>
          <w:sz w:val="28"/>
          <w:szCs w:val="28"/>
        </w:rPr>
        <w:t xml:space="preserve"> </w:t>
      </w:r>
      <w:r w:rsidR="009F3024" w:rsidRPr="006F2B5B">
        <w:rPr>
          <w:rStyle w:val="oypena"/>
          <w:rFonts w:eastAsiaTheme="majorEastAsia"/>
          <w:b/>
          <w:bCs/>
          <w:color w:val="000000"/>
          <w:sz w:val="28"/>
          <w:szCs w:val="28"/>
        </w:rPr>
        <w:t>INFLUÊNCIA DOS FATORES SOCIOECONÔMICOS E AMBIENTAIS NA SÍNDROME METABÓLICA: REVISÃO INTEGRATIVA DA LITERATURA</w:t>
      </w:r>
    </w:p>
    <w:p w14:paraId="1878059F" w14:textId="1FDBBB49" w:rsidR="0095199E" w:rsidRDefault="00B62F49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Angélica Santana Ferreira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DF5236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7" w:history="1">
        <w:r w:rsidRPr="00FA71FC">
          <w:rPr>
            <w:rStyle w:val="Hyperlink"/>
            <w:rFonts w:eastAsiaTheme="majorEastAsia"/>
            <w:sz w:val="20"/>
            <w:szCs w:val="20"/>
          </w:rPr>
          <w:t>angelica.af@gmail.com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 xml:space="preserve"> CPF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073.995.471-73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0DC4FA1F" w:rsidR="00C2307E" w:rsidRDefault="00B62F49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Isabela Caiado Peixoto Costa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8" w:history="1">
        <w:r w:rsidRPr="00FA71FC">
          <w:rPr>
            <w:rStyle w:val="Hyperlink"/>
            <w:rFonts w:eastAsiaTheme="majorEastAsia"/>
            <w:sz w:val="20"/>
            <w:szCs w:val="20"/>
          </w:rPr>
          <w:t>isabelacaiado144@gmail.com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055.035.141-81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11F594AC" w14:textId="712BE5D6" w:rsidR="00B62F49" w:rsidRDefault="00B62F49" w:rsidP="009F302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Natállia David Santos- Universidade Evangélica de Goiás, natalliads@gmail.com, 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CPF (0</w:t>
      </w:r>
      <w:r w:rsidR="00DF5236">
        <w:rPr>
          <w:rStyle w:val="oypena"/>
          <w:rFonts w:eastAsiaTheme="majorEastAsia"/>
          <w:color w:val="000000"/>
          <w:sz w:val="20"/>
          <w:szCs w:val="20"/>
        </w:rPr>
        <w:t>68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.</w:t>
      </w:r>
      <w:r w:rsidR="00DF5236">
        <w:rPr>
          <w:rStyle w:val="oypena"/>
          <w:rFonts w:eastAsiaTheme="majorEastAsia"/>
          <w:color w:val="000000"/>
          <w:sz w:val="20"/>
          <w:szCs w:val="20"/>
        </w:rPr>
        <w:t>455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.</w:t>
      </w:r>
      <w:r w:rsidR="00DF5236">
        <w:rPr>
          <w:rStyle w:val="oypena"/>
          <w:rFonts w:eastAsiaTheme="majorEastAsia"/>
          <w:color w:val="000000"/>
          <w:sz w:val="20"/>
          <w:szCs w:val="20"/>
        </w:rPr>
        <w:t>441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-</w:t>
      </w:r>
      <w:r w:rsidR="00DF5236">
        <w:rPr>
          <w:rStyle w:val="oypena"/>
          <w:rFonts w:eastAsiaTheme="majorEastAsia"/>
          <w:color w:val="000000"/>
          <w:sz w:val="20"/>
          <w:szCs w:val="20"/>
        </w:rPr>
        <w:t>07</w:t>
      </w:r>
      <w:r w:rsidR="009F3024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4AA224D6" w14:textId="10E40BB4" w:rsidR="00DF5236" w:rsidRDefault="00DF5236" w:rsidP="009F302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Isabela Laguardia Costa Roriz de Oliveira- Universidade Evangélica de Goiás, </w:t>
      </w:r>
      <w:hyperlink r:id="rId9" w:history="1">
        <w:r w:rsidR="00F237F2" w:rsidRPr="00313583">
          <w:rPr>
            <w:rStyle w:val="Hyperlink"/>
            <w:rFonts w:eastAsiaTheme="majorEastAsia"/>
            <w:sz w:val="20"/>
            <w:szCs w:val="20"/>
          </w:rPr>
          <w:t>isabela.laguardia@hotmail.com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(019.759.461-11);</w:t>
      </w:r>
    </w:p>
    <w:p w14:paraId="3036B3E3" w14:textId="77777777" w:rsidR="009F3024" w:rsidRPr="0095199E" w:rsidRDefault="009F3024" w:rsidP="009F302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</w:p>
    <w:p w14:paraId="2A91F92F" w14:textId="495280BA" w:rsidR="009F3024" w:rsidRDefault="009F3024" w:rsidP="009F3024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Pr="003917C4">
        <w:rPr>
          <w:rStyle w:val="oypena"/>
          <w:rFonts w:eastAsiaTheme="majorEastAsia"/>
          <w:color w:val="000000"/>
        </w:rPr>
        <w:t>A síndrome metabólica (SM) refere-se a um conjunto de características fisiológicas inter-relacionadas que incluem obesidade, resistência à insulina, dislipidemia e pressão arterial elevada, estando associada a um risco elevado de doenças cardiovasculares e a uma maior incidência de diabetes tipo 2. Compreender os fatores que contribuem para o desenvolvimento da SM é crucial para desenvolver intervenções eficazes e políticas de saúde pública. Entre esses fatores, os aspectos socioeconômicos e ambientais destacam-se como determinantes importantes.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Pr="003917C4">
        <w:rPr>
          <w:rStyle w:val="oypena"/>
          <w:rFonts w:eastAsiaTheme="majorEastAsia"/>
          <w:color w:val="000000"/>
        </w:rPr>
        <w:t>Analisar a influência dos fatores socioeconômicos e ambientais na prevalência da síndrome metabólica.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Trata-se de uma </w:t>
      </w:r>
      <w:r w:rsidRPr="003917C4">
        <w:rPr>
          <w:rStyle w:val="oypena"/>
          <w:rFonts w:eastAsiaTheme="majorEastAsia"/>
          <w:color w:val="000000"/>
        </w:rPr>
        <w:t>revisão integrativa da literatura</w:t>
      </w:r>
      <w:r>
        <w:rPr>
          <w:rStyle w:val="oypena"/>
          <w:rFonts w:eastAsiaTheme="majorEastAsia"/>
          <w:color w:val="000000"/>
        </w:rPr>
        <w:t>. U</w:t>
      </w:r>
      <w:r w:rsidRPr="003917C4">
        <w:rPr>
          <w:rStyle w:val="oypena"/>
          <w:rFonts w:eastAsiaTheme="majorEastAsia"/>
          <w:color w:val="000000"/>
        </w:rPr>
        <w:t>tilizou os termos “</w:t>
      </w:r>
      <w:r w:rsidRPr="00756107">
        <w:rPr>
          <w:rStyle w:val="oypena"/>
          <w:rFonts w:eastAsiaTheme="majorEastAsia"/>
          <w:i/>
          <w:iCs/>
          <w:color w:val="000000"/>
        </w:rPr>
        <w:t>Metabolic Syndrome</w:t>
      </w:r>
      <w:r w:rsidRPr="003917C4">
        <w:rPr>
          <w:rStyle w:val="oypena"/>
          <w:rFonts w:eastAsiaTheme="majorEastAsia"/>
          <w:color w:val="000000"/>
        </w:rPr>
        <w:t>” AND “</w:t>
      </w:r>
      <w:r w:rsidRPr="00756107">
        <w:rPr>
          <w:rStyle w:val="oypena"/>
          <w:rFonts w:eastAsiaTheme="majorEastAsia"/>
          <w:i/>
          <w:iCs/>
          <w:color w:val="000000"/>
        </w:rPr>
        <w:t>Socioeconomic Factors</w:t>
      </w:r>
      <w:r w:rsidRPr="003917C4">
        <w:rPr>
          <w:rStyle w:val="oypena"/>
          <w:rFonts w:eastAsiaTheme="majorEastAsia"/>
          <w:color w:val="000000"/>
        </w:rPr>
        <w:t>” nas bases de dados BVS, SCOPUS e PUBMED. Foram selecionados 10 artigos em inglês, publicados entre 2019 e 2024</w:t>
      </w:r>
      <w:r>
        <w:rPr>
          <w:rStyle w:val="oypena"/>
          <w:rFonts w:eastAsiaTheme="majorEastAsia"/>
          <w:color w:val="000000"/>
        </w:rPr>
        <w:t xml:space="preserve"> e </w:t>
      </w:r>
      <w:r w:rsidRPr="003917C4">
        <w:rPr>
          <w:rStyle w:val="oypena"/>
          <w:rFonts w:eastAsiaTheme="majorEastAsia"/>
          <w:color w:val="000000"/>
        </w:rPr>
        <w:t>de livre acesso.</w:t>
      </w:r>
      <w:r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 w:rsidRPr="003917C4">
        <w:t xml:space="preserve"> </w:t>
      </w:r>
      <w:r w:rsidRPr="003917C4">
        <w:rPr>
          <w:rStyle w:val="oypena"/>
          <w:rFonts w:eastAsiaTheme="majorEastAsia"/>
          <w:color w:val="000000"/>
        </w:rPr>
        <w:t>Os artigos analisados indicaram que uma posição socioeconômica (SEP) mais baixa está inversamente associada à SM. Nos países desenvolvidos, constatou-se que os homens têm uma prevalência maior de SM em comparação com as mulheres, e que a incidência aumenta com a idade. Indivíduos com maior nível educacional e maior prestígio ocupacional têm menor probabilidade de desenvolver SM. Os resultados variam de acordo com fatores regionais, refletindo a diversidade de contextos socioeconômicos e culturais.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Pr="003917C4">
        <w:t xml:space="preserve"> </w:t>
      </w:r>
      <w:r w:rsidR="00772EBF" w:rsidRPr="00772EBF">
        <w:t>A educação nutricional e a promoção de uma cultura alimentar saudável são essenciais para reduzir a prevalência da SM. Compreender as complexas interações entre fatores socioeconômicos e ambientais é crucial para o desenvolvimento de ações eficazes em sua prevenção e manejo.  Melhorar as condições socioeconômicas e promover comportamentos saudáveis são estratégias fundamentais no combate da SM e suas complicações associadas. Portanto, são necessárias intervenções específicas, adaptadas aos contextos regionais e culturais, para uma maior promoção da saúde pública.</w:t>
      </w:r>
    </w:p>
    <w:p w14:paraId="3D114A54" w14:textId="77777777" w:rsidR="009F3024" w:rsidRDefault="009F3024" w:rsidP="009F3024">
      <w:pPr>
        <w:pStyle w:val="cvgsua"/>
        <w:jc w:val="both"/>
        <w:rPr>
          <w:color w:val="000000"/>
        </w:rPr>
      </w:pPr>
    </w:p>
    <w:p w14:paraId="5B5D5294" w14:textId="77777777" w:rsidR="009F3024" w:rsidRPr="004428B6" w:rsidRDefault="009F3024" w:rsidP="009F3024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6F2B5B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Fatores socioeconômicos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</w:t>
      </w:r>
      <w:r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6F2B5B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Promoção da Saúde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Pr="006F2B5B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Síndrome-metabólica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0E0C52A2" w14:textId="2635DE58" w:rsidR="009F3024" w:rsidRDefault="009F3024" w:rsidP="004428B6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75424775" w:rsidR="00F65A4D" w:rsidRDefault="009F3024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38B8150" wp14:editId="0ABC49E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54E877A1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5976B8D" w14:textId="68831000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CAMPINA RODRIGUES, M. et al. Prevalence and factors associated with metabolic syndrome in vulnerable population in northern Brazil: a cross-sectional study.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Journal of Human Growth and Development</w:t>
      </w:r>
      <w:r w:rsidRPr="00262201">
        <w:rPr>
          <w:rFonts w:ascii="Times New Roman" w:hAnsi="Times New Roman" w:cs="Times New Roman"/>
          <w:sz w:val="24"/>
          <w:szCs w:val="24"/>
        </w:rPr>
        <w:t>, v. 31, n. 2, p. 291–301, 2021.</w:t>
      </w:r>
    </w:p>
    <w:p w14:paraId="2D05E108" w14:textId="77777777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FAHED, G. et al. Metabolic syndrome: Updates on pathophysiology and management in 2021.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International journal of molecular sciences</w:t>
      </w:r>
      <w:r w:rsidRPr="00262201">
        <w:rPr>
          <w:rFonts w:ascii="Times New Roman" w:hAnsi="Times New Roman" w:cs="Times New Roman"/>
          <w:sz w:val="24"/>
          <w:szCs w:val="24"/>
        </w:rPr>
        <w:t>, v. 23, n. 2, p. 786, 2022.</w:t>
      </w:r>
    </w:p>
    <w:p w14:paraId="5596BD75" w14:textId="77777777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HANNOUN, Z. et al. Some epidemiological and clinical characteristics of metabolic syndrome in Marrakesh, Morocco.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The Pan African medical journal</w:t>
      </w:r>
      <w:r w:rsidRPr="00262201">
        <w:rPr>
          <w:rFonts w:ascii="Times New Roman" w:hAnsi="Times New Roman" w:cs="Times New Roman"/>
          <w:sz w:val="24"/>
          <w:szCs w:val="24"/>
        </w:rPr>
        <w:t>, v. 36, n. 133, 2020.</w:t>
      </w:r>
    </w:p>
    <w:p w14:paraId="12EF0B45" w14:textId="50805656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HAO, Z. et al. Association between socioeconomic status and prevalence of cardio-metabolic risk factors: A cross-sectional study on residents in North China.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Frontiers in cardiovascular medicine</w:t>
      </w:r>
      <w:r w:rsidRPr="00262201">
        <w:rPr>
          <w:rFonts w:ascii="Times New Roman" w:hAnsi="Times New Roman" w:cs="Times New Roman"/>
          <w:sz w:val="24"/>
          <w:szCs w:val="24"/>
        </w:rPr>
        <w:t>, v. 9, 2022.</w:t>
      </w:r>
    </w:p>
    <w:p w14:paraId="779020C4" w14:textId="6FEEA3BE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HOVELING, L. A. et al. Understanding socioeconomic differences in incident metabolic syndrome among adults: What is the mediating role of health behaviours?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Preventive medicine</w:t>
      </w:r>
      <w:r w:rsidRPr="00262201">
        <w:rPr>
          <w:rFonts w:ascii="Times New Roman" w:hAnsi="Times New Roman" w:cs="Times New Roman"/>
          <w:sz w:val="24"/>
          <w:szCs w:val="24"/>
        </w:rPr>
        <w:t>, v. 148, n. 106537, p. 106537, 2021.</w:t>
      </w:r>
    </w:p>
    <w:p w14:paraId="6F460313" w14:textId="619EBF01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KIM, J. H. et al. Relationship between socio-demographics, body composition, emotional state, and social support on metabolic syndrome risk among adults in rural Mongolia.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PloS one</w:t>
      </w:r>
      <w:r w:rsidRPr="00262201">
        <w:rPr>
          <w:rFonts w:ascii="Times New Roman" w:hAnsi="Times New Roman" w:cs="Times New Roman"/>
          <w:sz w:val="24"/>
          <w:szCs w:val="24"/>
        </w:rPr>
        <w:t>, v. 16, n. 9, p. e0254141, 2021.</w:t>
      </w:r>
    </w:p>
    <w:p w14:paraId="6BF0E41D" w14:textId="56E9F378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KRIJNEN, H. K. et al. Socioeconomic differences in metabolic syndrome development among males and females, and the mediating role of health literacy and self-management skills.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Preventive medicine</w:t>
      </w:r>
      <w:r w:rsidRPr="00262201">
        <w:rPr>
          <w:rFonts w:ascii="Times New Roman" w:hAnsi="Times New Roman" w:cs="Times New Roman"/>
          <w:sz w:val="24"/>
          <w:szCs w:val="24"/>
        </w:rPr>
        <w:t>, v. 161, n. 107140, p. 107140, 2022.</w:t>
      </w:r>
    </w:p>
    <w:p w14:paraId="136C2240" w14:textId="77777777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LUCUMI, D. I. et al. Social patterning of cardiovascular and metabolic risk in Colombian adults.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Ethnicity &amp; health</w:t>
      </w:r>
      <w:r w:rsidRPr="00262201">
        <w:rPr>
          <w:rFonts w:ascii="Times New Roman" w:hAnsi="Times New Roman" w:cs="Times New Roman"/>
          <w:sz w:val="24"/>
          <w:szCs w:val="24"/>
        </w:rPr>
        <w:t>, v. 22, n. 4, p. 389–401, 2017.</w:t>
      </w:r>
    </w:p>
    <w:p w14:paraId="366AB283" w14:textId="17665CAE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MIN, J. et al. Racial-ethnic disparities in obesity and biological, behavioral, and sociocultural influences in the United States: A systematic review.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Advances in nutrition (Bethesda, Md.)</w:t>
      </w:r>
      <w:r w:rsidRPr="00262201">
        <w:rPr>
          <w:rFonts w:ascii="Times New Roman" w:hAnsi="Times New Roman" w:cs="Times New Roman"/>
          <w:sz w:val="24"/>
          <w:szCs w:val="24"/>
        </w:rPr>
        <w:t>, v. 12, n. 4, p. 1137–1148, 2021.</w:t>
      </w:r>
    </w:p>
    <w:p w14:paraId="364F2D72" w14:textId="77078A75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MOHAMMADZADEH, P. et al. Socioeconomic inequalities in metabolic syndrome and its components in a sample of Iranian Kurdish adults.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Epidemiology and health</w:t>
      </w:r>
      <w:r w:rsidRPr="00262201">
        <w:rPr>
          <w:rFonts w:ascii="Times New Roman" w:hAnsi="Times New Roman" w:cs="Times New Roman"/>
          <w:sz w:val="24"/>
          <w:szCs w:val="24"/>
        </w:rPr>
        <w:t>, v. 45, p. e2023083, 2023.</w:t>
      </w:r>
    </w:p>
    <w:p w14:paraId="168F50CC" w14:textId="41235863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MONTANO, D. Association between socioeconomic determinants and the metabolic syndrome in the German health interview and examination survey for adults (DEGS1) – A mediation analysis.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The review of diabetic studies: RDS</w:t>
      </w:r>
      <w:r w:rsidRPr="00262201">
        <w:rPr>
          <w:rFonts w:ascii="Times New Roman" w:hAnsi="Times New Roman" w:cs="Times New Roman"/>
          <w:sz w:val="24"/>
          <w:szCs w:val="24"/>
        </w:rPr>
        <w:t>, v. 14, n. 2–3, p. 279–294, 2017.</w:t>
      </w:r>
    </w:p>
    <w:p w14:paraId="131B688C" w14:textId="77777777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SOOFI, M. et al. Measurement and decomposition of socioeconomic inequality in metabolic syndrome: A cross-sectional analysis of the RaNCD cohort study in the west of Iran.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Yebang Uihakhoe chi [Journal of preventive medicine and public health]</w:t>
      </w:r>
      <w:r w:rsidRPr="00262201">
        <w:rPr>
          <w:rFonts w:ascii="Times New Roman" w:hAnsi="Times New Roman" w:cs="Times New Roman"/>
          <w:sz w:val="24"/>
          <w:szCs w:val="24"/>
        </w:rPr>
        <w:t>, v. 56, n. 1, p. 50–58, 2023.</w:t>
      </w:r>
    </w:p>
    <w:p w14:paraId="1D866C72" w14:textId="77777777" w:rsidR="009F3024" w:rsidRPr="00262201" w:rsidRDefault="009F3024" w:rsidP="009F30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201">
        <w:rPr>
          <w:rFonts w:ascii="Times New Roman" w:hAnsi="Times New Roman" w:cs="Times New Roman"/>
          <w:sz w:val="24"/>
          <w:szCs w:val="24"/>
        </w:rPr>
        <w:t>SU, K.; KIM, Y.; PARK, Y. Prevalence of metabolic syndrome based on activity type and dietary habits in extremely low-income individuals. </w:t>
      </w:r>
      <w:r w:rsidRPr="00262201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r w:rsidRPr="00262201">
        <w:rPr>
          <w:rFonts w:ascii="Times New Roman" w:hAnsi="Times New Roman" w:cs="Times New Roman"/>
          <w:sz w:val="24"/>
          <w:szCs w:val="24"/>
        </w:rPr>
        <w:t>, v. 16, n. 11, p. 1677, 2024.</w:t>
      </w:r>
    </w:p>
    <w:p w14:paraId="4F8C92A3" w14:textId="1792E06C" w:rsidR="006A4FD9" w:rsidRPr="005474FB" w:rsidRDefault="006A4FD9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1EE38" w14:textId="3E52C437" w:rsidR="004737CC" w:rsidRDefault="004737CC" w:rsidP="00F65A4D"/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27CF" w14:textId="77777777" w:rsidR="00197578" w:rsidRDefault="00197578" w:rsidP="00F65A4D">
      <w:pPr>
        <w:spacing w:after="0" w:line="240" w:lineRule="auto"/>
      </w:pPr>
      <w:r>
        <w:separator/>
      </w:r>
    </w:p>
  </w:endnote>
  <w:endnote w:type="continuationSeparator" w:id="0">
    <w:p w14:paraId="303AD84B" w14:textId="77777777" w:rsidR="00197578" w:rsidRDefault="00197578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42D7" w14:textId="77777777" w:rsidR="00197578" w:rsidRDefault="00197578" w:rsidP="00F65A4D">
      <w:pPr>
        <w:spacing w:after="0" w:line="240" w:lineRule="auto"/>
      </w:pPr>
      <w:r>
        <w:separator/>
      </w:r>
    </w:p>
  </w:footnote>
  <w:footnote w:type="continuationSeparator" w:id="0">
    <w:p w14:paraId="60042B75" w14:textId="77777777" w:rsidR="00197578" w:rsidRDefault="00197578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97578"/>
    <w:rsid w:val="001C18DA"/>
    <w:rsid w:val="0025714E"/>
    <w:rsid w:val="0029122E"/>
    <w:rsid w:val="002B0246"/>
    <w:rsid w:val="002E3991"/>
    <w:rsid w:val="00372D1A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745D88"/>
    <w:rsid w:val="00761847"/>
    <w:rsid w:val="00772EBF"/>
    <w:rsid w:val="0084760F"/>
    <w:rsid w:val="0086151B"/>
    <w:rsid w:val="008B7D47"/>
    <w:rsid w:val="009020E3"/>
    <w:rsid w:val="0095199E"/>
    <w:rsid w:val="00967D13"/>
    <w:rsid w:val="009F3024"/>
    <w:rsid w:val="00A0680A"/>
    <w:rsid w:val="00A33748"/>
    <w:rsid w:val="00A841FE"/>
    <w:rsid w:val="00AB6577"/>
    <w:rsid w:val="00AE1048"/>
    <w:rsid w:val="00B62F49"/>
    <w:rsid w:val="00BB3DB0"/>
    <w:rsid w:val="00BD6FBA"/>
    <w:rsid w:val="00BE4B82"/>
    <w:rsid w:val="00C2307E"/>
    <w:rsid w:val="00C53C6C"/>
    <w:rsid w:val="00CC150E"/>
    <w:rsid w:val="00DF5236"/>
    <w:rsid w:val="00EF7E5C"/>
    <w:rsid w:val="00F237F2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2F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caiado144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gelica.af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sabela.laguardia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Acer</cp:lastModifiedBy>
  <cp:revision>6</cp:revision>
  <dcterms:created xsi:type="dcterms:W3CDTF">2024-08-04T14:13:00Z</dcterms:created>
  <dcterms:modified xsi:type="dcterms:W3CDTF">2024-08-05T01:08:00Z</dcterms:modified>
</cp:coreProperties>
</file>