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B1C6" w14:textId="4292EA65" w:rsidR="00D53681" w:rsidRPr="00A139BD" w:rsidRDefault="004278CD" w:rsidP="00CC0E76">
      <w:pPr>
        <w:spacing w:after="0" w:line="240" w:lineRule="auto"/>
        <w:ind w:left="284" w:right="543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REMOÇÃO DE PROJÉTIL ALOJADO EM TERÇO MÉDIO DA FACE: UM RELATO DE CASO</w:t>
      </w:r>
    </w:p>
    <w:p w14:paraId="4E1AA5D5" w14:textId="77777777" w:rsidR="00D53681" w:rsidRPr="00A139BD" w:rsidRDefault="00D53681" w:rsidP="00CC0E76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2509E246" w:rsidR="00D53681" w:rsidRPr="00AB2EB6" w:rsidRDefault="004278CD" w:rsidP="00AB2EB6">
      <w:pPr>
        <w:spacing w:line="360" w:lineRule="auto"/>
        <w:ind w:right="543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Stefani Santos Oliveira¹; </w:t>
      </w:r>
      <w:r w:rsidR="00A139BD"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Beatriz Sales da Silva Santos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¹;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Luiz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Telles Viana Filho²;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Varela Câncio². </w:t>
      </w:r>
    </w:p>
    <w:p w14:paraId="1D81D792" w14:textId="7B618386" w:rsidR="004278CD" w:rsidRDefault="004278CD" w:rsidP="00CC0E76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bookmarkStart w:id="0" w:name="_Hlk161170520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de Excelência (UNEX) – Feira de Santana – Bahia.</w:t>
      </w:r>
    </w:p>
    <w:p w14:paraId="35CF1C28" w14:textId="19DDA29F" w:rsidR="00FF24F2" w:rsidRPr="00FF24F2" w:rsidRDefault="00FF24F2" w:rsidP="00CC0E76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Preceptor em Cirurgia e Traumatologia Bucomaxilofacial do Hospital </w:t>
      </w:r>
      <w:proofErr w:type="spellStart"/>
      <w:r w:rsidR="004278C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Cl</w:t>
      </w:r>
      <w:r w:rsidR="00AB2EB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é</w:t>
      </w:r>
      <w:r w:rsidR="004278C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riston</w:t>
      </w:r>
      <w:proofErr w:type="spellEnd"/>
      <w:r w:rsidR="004278C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Andrade (HGCA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 – Bahia</w:t>
      </w:r>
      <w:r w:rsidR="004278C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²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72D90744" w14:textId="43E6D963" w:rsidR="00A139BD" w:rsidRPr="00A139BD" w:rsidRDefault="004278CD" w:rsidP="00A139B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bookmarkStart w:id="1" w:name="_Hlk161170552"/>
      <w:bookmarkEnd w:id="0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Stefani.Oliveira@ftc.edu.br</w:t>
      </w:r>
    </w:p>
    <w:bookmarkEnd w:id="1"/>
    <w:p w14:paraId="2C27F111" w14:textId="1B24EC23" w:rsidR="00B57AF7" w:rsidRPr="00E011C8" w:rsidRDefault="006C0A59" w:rsidP="003E3A26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E011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563F9" w:rsidRPr="00E011C8">
        <w:rPr>
          <w:rFonts w:ascii="Times New Roman" w:hAnsi="Times New Roman" w:cs="Times New Roman"/>
        </w:rPr>
        <w:t>No trauma por arma de fogo as lesões sofrem interferências de variáveis como calibre, velocidade, trajetória, penetração e distância do disparo. As lesões geradas são de caráter de urgência e necessitam de atendimento rápido para contenção de danos</w:t>
      </w:r>
      <w:r w:rsidR="007E2767">
        <w:rPr>
          <w:rFonts w:ascii="Times New Roman" w:hAnsi="Times New Roman" w:cs="Times New Roman"/>
        </w:rPr>
        <w:t>,</w:t>
      </w:r>
      <w:r w:rsidR="002563F9" w:rsidRPr="00E011C8">
        <w:rPr>
          <w:rFonts w:ascii="Times New Roman" w:hAnsi="Times New Roman" w:cs="Times New Roman"/>
        </w:rPr>
        <w:t xml:space="preserve"> como</w:t>
      </w:r>
      <w:r w:rsidR="00E011C8">
        <w:rPr>
          <w:rFonts w:ascii="Times New Roman" w:hAnsi="Times New Roman" w:cs="Times New Roman"/>
        </w:rPr>
        <w:t xml:space="preserve"> as</w:t>
      </w:r>
      <w:r w:rsidR="002563F9" w:rsidRPr="00E011C8">
        <w:rPr>
          <w:rFonts w:ascii="Times New Roman" w:hAnsi="Times New Roman" w:cs="Times New Roman"/>
        </w:rPr>
        <w:t xml:space="preserve"> limitações de funções fisiológicas. </w:t>
      </w:r>
      <w:r w:rsidR="00355C95" w:rsidRPr="00E011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355C9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7E276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</w:t>
      </w:r>
      <w:r w:rsidR="00355C9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elatar 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abordagem</w:t>
      </w:r>
      <w:r w:rsidR="00355C9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urgência para 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remoção de </w:t>
      </w:r>
      <w:r w:rsidR="007E276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projétil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relacionado a interferência em funções fisiológicas do sistema estomatognático</w:t>
      </w:r>
      <w:r w:rsidR="007E276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sob anestesia local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355C9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55C95" w:rsidRPr="00E011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Relato de caso:</w:t>
      </w:r>
      <w:r w:rsidR="00355C9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55C95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Paciente sexo masculino, ASA I, </w:t>
      </w:r>
      <w:r w:rsidR="00FF24F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</w:t>
      </w:r>
      <w:r w:rsidR="00A61FB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ompareceu a unidade de emergência e urgência do Hospital Geral do Estado</w:t>
      </w:r>
      <w:r w:rsidR="00FF24F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– Bahia, </w:t>
      </w:r>
      <w:r w:rsidR="00A61FB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após 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agressão por arma de fogo, cursando com trauma em face</w:t>
      </w:r>
      <w:r w:rsidR="002563F9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="00A61FB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tratamento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  <w:r w:rsidR="00A61FB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Ao exame físico notou-se 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limitação do movimento de abertura de boca completa e oclusão bucal total, aumento de volume em região temporal,</w:t>
      </w:r>
      <w:r w:rsidR="003E3A2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escoriações e 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feridas perfuro-contusa compatíveis com orifício de entrada. Ao exame de imagem foi identificado dois projéteis alojados</w:t>
      </w:r>
      <w:r w:rsidR="002563F9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 face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um em região posterior de seio maxilar</w:t>
      </w:r>
      <w:r w:rsid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 outro em região temporal</w:t>
      </w:r>
      <w:r w:rsid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mbos à</w:t>
      </w:r>
      <w:r w:rsidR="00507B41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direita. </w:t>
      </w:r>
      <w:r w:rsidR="00A61FB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</w:t>
      </w:r>
      <w:r w:rsidR="00A61FB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tratamento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estabelecido</w:t>
      </w:r>
      <w:r w:rsidR="00A61FB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foi a realização de 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remoção dos projéteis 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sob anestesia local</w:t>
      </w:r>
      <w:r w:rsidR="00A61FB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a fim de 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remover interferência na oclusão total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permitir fechamento </w:t>
      </w:r>
      <w:r w:rsidR="002563F9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adequado </w:t>
      </w:r>
      <w:r w:rsidR="009337EB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 boca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remo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ver sensação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lg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ic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local 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associada</w:t>
      </w:r>
      <w:r w:rsidR="00A61FB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</w:t>
      </w:r>
      <w:r w:rsidR="00A61FB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ealizou-se assepsia e antissepsia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intraoral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extraoral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com clorexidina aquosa</w:t>
      </w:r>
      <w:r w:rsidR="00507B41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i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nfiltração local com </w:t>
      </w:r>
      <w:proofErr w:type="spellStart"/>
      <w:r w:rsidR="00507B41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bupivacaína</w:t>
      </w:r>
      <w:proofErr w:type="spellEnd"/>
      <w:r w:rsidR="00507B41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0,50%</w:t>
      </w:r>
      <w:r w:rsidR="00B57AF7" w:rsidRPr="00E011C8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 xml:space="preserve"> </w:t>
      </w:r>
      <w:r w:rsidR="00B57AF7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 epinefrina 1:200.000</w:t>
      </w:r>
      <w:r w:rsidR="00FF24F2" w:rsidRPr="00E011C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incisão por planos no local do projétil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divulsão</w:t>
      </w:r>
      <w:proofErr w:type="spellEnd"/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dos tecidos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pinçamento e remoção do corpo estranho,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irrigação copiosa com soro fisiológico 0,9%,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sutura por planos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dos tecidos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 </w:t>
      </w:r>
      <w:proofErr w:type="spellStart"/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vycril</w:t>
      </w:r>
      <w:proofErr w:type="spellEnd"/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3-0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 região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intraoral e</w:t>
      </w:r>
      <w:r w:rsidR="003E3A26" w:rsidRP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3E3A26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vycril</w:t>
      </w:r>
      <w:proofErr w:type="spellEnd"/>
      <w:r w:rsidR="003E3A26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3-0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nylon 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-0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em região extraoral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 acesso intraoral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houve necessidade de remoção de</w:t>
      </w:r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bola de </w:t>
      </w:r>
      <w:proofErr w:type="spellStart"/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bicha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</w:t>
      </w:r>
      <w:proofErr w:type="spellEnd"/>
      <w:r w:rsid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para melhor visualização de campo.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or fim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foi efetuada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limpeza</w:t>
      </w:r>
      <w:r w:rsidR="002563F9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das feridas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com soro fisiológico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 cuidados </w:t>
      </w:r>
      <w:r w:rsidR="00FF24F2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curativo 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 lesão</w:t>
      </w:r>
      <w:r w:rsidR="002563F9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extraoral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B57AF7" w:rsidRPr="00E011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="00B57AF7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86B3A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obteve-se 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retorno do movimento de elevação da mandíbula e oclusão total, anteriormente limitado por interferência de contato</w:t>
      </w:r>
      <w:r w:rsidR="003E3A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corpo estranho durante movimentação mandibular</w:t>
      </w:r>
      <w:r w:rsidR="00225FE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como remoção da sensação álgica associada.</w:t>
      </w:r>
      <w:r w:rsidR="00A40735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57AF7" w:rsidRPr="00E011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Conclusão:</w:t>
      </w:r>
      <w:r w:rsidR="005C2010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E011C8" w:rsidRPr="00E011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Os </w:t>
      </w:r>
      <w:r w:rsidR="00E011C8" w:rsidRPr="00E011C8">
        <w:rPr>
          <w:rFonts w:ascii="Times New Roman" w:hAnsi="Times New Roman" w:cs="Times New Roman"/>
        </w:rPr>
        <w:t>danos físicos causados por projéteis de arma de fogo na face podem ter um impacto profundo na qualidade de vida e bem-estar psicológico dos pacientes. As lesões decorrentes do trauma são geralmente graves e podem resultar em complicações severas. O tratamento requer uma equipe experiente e recursos adequados para garantir o melhor resultado possível para os pacientes.</w:t>
      </w:r>
    </w:p>
    <w:p w14:paraId="40028227" w14:textId="7870107E" w:rsidR="00D53681" w:rsidRPr="00FF24F2" w:rsidRDefault="00D53681" w:rsidP="003E3A26">
      <w:pPr>
        <w:spacing w:before="51"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Palavras-chave: </w:t>
      </w:r>
      <w:r w:rsidR="00FF24F2" w:rsidRPr="003E3A26">
        <w:rPr>
          <w:rFonts w:ascii="Times New Roman" w:hAnsi="Times New Roman" w:cs="Times New Roman"/>
        </w:rPr>
        <w:t>Urgência</w:t>
      </w:r>
      <w:r w:rsidR="006C0A59" w:rsidRPr="003E3A26">
        <w:rPr>
          <w:rFonts w:ascii="Times New Roman" w:hAnsi="Times New Roman" w:cs="Times New Roman"/>
        </w:rPr>
        <w:t>.</w:t>
      </w:r>
      <w:r w:rsidR="003E3A26" w:rsidRPr="003E3A26">
        <w:rPr>
          <w:rFonts w:ascii="Times New Roman" w:hAnsi="Times New Roman" w:cs="Times New Roman"/>
        </w:rPr>
        <w:t xml:space="preserve"> Violência com Arma de Fogo. Ferimentos Perfurantes</w:t>
      </w:r>
    </w:p>
    <w:p w14:paraId="2C0D6210" w14:textId="5CA2AA4A" w:rsidR="00E011C8" w:rsidRPr="00CC0E76" w:rsidRDefault="00D53681" w:rsidP="00CC0E76">
      <w:pPr>
        <w:spacing w:before="69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 xml:space="preserve">Área Temática: </w:t>
      </w:r>
      <w:r w:rsidR="00142DE7" w:rsidRPr="00FF24F2">
        <w:rPr>
          <w:rFonts w:ascii="Times New Roman" w:hAnsi="Times New Roman" w:cs="Times New Roman"/>
          <w:color w:val="000000"/>
          <w:sz w:val="22"/>
          <w:szCs w:val="22"/>
        </w:rPr>
        <w:t>Trauma de face</w:t>
      </w:r>
      <w:r w:rsidR="00A139BD" w:rsidRPr="00FF24F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E011C8" w:rsidRPr="00CC0E76" w:rsidSect="008A7B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D291" w14:textId="77777777" w:rsidR="008A7BA2" w:rsidRDefault="008A7BA2" w:rsidP="002B6A43">
      <w:pPr>
        <w:spacing w:after="0" w:line="240" w:lineRule="auto"/>
      </w:pPr>
      <w:r>
        <w:separator/>
      </w:r>
    </w:p>
  </w:endnote>
  <w:endnote w:type="continuationSeparator" w:id="0">
    <w:p w14:paraId="5ED7B4C3" w14:textId="77777777" w:rsidR="008A7BA2" w:rsidRDefault="008A7BA2" w:rsidP="002B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B9A6" w14:textId="77777777" w:rsidR="008A7BA2" w:rsidRDefault="008A7BA2" w:rsidP="002B6A43">
      <w:pPr>
        <w:spacing w:after="0" w:line="240" w:lineRule="auto"/>
      </w:pPr>
      <w:r>
        <w:separator/>
      </w:r>
    </w:p>
  </w:footnote>
  <w:footnote w:type="continuationSeparator" w:id="0">
    <w:p w14:paraId="14762E0C" w14:textId="77777777" w:rsidR="008A7BA2" w:rsidRDefault="008A7BA2" w:rsidP="002B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188"/>
    <w:multiLevelType w:val="hybridMultilevel"/>
    <w:tmpl w:val="B478E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1B1A"/>
    <w:rsid w:val="00054864"/>
    <w:rsid w:val="000A5B50"/>
    <w:rsid w:val="00142DE7"/>
    <w:rsid w:val="00147789"/>
    <w:rsid w:val="001B04F7"/>
    <w:rsid w:val="00225FE0"/>
    <w:rsid w:val="002563F9"/>
    <w:rsid w:val="002B6A43"/>
    <w:rsid w:val="00311FEC"/>
    <w:rsid w:val="0033765D"/>
    <w:rsid w:val="00355C95"/>
    <w:rsid w:val="003E3A26"/>
    <w:rsid w:val="0042555E"/>
    <w:rsid w:val="004278CD"/>
    <w:rsid w:val="00490A32"/>
    <w:rsid w:val="0049611B"/>
    <w:rsid w:val="00507B41"/>
    <w:rsid w:val="005C2010"/>
    <w:rsid w:val="005C2891"/>
    <w:rsid w:val="0064636F"/>
    <w:rsid w:val="006C0A59"/>
    <w:rsid w:val="00747EFB"/>
    <w:rsid w:val="00781E31"/>
    <w:rsid w:val="00792C09"/>
    <w:rsid w:val="007E2767"/>
    <w:rsid w:val="008A7BA2"/>
    <w:rsid w:val="009337EB"/>
    <w:rsid w:val="009C42F7"/>
    <w:rsid w:val="00A139BD"/>
    <w:rsid w:val="00A23ABA"/>
    <w:rsid w:val="00A30877"/>
    <w:rsid w:val="00A40735"/>
    <w:rsid w:val="00A61FB2"/>
    <w:rsid w:val="00AB2EB6"/>
    <w:rsid w:val="00AB7C85"/>
    <w:rsid w:val="00AC3606"/>
    <w:rsid w:val="00B22E42"/>
    <w:rsid w:val="00B57AF7"/>
    <w:rsid w:val="00B86B3A"/>
    <w:rsid w:val="00BA783C"/>
    <w:rsid w:val="00BB4C61"/>
    <w:rsid w:val="00BD3BFC"/>
    <w:rsid w:val="00BE5BFF"/>
    <w:rsid w:val="00CC0E76"/>
    <w:rsid w:val="00D41FA5"/>
    <w:rsid w:val="00D53681"/>
    <w:rsid w:val="00DD3888"/>
    <w:rsid w:val="00E011C8"/>
    <w:rsid w:val="00E02E1B"/>
    <w:rsid w:val="00F4243B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139B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9B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A43"/>
  </w:style>
  <w:style w:type="paragraph" w:styleId="Rodap">
    <w:name w:val="footer"/>
    <w:basedOn w:val="Normal"/>
    <w:link w:val="RodapChar"/>
    <w:uiPriority w:val="99"/>
    <w:unhideWhenUsed/>
    <w:rsid w:val="002B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A43"/>
  </w:style>
  <w:style w:type="character" w:customStyle="1" w:styleId="highlight">
    <w:name w:val="highlight"/>
    <w:basedOn w:val="Fontepargpadro"/>
    <w:rsid w:val="003E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3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18192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6930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393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65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0657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28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923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08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9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151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838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8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25659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4925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174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87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5844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65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3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64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38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401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051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Stefani Oliveira</cp:lastModifiedBy>
  <cp:revision>6</cp:revision>
  <dcterms:created xsi:type="dcterms:W3CDTF">2024-03-13T01:29:00Z</dcterms:created>
  <dcterms:modified xsi:type="dcterms:W3CDTF">2024-03-13T22:26:00Z</dcterms:modified>
</cp:coreProperties>
</file>