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15D7C8AA" w:rsidR="00D540F6" w:rsidRDefault="00BE04D1" w:rsidP="00C96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193771" wp14:editId="53A16355">
            <wp:simplePos x="0" y="0"/>
            <wp:positionH relativeFrom="page">
              <wp:align>left</wp:align>
            </wp:positionH>
            <wp:positionV relativeFrom="paragraph">
              <wp:posOffset>-900858</wp:posOffset>
            </wp:positionV>
            <wp:extent cx="7910830" cy="1400175"/>
            <wp:effectExtent l="0" t="0" r="0" b="9525"/>
            <wp:wrapNone/>
            <wp:docPr id="12779772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7725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" b="2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83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A7B3D" w14:textId="3ECCD335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E36DB" w14:textId="0102CAEE" w:rsidR="00D31DDC" w:rsidRPr="00732C93" w:rsidRDefault="00D31DDC" w:rsidP="00732C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E1F">
        <w:rPr>
          <w:rFonts w:ascii="Times New Roman" w:hAnsi="Times New Roman" w:cs="Times New Roman"/>
          <w:b/>
          <w:bCs/>
          <w:sz w:val="24"/>
          <w:szCs w:val="24"/>
        </w:rPr>
        <w:t>ASSOCIAÇÃO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Pr="00981E1F">
        <w:rPr>
          <w:rFonts w:ascii="Times New Roman" w:hAnsi="Times New Roman" w:cs="Times New Roman"/>
          <w:b/>
          <w:bCs/>
          <w:sz w:val="24"/>
          <w:szCs w:val="24"/>
        </w:rPr>
        <w:t xml:space="preserve">GENTAMICINA </w:t>
      </w:r>
      <w:r>
        <w:rPr>
          <w:rFonts w:ascii="Times New Roman" w:hAnsi="Times New Roman" w:cs="Times New Roman"/>
          <w:b/>
          <w:bCs/>
          <w:sz w:val="24"/>
          <w:szCs w:val="24"/>
        </w:rPr>
        <w:t>COM A</w:t>
      </w:r>
      <w:r w:rsidRPr="00981E1F">
        <w:rPr>
          <w:rFonts w:ascii="Times New Roman" w:hAnsi="Times New Roman" w:cs="Times New Roman"/>
          <w:b/>
          <w:bCs/>
          <w:sz w:val="24"/>
          <w:szCs w:val="24"/>
        </w:rPr>
        <w:t xml:space="preserve"> LECTINA PRESENTE EM SEMENTES DE </w:t>
      </w:r>
      <w:proofErr w:type="spellStart"/>
      <w:r w:rsidR="00073B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073B84" w:rsidRPr="00301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achaerium</w:t>
      </w:r>
      <w:proofErr w:type="spellEnd"/>
      <w:r w:rsidR="00073B84" w:rsidRPr="00301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73B84" w:rsidRPr="00301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acutifolium</w:t>
      </w:r>
      <w:proofErr w:type="spellEnd"/>
      <w:r w:rsidR="00073B84" w:rsidRPr="007A3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 SEU IMPACTO NA BOVINOCULTURA DE LEITE</w:t>
      </w:r>
    </w:p>
    <w:p w14:paraId="395D3B12" w14:textId="19FCE487" w:rsidR="00C4304D" w:rsidRPr="00C96F2D" w:rsidRDefault="00BD6B41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Fábio Souza Ananias </w:t>
      </w:r>
      <w:r w:rsidR="00C65782" w:rsidRPr="00C65782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C65782">
        <w:rPr>
          <w:rFonts w:ascii="Times New Roman" w:hAnsi="Times New Roman" w:cs="Times New Roman"/>
          <w:sz w:val="24"/>
          <w:szCs w:val="24"/>
        </w:rPr>
        <w:t>M</w:t>
      </w:r>
      <w:r w:rsidR="00C65782" w:rsidRPr="003B6367">
        <w:rPr>
          <w:rFonts w:ascii="Times New Roman" w:hAnsi="Times New Roman" w:cs="Times New Roman"/>
          <w:sz w:val="24"/>
          <w:szCs w:val="24"/>
        </w:rPr>
        <w:t xml:space="preserve">aria </w:t>
      </w:r>
      <w:r w:rsidR="00C65782">
        <w:rPr>
          <w:rFonts w:ascii="Times New Roman" w:hAnsi="Times New Roman" w:cs="Times New Roman"/>
          <w:sz w:val="24"/>
          <w:szCs w:val="24"/>
        </w:rPr>
        <w:t>H</w:t>
      </w:r>
      <w:r w:rsidR="00C65782" w:rsidRPr="003B6367">
        <w:rPr>
          <w:rFonts w:ascii="Times New Roman" w:hAnsi="Times New Roman" w:cs="Times New Roman"/>
          <w:sz w:val="24"/>
          <w:szCs w:val="24"/>
        </w:rPr>
        <w:t xml:space="preserve">elena </w:t>
      </w:r>
      <w:r w:rsidR="00C65782">
        <w:rPr>
          <w:rFonts w:ascii="Times New Roman" w:hAnsi="Times New Roman" w:cs="Times New Roman"/>
          <w:sz w:val="24"/>
          <w:szCs w:val="24"/>
        </w:rPr>
        <w:t>C</w:t>
      </w:r>
      <w:r w:rsidR="00C65782" w:rsidRPr="003B6367">
        <w:rPr>
          <w:rFonts w:ascii="Times New Roman" w:hAnsi="Times New Roman" w:cs="Times New Roman"/>
          <w:sz w:val="24"/>
          <w:szCs w:val="24"/>
        </w:rPr>
        <w:t xml:space="preserve">ruz dos </w:t>
      </w:r>
      <w:r w:rsidR="00C65782" w:rsidRPr="00C65782">
        <w:rPr>
          <w:rFonts w:ascii="Times New Roman" w:hAnsi="Times New Roman" w:cs="Times New Roman"/>
          <w:b/>
          <w:bCs/>
          <w:sz w:val="24"/>
          <w:szCs w:val="24"/>
        </w:rPr>
        <w:t>SANTOS</w:t>
      </w:r>
      <w:r w:rsidR="004B6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35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9420D1" w:rsidRPr="009420D1">
        <w:rPr>
          <w:rFonts w:ascii="Times New Roman" w:hAnsi="Times New Roman" w:cs="Times New Roman"/>
          <w:bCs/>
          <w:sz w:val="24"/>
          <w:szCs w:val="24"/>
        </w:rPr>
        <w:t>Jayane</w:t>
      </w:r>
      <w:proofErr w:type="spellEnd"/>
      <w:r w:rsidR="009420D1" w:rsidRPr="009420D1">
        <w:rPr>
          <w:rFonts w:ascii="Times New Roman" w:hAnsi="Times New Roman" w:cs="Times New Roman"/>
          <w:bCs/>
          <w:sz w:val="24"/>
          <w:szCs w:val="24"/>
        </w:rPr>
        <w:t xml:space="preserve"> Kelly Travassos De </w:t>
      </w:r>
      <w:r w:rsidR="009420D1" w:rsidRPr="009420D1">
        <w:rPr>
          <w:rFonts w:ascii="Times New Roman" w:hAnsi="Times New Roman" w:cs="Times New Roman"/>
          <w:b/>
          <w:sz w:val="24"/>
          <w:szCs w:val="24"/>
        </w:rPr>
        <w:t>MELO</w:t>
      </w:r>
      <w:r w:rsidR="00E3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3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9067F0" w:rsidRPr="009067F0">
        <w:rPr>
          <w:rFonts w:ascii="Times New Roman" w:hAnsi="Times New Roman" w:cs="Times New Roman"/>
          <w:sz w:val="24"/>
          <w:szCs w:val="24"/>
        </w:rPr>
        <w:t xml:space="preserve">Anna Beatriz Alves de </w:t>
      </w:r>
      <w:r w:rsidR="009067F0" w:rsidRPr="009067F0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9067F0" w:rsidRPr="009067F0">
        <w:rPr>
          <w:rFonts w:ascii="Times New Roman" w:hAnsi="Times New Roman" w:cs="Times New Roman"/>
          <w:sz w:val="24"/>
          <w:szCs w:val="24"/>
        </w:rPr>
        <w:t xml:space="preserve"> </w:t>
      </w:r>
      <w:r w:rsidR="006143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F54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54852">
        <w:rPr>
          <w:rFonts w:ascii="Times New Roman" w:hAnsi="Times New Roman" w:cs="Times New Roman"/>
          <w:sz w:val="24"/>
          <w:szCs w:val="24"/>
        </w:rPr>
        <w:t>C</w:t>
      </w:r>
      <w:r w:rsidR="00B54852" w:rsidRPr="00B54852">
        <w:rPr>
          <w:rFonts w:ascii="Times New Roman" w:hAnsi="Times New Roman" w:cs="Times New Roman"/>
          <w:sz w:val="24"/>
          <w:szCs w:val="24"/>
        </w:rPr>
        <w:t>laudener</w:t>
      </w:r>
      <w:proofErr w:type="spellEnd"/>
      <w:r w:rsidR="00B54852" w:rsidRPr="00B54852">
        <w:rPr>
          <w:rFonts w:ascii="Times New Roman" w:hAnsi="Times New Roman" w:cs="Times New Roman"/>
          <w:sz w:val="24"/>
          <w:szCs w:val="24"/>
        </w:rPr>
        <w:t xml:space="preserve"> </w:t>
      </w:r>
      <w:r w:rsidR="00FB44DB">
        <w:rPr>
          <w:rFonts w:ascii="Times New Roman" w:hAnsi="Times New Roman" w:cs="Times New Roman"/>
          <w:sz w:val="24"/>
          <w:szCs w:val="24"/>
        </w:rPr>
        <w:t>S</w:t>
      </w:r>
      <w:r w:rsidR="00B54852" w:rsidRPr="00B54852">
        <w:rPr>
          <w:rFonts w:ascii="Times New Roman" w:hAnsi="Times New Roman" w:cs="Times New Roman"/>
          <w:sz w:val="24"/>
          <w:szCs w:val="24"/>
        </w:rPr>
        <w:t xml:space="preserve">ouza </w:t>
      </w:r>
      <w:r w:rsidR="00C65782" w:rsidRPr="00C65782">
        <w:rPr>
          <w:rFonts w:ascii="Times New Roman" w:hAnsi="Times New Roman" w:cs="Times New Roman"/>
          <w:b/>
          <w:bCs/>
          <w:sz w:val="24"/>
          <w:szCs w:val="24"/>
        </w:rPr>
        <w:t>TEIXEIRA</w:t>
      </w:r>
      <w:r w:rsidR="006143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4DD3E55F" w14:textId="03AEAAAC" w:rsidR="00197666" w:rsidRDefault="00981A3D" w:rsidP="001D088B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593D40" w:rsidRPr="00593D40"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– Universidade Federal do Cariri- UFCA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hyperlink r:id="rId8" w:history="1">
        <w:r w:rsidR="000617A0" w:rsidRPr="005C7C98">
          <w:rPr>
            <w:rStyle w:val="Hyperlink"/>
            <w:rFonts w:ascii="Times New Roman" w:hAnsi="Times New Roman" w:cs="Times New Roman"/>
            <w:sz w:val="20"/>
            <w:szCs w:val="20"/>
          </w:rPr>
          <w:t>fabio.ananias@aluno.ufca.edu.br</w:t>
        </w:r>
      </w:hyperlink>
    </w:p>
    <w:p w14:paraId="009BC580" w14:textId="5DF52C8A" w:rsidR="00197666" w:rsidRDefault="00197666" w:rsidP="001D088B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436EE7" w:rsidRPr="00436EE7">
        <w:rPr>
          <w:rFonts w:ascii="Times New Roman" w:hAnsi="Times New Roman" w:cs="Times New Roman"/>
          <w:color w:val="000000"/>
          <w:sz w:val="20"/>
          <w:szCs w:val="20"/>
        </w:rPr>
        <w:t>Discente do Programa de Pós-Graduação Multicêntrico na área de Bioquímica e Biologia Molecular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36E6FD7" w14:textId="77777777" w:rsidR="000617A0" w:rsidRDefault="00614389" w:rsidP="001D088B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B6356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B75888" w:rsidRPr="00B75888">
        <w:rPr>
          <w:rFonts w:ascii="Times New Roman" w:hAnsi="Times New Roman" w:cs="Times New Roman"/>
          <w:color w:val="000000"/>
          <w:sz w:val="20"/>
          <w:szCs w:val="20"/>
        </w:rPr>
        <w:t>Docente do curso de Medicina Veterinária – Universidade Federal do Cariri- UFCA.</w:t>
      </w:r>
    </w:p>
    <w:p w14:paraId="5393AE6C" w14:textId="185C3A87" w:rsidR="004B6356" w:rsidRDefault="00000000" w:rsidP="001D088B">
      <w:pPr>
        <w:pStyle w:val="SemEspaamento"/>
        <w:rPr>
          <w:rFonts w:ascii="Times New Roman" w:hAnsi="Times New Roman" w:cs="Times New Roman"/>
          <w:color w:val="000000"/>
          <w:sz w:val="20"/>
          <w:szCs w:val="20"/>
        </w:rPr>
      </w:pPr>
      <w:hyperlink r:id="rId9" w:history="1">
        <w:r w:rsidR="000617A0" w:rsidRPr="005C7C98">
          <w:rPr>
            <w:rStyle w:val="Hyperlink"/>
            <w:rFonts w:ascii="Times New Roman" w:hAnsi="Times New Roman" w:cs="Times New Roman"/>
            <w:sz w:val="20"/>
            <w:szCs w:val="20"/>
          </w:rPr>
          <w:t>claudener.teixeira@ufca.edu.br</w:t>
        </w:r>
      </w:hyperlink>
    </w:p>
    <w:p w14:paraId="676DC902" w14:textId="77777777" w:rsidR="00B75888" w:rsidRPr="005F545F" w:rsidRDefault="00B75888" w:rsidP="00B75888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77DD4396" w14:textId="7F51E44D" w:rsidR="00BD6B41" w:rsidRDefault="00096391" w:rsidP="00177673">
      <w:pPr>
        <w:jc w:val="both"/>
        <w:rPr>
          <w:rFonts w:ascii="Times New Roman" w:eastAsia="Times New Roman" w:hAnsi="Times New Roman" w:cs="Times New Roman"/>
          <w:color w:val="00000A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Lectinas são proteínas amplamente distribuídas na natureza, que possuem capacidade de interagirem de forma reversível com carboidratos e em associação com antibióticos são capazes de potencializar o efeito do fármaco na ação contra bactérias multirresistentes, no qual é uma problemática no contexto </w:t>
      </w:r>
      <w:r w:rsidR="00F618C6">
        <w:rPr>
          <w:rFonts w:ascii="Times New Roman" w:eastAsia="Times New Roman" w:hAnsi="Times New Roman" w:cs="Times New Roman"/>
          <w:color w:val="00000A"/>
        </w:rPr>
        <w:t>da bovinocultura de leite</w:t>
      </w:r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. O objetivo do trabalho é analisar a modulação entre a lectina presente nas sementes de </w:t>
      </w:r>
      <w:proofErr w:type="spellStart"/>
      <w:r w:rsidR="00177673" w:rsidRPr="000617A0">
        <w:rPr>
          <w:rFonts w:ascii="Times New Roman" w:eastAsia="Times New Roman" w:hAnsi="Times New Roman" w:cs="Times New Roman"/>
          <w:i/>
          <w:iCs/>
          <w:color w:val="00000A"/>
        </w:rPr>
        <w:t>Machaerium</w:t>
      </w:r>
      <w:proofErr w:type="spellEnd"/>
      <w:r w:rsidR="00177673" w:rsidRPr="000617A0">
        <w:rPr>
          <w:rFonts w:ascii="Times New Roman" w:eastAsia="Times New Roman" w:hAnsi="Times New Roman" w:cs="Times New Roman"/>
          <w:i/>
          <w:iCs/>
          <w:color w:val="00000A"/>
        </w:rPr>
        <w:t xml:space="preserve"> </w:t>
      </w:r>
      <w:proofErr w:type="spellStart"/>
      <w:r w:rsidR="00177673" w:rsidRPr="000617A0">
        <w:rPr>
          <w:rFonts w:ascii="Times New Roman" w:eastAsia="Times New Roman" w:hAnsi="Times New Roman" w:cs="Times New Roman"/>
          <w:i/>
          <w:iCs/>
          <w:color w:val="00000A"/>
        </w:rPr>
        <w:t>acutifolium</w:t>
      </w:r>
      <w:proofErr w:type="spell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(</w:t>
      </w:r>
      <w:proofErr w:type="spellStart"/>
      <w:r w:rsidR="00177673" w:rsidRPr="00177673">
        <w:rPr>
          <w:rFonts w:ascii="Times New Roman" w:eastAsia="Times New Roman" w:hAnsi="Times New Roman" w:cs="Times New Roman"/>
          <w:color w:val="00000A"/>
        </w:rPr>
        <w:t>MaL</w:t>
      </w:r>
      <w:proofErr w:type="spell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) e o antibiótico gentamicina contra cepas de </w:t>
      </w:r>
      <w:proofErr w:type="spellStart"/>
      <w:r w:rsidR="00177673" w:rsidRPr="00F618C6">
        <w:rPr>
          <w:rFonts w:ascii="Times New Roman" w:eastAsia="Times New Roman" w:hAnsi="Times New Roman" w:cs="Times New Roman"/>
          <w:i/>
          <w:iCs/>
          <w:color w:val="00000A"/>
        </w:rPr>
        <w:t>Staphylococcus</w:t>
      </w:r>
      <w:proofErr w:type="spellEnd"/>
      <w:r w:rsidR="00177673" w:rsidRPr="00F618C6">
        <w:rPr>
          <w:rFonts w:ascii="Times New Roman" w:eastAsia="Times New Roman" w:hAnsi="Times New Roman" w:cs="Times New Roman"/>
          <w:i/>
          <w:iCs/>
          <w:color w:val="00000A"/>
        </w:rPr>
        <w:t xml:space="preserve"> aureus</w:t>
      </w:r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e </w:t>
      </w:r>
      <w:r w:rsidR="00177673" w:rsidRPr="00F618C6">
        <w:rPr>
          <w:rFonts w:ascii="Times New Roman" w:eastAsia="Times New Roman" w:hAnsi="Times New Roman" w:cs="Times New Roman"/>
          <w:i/>
          <w:iCs/>
          <w:color w:val="00000A"/>
        </w:rPr>
        <w:t>Escherichia coli</w:t>
      </w:r>
      <w:r w:rsidR="005C43A3">
        <w:rPr>
          <w:rFonts w:ascii="Times New Roman" w:eastAsia="Times New Roman" w:hAnsi="Times New Roman" w:cs="Times New Roman"/>
          <w:color w:val="00000A"/>
        </w:rPr>
        <w:t xml:space="preserve"> que apresentam impactos significativos na bovinocultura de leite</w:t>
      </w:r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. A lectina purificada foi utilizada em ensaios de inibição da atividade </w:t>
      </w:r>
      <w:proofErr w:type="spellStart"/>
      <w:r w:rsidR="00177673" w:rsidRPr="00177673">
        <w:rPr>
          <w:rFonts w:ascii="Times New Roman" w:eastAsia="Times New Roman" w:hAnsi="Times New Roman" w:cs="Times New Roman"/>
          <w:color w:val="00000A"/>
        </w:rPr>
        <w:t>hemaglutinante</w:t>
      </w:r>
      <w:proofErr w:type="spell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e ensaio com as cepas bacterinas. Como resultados, foi observado que a </w:t>
      </w:r>
      <w:proofErr w:type="spellStart"/>
      <w:r w:rsidR="00177673" w:rsidRPr="00177673">
        <w:rPr>
          <w:rFonts w:ascii="Times New Roman" w:eastAsia="Times New Roman" w:hAnsi="Times New Roman" w:cs="Times New Roman"/>
          <w:color w:val="00000A"/>
        </w:rPr>
        <w:t>MaL</w:t>
      </w:r>
      <w:proofErr w:type="spell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não possui a capacidade de inibir o crescimento bacteriano, entretanto, a sua associação com o antibiótico gentamicina demostrou resultados significativos no tratamento contra </w:t>
      </w:r>
      <w:r w:rsidR="00177673" w:rsidRPr="006510D1">
        <w:rPr>
          <w:rFonts w:ascii="Times New Roman" w:eastAsia="Times New Roman" w:hAnsi="Times New Roman" w:cs="Times New Roman"/>
          <w:i/>
          <w:iCs/>
          <w:color w:val="00000A"/>
        </w:rPr>
        <w:t>S. aureus</w:t>
      </w:r>
      <w:r w:rsidR="00177673" w:rsidRPr="00177673">
        <w:rPr>
          <w:rFonts w:ascii="Times New Roman" w:eastAsia="Times New Roman" w:hAnsi="Times New Roman" w:cs="Times New Roman"/>
          <w:color w:val="00000A"/>
        </w:rPr>
        <w:t>, no qual diminuiu a concentração mínima inibitória (MIC) do antibiótico de 50,8 para 4µg mL-</w:t>
      </w:r>
      <w:proofErr w:type="gramStart"/>
      <w:r w:rsidR="00177673" w:rsidRPr="00177673">
        <w:rPr>
          <w:rFonts w:ascii="Times New Roman" w:eastAsia="Times New Roman" w:hAnsi="Times New Roman" w:cs="Times New Roman"/>
          <w:color w:val="00000A"/>
        </w:rPr>
        <w:t>1 ,</w:t>
      </w:r>
      <w:proofErr w:type="gram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reduzindo a concentração do antibiótico em cerca de 92,1%, e em cepas de </w:t>
      </w:r>
      <w:proofErr w:type="spellStart"/>
      <w:r w:rsidR="00177673" w:rsidRPr="0005273F">
        <w:rPr>
          <w:rFonts w:ascii="Times New Roman" w:eastAsia="Times New Roman" w:hAnsi="Times New Roman" w:cs="Times New Roman"/>
          <w:i/>
          <w:iCs/>
          <w:color w:val="00000A"/>
        </w:rPr>
        <w:t>E.coli</w:t>
      </w:r>
      <w:proofErr w:type="spell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a redução da MIC foi de 32 para 25,4 µg mL-1 , correspondendo a uma redução de cerca de 20%. Logo, faz-se necessário estudos mais aprofundados que visem avaliar a nível estrutural e molecular da associação da </w:t>
      </w:r>
      <w:proofErr w:type="spellStart"/>
      <w:r w:rsidR="00177673" w:rsidRPr="00177673">
        <w:rPr>
          <w:rFonts w:ascii="Times New Roman" w:eastAsia="Times New Roman" w:hAnsi="Times New Roman" w:cs="Times New Roman"/>
          <w:color w:val="00000A"/>
        </w:rPr>
        <w:t>MaL</w:t>
      </w:r>
      <w:proofErr w:type="spellEnd"/>
      <w:r w:rsidR="00177673" w:rsidRPr="00177673">
        <w:rPr>
          <w:rFonts w:ascii="Times New Roman" w:eastAsia="Times New Roman" w:hAnsi="Times New Roman" w:cs="Times New Roman"/>
          <w:color w:val="00000A"/>
        </w:rPr>
        <w:t xml:space="preserve"> com gentamicina na inibição bacteriana. </w:t>
      </w:r>
    </w:p>
    <w:p w14:paraId="5E6C0FD3" w14:textId="160A165C" w:rsidR="00A06A5A" w:rsidRPr="0085611A" w:rsidRDefault="0081157E" w:rsidP="005B2ED3">
      <w:pPr>
        <w:jc w:val="both"/>
        <w:rPr>
          <w:rFonts w:ascii="Times New Roman" w:eastAsia="Helvetica Neue" w:hAnsi="Times New Roman" w:cs="Times New Roman"/>
          <w:color w:val="000000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="005B2ED3">
        <w:rPr>
          <w:rFonts w:ascii="Times New Roman" w:eastAsia="Helvetica Neue" w:hAnsi="Times New Roman" w:cs="Times New Roman"/>
          <w:color w:val="000000"/>
        </w:rPr>
        <w:t xml:space="preserve"> l</w:t>
      </w:r>
      <w:r w:rsidR="005B2ED3" w:rsidRPr="005B2ED3">
        <w:rPr>
          <w:rFonts w:ascii="Times New Roman" w:eastAsia="Helvetica Neue" w:hAnsi="Times New Roman" w:cs="Times New Roman"/>
          <w:color w:val="000000"/>
        </w:rPr>
        <w:t xml:space="preserve">ectina; </w:t>
      </w:r>
      <w:r w:rsidR="005B2ED3">
        <w:rPr>
          <w:rFonts w:ascii="Times New Roman" w:eastAsia="Helvetica Neue" w:hAnsi="Times New Roman" w:cs="Times New Roman"/>
          <w:color w:val="000000"/>
        </w:rPr>
        <w:t>a</w:t>
      </w:r>
      <w:r w:rsidR="005B2ED3" w:rsidRPr="005B2ED3">
        <w:rPr>
          <w:rFonts w:ascii="Times New Roman" w:eastAsia="Helvetica Neue" w:hAnsi="Times New Roman" w:cs="Times New Roman"/>
          <w:color w:val="000000"/>
        </w:rPr>
        <w:t xml:space="preserve">ntibiótico; </w:t>
      </w:r>
      <w:r w:rsidR="00A06A5A">
        <w:rPr>
          <w:rFonts w:ascii="Times New Roman" w:eastAsia="Helvetica Neue" w:hAnsi="Times New Roman" w:cs="Times New Roman"/>
          <w:color w:val="000000"/>
        </w:rPr>
        <w:t>m</w:t>
      </w:r>
      <w:r w:rsidR="00A06A5A" w:rsidRPr="005B2ED3">
        <w:rPr>
          <w:rFonts w:ascii="Times New Roman" w:eastAsia="Helvetica Neue" w:hAnsi="Times New Roman" w:cs="Times New Roman"/>
          <w:color w:val="000000"/>
        </w:rPr>
        <w:t>odulação.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35EA0B0E" w14:textId="1A1F9A8A" w:rsidR="00BF2050" w:rsidRDefault="00BE61DE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34BD330" w14:textId="2823B015" w:rsidR="002736F4" w:rsidRPr="002736F4" w:rsidRDefault="002736F4" w:rsidP="002736F4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    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As lectinas são proteínas de origem não imune sendo capazes de interagir </w:t>
      </w:r>
      <w:r w:rsidR="0085611A"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com </w:t>
      </w:r>
      <w:r w:rsidR="0085611A">
        <w:rPr>
          <w:rFonts w:ascii="Times New Roman" w:eastAsia="Helvetica Neue" w:hAnsi="Times New Roman" w:cs="Times New Roman"/>
          <w:color w:val="000000"/>
          <w:sz w:val="24"/>
          <w:szCs w:val="24"/>
        </w:rPr>
        <w:t>carboidratos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específicos de forma reversível e possuem a capacidade de modular </w:t>
      </w:r>
      <w:r w:rsidR="0085611A"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diferentes </w:t>
      </w:r>
      <w:r w:rsidR="0085611A">
        <w:rPr>
          <w:rFonts w:ascii="Times New Roman" w:eastAsia="Helvetica Neue" w:hAnsi="Times New Roman" w:cs="Times New Roman"/>
          <w:color w:val="000000"/>
          <w:sz w:val="24"/>
          <w:szCs w:val="24"/>
        </w:rPr>
        <w:t>respostas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celulares (ALMEIDA et al., 2020). Essas proteínas estão amplamente distribuídas na natureza e possuem inúmeras atividades biológicas, dentre elas destacam-se: atividade antitumorais, antibacterianas, antivirais, antifúngica e imunomoduladoras (AMBROSI et al., 2005; PAIVA, 2013; SANTOS et al., 2019).</w:t>
      </w:r>
    </w:p>
    <w:p w14:paraId="60B9198F" w14:textId="77777777" w:rsidR="00D31DDC" w:rsidRDefault="002736F4" w:rsidP="002736F4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     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 espécie de </w:t>
      </w:r>
      <w:proofErr w:type="spellStart"/>
      <w:r w:rsidRPr="009B05B5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Machaerium</w:t>
      </w:r>
      <w:proofErr w:type="spellEnd"/>
      <w:r w:rsidRPr="009B05B5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B05B5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acutifolium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MaL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) tem uma ampla distribuição </w:t>
      </w:r>
      <w:r w:rsidR="009B05B5"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geográfica </w:t>
      </w:r>
      <w:r w:rsidR="009B05B5">
        <w:rPr>
          <w:rFonts w:ascii="Times New Roman" w:eastAsia="Helvetica Neue" w:hAnsi="Times New Roman" w:cs="Times New Roman"/>
          <w:color w:val="000000"/>
          <w:sz w:val="24"/>
          <w:szCs w:val="24"/>
        </w:rPr>
        <w:t>no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Brasil, incluindo no cerrado, caatinga, pantanal e mata atlântica. É popularmente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conhecida como: </w:t>
      </w:r>
      <w:proofErr w:type="spellStart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guaximbé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, jacarandá-do-campo, bico-de-pato, pau-</w:t>
      </w:r>
      <w:proofErr w:type="spellStart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muchiba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sapuva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ou </w:t>
      </w:r>
      <w:proofErr w:type="spellStart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guaximbé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(FILARDI; CARDOSO; LIMA, 2017; MARTINS, 2017). As lectinas do gênero do </w:t>
      </w:r>
      <w:proofErr w:type="spellStart"/>
      <w:r w:rsidR="00BE04D1" w:rsidRPr="00BE04D1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M</w:t>
      </w:r>
      <w:r w:rsidRPr="009B05B5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achaerium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dispõem da capacidade de desenvolver atividades biológicas e caracterizam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-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se no reconhecimento aos carboidratos glicose e manose (SANTOS et al., 2019).</w:t>
      </w:r>
    </w:p>
    <w:p w14:paraId="66159F33" w14:textId="1D5DA449" w:rsidR="002736F4" w:rsidRPr="002736F4" w:rsidRDefault="00D31DDC" w:rsidP="002736F4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2736F4"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antibiótico gentamicina é classificado como aminoglicosídeo e possui a capacidade de inibir a síntese proteica bacterina, é utilizado para o tratamento de diferentes infecções, principalmente infeções ocasionadas por bactérias, dentre elas: pneumonia, meningite e infecções no trato urinário. (KRAUSE et al., 2016; VYSAKH et al., 2018). </w:t>
      </w:r>
    </w:p>
    <w:p w14:paraId="1AB4D9D0" w14:textId="4BEAF7C8" w:rsidR="00525B00" w:rsidRDefault="002736F4" w:rsidP="0085611A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   </w:t>
      </w:r>
      <w:r w:rsidR="009B05B5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  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>Diante disso, como as lectinas possuem a capacidade de se ligar a carboidratos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presentes nas superfícies celulares e, neste caso, capacidade de interagir com o antibiótico </w:t>
      </w:r>
      <w:r>
        <w:rPr>
          <w:rFonts w:ascii="Times New Roman" w:eastAsia="Helvetica Neue" w:hAnsi="Times New Roman" w:cs="Times New Roman"/>
          <w:color w:val="000000"/>
          <w:sz w:val="24"/>
          <w:szCs w:val="24"/>
        </w:rPr>
        <w:t>gentamicina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, o trabalho tem como objetivo avaliar a interação a lectina </w:t>
      </w:r>
      <w:r w:rsidRPr="002736F4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M. </w:t>
      </w:r>
      <w:proofErr w:type="spellStart"/>
      <w:r w:rsidRPr="002736F4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acutifolium</w:t>
      </w:r>
      <w:proofErr w:type="spellEnd"/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na ação antibiótica da gentamicina contra cepas multirresistentes de </w:t>
      </w:r>
      <w:r w:rsidRPr="002736F4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S. aureus </w:t>
      </w:r>
      <w:r w:rsidRPr="002736F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2736F4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E</w:t>
      </w:r>
      <w:proofErr w:type="spellEnd"/>
      <w:r w:rsidRPr="002736F4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>. coli</w:t>
      </w:r>
      <w:r w:rsidR="00AB7107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B7107" w:rsidRPr="009B05B5">
        <w:rPr>
          <w:rFonts w:ascii="Times New Roman" w:eastAsia="Helvetica Neue" w:hAnsi="Times New Roman" w:cs="Times New Roman"/>
          <w:color w:val="000000"/>
          <w:sz w:val="24"/>
          <w:szCs w:val="24"/>
        </w:rPr>
        <w:t>e seu impacto</w:t>
      </w:r>
      <w:r w:rsidR="00AB7107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B7107" w:rsidRPr="009B05B5">
        <w:rPr>
          <w:rFonts w:ascii="Times New Roman" w:eastAsia="Helvetica Neue" w:hAnsi="Times New Roman" w:cs="Times New Roman"/>
          <w:color w:val="000000"/>
          <w:sz w:val="24"/>
          <w:szCs w:val="24"/>
        </w:rPr>
        <w:t>na</w:t>
      </w:r>
      <w:r w:rsidR="00AB7107">
        <w:rPr>
          <w:rFonts w:ascii="Times New Roman" w:eastAsia="Helvetica Neue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B7107" w:rsidRPr="00AB7107">
        <w:rPr>
          <w:rFonts w:ascii="Times New Roman" w:eastAsia="Helvetica Neue" w:hAnsi="Times New Roman" w:cs="Times New Roman"/>
          <w:color w:val="000000"/>
          <w:sz w:val="24"/>
          <w:szCs w:val="24"/>
        </w:rPr>
        <w:t>bovinocultura do leite</w:t>
      </w:r>
      <w:r w:rsidRPr="00AB7107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14:paraId="314F5735" w14:textId="77777777" w:rsidR="0085611A" w:rsidRPr="0085611A" w:rsidRDefault="0085611A" w:rsidP="0085611A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2FDC96E4" w14:textId="538E9A79" w:rsidR="0081157E" w:rsidRPr="0094646E" w:rsidRDefault="00BE61DE" w:rsidP="00B91F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45963F7" w14:textId="7BBD68E9" w:rsidR="007B6276" w:rsidRDefault="00B91FA0" w:rsidP="00B91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646E">
        <w:rPr>
          <w:rFonts w:ascii="Times New Roman" w:hAnsi="Times New Roman" w:cs="Times New Roman"/>
          <w:sz w:val="24"/>
          <w:szCs w:val="24"/>
        </w:rPr>
        <w:t xml:space="preserve">A proteína já purificada foi utilizada nos testes </w:t>
      </w:r>
      <w:r w:rsidR="0094646E" w:rsidRPr="00B91FA0">
        <w:rPr>
          <w:rFonts w:ascii="Times New Roman" w:hAnsi="Times New Roman" w:cs="Times New Roman"/>
          <w:sz w:val="24"/>
          <w:szCs w:val="24"/>
        </w:rPr>
        <w:t>inibição</w:t>
      </w:r>
      <w:r w:rsidRPr="00B91FA0">
        <w:rPr>
          <w:rFonts w:ascii="Times New Roman" w:hAnsi="Times New Roman" w:cs="Times New Roman"/>
          <w:sz w:val="24"/>
          <w:szCs w:val="24"/>
        </w:rPr>
        <w:t xml:space="preserve"> da atividade de </w:t>
      </w:r>
      <w:proofErr w:type="spellStart"/>
      <w:r w:rsidRPr="00B91FA0">
        <w:rPr>
          <w:rFonts w:ascii="Times New Roman" w:hAnsi="Times New Roman" w:cs="Times New Roman"/>
          <w:sz w:val="24"/>
          <w:szCs w:val="24"/>
        </w:rPr>
        <w:t>hemaglutinação</w:t>
      </w:r>
      <w:proofErr w:type="spellEnd"/>
      <w:r w:rsidR="0094646E">
        <w:rPr>
          <w:rFonts w:ascii="Times New Roman" w:hAnsi="Times New Roman" w:cs="Times New Roman"/>
          <w:sz w:val="24"/>
          <w:szCs w:val="24"/>
        </w:rPr>
        <w:t xml:space="preserve"> que</w:t>
      </w:r>
      <w:r w:rsidRPr="00B91FA0">
        <w:rPr>
          <w:rFonts w:ascii="Times New Roman" w:hAnsi="Times New Roman" w:cs="Times New Roman"/>
          <w:sz w:val="24"/>
          <w:szCs w:val="24"/>
        </w:rPr>
        <w:t xml:space="preserve"> foi responsável por determinar a interação entre o antibiótico gentamicina e a </w:t>
      </w:r>
      <w:proofErr w:type="spellStart"/>
      <w:r w:rsidRPr="00B91FA0">
        <w:rPr>
          <w:rFonts w:ascii="Times New Roman" w:hAnsi="Times New Roman" w:cs="Times New Roman"/>
          <w:sz w:val="24"/>
          <w:szCs w:val="24"/>
        </w:rPr>
        <w:t>MaL.</w:t>
      </w:r>
      <w:proofErr w:type="spellEnd"/>
      <w:r w:rsidRPr="00B91FA0">
        <w:rPr>
          <w:rFonts w:ascii="Times New Roman" w:hAnsi="Times New Roman" w:cs="Times New Roman"/>
          <w:sz w:val="24"/>
          <w:szCs w:val="24"/>
        </w:rPr>
        <w:t xml:space="preserve"> Foi utilizando uma concentração de 0,1M de gentamicina, conforme o protocolo descrito por Santos et al. (2019). A concentração inibitória mínima (MIC) do antibiótico para inibir a atividade </w:t>
      </w:r>
      <w:proofErr w:type="spellStart"/>
      <w:r w:rsidRPr="00B91FA0">
        <w:rPr>
          <w:rFonts w:ascii="Times New Roman" w:hAnsi="Times New Roman" w:cs="Times New Roman"/>
          <w:sz w:val="24"/>
          <w:szCs w:val="24"/>
        </w:rPr>
        <w:t>hemaglutinante</w:t>
      </w:r>
      <w:proofErr w:type="spellEnd"/>
      <w:r w:rsidRPr="00B91FA0">
        <w:rPr>
          <w:rFonts w:ascii="Times New Roman" w:hAnsi="Times New Roman" w:cs="Times New Roman"/>
          <w:sz w:val="24"/>
          <w:szCs w:val="24"/>
        </w:rPr>
        <w:t xml:space="preserve">, foi definido pela concentração da gentamicina (mg/mL-1) capaz de inibir essa atividade. Foram utilizadas placas de </w:t>
      </w:r>
      <w:proofErr w:type="spellStart"/>
      <w:r w:rsidRPr="00B91FA0">
        <w:rPr>
          <w:rFonts w:ascii="Times New Roman" w:hAnsi="Times New Roman" w:cs="Times New Roman"/>
          <w:sz w:val="24"/>
          <w:szCs w:val="24"/>
        </w:rPr>
        <w:t>microtitulação</w:t>
      </w:r>
      <w:proofErr w:type="spellEnd"/>
      <w:r w:rsidRPr="00B91FA0">
        <w:rPr>
          <w:rFonts w:ascii="Times New Roman" w:hAnsi="Times New Roman" w:cs="Times New Roman"/>
          <w:sz w:val="24"/>
          <w:szCs w:val="24"/>
        </w:rPr>
        <w:t xml:space="preserve"> para adição de 50µL de Tris-HCL 0,1M (pH 7,6), 50µL de gentamicina no primeiro poço, diluindo três vezes em cada poço até o final que ficou com volume 100µL. Após o processo de diluição, foram adicionados 50µL da </w:t>
      </w:r>
      <w:proofErr w:type="spellStart"/>
      <w:r w:rsidRPr="00B91FA0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B91FA0">
        <w:rPr>
          <w:rFonts w:ascii="Times New Roman" w:hAnsi="Times New Roman" w:cs="Times New Roman"/>
          <w:sz w:val="24"/>
          <w:szCs w:val="24"/>
        </w:rPr>
        <w:t xml:space="preserve"> com título de 4 unidades </w:t>
      </w:r>
      <w:proofErr w:type="spellStart"/>
      <w:r w:rsidRPr="00B91FA0">
        <w:rPr>
          <w:rFonts w:ascii="Times New Roman" w:hAnsi="Times New Roman" w:cs="Times New Roman"/>
          <w:sz w:val="24"/>
          <w:szCs w:val="24"/>
        </w:rPr>
        <w:t>hemaglutinantes</w:t>
      </w:r>
      <w:proofErr w:type="spellEnd"/>
      <w:r w:rsidRPr="00B91FA0">
        <w:rPr>
          <w:rFonts w:ascii="Times New Roman" w:hAnsi="Times New Roman" w:cs="Times New Roman"/>
          <w:sz w:val="24"/>
          <w:szCs w:val="24"/>
        </w:rPr>
        <w:t xml:space="preserve"> (U.H) em cada poço, o eritrócito de coelho a 3% foi adicionado após 1h de incubação, também no volume de 50µL.</w:t>
      </w:r>
    </w:p>
    <w:p w14:paraId="17FF7673" w14:textId="662CD9BA" w:rsidR="00130983" w:rsidRDefault="00130983" w:rsidP="00B91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FF4C4" w14:textId="77777777" w:rsidR="00EF404B" w:rsidRDefault="00C34A7D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028B1FBF" w14:textId="7F5E67F7" w:rsidR="005F545F" w:rsidRPr="005F545F" w:rsidRDefault="00EF404B" w:rsidP="005F54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</w:t>
      </w:r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 xml:space="preserve">A inibição da atividade </w:t>
      </w:r>
      <w:proofErr w:type="spellStart"/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>hemaglutinante</w:t>
      </w:r>
      <w:proofErr w:type="spellEnd"/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 xml:space="preserve"> constatou que a de </w:t>
      </w:r>
      <w:proofErr w:type="spellStart"/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>M</w:t>
      </w:r>
      <w:r>
        <w:rPr>
          <w:rFonts w:ascii="Times New Roman" w:eastAsia="Arial" w:hAnsi="Times New Roman" w:cs="Times New Roman"/>
          <w:bCs/>
          <w:sz w:val="24"/>
          <w:szCs w:val="24"/>
        </w:rPr>
        <w:t>aL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>possui afinidade com glicose, manose e o derivado de manose, α-metil-D-</w:t>
      </w:r>
      <w:proofErr w:type="spellStart"/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>manopiranosídeo</w:t>
      </w:r>
      <w:proofErr w:type="spellEnd"/>
      <w:r w:rsidR="00427848" w:rsidRPr="00427848">
        <w:rPr>
          <w:rFonts w:ascii="Times New Roman" w:eastAsia="Arial" w:hAnsi="Times New Roman" w:cs="Times New Roman"/>
          <w:bCs/>
          <w:sz w:val="24"/>
          <w:szCs w:val="24"/>
        </w:rPr>
        <w:t xml:space="preserve"> em condições inibitórias mínimas demostradas na (Tabela 1). Com os demais carboidratos testados, não houve afinidade relevante. Além disso, foi constatado que a lectina foi capaz de interagir com o antibiótico gentamicina por meio do DRC.</w:t>
      </w:r>
    </w:p>
    <w:p w14:paraId="6E985232" w14:textId="3B9EC339" w:rsidR="005F545F" w:rsidRDefault="006310D9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  <w:r w:rsidRPr="007B6276">
        <w:rPr>
          <w:rFonts w:ascii="Helvetica Neue" w:eastAsia="Helvetica Neue" w:hAnsi="Helvetica Neue" w:cs="Helvetica Neue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177A2D7" wp14:editId="54B43267">
            <wp:simplePos x="0" y="0"/>
            <wp:positionH relativeFrom="margin">
              <wp:align>center</wp:align>
            </wp:positionH>
            <wp:positionV relativeFrom="paragraph">
              <wp:posOffset>23178</wp:posOffset>
            </wp:positionV>
            <wp:extent cx="2513044" cy="1724497"/>
            <wp:effectExtent l="0" t="0" r="1905" b="9525"/>
            <wp:wrapNone/>
            <wp:docPr id="3231885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8859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044" cy="1724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6F7CC" w14:textId="3E1EB8A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6AD47F64" w14:textId="66175BE4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1A10127A" w14:textId="4A2FE856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517CAA6F" w14:textId="7535B19A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42139C29" w14:textId="77777777" w:rsidR="000A024B" w:rsidRDefault="000A024B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011EF47F" w14:textId="77777777" w:rsidR="00D31DDC" w:rsidRDefault="00D31DDC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5506C8FB" w14:textId="1270066A" w:rsidR="007B6276" w:rsidRDefault="00D31DDC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  <w:lang w:val="pt-BR"/>
        </w:rPr>
      </w:pPr>
      <w:r>
        <w:rPr>
          <w:rFonts w:eastAsia="Arial"/>
          <w:b/>
        </w:rPr>
        <w:lastRenderedPageBreak/>
        <w:t xml:space="preserve">        </w:t>
      </w:r>
      <w:r w:rsidR="00D63055" w:rsidRPr="00D63055">
        <w:rPr>
          <w:rFonts w:ascii="Helvetica Neue" w:eastAsia="Helvetica Neue" w:hAnsi="Helvetica Neue" w:cs="Helvetica Neue"/>
          <w:color w:val="000000"/>
          <w:lang w:val="pt-BR"/>
        </w:rPr>
        <w:t xml:space="preserve">A lectina de </w:t>
      </w:r>
      <w:r w:rsidR="00D63055" w:rsidRPr="00CF7D24">
        <w:rPr>
          <w:rFonts w:ascii="Helvetica Neue" w:eastAsia="Helvetica Neue" w:hAnsi="Helvetica Neue" w:cs="Helvetica Neue"/>
          <w:i/>
          <w:iCs/>
          <w:color w:val="000000"/>
          <w:lang w:val="pt-BR"/>
        </w:rPr>
        <w:t xml:space="preserve">M. </w:t>
      </w:r>
      <w:proofErr w:type="spellStart"/>
      <w:r w:rsidR="00D63055" w:rsidRPr="00CF7D24">
        <w:rPr>
          <w:rFonts w:ascii="Helvetica Neue" w:eastAsia="Helvetica Neue" w:hAnsi="Helvetica Neue" w:cs="Helvetica Neue"/>
          <w:i/>
          <w:iCs/>
          <w:color w:val="000000"/>
          <w:lang w:val="pt-BR"/>
        </w:rPr>
        <w:t>acutifolium</w:t>
      </w:r>
      <w:proofErr w:type="spellEnd"/>
      <w:r w:rsidR="00D63055" w:rsidRPr="00D63055">
        <w:rPr>
          <w:rFonts w:ascii="Helvetica Neue" w:eastAsia="Helvetica Neue" w:hAnsi="Helvetica Neue" w:cs="Helvetica Neue"/>
          <w:color w:val="000000"/>
          <w:lang w:val="pt-BR"/>
        </w:rPr>
        <w:t xml:space="preserve"> não foi capaz de realizar a inibição do crescimento bacteriano nas concentrações expressas, foram realizados testes com a</w:t>
      </w:r>
      <w:r w:rsidR="000A024B">
        <w:rPr>
          <w:rFonts w:ascii="Helvetica Neue" w:eastAsia="Helvetica Neue" w:hAnsi="Helvetica Neue" w:cs="Helvetica Neue"/>
          <w:color w:val="000000"/>
          <w:lang w:val="pt-BR"/>
        </w:rPr>
        <w:t xml:space="preserve"> </w:t>
      </w:r>
      <w:r w:rsidR="000A024B" w:rsidRPr="000A024B">
        <w:rPr>
          <w:rFonts w:ascii="Helvetica Neue" w:eastAsia="Helvetica Neue" w:hAnsi="Helvetica Neue" w:cs="Helvetica Neue"/>
          <w:color w:val="000000"/>
          <w:lang w:val="pt-BR"/>
        </w:rPr>
        <w:t xml:space="preserve">interação da lectina-gentamicina frente as cepas multirresistentes de </w:t>
      </w:r>
      <w:r w:rsidR="000A024B" w:rsidRPr="00FD6554">
        <w:rPr>
          <w:rFonts w:ascii="Helvetica Neue" w:eastAsia="Helvetica Neue" w:hAnsi="Helvetica Neue" w:cs="Helvetica Neue"/>
          <w:i/>
          <w:iCs/>
          <w:color w:val="000000"/>
          <w:lang w:val="pt-BR"/>
        </w:rPr>
        <w:t xml:space="preserve">S. aureus e </w:t>
      </w:r>
      <w:proofErr w:type="spellStart"/>
      <w:r w:rsidR="000A024B" w:rsidRPr="00FD6554">
        <w:rPr>
          <w:rFonts w:ascii="Helvetica Neue" w:eastAsia="Helvetica Neue" w:hAnsi="Helvetica Neue" w:cs="Helvetica Neue"/>
          <w:i/>
          <w:iCs/>
          <w:color w:val="000000"/>
          <w:lang w:val="pt-BR"/>
        </w:rPr>
        <w:t>E</w:t>
      </w:r>
      <w:proofErr w:type="spellEnd"/>
      <w:r w:rsidR="000A024B" w:rsidRPr="00FD6554">
        <w:rPr>
          <w:rFonts w:ascii="Helvetica Neue" w:eastAsia="Helvetica Neue" w:hAnsi="Helvetica Neue" w:cs="Helvetica Neue"/>
          <w:i/>
          <w:iCs/>
          <w:color w:val="000000"/>
          <w:lang w:val="pt-BR"/>
        </w:rPr>
        <w:t>. coli</w:t>
      </w:r>
      <w:r w:rsidR="000A024B" w:rsidRPr="000A024B">
        <w:rPr>
          <w:rFonts w:ascii="Helvetica Neue" w:eastAsia="Helvetica Neue" w:hAnsi="Helvetica Neue" w:cs="Helvetica Neue"/>
          <w:color w:val="000000"/>
          <w:lang w:val="pt-BR"/>
        </w:rPr>
        <w:t>. O objetivo do ensaio foi avaliar se o antibiótico quando associado com a proteína teria a capacidade de potencializar o efeito do fármaco</w:t>
      </w:r>
      <w:r w:rsidR="0066074E">
        <w:rPr>
          <w:rFonts w:ascii="Helvetica Neue" w:eastAsia="Helvetica Neue" w:hAnsi="Helvetica Neue" w:cs="Helvetica Neue"/>
          <w:color w:val="000000"/>
          <w:lang w:val="pt-BR"/>
        </w:rPr>
        <w:t xml:space="preserve">. </w:t>
      </w:r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 xml:space="preserve">Os resultados demonstraram que a </w:t>
      </w:r>
      <w:proofErr w:type="spellStart"/>
      <w:r w:rsidR="0066074E">
        <w:rPr>
          <w:rFonts w:ascii="Helvetica Neue" w:eastAsia="Helvetica Neue" w:hAnsi="Helvetica Neue" w:cs="Helvetica Neue"/>
          <w:color w:val="000000"/>
          <w:lang w:val="pt-BR"/>
        </w:rPr>
        <w:t>MaL</w:t>
      </w:r>
      <w:proofErr w:type="spellEnd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 xml:space="preserve"> foi capaz de potencializar o efeito do antibiótico gentamicina. Na (Figura 5), o teste foi realizado contra </w:t>
      </w:r>
      <w:r w:rsidR="00163339" w:rsidRPr="00A23ABC">
        <w:rPr>
          <w:rFonts w:ascii="Helvetica Neue" w:eastAsia="Helvetica Neue" w:hAnsi="Helvetica Neue" w:cs="Helvetica Neue"/>
          <w:i/>
          <w:iCs/>
          <w:color w:val="000000"/>
          <w:lang w:val="pt-BR"/>
        </w:rPr>
        <w:t>S. aureus</w:t>
      </w:r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 xml:space="preserve">, no qual a associação foi capaz de diminuir a MIC de 50,8 para 4 µg </w:t>
      </w:r>
      <w:proofErr w:type="spellStart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>mL</w:t>
      </w:r>
      <w:proofErr w:type="spellEnd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 xml:space="preserve"> -</w:t>
      </w:r>
      <w:proofErr w:type="gramStart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>1 ,</w:t>
      </w:r>
      <w:proofErr w:type="gramEnd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 xml:space="preserve"> cerca de 92,1% na quantidade de antibiótico necessário para ter o mesmo efeito. Também foi realizado teste com a </w:t>
      </w:r>
      <w:r w:rsidR="00163339" w:rsidRPr="0090790C">
        <w:rPr>
          <w:rFonts w:ascii="Helvetica Neue" w:eastAsia="Helvetica Neue" w:hAnsi="Helvetica Neue" w:cs="Helvetica Neue"/>
          <w:i/>
          <w:iCs/>
          <w:color w:val="000000"/>
          <w:lang w:val="pt-BR"/>
        </w:rPr>
        <w:t>E. coli</w:t>
      </w:r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 xml:space="preserve">, que houve redução de 20,6% na quantidade de antibiótico necessário para ter o mesmo efeito, a MIC foi de 32 para 25,4 µg </w:t>
      </w:r>
      <w:proofErr w:type="spellStart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>mL</w:t>
      </w:r>
      <w:proofErr w:type="spellEnd"/>
      <w:r w:rsidR="00163339" w:rsidRPr="00163339">
        <w:rPr>
          <w:rFonts w:ascii="Helvetica Neue" w:eastAsia="Helvetica Neue" w:hAnsi="Helvetica Neue" w:cs="Helvetica Neue"/>
          <w:color w:val="000000"/>
          <w:lang w:val="pt-BR"/>
        </w:rPr>
        <w:t>-</w:t>
      </w:r>
      <w:r w:rsidR="00A23ABC">
        <w:rPr>
          <w:rFonts w:ascii="Helvetica Neue" w:eastAsia="Helvetica Neue" w:hAnsi="Helvetica Neue" w:cs="Helvetica Neue"/>
          <w:color w:val="000000"/>
          <w:lang w:val="pt-BR"/>
        </w:rPr>
        <w:t>.</w:t>
      </w:r>
    </w:p>
    <w:p w14:paraId="5AA92C2F" w14:textId="4E29E846" w:rsidR="00871D60" w:rsidRDefault="0090790C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  <w:lang w:val="pt-BR"/>
        </w:rPr>
      </w:pPr>
      <w:r w:rsidRPr="00871D60">
        <w:rPr>
          <w:rFonts w:ascii="Helvetica Neue" w:eastAsia="Helvetica Neue" w:hAnsi="Helvetica Neue" w:cs="Helvetica Neue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5219CBD" wp14:editId="1C3C198C">
            <wp:simplePos x="0" y="0"/>
            <wp:positionH relativeFrom="column">
              <wp:posOffset>1431057</wp:posOffset>
            </wp:positionH>
            <wp:positionV relativeFrom="paragraph">
              <wp:posOffset>86581</wp:posOffset>
            </wp:positionV>
            <wp:extent cx="3173516" cy="2102498"/>
            <wp:effectExtent l="0" t="0" r="8255" b="0"/>
            <wp:wrapNone/>
            <wp:docPr id="17309615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6159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516" cy="210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03337" w14:textId="7E16DD04" w:rsidR="00871D60" w:rsidRDefault="00871D60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  <w:lang w:val="pt-BR"/>
        </w:rPr>
      </w:pPr>
    </w:p>
    <w:p w14:paraId="5C7D6A96" w14:textId="77049454" w:rsidR="00871D60" w:rsidRDefault="00871D60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76137A55" w14:textId="7777777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515BBC90" w14:textId="7777777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7364A8B2" w14:textId="7777777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1EB3B473" w14:textId="7777777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7ABFE705" w14:textId="7777777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1D183804" w14:textId="77777777" w:rsidR="00871D60" w:rsidRDefault="00871D60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5F4AD5FD" w14:textId="77777777" w:rsidR="007B6276" w:rsidRDefault="007B6276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173B7C0D" w14:textId="77777777" w:rsidR="0090790C" w:rsidRDefault="0090790C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eastAsia="Helvetica Neue" w:hAnsi="Helvetica Neue" w:cs="Helvetica Neue"/>
          <w:color w:val="000000"/>
        </w:rPr>
      </w:pPr>
    </w:p>
    <w:p w14:paraId="5896F279" w14:textId="7BB709D9" w:rsidR="005F545F" w:rsidRDefault="00096391" w:rsidP="006064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eastAsia="Helvetica Neue"/>
          <w:lang w:val="pt-BR"/>
        </w:rPr>
      </w:pPr>
      <w:r w:rsidRPr="00C96F2D">
        <w:rPr>
          <w:b/>
          <w:color w:val="000000"/>
        </w:rPr>
        <w:t>Conclusão</w:t>
      </w:r>
      <w:r w:rsidR="005F545F">
        <w:rPr>
          <w:rFonts w:ascii="Helvetica Neue" w:eastAsia="Helvetica Neue" w:hAnsi="Helvetica Neue" w:cs="Helvetica Neue"/>
          <w:color w:val="000000"/>
        </w:rPr>
        <w:t xml:space="preserve">: </w:t>
      </w:r>
      <w:r w:rsidR="006064AF" w:rsidRPr="006064AF">
        <w:rPr>
          <w:rFonts w:eastAsia="Helvetica Neue"/>
          <w:lang w:val="pt-BR"/>
        </w:rPr>
        <w:t xml:space="preserve">Foi possível observar a inibição da atividade </w:t>
      </w:r>
      <w:proofErr w:type="spellStart"/>
      <w:r w:rsidR="006064AF" w:rsidRPr="006064AF">
        <w:rPr>
          <w:rFonts w:eastAsia="Helvetica Neue"/>
          <w:lang w:val="pt-BR"/>
        </w:rPr>
        <w:t>hemaglutinante</w:t>
      </w:r>
      <w:proofErr w:type="spellEnd"/>
      <w:r w:rsidR="006064AF" w:rsidRPr="006064AF">
        <w:rPr>
          <w:rFonts w:eastAsia="Helvetica Neue"/>
          <w:lang w:val="pt-BR"/>
        </w:rPr>
        <w:t xml:space="preserve"> da </w:t>
      </w:r>
      <w:proofErr w:type="spellStart"/>
      <w:r w:rsidR="006064AF" w:rsidRPr="006064AF">
        <w:rPr>
          <w:rFonts w:eastAsia="Helvetica Neue"/>
          <w:lang w:val="pt-BR"/>
        </w:rPr>
        <w:t>MaL</w:t>
      </w:r>
      <w:proofErr w:type="spellEnd"/>
      <w:r w:rsidR="006064AF" w:rsidRPr="006064AF">
        <w:rPr>
          <w:rFonts w:eastAsia="Helvetica Neue"/>
          <w:lang w:val="pt-BR"/>
        </w:rPr>
        <w:t xml:space="preserve">, pelo antibiótico gentamicina que pertence aos aminoglicosídeos, portanto sugere-se que por meio do domínio de reconhecimento a carboidratos (DRC), a lectina interagiu com </w:t>
      </w:r>
      <w:proofErr w:type="spellStart"/>
      <w:r w:rsidR="006064AF" w:rsidRPr="006064AF">
        <w:rPr>
          <w:rFonts w:eastAsia="Helvetica Neue"/>
          <w:lang w:val="pt-BR"/>
        </w:rPr>
        <w:t>glicanos</w:t>
      </w:r>
      <w:proofErr w:type="spellEnd"/>
      <w:r w:rsidR="006064AF" w:rsidRPr="006064AF">
        <w:rPr>
          <w:rFonts w:eastAsia="Helvetica Neue"/>
          <w:lang w:val="pt-BR"/>
        </w:rPr>
        <w:t xml:space="preserve"> presentes na estrutura do antibiótico. Também foi testado a capacidade da </w:t>
      </w:r>
      <w:r w:rsidR="006064AF" w:rsidRPr="001E76F9">
        <w:rPr>
          <w:rFonts w:eastAsia="Helvetica Neue"/>
          <w:i/>
          <w:iCs/>
          <w:lang w:val="pt-BR"/>
        </w:rPr>
        <w:t xml:space="preserve">M. </w:t>
      </w:r>
      <w:proofErr w:type="spellStart"/>
      <w:r w:rsidR="006064AF" w:rsidRPr="001E76F9">
        <w:rPr>
          <w:rFonts w:eastAsia="Helvetica Neue"/>
          <w:i/>
          <w:iCs/>
          <w:lang w:val="pt-BR"/>
        </w:rPr>
        <w:t>acutifolium</w:t>
      </w:r>
      <w:proofErr w:type="spellEnd"/>
      <w:r w:rsidR="006064AF" w:rsidRPr="006064AF">
        <w:rPr>
          <w:rFonts w:eastAsia="Helvetica Neue"/>
          <w:lang w:val="pt-BR"/>
        </w:rPr>
        <w:t xml:space="preserve"> na atividade antibacteriana, o que não houve resultados satisfatórios. No entanto, quando se realizou a associação da lectina das sementes da </w:t>
      </w:r>
      <w:proofErr w:type="spellStart"/>
      <w:r w:rsidR="006064AF" w:rsidRPr="006064AF">
        <w:rPr>
          <w:rFonts w:eastAsia="Helvetica Neue"/>
          <w:lang w:val="pt-BR"/>
        </w:rPr>
        <w:t>MaL</w:t>
      </w:r>
      <w:proofErr w:type="spellEnd"/>
      <w:r w:rsidR="006064AF" w:rsidRPr="006064AF">
        <w:rPr>
          <w:rFonts w:eastAsia="Helvetica Neue"/>
          <w:lang w:val="pt-BR"/>
        </w:rPr>
        <w:t xml:space="preserve"> associadas ao antibiótico gentamicina, ela foi capaz de potencializar o efeito do antibiótico contra as bactérias multirresistentes.</w:t>
      </w:r>
    </w:p>
    <w:p w14:paraId="3868F57A" w14:textId="77777777" w:rsidR="006064AF" w:rsidRDefault="006064AF" w:rsidP="006064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b/>
          <w:bCs/>
          <w:color w:val="000000"/>
        </w:rPr>
      </w:pPr>
    </w:p>
    <w:p w14:paraId="3180DD6E" w14:textId="54D5F447" w:rsidR="005F545F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F8F50AB" w14:textId="0CF8FA4C" w:rsidR="008D1445" w:rsidRDefault="008D1445" w:rsidP="004C5C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ALMEIDA WA, SILVA TN, NOVA ICV, NAPOLEÃO TH &amp; PONTUAL EV. The Roles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Bacterial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Membrane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Glycans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Their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Importance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as Targets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Antimicrobial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Lectins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. In: TOFT AC (Org), </w:t>
      </w:r>
      <w:proofErr w:type="spellStart"/>
      <w:r w:rsidRPr="00350B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Frontiers</w:t>
      </w:r>
      <w:proofErr w:type="spellEnd"/>
      <w:r w:rsidRPr="00350B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 w:rsidRPr="00350B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Bacteriology</w:t>
      </w:r>
      <w:proofErr w:type="spellEnd"/>
      <w:r w:rsidRPr="00350B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350B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Research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, New York: Nova Science </w:t>
      </w:r>
      <w:proofErr w:type="spellStart"/>
      <w:r w:rsidRPr="000167FD">
        <w:rPr>
          <w:rFonts w:ascii="Times New Roman" w:hAnsi="Times New Roman" w:cs="Times New Roman"/>
          <w:color w:val="000000"/>
          <w:sz w:val="20"/>
          <w:szCs w:val="20"/>
        </w:rPr>
        <w:t>Publishers</w:t>
      </w:r>
      <w:proofErr w:type="spellEnd"/>
      <w:r w:rsidRPr="000167FD">
        <w:rPr>
          <w:rFonts w:ascii="Times New Roman" w:hAnsi="Times New Roman" w:cs="Times New Roman"/>
          <w:color w:val="000000"/>
          <w:sz w:val="20"/>
          <w:szCs w:val="20"/>
        </w:rPr>
        <w:t xml:space="preserve"> Inc., USA, p. 197-218. 2020. Disponível em: https://www.ncbi.nlm.nih.gov/pmc/articles/PMC8866057/. </w:t>
      </w:r>
    </w:p>
    <w:p w14:paraId="378B89A9" w14:textId="77777777" w:rsidR="004C5CFE" w:rsidRPr="000167FD" w:rsidRDefault="004C5CFE" w:rsidP="000167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6F2D7F" w14:textId="28D6A95D" w:rsidR="00DA0A6C" w:rsidRDefault="004C5CFE" w:rsidP="004C5CF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5CFE">
        <w:rPr>
          <w:rFonts w:ascii="Times New Roman" w:hAnsi="Times New Roman" w:cs="Times New Roman"/>
          <w:sz w:val="20"/>
          <w:szCs w:val="20"/>
        </w:rPr>
        <w:t xml:space="preserve">PAIVA, P. M. G.; PONTUAL, E. V.; NAPOLEÃO, T. H.; COELHO, L. C. B. B.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Lectins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Trypsin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Inhibitors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Plants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Adverse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Insect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CFE">
        <w:rPr>
          <w:rFonts w:ascii="Times New Roman" w:hAnsi="Times New Roman" w:cs="Times New Roman"/>
          <w:sz w:val="20"/>
          <w:szCs w:val="20"/>
        </w:rPr>
        <w:t>Larvae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 xml:space="preserve">. </w:t>
      </w:r>
      <w:r w:rsidRPr="003A0CAF">
        <w:rPr>
          <w:rFonts w:ascii="Times New Roman" w:hAnsi="Times New Roman" w:cs="Times New Roman"/>
          <w:b/>
          <w:bCs/>
          <w:sz w:val="20"/>
          <w:szCs w:val="20"/>
        </w:rPr>
        <w:t xml:space="preserve">Nova Science </w:t>
      </w:r>
      <w:proofErr w:type="spellStart"/>
      <w:r w:rsidRPr="003A0CAF">
        <w:rPr>
          <w:rFonts w:ascii="Times New Roman" w:hAnsi="Times New Roman" w:cs="Times New Roman"/>
          <w:b/>
          <w:bCs/>
          <w:sz w:val="20"/>
          <w:szCs w:val="20"/>
        </w:rPr>
        <w:t>Publishers</w:t>
      </w:r>
      <w:proofErr w:type="spellEnd"/>
      <w:r w:rsidRPr="004C5CFE">
        <w:rPr>
          <w:rFonts w:ascii="Times New Roman" w:hAnsi="Times New Roman" w:cs="Times New Roman"/>
          <w:sz w:val="20"/>
          <w:szCs w:val="20"/>
        </w:rPr>
        <w:t>. Inc., New York, 2013.</w:t>
      </w:r>
    </w:p>
    <w:p w14:paraId="5BF804F0" w14:textId="77777777" w:rsidR="00E541C9" w:rsidRPr="00E541C9" w:rsidRDefault="00E541C9" w:rsidP="00E54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1C9">
        <w:rPr>
          <w:rFonts w:ascii="Times New Roman" w:hAnsi="Times New Roman" w:cs="Times New Roman"/>
          <w:sz w:val="20"/>
          <w:szCs w:val="20"/>
        </w:rPr>
        <w:t xml:space="preserve">SANTOS, Valdenice F. et al.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Dioclea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violacea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lectin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modulates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gentamicin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against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multi-resistant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25E6D" w14:textId="77777777" w:rsidR="00E541C9" w:rsidRPr="00E541C9" w:rsidRDefault="00E541C9" w:rsidP="00E541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541C9">
        <w:rPr>
          <w:rFonts w:ascii="Times New Roman" w:hAnsi="Times New Roman" w:cs="Times New Roman"/>
          <w:sz w:val="20"/>
          <w:szCs w:val="20"/>
        </w:rPr>
        <w:t>strains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induces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nefroprotection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antibiotic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sz w:val="20"/>
          <w:szCs w:val="20"/>
        </w:rPr>
        <w:t>exposure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541C9">
        <w:rPr>
          <w:rFonts w:ascii="Times New Roman" w:hAnsi="Times New Roman" w:cs="Times New Roman"/>
          <w:b/>
          <w:bCs/>
          <w:sz w:val="20"/>
          <w:szCs w:val="20"/>
        </w:rPr>
        <w:t>International</w:t>
      </w:r>
      <w:proofErr w:type="spellEnd"/>
      <w:r w:rsidRPr="00E541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E541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E541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541C9">
        <w:rPr>
          <w:rFonts w:ascii="Times New Roman" w:hAnsi="Times New Roman" w:cs="Times New Roman"/>
          <w:b/>
          <w:bCs/>
          <w:sz w:val="20"/>
          <w:szCs w:val="20"/>
        </w:rPr>
        <w:t>Biological</w:t>
      </w:r>
      <w:proofErr w:type="spellEnd"/>
      <w:r w:rsidRPr="00E541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2FEDB9" w14:textId="0B4D6360" w:rsidR="00E541C9" w:rsidRDefault="00E541C9" w:rsidP="00E54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41C9">
        <w:rPr>
          <w:rFonts w:ascii="Times New Roman" w:hAnsi="Times New Roman" w:cs="Times New Roman"/>
          <w:b/>
          <w:bCs/>
          <w:sz w:val="20"/>
          <w:szCs w:val="20"/>
        </w:rPr>
        <w:t>Macromolecules</w:t>
      </w:r>
      <w:proofErr w:type="spellEnd"/>
      <w:r w:rsidRPr="00E541C9">
        <w:rPr>
          <w:rFonts w:ascii="Times New Roman" w:hAnsi="Times New Roman" w:cs="Times New Roman"/>
          <w:sz w:val="20"/>
          <w:szCs w:val="20"/>
        </w:rPr>
        <w:t>. 2019.</w:t>
      </w:r>
    </w:p>
    <w:p w14:paraId="7B872BDA" w14:textId="77777777" w:rsidR="00854707" w:rsidRDefault="00854707" w:rsidP="00E54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8CE8B" w14:textId="77777777" w:rsidR="00854707" w:rsidRPr="00854707" w:rsidRDefault="00854707" w:rsidP="00854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07">
        <w:rPr>
          <w:rFonts w:ascii="Times New Roman" w:hAnsi="Times New Roman" w:cs="Times New Roman"/>
          <w:sz w:val="20"/>
          <w:szCs w:val="20"/>
        </w:rPr>
        <w:t xml:space="preserve">FILARDI, F.L.R.; Cardoso, D.B.O.S.; Lima, H.C. </w:t>
      </w:r>
      <w:proofErr w:type="spellStart"/>
      <w:r w:rsidRPr="00854707">
        <w:rPr>
          <w:rFonts w:ascii="Times New Roman" w:hAnsi="Times New Roman" w:cs="Times New Roman"/>
          <w:sz w:val="20"/>
          <w:szCs w:val="20"/>
        </w:rPr>
        <w:t>Machaerium</w:t>
      </w:r>
      <w:proofErr w:type="spellEnd"/>
      <w:r w:rsidRPr="00854707">
        <w:rPr>
          <w:rFonts w:ascii="Times New Roman" w:hAnsi="Times New Roman" w:cs="Times New Roman"/>
          <w:sz w:val="20"/>
          <w:szCs w:val="20"/>
        </w:rPr>
        <w:t xml:space="preserve"> in </w:t>
      </w:r>
      <w:r w:rsidRPr="00E26B88">
        <w:rPr>
          <w:rFonts w:ascii="Times New Roman" w:hAnsi="Times New Roman" w:cs="Times New Roman"/>
          <w:b/>
          <w:bCs/>
          <w:sz w:val="20"/>
          <w:szCs w:val="20"/>
        </w:rPr>
        <w:t>Flora e Funga do Brasil</w:t>
      </w:r>
      <w:r w:rsidRPr="00854707">
        <w:rPr>
          <w:rFonts w:ascii="Times New Roman" w:hAnsi="Times New Roman" w:cs="Times New Roman"/>
          <w:sz w:val="20"/>
          <w:szCs w:val="20"/>
        </w:rPr>
        <w:t xml:space="preserve">. Jardim Botânico </w:t>
      </w:r>
    </w:p>
    <w:p w14:paraId="114AAFCC" w14:textId="139F0277" w:rsidR="0075219E" w:rsidRPr="00F07A36" w:rsidRDefault="00854707" w:rsidP="00F07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07">
        <w:rPr>
          <w:rFonts w:ascii="Times New Roman" w:hAnsi="Times New Roman" w:cs="Times New Roman"/>
          <w:sz w:val="20"/>
          <w:szCs w:val="20"/>
        </w:rPr>
        <w:t>do Rio de Janeiro. 2017</w:t>
      </w:r>
      <w:r w:rsidR="00F07A36">
        <w:rPr>
          <w:rFonts w:ascii="Times New Roman" w:hAnsi="Times New Roman" w:cs="Times New Roman"/>
          <w:sz w:val="20"/>
          <w:szCs w:val="20"/>
        </w:rPr>
        <w:t>.</w:t>
      </w:r>
    </w:p>
    <w:p w14:paraId="547AF4B0" w14:textId="77777777" w:rsidR="0075219E" w:rsidRPr="00C96F2D" w:rsidRDefault="0075219E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19E" w:rsidRPr="00C96F2D" w:rsidSect="00906F1D">
      <w:headerReference w:type="default" r:id="rId12"/>
      <w:footerReference w:type="default" r:id="rId13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5FAA" w14:textId="77777777" w:rsidR="00AC15DD" w:rsidRDefault="00AC15DD" w:rsidP="00AB75BD">
      <w:pPr>
        <w:spacing w:after="0" w:line="240" w:lineRule="auto"/>
      </w:pPr>
      <w:r>
        <w:separator/>
      </w:r>
    </w:p>
  </w:endnote>
  <w:endnote w:type="continuationSeparator" w:id="0">
    <w:p w14:paraId="4B12D55D" w14:textId="77777777" w:rsidR="00AC15DD" w:rsidRDefault="00AC15DD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F1C6B" w14:textId="77777777" w:rsidR="00AC15DD" w:rsidRDefault="00AC15DD" w:rsidP="00AB75BD">
      <w:pPr>
        <w:spacing w:after="0" w:line="240" w:lineRule="auto"/>
      </w:pPr>
      <w:r>
        <w:separator/>
      </w:r>
    </w:p>
  </w:footnote>
  <w:footnote w:type="continuationSeparator" w:id="0">
    <w:p w14:paraId="21E0353D" w14:textId="77777777" w:rsidR="00AC15DD" w:rsidRDefault="00AC15DD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4401" w14:textId="792497BD" w:rsidR="00D540F6" w:rsidRDefault="00D540F6">
    <w:pPr>
      <w:pStyle w:val="Cabealho"/>
      <w:jc w:val="right"/>
    </w:pPr>
  </w:p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167FD"/>
    <w:rsid w:val="000230FA"/>
    <w:rsid w:val="00033942"/>
    <w:rsid w:val="00044F1D"/>
    <w:rsid w:val="00051623"/>
    <w:rsid w:val="0005273F"/>
    <w:rsid w:val="000617A0"/>
    <w:rsid w:val="000738E7"/>
    <w:rsid w:val="00073B84"/>
    <w:rsid w:val="00087BA3"/>
    <w:rsid w:val="00096391"/>
    <w:rsid w:val="000A024B"/>
    <w:rsid w:val="000C44E9"/>
    <w:rsid w:val="000D200C"/>
    <w:rsid w:val="000D741E"/>
    <w:rsid w:val="000E7CC2"/>
    <w:rsid w:val="001058A8"/>
    <w:rsid w:val="00110359"/>
    <w:rsid w:val="00123419"/>
    <w:rsid w:val="00130983"/>
    <w:rsid w:val="00132F53"/>
    <w:rsid w:val="00133F76"/>
    <w:rsid w:val="001359B8"/>
    <w:rsid w:val="00163339"/>
    <w:rsid w:val="00177673"/>
    <w:rsid w:val="00187E72"/>
    <w:rsid w:val="00193F35"/>
    <w:rsid w:val="00197666"/>
    <w:rsid w:val="001D088B"/>
    <w:rsid w:val="001D2BFE"/>
    <w:rsid w:val="001D4FBB"/>
    <w:rsid w:val="001E76F9"/>
    <w:rsid w:val="001F77CF"/>
    <w:rsid w:val="00207DD5"/>
    <w:rsid w:val="002241DD"/>
    <w:rsid w:val="0024740F"/>
    <w:rsid w:val="00266DF0"/>
    <w:rsid w:val="00270BC3"/>
    <w:rsid w:val="002736F4"/>
    <w:rsid w:val="002947DB"/>
    <w:rsid w:val="002D68A1"/>
    <w:rsid w:val="002F117F"/>
    <w:rsid w:val="0030182C"/>
    <w:rsid w:val="00306D27"/>
    <w:rsid w:val="00307002"/>
    <w:rsid w:val="00326A9A"/>
    <w:rsid w:val="00332B6E"/>
    <w:rsid w:val="00332CAC"/>
    <w:rsid w:val="00350BCF"/>
    <w:rsid w:val="003515C2"/>
    <w:rsid w:val="00371349"/>
    <w:rsid w:val="00375FE6"/>
    <w:rsid w:val="00381700"/>
    <w:rsid w:val="00383A79"/>
    <w:rsid w:val="003967BD"/>
    <w:rsid w:val="003A0CAF"/>
    <w:rsid w:val="003A40B1"/>
    <w:rsid w:val="003B6367"/>
    <w:rsid w:val="00407C06"/>
    <w:rsid w:val="004146B4"/>
    <w:rsid w:val="00421F5B"/>
    <w:rsid w:val="0042323B"/>
    <w:rsid w:val="00427848"/>
    <w:rsid w:val="00436EE7"/>
    <w:rsid w:val="0045468D"/>
    <w:rsid w:val="004656B6"/>
    <w:rsid w:val="00495242"/>
    <w:rsid w:val="0049645F"/>
    <w:rsid w:val="004B31C1"/>
    <w:rsid w:val="004B6356"/>
    <w:rsid w:val="004C2666"/>
    <w:rsid w:val="004C5CFE"/>
    <w:rsid w:val="00525B00"/>
    <w:rsid w:val="00530FAF"/>
    <w:rsid w:val="005349D6"/>
    <w:rsid w:val="005371F7"/>
    <w:rsid w:val="00581AAE"/>
    <w:rsid w:val="00593D40"/>
    <w:rsid w:val="00594058"/>
    <w:rsid w:val="005A73B4"/>
    <w:rsid w:val="005B2ED3"/>
    <w:rsid w:val="005C2B12"/>
    <w:rsid w:val="005C43A3"/>
    <w:rsid w:val="005F545F"/>
    <w:rsid w:val="006057C5"/>
    <w:rsid w:val="006064AF"/>
    <w:rsid w:val="00614389"/>
    <w:rsid w:val="00622858"/>
    <w:rsid w:val="006310D9"/>
    <w:rsid w:val="006510D1"/>
    <w:rsid w:val="0066074E"/>
    <w:rsid w:val="00664B38"/>
    <w:rsid w:val="0067087E"/>
    <w:rsid w:val="006875EA"/>
    <w:rsid w:val="00697203"/>
    <w:rsid w:val="006C1804"/>
    <w:rsid w:val="006F5C08"/>
    <w:rsid w:val="006F6B06"/>
    <w:rsid w:val="0070355F"/>
    <w:rsid w:val="007144E5"/>
    <w:rsid w:val="00731B2F"/>
    <w:rsid w:val="00732C93"/>
    <w:rsid w:val="00733F71"/>
    <w:rsid w:val="00743A07"/>
    <w:rsid w:val="0075219E"/>
    <w:rsid w:val="00771BAA"/>
    <w:rsid w:val="00786212"/>
    <w:rsid w:val="007A37D7"/>
    <w:rsid w:val="007B6276"/>
    <w:rsid w:val="007B686E"/>
    <w:rsid w:val="007E1C3D"/>
    <w:rsid w:val="0081157E"/>
    <w:rsid w:val="00822565"/>
    <w:rsid w:val="00846746"/>
    <w:rsid w:val="00854707"/>
    <w:rsid w:val="0085611A"/>
    <w:rsid w:val="0085652D"/>
    <w:rsid w:val="008636B8"/>
    <w:rsid w:val="00871D60"/>
    <w:rsid w:val="008D1445"/>
    <w:rsid w:val="008D66ED"/>
    <w:rsid w:val="008E28BE"/>
    <w:rsid w:val="0090054B"/>
    <w:rsid w:val="0090092D"/>
    <w:rsid w:val="00904400"/>
    <w:rsid w:val="009067F0"/>
    <w:rsid w:val="00906F1D"/>
    <w:rsid w:val="0090790C"/>
    <w:rsid w:val="00912972"/>
    <w:rsid w:val="00921FBF"/>
    <w:rsid w:val="009420D1"/>
    <w:rsid w:val="0094646E"/>
    <w:rsid w:val="00950F5D"/>
    <w:rsid w:val="00953E92"/>
    <w:rsid w:val="00955EF8"/>
    <w:rsid w:val="009621A2"/>
    <w:rsid w:val="00981A3D"/>
    <w:rsid w:val="00997A13"/>
    <w:rsid w:val="009B05B5"/>
    <w:rsid w:val="009D49BB"/>
    <w:rsid w:val="009D52B2"/>
    <w:rsid w:val="009E23CD"/>
    <w:rsid w:val="00A06A5A"/>
    <w:rsid w:val="00A23ABC"/>
    <w:rsid w:val="00A746D1"/>
    <w:rsid w:val="00A878EF"/>
    <w:rsid w:val="00A90B94"/>
    <w:rsid w:val="00A90D44"/>
    <w:rsid w:val="00A913D8"/>
    <w:rsid w:val="00AA7EED"/>
    <w:rsid w:val="00AB3616"/>
    <w:rsid w:val="00AB7107"/>
    <w:rsid w:val="00AB75BD"/>
    <w:rsid w:val="00AC008D"/>
    <w:rsid w:val="00AC15DD"/>
    <w:rsid w:val="00AD764A"/>
    <w:rsid w:val="00AE7494"/>
    <w:rsid w:val="00AF3B88"/>
    <w:rsid w:val="00B0066A"/>
    <w:rsid w:val="00B03E00"/>
    <w:rsid w:val="00B040C3"/>
    <w:rsid w:val="00B1415F"/>
    <w:rsid w:val="00B21C05"/>
    <w:rsid w:val="00B27DA7"/>
    <w:rsid w:val="00B40F63"/>
    <w:rsid w:val="00B54852"/>
    <w:rsid w:val="00B75888"/>
    <w:rsid w:val="00B8030F"/>
    <w:rsid w:val="00B91FA0"/>
    <w:rsid w:val="00B964C6"/>
    <w:rsid w:val="00BC5E67"/>
    <w:rsid w:val="00BC6BE6"/>
    <w:rsid w:val="00BD3E40"/>
    <w:rsid w:val="00BD6B41"/>
    <w:rsid w:val="00BD6EA9"/>
    <w:rsid w:val="00BE04D1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65782"/>
    <w:rsid w:val="00C74280"/>
    <w:rsid w:val="00C74AA8"/>
    <w:rsid w:val="00C836BB"/>
    <w:rsid w:val="00C86FE6"/>
    <w:rsid w:val="00C963A5"/>
    <w:rsid w:val="00C96F2D"/>
    <w:rsid w:val="00CB3B9B"/>
    <w:rsid w:val="00CF37B4"/>
    <w:rsid w:val="00CF7D24"/>
    <w:rsid w:val="00D20B04"/>
    <w:rsid w:val="00D25BF7"/>
    <w:rsid w:val="00D31DDC"/>
    <w:rsid w:val="00D4484D"/>
    <w:rsid w:val="00D540F6"/>
    <w:rsid w:val="00D63055"/>
    <w:rsid w:val="00D85A23"/>
    <w:rsid w:val="00D97BAA"/>
    <w:rsid w:val="00DA0A6C"/>
    <w:rsid w:val="00DA2C3B"/>
    <w:rsid w:val="00DA4EE9"/>
    <w:rsid w:val="00DB5F2C"/>
    <w:rsid w:val="00DD45AC"/>
    <w:rsid w:val="00DD6AFE"/>
    <w:rsid w:val="00DD6BDC"/>
    <w:rsid w:val="00E073B0"/>
    <w:rsid w:val="00E1371B"/>
    <w:rsid w:val="00E26B88"/>
    <w:rsid w:val="00E3122C"/>
    <w:rsid w:val="00E44DA7"/>
    <w:rsid w:val="00E472FC"/>
    <w:rsid w:val="00E541C9"/>
    <w:rsid w:val="00E62894"/>
    <w:rsid w:val="00E736C0"/>
    <w:rsid w:val="00E8580D"/>
    <w:rsid w:val="00EB1855"/>
    <w:rsid w:val="00EB583C"/>
    <w:rsid w:val="00ED48BA"/>
    <w:rsid w:val="00EE0517"/>
    <w:rsid w:val="00EE7265"/>
    <w:rsid w:val="00EF404B"/>
    <w:rsid w:val="00EF520F"/>
    <w:rsid w:val="00F07A36"/>
    <w:rsid w:val="00F14DD0"/>
    <w:rsid w:val="00F36356"/>
    <w:rsid w:val="00F519AF"/>
    <w:rsid w:val="00F56791"/>
    <w:rsid w:val="00F618C6"/>
    <w:rsid w:val="00F71185"/>
    <w:rsid w:val="00FA1F4C"/>
    <w:rsid w:val="00FB44DB"/>
    <w:rsid w:val="00FB48B2"/>
    <w:rsid w:val="00FD382B"/>
    <w:rsid w:val="00FD6554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B75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ananias@aluno.ufca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laudener.teixeira@ufca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7089</TotalTime>
  <Pages>3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Fábio Ananias</cp:lastModifiedBy>
  <cp:revision>87</cp:revision>
  <dcterms:created xsi:type="dcterms:W3CDTF">2024-05-05T14:39:00Z</dcterms:created>
  <dcterms:modified xsi:type="dcterms:W3CDTF">2024-07-17T16:49:00Z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