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378F36" w14:textId="3D6DB354" w:rsidR="0096465C" w:rsidRPr="00101808" w:rsidRDefault="00E33934" w:rsidP="0096465C">
      <w:pPr>
        <w:pStyle w:val="ABNT"/>
        <w:ind w:firstLine="0"/>
        <w:jc w:val="center"/>
        <w:rPr>
          <w:b/>
          <w:color w:val="000000" w:themeColor="text1"/>
        </w:rPr>
      </w:pPr>
      <w:r w:rsidRPr="00E33934">
        <w:rPr>
          <w:b/>
          <w:color w:val="000000" w:themeColor="text1"/>
          <w:sz w:val="28"/>
          <w:szCs w:val="28"/>
        </w:rPr>
        <w:t>COVID NA NEONATOLOGIA: FORMAS DE TRATAMENTO E MEDIDAS GERAIS UTILIZADAS NA PRÁTICA</w:t>
      </w:r>
    </w:p>
    <w:p w14:paraId="2417BCC6" w14:textId="50828DA1" w:rsidR="00693732" w:rsidRPr="00E33934" w:rsidRDefault="00693732" w:rsidP="00E33934">
      <w:pPr>
        <w:pStyle w:val="ABNT"/>
        <w:jc w:val="right"/>
        <w:rPr>
          <w:color w:val="000000" w:themeColor="text1"/>
          <w:sz w:val="20"/>
          <w:szCs w:val="20"/>
        </w:rPr>
      </w:pPr>
      <w:r w:rsidRPr="00693732">
        <w:rPr>
          <w:color w:val="000000" w:themeColor="text1"/>
          <w:sz w:val="20"/>
          <w:szCs w:val="20"/>
        </w:rPr>
        <w:t xml:space="preserve">Sarah Louredo </w:t>
      </w:r>
      <w:proofErr w:type="spellStart"/>
      <w:r w:rsidRPr="00693732">
        <w:rPr>
          <w:color w:val="000000" w:themeColor="text1"/>
          <w:sz w:val="20"/>
          <w:szCs w:val="20"/>
        </w:rPr>
        <w:t>Torquette</w:t>
      </w:r>
      <w:proofErr w:type="spellEnd"/>
      <w:r w:rsidR="000302EE">
        <w:rPr>
          <w:color w:val="000000" w:themeColor="text1"/>
          <w:sz w:val="20"/>
          <w:szCs w:val="20"/>
        </w:rPr>
        <w:t xml:space="preserve"> </w:t>
      </w:r>
      <w:r w:rsidR="000302EE" w:rsidRPr="00101808">
        <w:rPr>
          <w:color w:val="000000" w:themeColor="text1"/>
          <w:sz w:val="20"/>
          <w:szCs w:val="20"/>
        </w:rPr>
        <w:t>¹</w:t>
      </w:r>
      <w:r w:rsidRPr="00693732">
        <w:rPr>
          <w:color w:val="000000" w:themeColor="text1"/>
          <w:sz w:val="20"/>
          <w:szCs w:val="20"/>
        </w:rPr>
        <w:t xml:space="preserve"> </w:t>
      </w:r>
    </w:p>
    <w:p w14:paraId="564329E1" w14:textId="18F933AC" w:rsidR="00693732" w:rsidRPr="00693732" w:rsidRDefault="00693732" w:rsidP="00693732">
      <w:pPr>
        <w:pStyle w:val="ABNT"/>
        <w:jc w:val="right"/>
        <w:rPr>
          <w:color w:val="000000" w:themeColor="text1"/>
          <w:sz w:val="20"/>
          <w:szCs w:val="20"/>
        </w:rPr>
      </w:pPr>
      <w:r w:rsidRPr="00693732">
        <w:rPr>
          <w:color w:val="000000" w:themeColor="text1"/>
          <w:sz w:val="20"/>
          <w:szCs w:val="20"/>
        </w:rPr>
        <w:t>Isabella Coimbra de Souza Parahyba</w:t>
      </w:r>
      <w:r w:rsidR="000302EE">
        <w:rPr>
          <w:color w:val="000000" w:themeColor="text1"/>
          <w:sz w:val="20"/>
          <w:szCs w:val="20"/>
        </w:rPr>
        <w:t xml:space="preserve"> </w:t>
      </w:r>
      <w:r w:rsidR="00656DC6">
        <w:rPr>
          <w:color w:val="000000" w:themeColor="text1"/>
          <w:sz w:val="20"/>
          <w:szCs w:val="20"/>
          <w:vertAlign w:val="superscript"/>
        </w:rPr>
        <w:t>2</w:t>
      </w:r>
    </w:p>
    <w:p w14:paraId="69AA8ABB" w14:textId="02646FA7" w:rsidR="00693732" w:rsidRPr="00656DC6" w:rsidRDefault="00693732" w:rsidP="00693732">
      <w:pPr>
        <w:pStyle w:val="ABNT"/>
        <w:jc w:val="right"/>
        <w:rPr>
          <w:color w:val="000000" w:themeColor="text1"/>
          <w:sz w:val="20"/>
          <w:szCs w:val="20"/>
          <w:vertAlign w:val="superscript"/>
        </w:rPr>
      </w:pPr>
      <w:r w:rsidRPr="00693732">
        <w:rPr>
          <w:color w:val="000000" w:themeColor="text1"/>
          <w:sz w:val="20"/>
          <w:szCs w:val="20"/>
        </w:rPr>
        <w:t>Julia Resende Silva</w:t>
      </w:r>
      <w:r w:rsidR="000302EE">
        <w:rPr>
          <w:color w:val="000000" w:themeColor="text1"/>
          <w:sz w:val="20"/>
          <w:szCs w:val="20"/>
        </w:rPr>
        <w:t xml:space="preserve"> </w:t>
      </w:r>
      <w:r w:rsidR="00656DC6">
        <w:rPr>
          <w:color w:val="000000" w:themeColor="text1"/>
          <w:sz w:val="20"/>
          <w:szCs w:val="20"/>
          <w:vertAlign w:val="superscript"/>
        </w:rPr>
        <w:t>3</w:t>
      </w:r>
    </w:p>
    <w:p w14:paraId="4E991AA6" w14:textId="5F7F572B" w:rsidR="00693732" w:rsidRPr="00656DC6" w:rsidRDefault="00693732" w:rsidP="00693732">
      <w:pPr>
        <w:pStyle w:val="ABNT"/>
        <w:jc w:val="right"/>
        <w:rPr>
          <w:color w:val="000000" w:themeColor="text1"/>
          <w:sz w:val="20"/>
          <w:szCs w:val="20"/>
          <w:vertAlign w:val="superscript"/>
        </w:rPr>
      </w:pPr>
      <w:r w:rsidRPr="00693732">
        <w:rPr>
          <w:color w:val="000000" w:themeColor="text1"/>
          <w:sz w:val="20"/>
          <w:szCs w:val="20"/>
        </w:rPr>
        <w:t>Silvia Pereira Freire</w:t>
      </w:r>
      <w:r w:rsidR="000302EE">
        <w:rPr>
          <w:color w:val="000000" w:themeColor="text1"/>
          <w:sz w:val="20"/>
          <w:szCs w:val="20"/>
        </w:rPr>
        <w:t xml:space="preserve"> </w:t>
      </w:r>
      <w:r w:rsidR="00656DC6">
        <w:rPr>
          <w:color w:val="000000" w:themeColor="text1"/>
          <w:sz w:val="20"/>
          <w:szCs w:val="20"/>
          <w:vertAlign w:val="superscript"/>
        </w:rPr>
        <w:t>4</w:t>
      </w:r>
    </w:p>
    <w:p w14:paraId="62A02FAA" w14:textId="52250507" w:rsidR="00693732" w:rsidRPr="00656DC6" w:rsidRDefault="00693732" w:rsidP="00693732">
      <w:pPr>
        <w:pStyle w:val="ABNT"/>
        <w:jc w:val="right"/>
        <w:rPr>
          <w:color w:val="000000" w:themeColor="text1"/>
          <w:sz w:val="20"/>
          <w:szCs w:val="20"/>
          <w:vertAlign w:val="superscript"/>
        </w:rPr>
      </w:pPr>
      <w:r w:rsidRPr="00693732">
        <w:rPr>
          <w:color w:val="000000" w:themeColor="text1"/>
          <w:sz w:val="20"/>
          <w:szCs w:val="20"/>
        </w:rPr>
        <w:t>Sofia de Melo Ramos</w:t>
      </w:r>
      <w:r w:rsidR="000302EE">
        <w:rPr>
          <w:color w:val="000000" w:themeColor="text1"/>
          <w:sz w:val="20"/>
          <w:szCs w:val="20"/>
        </w:rPr>
        <w:t xml:space="preserve"> </w:t>
      </w:r>
      <w:r w:rsidR="00656DC6">
        <w:rPr>
          <w:color w:val="000000" w:themeColor="text1"/>
          <w:sz w:val="20"/>
          <w:szCs w:val="20"/>
          <w:vertAlign w:val="superscript"/>
        </w:rPr>
        <w:t>5</w:t>
      </w:r>
    </w:p>
    <w:p w14:paraId="1F4CB9DB" w14:textId="10F0BB0A" w:rsidR="00693732" w:rsidRPr="00656DC6" w:rsidRDefault="00693732" w:rsidP="00693732">
      <w:pPr>
        <w:pStyle w:val="ABNT"/>
        <w:jc w:val="right"/>
        <w:rPr>
          <w:color w:val="000000" w:themeColor="text1"/>
          <w:sz w:val="20"/>
          <w:szCs w:val="20"/>
          <w:vertAlign w:val="superscript"/>
        </w:rPr>
      </w:pPr>
      <w:r w:rsidRPr="00693732">
        <w:rPr>
          <w:color w:val="000000" w:themeColor="text1"/>
          <w:sz w:val="20"/>
          <w:szCs w:val="20"/>
        </w:rPr>
        <w:t xml:space="preserve">Victor </w:t>
      </w:r>
      <w:proofErr w:type="spellStart"/>
      <w:r w:rsidRPr="00693732">
        <w:rPr>
          <w:color w:val="000000" w:themeColor="text1"/>
          <w:sz w:val="20"/>
          <w:szCs w:val="20"/>
        </w:rPr>
        <w:t>Grigorio</w:t>
      </w:r>
      <w:proofErr w:type="spellEnd"/>
      <w:r w:rsidRPr="00693732">
        <w:rPr>
          <w:color w:val="000000" w:themeColor="text1"/>
          <w:sz w:val="20"/>
          <w:szCs w:val="20"/>
        </w:rPr>
        <w:t xml:space="preserve"> Campos</w:t>
      </w:r>
      <w:r w:rsidR="000302EE">
        <w:rPr>
          <w:color w:val="000000" w:themeColor="text1"/>
          <w:sz w:val="20"/>
          <w:szCs w:val="20"/>
        </w:rPr>
        <w:t xml:space="preserve"> </w:t>
      </w:r>
      <w:r w:rsidR="00656DC6">
        <w:rPr>
          <w:color w:val="000000" w:themeColor="text1"/>
          <w:sz w:val="20"/>
          <w:szCs w:val="20"/>
          <w:vertAlign w:val="superscript"/>
        </w:rPr>
        <w:t>6</w:t>
      </w:r>
    </w:p>
    <w:p w14:paraId="2960471B" w14:textId="0B67F313" w:rsidR="00693732" w:rsidRPr="00656DC6" w:rsidRDefault="00693732" w:rsidP="00693732">
      <w:pPr>
        <w:pStyle w:val="ABNT"/>
        <w:jc w:val="right"/>
        <w:rPr>
          <w:color w:val="000000" w:themeColor="text1"/>
          <w:sz w:val="20"/>
          <w:szCs w:val="20"/>
          <w:vertAlign w:val="superscript"/>
        </w:rPr>
      </w:pPr>
      <w:r w:rsidRPr="00693732">
        <w:rPr>
          <w:color w:val="000000" w:themeColor="text1"/>
          <w:sz w:val="20"/>
          <w:szCs w:val="20"/>
        </w:rPr>
        <w:t>Maria Eduarda Soares Barbosa</w:t>
      </w:r>
      <w:r w:rsidR="000302EE">
        <w:rPr>
          <w:color w:val="000000" w:themeColor="text1"/>
          <w:sz w:val="20"/>
          <w:szCs w:val="20"/>
        </w:rPr>
        <w:t xml:space="preserve"> </w:t>
      </w:r>
      <w:r w:rsidR="00656DC6">
        <w:rPr>
          <w:color w:val="000000" w:themeColor="text1"/>
          <w:sz w:val="20"/>
          <w:szCs w:val="20"/>
          <w:vertAlign w:val="superscript"/>
        </w:rPr>
        <w:t>7</w:t>
      </w:r>
    </w:p>
    <w:p w14:paraId="6D94A76E" w14:textId="4218D8EC" w:rsidR="00693732" w:rsidRPr="00656DC6" w:rsidRDefault="00693732" w:rsidP="00693732">
      <w:pPr>
        <w:pStyle w:val="ABNT"/>
        <w:jc w:val="right"/>
        <w:rPr>
          <w:color w:val="000000" w:themeColor="text1"/>
          <w:sz w:val="20"/>
          <w:szCs w:val="20"/>
          <w:vertAlign w:val="superscript"/>
        </w:rPr>
      </w:pPr>
      <w:r w:rsidRPr="00693732">
        <w:rPr>
          <w:color w:val="000000" w:themeColor="text1"/>
          <w:sz w:val="20"/>
          <w:szCs w:val="20"/>
        </w:rPr>
        <w:t>Ana Beatriz Fonseca Souza de Jesus</w:t>
      </w:r>
      <w:r w:rsidR="000302EE">
        <w:rPr>
          <w:color w:val="000000" w:themeColor="text1"/>
          <w:sz w:val="20"/>
          <w:szCs w:val="20"/>
        </w:rPr>
        <w:t xml:space="preserve"> </w:t>
      </w:r>
      <w:r w:rsidR="00656DC6">
        <w:rPr>
          <w:color w:val="000000" w:themeColor="text1"/>
          <w:sz w:val="20"/>
          <w:szCs w:val="20"/>
          <w:vertAlign w:val="superscript"/>
        </w:rPr>
        <w:t>8</w:t>
      </w:r>
    </w:p>
    <w:p w14:paraId="1DA23484" w14:textId="20A39A59" w:rsidR="00E33934" w:rsidRDefault="00E33934" w:rsidP="00656DC6">
      <w:pPr>
        <w:pStyle w:val="ABNT"/>
        <w:jc w:val="right"/>
        <w:rPr>
          <w:color w:val="000000" w:themeColor="text1"/>
          <w:sz w:val="20"/>
          <w:szCs w:val="20"/>
          <w:vertAlign w:val="superscript"/>
        </w:rPr>
      </w:pPr>
      <w:r>
        <w:rPr>
          <w:color w:val="000000" w:themeColor="text1"/>
          <w:sz w:val="20"/>
          <w:szCs w:val="20"/>
        </w:rPr>
        <w:t xml:space="preserve">Lara Andrade Lopes </w:t>
      </w:r>
      <w:r w:rsidR="00656DC6">
        <w:rPr>
          <w:color w:val="000000" w:themeColor="text1"/>
          <w:sz w:val="20"/>
          <w:szCs w:val="20"/>
          <w:vertAlign w:val="superscript"/>
        </w:rPr>
        <w:t>9</w:t>
      </w:r>
    </w:p>
    <w:p w14:paraId="7337256B" w14:textId="3F651C8E" w:rsidR="00E33934" w:rsidRDefault="00E33934" w:rsidP="00E33934">
      <w:pPr>
        <w:pStyle w:val="ABNT"/>
        <w:jc w:val="right"/>
        <w:rPr>
          <w:color w:val="000000" w:themeColor="text1"/>
          <w:sz w:val="20"/>
          <w:szCs w:val="20"/>
          <w:vertAlign w:val="superscript"/>
        </w:rPr>
      </w:pPr>
      <w:r>
        <w:rPr>
          <w:color w:val="000000" w:themeColor="text1"/>
          <w:sz w:val="20"/>
          <w:szCs w:val="20"/>
        </w:rPr>
        <w:t xml:space="preserve">Paula Santos Coelho </w:t>
      </w:r>
      <w:r>
        <w:rPr>
          <w:color w:val="000000" w:themeColor="text1"/>
          <w:sz w:val="20"/>
          <w:szCs w:val="20"/>
          <w:vertAlign w:val="superscript"/>
        </w:rPr>
        <w:t>1</w:t>
      </w:r>
      <w:r w:rsidR="00656DC6">
        <w:rPr>
          <w:color w:val="000000" w:themeColor="text1"/>
          <w:sz w:val="20"/>
          <w:szCs w:val="20"/>
          <w:vertAlign w:val="superscript"/>
        </w:rPr>
        <w:t>0</w:t>
      </w:r>
    </w:p>
    <w:p w14:paraId="7F448C2A" w14:textId="250538DC" w:rsidR="00E33934" w:rsidRDefault="00E33934" w:rsidP="00E33934">
      <w:pPr>
        <w:pStyle w:val="ABNT"/>
        <w:jc w:val="right"/>
        <w:rPr>
          <w:color w:val="000000" w:themeColor="text1"/>
          <w:sz w:val="20"/>
          <w:szCs w:val="20"/>
          <w:vertAlign w:val="superscript"/>
        </w:rPr>
      </w:pPr>
      <w:r>
        <w:rPr>
          <w:color w:val="000000" w:themeColor="text1"/>
          <w:sz w:val="20"/>
          <w:szCs w:val="20"/>
        </w:rPr>
        <w:t xml:space="preserve">Natalia Fonseca Gontijo </w:t>
      </w:r>
      <w:r>
        <w:rPr>
          <w:color w:val="000000" w:themeColor="text1"/>
          <w:sz w:val="20"/>
          <w:szCs w:val="20"/>
          <w:vertAlign w:val="superscript"/>
        </w:rPr>
        <w:t>1</w:t>
      </w:r>
      <w:r w:rsidR="00656DC6">
        <w:rPr>
          <w:color w:val="000000" w:themeColor="text1"/>
          <w:sz w:val="20"/>
          <w:szCs w:val="20"/>
          <w:vertAlign w:val="superscript"/>
        </w:rPr>
        <w:t>1</w:t>
      </w:r>
    </w:p>
    <w:p w14:paraId="3AA331BD" w14:textId="546313CE" w:rsidR="00E33934" w:rsidRDefault="00E33934" w:rsidP="00E33934">
      <w:pPr>
        <w:pStyle w:val="ABNT"/>
        <w:jc w:val="right"/>
        <w:rPr>
          <w:color w:val="000000" w:themeColor="text1"/>
          <w:sz w:val="20"/>
          <w:szCs w:val="20"/>
          <w:vertAlign w:val="superscript"/>
        </w:rPr>
      </w:pPr>
      <w:r>
        <w:rPr>
          <w:color w:val="000000" w:themeColor="text1"/>
          <w:sz w:val="20"/>
          <w:szCs w:val="20"/>
        </w:rPr>
        <w:t xml:space="preserve">Marcela de Assis </w:t>
      </w:r>
      <w:proofErr w:type="spellStart"/>
      <w:r>
        <w:rPr>
          <w:color w:val="000000" w:themeColor="text1"/>
          <w:sz w:val="20"/>
          <w:szCs w:val="20"/>
        </w:rPr>
        <w:t>Marquez</w:t>
      </w:r>
      <w:proofErr w:type="spellEnd"/>
      <w:r>
        <w:rPr>
          <w:color w:val="000000" w:themeColor="text1"/>
          <w:sz w:val="20"/>
          <w:szCs w:val="20"/>
        </w:rPr>
        <w:t xml:space="preserve"> </w:t>
      </w:r>
      <w:r>
        <w:rPr>
          <w:color w:val="000000" w:themeColor="text1"/>
          <w:sz w:val="20"/>
          <w:szCs w:val="20"/>
          <w:vertAlign w:val="superscript"/>
        </w:rPr>
        <w:t>1</w:t>
      </w:r>
      <w:r w:rsidR="00656DC6">
        <w:rPr>
          <w:color w:val="000000" w:themeColor="text1"/>
          <w:sz w:val="20"/>
          <w:szCs w:val="20"/>
          <w:vertAlign w:val="superscript"/>
        </w:rPr>
        <w:t>2</w:t>
      </w:r>
    </w:p>
    <w:p w14:paraId="0F70CA13" w14:textId="77FBB567" w:rsidR="00E33934" w:rsidRDefault="00E33934" w:rsidP="00E33934">
      <w:pPr>
        <w:pStyle w:val="ABNT"/>
        <w:jc w:val="right"/>
        <w:rPr>
          <w:color w:val="000000" w:themeColor="text1"/>
          <w:sz w:val="20"/>
          <w:szCs w:val="20"/>
          <w:vertAlign w:val="superscript"/>
        </w:rPr>
      </w:pPr>
      <w:r>
        <w:rPr>
          <w:color w:val="000000" w:themeColor="text1"/>
          <w:sz w:val="20"/>
          <w:szCs w:val="20"/>
        </w:rPr>
        <w:t xml:space="preserve">Gabriela Couto Elias </w:t>
      </w:r>
      <w:r>
        <w:rPr>
          <w:color w:val="000000" w:themeColor="text1"/>
          <w:sz w:val="20"/>
          <w:szCs w:val="20"/>
          <w:vertAlign w:val="superscript"/>
        </w:rPr>
        <w:t>1</w:t>
      </w:r>
      <w:r w:rsidR="00656DC6">
        <w:rPr>
          <w:color w:val="000000" w:themeColor="text1"/>
          <w:sz w:val="20"/>
          <w:szCs w:val="20"/>
          <w:vertAlign w:val="superscript"/>
        </w:rPr>
        <w:t>3</w:t>
      </w:r>
    </w:p>
    <w:p w14:paraId="71B3EDB0" w14:textId="0E6B1C05" w:rsidR="00E33934" w:rsidRDefault="00E33934" w:rsidP="00E33934">
      <w:pPr>
        <w:pStyle w:val="ABNT"/>
        <w:jc w:val="right"/>
        <w:rPr>
          <w:color w:val="000000" w:themeColor="text1"/>
          <w:sz w:val="20"/>
          <w:szCs w:val="20"/>
          <w:vertAlign w:val="superscript"/>
        </w:rPr>
      </w:pPr>
      <w:r>
        <w:rPr>
          <w:color w:val="000000" w:themeColor="text1"/>
          <w:sz w:val="20"/>
          <w:szCs w:val="20"/>
        </w:rPr>
        <w:t xml:space="preserve">Letícia Pais dos Santos </w:t>
      </w:r>
      <w:proofErr w:type="spellStart"/>
      <w:r>
        <w:rPr>
          <w:color w:val="000000" w:themeColor="text1"/>
          <w:sz w:val="20"/>
          <w:szCs w:val="20"/>
        </w:rPr>
        <w:t>Genoves</w:t>
      </w:r>
      <w:proofErr w:type="spellEnd"/>
      <w:r>
        <w:rPr>
          <w:color w:val="000000" w:themeColor="text1"/>
          <w:sz w:val="20"/>
          <w:szCs w:val="20"/>
        </w:rPr>
        <w:t xml:space="preserve"> </w:t>
      </w:r>
      <w:r>
        <w:rPr>
          <w:color w:val="000000" w:themeColor="text1"/>
          <w:sz w:val="20"/>
          <w:szCs w:val="20"/>
          <w:vertAlign w:val="superscript"/>
        </w:rPr>
        <w:t>1</w:t>
      </w:r>
      <w:r w:rsidR="00656DC6">
        <w:rPr>
          <w:color w:val="000000" w:themeColor="text1"/>
          <w:sz w:val="20"/>
          <w:szCs w:val="20"/>
          <w:vertAlign w:val="superscript"/>
        </w:rPr>
        <w:t>4</w:t>
      </w:r>
    </w:p>
    <w:p w14:paraId="66D4225D" w14:textId="77777777" w:rsidR="00E33934" w:rsidRDefault="00E33934" w:rsidP="00E33934">
      <w:pPr>
        <w:pStyle w:val="ABNT"/>
        <w:jc w:val="right"/>
        <w:rPr>
          <w:color w:val="000000" w:themeColor="text1"/>
          <w:sz w:val="20"/>
          <w:szCs w:val="20"/>
          <w:vertAlign w:val="superscript"/>
        </w:rPr>
      </w:pPr>
    </w:p>
    <w:p w14:paraId="720C3AF2" w14:textId="0DF638EB" w:rsidR="00E33934" w:rsidRDefault="00E33934" w:rsidP="00693732">
      <w:pPr>
        <w:pStyle w:val="ABNT"/>
        <w:jc w:val="right"/>
        <w:rPr>
          <w:color w:val="000000" w:themeColor="text1"/>
          <w:sz w:val="20"/>
          <w:szCs w:val="20"/>
        </w:rPr>
      </w:pPr>
    </w:p>
    <w:p w14:paraId="1619EB1D" w14:textId="287D1D03" w:rsidR="00693732" w:rsidRPr="00101808" w:rsidRDefault="00693732" w:rsidP="00693732">
      <w:pPr>
        <w:pStyle w:val="ABNT"/>
        <w:spacing w:after="0" w:line="240" w:lineRule="auto"/>
        <w:ind w:firstLine="0"/>
        <w:rPr>
          <w:color w:val="000000" w:themeColor="text1"/>
          <w:sz w:val="20"/>
          <w:szCs w:val="20"/>
        </w:rPr>
      </w:pPr>
    </w:p>
    <w:p w14:paraId="76114F81" w14:textId="77777777" w:rsidR="00693732" w:rsidRPr="00693732" w:rsidRDefault="00693732" w:rsidP="00693732">
      <w:pPr>
        <w:pStyle w:val="ABNT"/>
        <w:jc w:val="right"/>
        <w:rPr>
          <w:color w:val="000000" w:themeColor="text1"/>
          <w:sz w:val="20"/>
          <w:szCs w:val="20"/>
        </w:rPr>
      </w:pPr>
    </w:p>
    <w:p w14:paraId="54297193" w14:textId="637F16E9" w:rsidR="00E33934" w:rsidRPr="00E33934" w:rsidRDefault="0096465C" w:rsidP="00E33934">
      <w:pPr>
        <w:pStyle w:val="NormalWeb"/>
        <w:jc w:val="both"/>
      </w:pPr>
      <w:r w:rsidRPr="00E33934">
        <w:rPr>
          <w:b/>
          <w:color w:val="000000" w:themeColor="text1"/>
          <w:sz w:val="20"/>
          <w:szCs w:val="20"/>
        </w:rPr>
        <w:t>RESUMO</w:t>
      </w:r>
      <w:r w:rsidRPr="00E33934">
        <w:rPr>
          <w:b/>
          <w:color w:val="000000" w:themeColor="text1"/>
        </w:rPr>
        <w:t xml:space="preserve">: </w:t>
      </w:r>
      <w:r w:rsidR="00E33934" w:rsidRPr="00E33934">
        <w:rPr>
          <w:rStyle w:val="Forte"/>
        </w:rPr>
        <w:t>Introdução:</w:t>
      </w:r>
      <w:r w:rsidR="00E33934" w:rsidRPr="00E33934">
        <w:t xml:space="preserve"> A pandemia de COVID-19 apresentou desafios sem precedentes para a saúde global, afetando milhões de pessoas de todas as faixas etárias. Uma área de interesse crescente é o impacto do vírus em recém-nascidos, pois as crianças, em geral, tendem a apresentar sintomas mais leves do que os adultos. Esse fenômeno pode ser atribuído à imaturidade do receptor ACE2 nos jovens, o que pode limitar a gravidade da infecção. No entanto, a situação é complexa: recém-nascidos podem exibir manifestações atípicas da doença, dificultando o diagnóstico e tornando a análise das taxas de hospitalização essencial para entender o verdadeiro impacto do vírus nesta população vulnerável. </w:t>
      </w:r>
      <w:r w:rsidR="00E33934" w:rsidRPr="00E33934">
        <w:rPr>
          <w:rStyle w:val="Forte"/>
        </w:rPr>
        <w:t>Objetivo:</w:t>
      </w:r>
      <w:r w:rsidR="00E33934" w:rsidRPr="00E33934">
        <w:t xml:space="preserve"> O artigo visa investigar as terapêuticas utilizadas no tratamento de neonatos com suspeita ou confirmação de COVID-19, explorando se essas intervenções afetam o prognóstico dos pacientes. </w:t>
      </w:r>
      <w:r w:rsidR="00E33934" w:rsidRPr="00E33934">
        <w:rPr>
          <w:rStyle w:val="Forte"/>
        </w:rPr>
        <w:t>Metodologia:</w:t>
      </w:r>
      <w:r w:rsidR="00E33934" w:rsidRPr="00E33934">
        <w:t xml:space="preserve"> Foi realizada uma revisão bibliográfica utilizando a base de dados </w:t>
      </w:r>
      <w:proofErr w:type="spellStart"/>
      <w:r w:rsidR="00E33934" w:rsidRPr="00E33934">
        <w:t>PubMed</w:t>
      </w:r>
      <w:proofErr w:type="spellEnd"/>
      <w:r w:rsidR="00E33934" w:rsidRPr="00E33934">
        <w:t xml:space="preserve">. Foram selecionados artigos publicados a partir de 2020 que abordam a neonatologia e o </w:t>
      </w:r>
      <w:r w:rsidR="00E33934" w:rsidRPr="00E33934">
        <w:lastRenderedPageBreak/>
        <w:t xml:space="preserve">tratamento de COVID-19. Aplicando critérios de exclusão e inclusão, foram analisados 30 artigos que cumpriram os requisitos estabelecidos. </w:t>
      </w:r>
      <w:r w:rsidR="00E33934" w:rsidRPr="00E33934">
        <w:rPr>
          <w:rStyle w:val="Forte"/>
        </w:rPr>
        <w:t>Resultados e discussão:</w:t>
      </w:r>
      <w:r w:rsidR="00E33934" w:rsidRPr="00E33934">
        <w:t xml:space="preserve"> Medidas preventivas, como o uso de equipamentos de proteção individual (EPI), isolamento e higienização rigorosa, são fundamentais para minimizar a transmissão. Quanto ao tratamento farmacológico, o uso de antivirais, como remdesivir, está sendo explorado, embora faltem evidências robustas para neonatos. O suporte ventilatório adequado e o manejo não farmacológico são essenciais para casos graves. O estudo sugere que as medidas de controle e tratamento são eficazes, embora a pesquisa em neonatos ainda esteja em estágio inicial. </w:t>
      </w:r>
      <w:r w:rsidR="00E33934" w:rsidRPr="00E33934">
        <w:rPr>
          <w:rStyle w:val="Forte"/>
        </w:rPr>
        <w:t>Conclusão:</w:t>
      </w:r>
      <w:r w:rsidR="00E33934" w:rsidRPr="00E33934">
        <w:t xml:space="preserve"> Apesar dos tratamentos para neonatos com COVID-19 ainda estarem em fase de desenvolvimento, a aplicação de medidas preventivas e terapias de suporte mostra-se benéfica. A colaboração global pode acelerar a descoberta de soluções eficazes para esta população vulnerável.</w:t>
      </w:r>
    </w:p>
    <w:p w14:paraId="15EB87D8" w14:textId="6306AC60" w:rsidR="0001003A" w:rsidRDefault="0001003A" w:rsidP="0001003A">
      <w:pPr>
        <w:spacing w:after="0" w:line="240" w:lineRule="auto"/>
        <w:jc w:val="both"/>
        <w:rPr>
          <w:rFonts w:ascii="Times New Roman" w:hAnsi="Times New Roman" w:cs="Times New Roman"/>
          <w:color w:val="000000" w:themeColor="text1"/>
          <w:sz w:val="20"/>
          <w:szCs w:val="20"/>
        </w:rPr>
      </w:pPr>
    </w:p>
    <w:p w14:paraId="2BAD487C" w14:textId="71A295F5"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E33934">
        <w:rPr>
          <w:color w:val="000000" w:themeColor="text1"/>
          <w:szCs w:val="24"/>
        </w:rPr>
        <w:t>Covid-19</w:t>
      </w:r>
      <w:r w:rsidR="0001003A" w:rsidRPr="0001003A">
        <w:rPr>
          <w:color w:val="000000" w:themeColor="text1"/>
          <w:szCs w:val="24"/>
        </w:rPr>
        <w:t xml:space="preserve">, </w:t>
      </w:r>
      <w:r w:rsidR="00E33934">
        <w:rPr>
          <w:color w:val="000000" w:themeColor="text1"/>
          <w:szCs w:val="24"/>
        </w:rPr>
        <w:t>Neonatologia</w:t>
      </w:r>
      <w:r w:rsidR="0001003A" w:rsidRPr="0001003A">
        <w:rPr>
          <w:color w:val="000000" w:themeColor="text1"/>
          <w:szCs w:val="24"/>
        </w:rPr>
        <w:t xml:space="preserve">, </w:t>
      </w:r>
      <w:r w:rsidR="00E33934">
        <w:rPr>
          <w:color w:val="000000" w:themeColor="text1"/>
          <w:szCs w:val="24"/>
        </w:rPr>
        <w:t>Tratamento</w:t>
      </w:r>
      <w:r w:rsidR="0001003A" w:rsidRPr="0001003A">
        <w:rPr>
          <w:color w:val="000000" w:themeColor="text1"/>
          <w:szCs w:val="24"/>
        </w:rPr>
        <w:t>.</w:t>
      </w:r>
    </w:p>
    <w:p w14:paraId="31C29889" w14:textId="1064845B" w:rsidR="0096465C" w:rsidRPr="0001003A"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01003A">
        <w:rPr>
          <w:b/>
          <w:color w:val="000000" w:themeColor="text1"/>
          <w:szCs w:val="24"/>
        </w:rPr>
        <w:t xml:space="preserve"> </w:t>
      </w:r>
      <w:r w:rsidR="00E33934">
        <w:rPr>
          <w:bCs/>
          <w:color w:val="000000" w:themeColor="text1"/>
          <w:szCs w:val="24"/>
        </w:rPr>
        <w:t>Pediatria.</w:t>
      </w:r>
    </w:p>
    <w:p w14:paraId="1162914B" w14:textId="1E9E9E4D" w:rsidR="0096465C" w:rsidRPr="0001003A" w:rsidRDefault="0096465C" w:rsidP="0096465C">
      <w:pPr>
        <w:pStyle w:val="ABNT"/>
        <w:spacing w:after="0" w:line="240" w:lineRule="auto"/>
        <w:ind w:firstLine="0"/>
        <w:rPr>
          <w:bCs/>
          <w:color w:val="000000" w:themeColor="text1"/>
          <w:szCs w:val="24"/>
        </w:rPr>
      </w:pPr>
      <w:r w:rsidRPr="00101808">
        <w:rPr>
          <w:b/>
          <w:color w:val="000000" w:themeColor="text1"/>
          <w:szCs w:val="24"/>
        </w:rPr>
        <w:t>E-mail do autor principal:</w:t>
      </w:r>
      <w:r w:rsidR="0001003A">
        <w:rPr>
          <w:b/>
          <w:color w:val="000000" w:themeColor="text1"/>
          <w:szCs w:val="24"/>
        </w:rPr>
        <w:t xml:space="preserve"> </w:t>
      </w:r>
      <w:r w:rsidR="0001003A">
        <w:rPr>
          <w:bCs/>
          <w:color w:val="000000" w:themeColor="text1"/>
          <w:szCs w:val="24"/>
        </w:rPr>
        <w:t>sarahlouredos@gmail.com</w:t>
      </w:r>
    </w:p>
    <w:p w14:paraId="0D6CB5B4" w14:textId="77777777" w:rsidR="0096465C" w:rsidRPr="00101808" w:rsidRDefault="0096465C" w:rsidP="0096465C">
      <w:pPr>
        <w:pStyle w:val="ABNT"/>
        <w:spacing w:after="0" w:line="240" w:lineRule="auto"/>
        <w:ind w:firstLine="0"/>
        <w:rPr>
          <w:b/>
          <w:color w:val="000000" w:themeColor="text1"/>
          <w:szCs w:val="24"/>
        </w:rPr>
      </w:pPr>
    </w:p>
    <w:p w14:paraId="6847CFAA" w14:textId="77777777" w:rsidR="0096465C" w:rsidRPr="00101808" w:rsidRDefault="0096465C" w:rsidP="0096465C">
      <w:pPr>
        <w:rPr>
          <w:rFonts w:ascii="Times New Roman" w:hAnsi="Times New Roman"/>
          <w:color w:val="000000" w:themeColor="text1"/>
          <w:sz w:val="20"/>
          <w:szCs w:val="20"/>
        </w:rPr>
      </w:pPr>
      <w:r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70FD7BD0" w14:textId="77777777" w:rsidR="001D5FF2" w:rsidRPr="001D5FF2" w:rsidRDefault="001D5FF2" w:rsidP="001D5FF2">
      <w:pPr>
        <w:pStyle w:val="SemEspaamento"/>
        <w:spacing w:line="360" w:lineRule="auto"/>
        <w:ind w:firstLine="709"/>
        <w:jc w:val="both"/>
        <w:rPr>
          <w:rFonts w:ascii="Times New Roman" w:hAnsi="Times New Roman" w:cs="Times New Roman"/>
          <w:sz w:val="24"/>
          <w:szCs w:val="24"/>
          <w:lang w:val="pt-BR"/>
        </w:rPr>
      </w:pPr>
      <w:bookmarkStart w:id="0" w:name="_Hlk173697790"/>
      <w:r w:rsidRPr="001D5FF2">
        <w:rPr>
          <w:rFonts w:ascii="Times New Roman" w:hAnsi="Times New Roman" w:cs="Times New Roman"/>
          <w:sz w:val="24"/>
          <w:szCs w:val="24"/>
          <w:lang w:val="pt-BR"/>
        </w:rPr>
        <w:t>O coronavírus se espalhou rapidamente pelo mundo sendo a Síndrome Respiratória Aguda (SARS) causada pelo vírus citado, conhecida como SARS-CoV-2, uma das consequências mais temíveis¹. O SARS-CoV-2 tem como órgãos alvo pulmão, fígado e rim, sendo que por causar uma cascata inflamatória há disfunção em diversos órgãos</w:t>
      </w:r>
      <w:r w:rsidRPr="001D5FF2">
        <w:rPr>
          <w:rFonts w:ascii="Times New Roman" w:hAnsi="Times New Roman" w:cs="Times New Roman"/>
          <w:sz w:val="24"/>
          <w:szCs w:val="24"/>
          <w:vertAlign w:val="superscript"/>
          <w:lang w:val="pt-BR"/>
        </w:rPr>
        <w:t>1</w:t>
      </w:r>
      <w:r w:rsidRPr="001D5FF2">
        <w:rPr>
          <w:rFonts w:ascii="Times New Roman" w:hAnsi="Times New Roman" w:cs="Times New Roman"/>
          <w:sz w:val="24"/>
          <w:szCs w:val="24"/>
          <w:lang w:val="pt-BR"/>
        </w:rPr>
        <w:t>. Há uma teoria sobre a ação do COVID-19 na qual o vírus se liga ao receptor da enzima conversora de angiotensina 2 (ACE2) danificando o tecido pulmonar</w:t>
      </w:r>
      <w:r w:rsidRPr="001D5FF2">
        <w:rPr>
          <w:rFonts w:ascii="Times New Roman" w:hAnsi="Times New Roman" w:cs="Times New Roman"/>
          <w:sz w:val="24"/>
          <w:szCs w:val="24"/>
          <w:vertAlign w:val="superscript"/>
          <w:lang w:val="pt-BR"/>
        </w:rPr>
        <w:t>2</w:t>
      </w:r>
      <w:r w:rsidRPr="001D5FF2">
        <w:rPr>
          <w:rFonts w:ascii="Times New Roman" w:hAnsi="Times New Roman" w:cs="Times New Roman"/>
          <w:sz w:val="24"/>
          <w:szCs w:val="24"/>
          <w:lang w:val="pt-BR"/>
        </w:rPr>
        <w:t>. Como as populações pediátricas apresentam manifestações brandas em comparação aos adultos, acredita-se que isso ocorra devido ao receptor ACE2 ser imaturo e ter menor afinidade de ligação em crianças</w:t>
      </w:r>
      <w:r w:rsidRPr="001D5FF2">
        <w:rPr>
          <w:rFonts w:ascii="Times New Roman" w:hAnsi="Times New Roman" w:cs="Times New Roman"/>
          <w:sz w:val="24"/>
          <w:szCs w:val="24"/>
          <w:vertAlign w:val="superscript"/>
          <w:lang w:val="pt-BR"/>
        </w:rPr>
        <w:t>2</w:t>
      </w:r>
      <w:r w:rsidRPr="001D5FF2">
        <w:rPr>
          <w:rFonts w:ascii="Times New Roman" w:hAnsi="Times New Roman" w:cs="Times New Roman"/>
          <w:sz w:val="24"/>
          <w:szCs w:val="24"/>
          <w:lang w:val="pt-BR"/>
        </w:rPr>
        <w:t>. Apesar de recém-nascidos serem considerados frágeis e terem um sistema imunológico ainda em desenvolvimento</w:t>
      </w:r>
      <w:r w:rsidRPr="001D5FF2">
        <w:rPr>
          <w:rFonts w:ascii="Times New Roman" w:hAnsi="Times New Roman" w:cs="Times New Roman"/>
          <w:sz w:val="24"/>
          <w:szCs w:val="24"/>
          <w:vertAlign w:val="superscript"/>
          <w:lang w:val="pt-BR"/>
        </w:rPr>
        <w:t>2,3</w:t>
      </w:r>
      <w:r w:rsidRPr="001D5FF2">
        <w:rPr>
          <w:rFonts w:ascii="Times New Roman" w:hAnsi="Times New Roman" w:cs="Times New Roman"/>
          <w:sz w:val="24"/>
          <w:szCs w:val="24"/>
          <w:lang w:val="pt-BR"/>
        </w:rPr>
        <w:t>, apenas 1 a 2% dos casos ocorreram em crianças menores de 10 anos</w:t>
      </w:r>
      <w:r w:rsidRPr="001D5FF2">
        <w:rPr>
          <w:rFonts w:ascii="Times New Roman" w:hAnsi="Times New Roman" w:cs="Times New Roman"/>
          <w:sz w:val="24"/>
          <w:szCs w:val="24"/>
          <w:vertAlign w:val="superscript"/>
          <w:lang w:val="pt-BR"/>
        </w:rPr>
        <w:t>2</w:t>
      </w:r>
      <w:r w:rsidRPr="001D5FF2">
        <w:rPr>
          <w:rFonts w:ascii="Times New Roman" w:hAnsi="Times New Roman" w:cs="Times New Roman"/>
          <w:sz w:val="24"/>
          <w:szCs w:val="24"/>
          <w:lang w:val="pt-BR"/>
        </w:rPr>
        <w:t>. Além disso, 2 a 5% dos recém-nascidos (RN) de mães que testaram positivo de 24 a 96 horas após o parto desenvolveram sintomas, mas a maioria dos RN tiveram resultados favoráveis</w:t>
      </w:r>
      <w:r w:rsidRPr="001D5FF2">
        <w:rPr>
          <w:rFonts w:ascii="Times New Roman" w:hAnsi="Times New Roman" w:cs="Times New Roman"/>
          <w:sz w:val="24"/>
          <w:szCs w:val="24"/>
          <w:vertAlign w:val="superscript"/>
          <w:lang w:val="pt-BR"/>
        </w:rPr>
        <w:t>2</w:t>
      </w:r>
      <w:r w:rsidRPr="001D5FF2">
        <w:rPr>
          <w:rFonts w:ascii="Times New Roman" w:hAnsi="Times New Roman" w:cs="Times New Roman"/>
          <w:sz w:val="24"/>
          <w:szCs w:val="24"/>
          <w:lang w:val="pt-BR"/>
        </w:rPr>
        <w:t>. Estima-se que 18% dos casos pediátricos ocorra em menores de 1 ano e as manifestações nos RN tendem a ser atípicas, sendo o diagnóstico desafiante</w:t>
      </w:r>
      <w:r w:rsidRPr="001D5FF2">
        <w:rPr>
          <w:rFonts w:ascii="Times New Roman" w:hAnsi="Times New Roman" w:cs="Times New Roman"/>
          <w:sz w:val="24"/>
          <w:szCs w:val="24"/>
          <w:vertAlign w:val="superscript"/>
          <w:lang w:val="pt-BR"/>
        </w:rPr>
        <w:t>2</w:t>
      </w:r>
      <w:r w:rsidRPr="001D5FF2">
        <w:rPr>
          <w:rFonts w:ascii="Times New Roman" w:hAnsi="Times New Roman" w:cs="Times New Roman"/>
          <w:sz w:val="24"/>
          <w:szCs w:val="24"/>
          <w:lang w:val="pt-BR"/>
        </w:rPr>
        <w:t>.</w:t>
      </w:r>
    </w:p>
    <w:p w14:paraId="4783E0E9" w14:textId="77777777" w:rsidR="001D5FF2" w:rsidRPr="001D5FF2" w:rsidRDefault="001D5FF2" w:rsidP="001D5FF2">
      <w:pPr>
        <w:pStyle w:val="SemEspaamento"/>
        <w:spacing w:line="360" w:lineRule="auto"/>
        <w:ind w:firstLine="720"/>
        <w:jc w:val="both"/>
        <w:rPr>
          <w:rFonts w:ascii="Times New Roman" w:hAnsi="Times New Roman" w:cs="Times New Roman"/>
          <w:sz w:val="24"/>
          <w:szCs w:val="24"/>
          <w:lang w:val="pt-BR"/>
        </w:rPr>
      </w:pPr>
      <w:r w:rsidRPr="001D5FF2">
        <w:rPr>
          <w:rFonts w:ascii="Times New Roman" w:hAnsi="Times New Roman" w:cs="Times New Roman"/>
          <w:sz w:val="24"/>
          <w:szCs w:val="24"/>
          <w:lang w:val="pt-BR"/>
        </w:rPr>
        <w:t>Também foi observado que as crianças são a minoria dos casos na China, Itália e Estados Unidos, sendo que na China 1% dos infectados eram menores de 10 anos, na Itália 1,2% eram crianças entre 0 e 18 meses, e nos Estados Unidos 1,7% eram menores de 18 anos</w:t>
      </w:r>
      <w:r w:rsidRPr="001D5FF2">
        <w:rPr>
          <w:rFonts w:ascii="Times New Roman" w:hAnsi="Times New Roman" w:cs="Times New Roman"/>
          <w:sz w:val="24"/>
          <w:szCs w:val="24"/>
          <w:vertAlign w:val="superscript"/>
          <w:lang w:val="pt-BR"/>
        </w:rPr>
        <w:t>4</w:t>
      </w:r>
      <w:r w:rsidRPr="001D5FF2">
        <w:rPr>
          <w:rFonts w:ascii="Times New Roman" w:hAnsi="Times New Roman" w:cs="Times New Roman"/>
          <w:sz w:val="24"/>
          <w:szCs w:val="24"/>
          <w:lang w:val="pt-BR"/>
        </w:rPr>
        <w:t>. Entretanto, de acordo com uma coorte pediátrica chinesa, 39% dos casos de crianças infectadas ocorrem em menores de um ano</w:t>
      </w:r>
      <w:r w:rsidRPr="001D5FF2">
        <w:rPr>
          <w:rFonts w:ascii="Times New Roman" w:hAnsi="Times New Roman" w:cs="Times New Roman"/>
          <w:sz w:val="24"/>
          <w:szCs w:val="24"/>
          <w:vertAlign w:val="superscript"/>
          <w:lang w:val="pt-BR"/>
        </w:rPr>
        <w:t>2</w:t>
      </w:r>
      <w:r w:rsidRPr="001D5FF2">
        <w:rPr>
          <w:rFonts w:ascii="Times New Roman" w:hAnsi="Times New Roman" w:cs="Times New Roman"/>
          <w:sz w:val="24"/>
          <w:szCs w:val="24"/>
          <w:lang w:val="pt-BR"/>
        </w:rPr>
        <w:t>.</w:t>
      </w:r>
    </w:p>
    <w:p w14:paraId="29581859" w14:textId="544E51CF" w:rsidR="001D5FF2" w:rsidRPr="001D5FF2" w:rsidRDefault="001D5FF2" w:rsidP="001D5FF2">
      <w:pPr>
        <w:pStyle w:val="SemEspaamento"/>
        <w:spacing w:line="360" w:lineRule="auto"/>
        <w:jc w:val="both"/>
        <w:rPr>
          <w:rFonts w:ascii="Times New Roman" w:hAnsi="Times New Roman" w:cs="Times New Roman"/>
          <w:sz w:val="24"/>
          <w:szCs w:val="24"/>
          <w:lang w:val="pt-BR"/>
        </w:rPr>
      </w:pPr>
      <w:r w:rsidRPr="001D5FF2">
        <w:rPr>
          <w:rFonts w:ascii="Times New Roman" w:hAnsi="Times New Roman" w:cs="Times New Roman"/>
          <w:sz w:val="24"/>
          <w:szCs w:val="24"/>
          <w:lang w:val="pt-BR"/>
        </w:rPr>
        <w:tab/>
        <w:t xml:space="preserve">Os sintomas mais comuns são </w:t>
      </w:r>
      <w:proofErr w:type="gramStart"/>
      <w:r w:rsidRPr="001D5FF2">
        <w:rPr>
          <w:rFonts w:ascii="Times New Roman" w:hAnsi="Times New Roman" w:cs="Times New Roman"/>
          <w:sz w:val="24"/>
          <w:szCs w:val="24"/>
          <w:lang w:val="pt-BR"/>
        </w:rPr>
        <w:t>febre</w:t>
      </w:r>
      <w:proofErr w:type="gramEnd"/>
      <w:r w:rsidRPr="001D5FF2">
        <w:rPr>
          <w:rFonts w:ascii="Times New Roman" w:hAnsi="Times New Roman" w:cs="Times New Roman"/>
          <w:sz w:val="24"/>
          <w:szCs w:val="24"/>
          <w:lang w:val="pt-BR"/>
        </w:rPr>
        <w:t xml:space="preserve"> (65%), tosse seca e sintomas respiratórios superiores (50%) e sintomas gastrointestinais (22%)</w:t>
      </w:r>
      <w:r w:rsidRPr="001D5FF2">
        <w:rPr>
          <w:rFonts w:ascii="Times New Roman" w:hAnsi="Times New Roman" w:cs="Times New Roman"/>
          <w:sz w:val="24"/>
          <w:szCs w:val="24"/>
          <w:vertAlign w:val="superscript"/>
          <w:lang w:val="pt-BR"/>
        </w:rPr>
        <w:t>6</w:t>
      </w:r>
      <w:r w:rsidRPr="001D5FF2">
        <w:rPr>
          <w:rFonts w:ascii="Times New Roman" w:hAnsi="Times New Roman" w:cs="Times New Roman"/>
          <w:sz w:val="24"/>
          <w:szCs w:val="24"/>
          <w:lang w:val="pt-BR"/>
        </w:rPr>
        <w:t>, também relatados em outros estudos</w:t>
      </w:r>
      <w:r w:rsidRPr="001D5FF2">
        <w:rPr>
          <w:rFonts w:ascii="Times New Roman" w:hAnsi="Times New Roman" w:cs="Times New Roman"/>
          <w:sz w:val="24"/>
          <w:szCs w:val="24"/>
          <w:vertAlign w:val="superscript"/>
          <w:lang w:val="pt-BR"/>
        </w:rPr>
        <w:t>7</w:t>
      </w:r>
      <w:r w:rsidRPr="001D5FF2">
        <w:rPr>
          <w:rFonts w:ascii="Times New Roman" w:hAnsi="Times New Roman" w:cs="Times New Roman"/>
          <w:sz w:val="24"/>
          <w:szCs w:val="24"/>
          <w:lang w:val="pt-BR"/>
        </w:rPr>
        <w:t>, sendo o tratamento pediátrico voltado para os sintomas e, estima-se que 16% das crianças permaneçam assintomáticas</w:t>
      </w:r>
      <w:r w:rsidRPr="001D5FF2">
        <w:rPr>
          <w:rFonts w:ascii="Times New Roman" w:hAnsi="Times New Roman" w:cs="Times New Roman"/>
          <w:sz w:val="24"/>
          <w:szCs w:val="24"/>
          <w:vertAlign w:val="superscript"/>
          <w:lang w:val="pt-BR"/>
        </w:rPr>
        <w:t>2</w:t>
      </w:r>
      <w:r w:rsidRPr="001D5FF2">
        <w:rPr>
          <w:rFonts w:ascii="Times New Roman" w:hAnsi="Times New Roman" w:cs="Times New Roman"/>
          <w:sz w:val="24"/>
          <w:szCs w:val="24"/>
          <w:lang w:val="pt-BR"/>
        </w:rPr>
        <w:t>. Acredita-se que o início dos sintomas nas crianças ocorra por volta de 6 dias após infecção e que crianças menores de 1 mês têm manifestações mais graves e estejam mais propensas a serem admitidos na Unidade de Terapia Intensiva (UTI)</w:t>
      </w:r>
      <w:r w:rsidRPr="001D5FF2">
        <w:rPr>
          <w:rFonts w:ascii="Times New Roman" w:hAnsi="Times New Roman" w:cs="Times New Roman"/>
          <w:sz w:val="24"/>
          <w:szCs w:val="24"/>
          <w:vertAlign w:val="superscript"/>
          <w:lang w:val="pt-BR"/>
        </w:rPr>
        <w:t>2</w:t>
      </w:r>
      <w:r w:rsidRPr="001D5FF2">
        <w:rPr>
          <w:rFonts w:ascii="Times New Roman" w:hAnsi="Times New Roman" w:cs="Times New Roman"/>
          <w:sz w:val="24"/>
          <w:szCs w:val="24"/>
          <w:lang w:val="pt-BR"/>
        </w:rPr>
        <w:t>. Um estudo em Nova York relatou que 12% dos neonatos precisaram de admissão na UTI Neonatal (UTIN) e 3% necessitaram de ventilação mecânica</w:t>
      </w:r>
      <w:r w:rsidRPr="001D5FF2">
        <w:rPr>
          <w:rFonts w:ascii="Times New Roman" w:hAnsi="Times New Roman" w:cs="Times New Roman"/>
          <w:sz w:val="24"/>
          <w:szCs w:val="24"/>
          <w:vertAlign w:val="superscript"/>
          <w:lang w:val="pt-BR"/>
        </w:rPr>
        <w:t>2</w:t>
      </w:r>
      <w:r w:rsidRPr="001D5FF2">
        <w:rPr>
          <w:rFonts w:ascii="Times New Roman" w:hAnsi="Times New Roman" w:cs="Times New Roman"/>
          <w:sz w:val="24"/>
          <w:szCs w:val="24"/>
          <w:lang w:val="pt-BR"/>
        </w:rPr>
        <w:t>. Outro estudo relatou que 90% dos menores de 1 ano foram assintomáticos e 10,6% tiveram sintomas graves</w:t>
      </w:r>
      <w:r w:rsidRPr="001D5FF2">
        <w:rPr>
          <w:rFonts w:ascii="Times New Roman" w:hAnsi="Times New Roman" w:cs="Times New Roman"/>
          <w:sz w:val="24"/>
          <w:szCs w:val="24"/>
          <w:vertAlign w:val="superscript"/>
          <w:lang w:val="pt-BR"/>
        </w:rPr>
        <w:t>8</w:t>
      </w:r>
      <w:r w:rsidRPr="001D5FF2">
        <w:rPr>
          <w:rFonts w:ascii="Times New Roman" w:hAnsi="Times New Roman" w:cs="Times New Roman"/>
          <w:sz w:val="24"/>
          <w:szCs w:val="24"/>
          <w:lang w:val="pt-BR"/>
        </w:rPr>
        <w:t>.</w:t>
      </w:r>
    </w:p>
    <w:p w14:paraId="33AACFAC" w14:textId="77777777" w:rsidR="001D5FF2" w:rsidRPr="001D5FF2" w:rsidRDefault="001D5FF2" w:rsidP="001D5FF2">
      <w:pPr>
        <w:pStyle w:val="SemEspaamento"/>
        <w:spacing w:line="360" w:lineRule="auto"/>
        <w:ind w:firstLine="720"/>
        <w:jc w:val="both"/>
        <w:rPr>
          <w:rFonts w:ascii="Times New Roman" w:hAnsi="Times New Roman" w:cs="Times New Roman"/>
          <w:sz w:val="24"/>
          <w:szCs w:val="24"/>
          <w:lang w:val="pt-BR"/>
        </w:rPr>
      </w:pPr>
      <w:r w:rsidRPr="001D5FF2">
        <w:rPr>
          <w:rFonts w:ascii="Times New Roman" w:hAnsi="Times New Roman"/>
          <w:sz w:val="24"/>
          <w:szCs w:val="24"/>
          <w:lang w:val="pt-BR"/>
        </w:rPr>
        <w:t>É essencial que estratégias de cuidados como medidas de controle e prevenção da infecção</w:t>
      </w:r>
      <w:r w:rsidRPr="001D5FF2">
        <w:rPr>
          <w:rFonts w:ascii="Times New Roman" w:hAnsi="Times New Roman"/>
          <w:sz w:val="24"/>
          <w:szCs w:val="24"/>
          <w:vertAlign w:val="superscript"/>
          <w:lang w:val="pt-BR"/>
        </w:rPr>
        <w:t>12</w:t>
      </w:r>
      <w:r w:rsidRPr="001D5FF2">
        <w:rPr>
          <w:rFonts w:ascii="Times New Roman" w:hAnsi="Times New Roman"/>
          <w:bCs/>
          <w:sz w:val="24"/>
          <w:szCs w:val="24"/>
          <w:lang w:val="pt-BR"/>
        </w:rPr>
        <w:t xml:space="preserve"> sejam </w:t>
      </w:r>
      <w:r w:rsidRPr="001D5FF2">
        <w:rPr>
          <w:rFonts w:ascii="Times New Roman" w:hAnsi="Times New Roman"/>
          <w:sz w:val="24"/>
          <w:szCs w:val="24"/>
          <w:lang w:val="pt-BR"/>
        </w:rPr>
        <w:t>o foco principal do manejo da COVID-19</w:t>
      </w:r>
      <w:r w:rsidRPr="001D5FF2">
        <w:rPr>
          <w:rFonts w:ascii="Times New Roman" w:hAnsi="Times New Roman"/>
          <w:sz w:val="24"/>
          <w:szCs w:val="24"/>
          <w:vertAlign w:val="superscript"/>
          <w:lang w:val="pt-BR"/>
        </w:rPr>
        <w:t>2</w:t>
      </w:r>
      <w:r w:rsidRPr="001D5FF2">
        <w:rPr>
          <w:rFonts w:ascii="Times New Roman" w:hAnsi="Times New Roman"/>
          <w:sz w:val="24"/>
          <w:szCs w:val="24"/>
          <w:lang w:val="pt-BR"/>
        </w:rPr>
        <w:t xml:space="preserve">. Como os RN são passíveis de se contaminar pelo SARS-CoV-2 as maternidades devem ter planos emergenciais de proteção à </w:t>
      </w:r>
      <w:r w:rsidRPr="001D5FF2">
        <w:rPr>
          <w:rFonts w:ascii="Times New Roman" w:hAnsi="Times New Roman"/>
          <w:sz w:val="24"/>
          <w:szCs w:val="24"/>
          <w:lang w:val="pt-BR"/>
        </w:rPr>
        <w:lastRenderedPageBreak/>
        <w:t>COVID-19</w:t>
      </w:r>
      <w:r w:rsidRPr="001D5FF2">
        <w:rPr>
          <w:rFonts w:ascii="Times New Roman" w:hAnsi="Times New Roman"/>
          <w:sz w:val="24"/>
          <w:szCs w:val="24"/>
          <w:vertAlign w:val="superscript"/>
          <w:lang w:val="pt-BR"/>
        </w:rPr>
        <w:t>3</w:t>
      </w:r>
      <w:r w:rsidRPr="001D5FF2">
        <w:rPr>
          <w:rFonts w:ascii="Times New Roman" w:hAnsi="Times New Roman"/>
          <w:sz w:val="24"/>
          <w:szCs w:val="24"/>
          <w:lang w:val="pt-BR"/>
        </w:rPr>
        <w:t>. O plano de tratamento dos neonatos deve-se basear na análise do diagnóstico, do isolamento, da terapêutica instaurada e da assistência psicossocial da família</w:t>
      </w:r>
      <w:r w:rsidRPr="001D5FF2">
        <w:rPr>
          <w:rFonts w:ascii="Times New Roman" w:hAnsi="Times New Roman"/>
          <w:sz w:val="24"/>
          <w:szCs w:val="24"/>
          <w:vertAlign w:val="superscript"/>
          <w:lang w:val="pt-BR"/>
        </w:rPr>
        <w:t>3</w:t>
      </w:r>
      <w:r w:rsidRPr="001D5FF2">
        <w:rPr>
          <w:rFonts w:ascii="Times New Roman" w:hAnsi="Times New Roman"/>
          <w:sz w:val="24"/>
          <w:szCs w:val="24"/>
          <w:lang w:val="pt-BR"/>
        </w:rPr>
        <w:t>. Dessa forma, é importante citar que na infecção pelo coronavírus, a Reação em Cadeira Polimerase de Transcrição Reversa (RT-PCR) foi considerado o padrão ouro de diagnóstico e, quando positivo, a paciente deve ser acompanhada por uma equipe multidisciplinar</w:t>
      </w:r>
      <w:r w:rsidRPr="001D5FF2">
        <w:rPr>
          <w:rFonts w:ascii="Times New Roman" w:hAnsi="Times New Roman"/>
          <w:sz w:val="24"/>
          <w:szCs w:val="24"/>
          <w:vertAlign w:val="superscript"/>
          <w:lang w:val="pt-BR"/>
        </w:rPr>
        <w:t>3</w:t>
      </w:r>
      <w:r w:rsidRPr="001D5FF2">
        <w:rPr>
          <w:rFonts w:ascii="Times New Roman" w:hAnsi="Times New Roman"/>
          <w:sz w:val="24"/>
          <w:szCs w:val="24"/>
          <w:lang w:val="pt-BR"/>
        </w:rPr>
        <w:t xml:space="preserve">. Em relação a criança, os neonatos devem ser testados 24 horas após o nascimento por RT-PCR, sendo o </w:t>
      </w:r>
      <w:proofErr w:type="spellStart"/>
      <w:r w:rsidRPr="001D5FF2">
        <w:rPr>
          <w:rFonts w:ascii="Times New Roman" w:hAnsi="Times New Roman"/>
          <w:sz w:val="24"/>
          <w:szCs w:val="24"/>
          <w:lang w:val="pt-BR"/>
        </w:rPr>
        <w:t>swab</w:t>
      </w:r>
      <w:proofErr w:type="spellEnd"/>
      <w:r w:rsidRPr="001D5FF2">
        <w:rPr>
          <w:rFonts w:ascii="Times New Roman" w:hAnsi="Times New Roman"/>
          <w:sz w:val="24"/>
          <w:szCs w:val="24"/>
          <w:lang w:val="pt-BR"/>
        </w:rPr>
        <w:t xml:space="preserve"> </w:t>
      </w:r>
      <w:proofErr w:type="spellStart"/>
      <w:r w:rsidRPr="001D5FF2">
        <w:rPr>
          <w:rFonts w:ascii="Times New Roman" w:hAnsi="Times New Roman"/>
          <w:sz w:val="24"/>
          <w:szCs w:val="24"/>
          <w:lang w:val="pt-BR"/>
        </w:rPr>
        <w:t>naso</w:t>
      </w:r>
      <w:proofErr w:type="spellEnd"/>
      <w:r w:rsidRPr="001D5FF2">
        <w:rPr>
          <w:rFonts w:ascii="Times New Roman" w:hAnsi="Times New Roman"/>
          <w:sz w:val="24"/>
          <w:szCs w:val="24"/>
          <w:lang w:val="pt-BR"/>
        </w:rPr>
        <w:t xml:space="preserve"> ou orofaríngeo ou retal exames confirmatórios</w:t>
      </w:r>
      <w:r w:rsidRPr="001D5FF2">
        <w:rPr>
          <w:rFonts w:ascii="Times New Roman" w:hAnsi="Times New Roman"/>
          <w:sz w:val="24"/>
          <w:szCs w:val="24"/>
          <w:vertAlign w:val="superscript"/>
          <w:lang w:val="pt-BR"/>
        </w:rPr>
        <w:t>14</w:t>
      </w:r>
      <w:r w:rsidRPr="001D5FF2">
        <w:rPr>
          <w:rFonts w:ascii="Times New Roman" w:hAnsi="Times New Roman"/>
          <w:sz w:val="24"/>
          <w:szCs w:val="24"/>
          <w:lang w:val="pt-BR"/>
        </w:rPr>
        <w:t>.</w:t>
      </w:r>
    </w:p>
    <w:p w14:paraId="3AEDBBF2" w14:textId="77777777" w:rsidR="001D5FF2" w:rsidRPr="001D5FF2" w:rsidRDefault="001D5FF2" w:rsidP="001D5FF2">
      <w:pPr>
        <w:pStyle w:val="SemEspaamento"/>
        <w:spacing w:line="360" w:lineRule="auto"/>
        <w:jc w:val="both"/>
        <w:rPr>
          <w:rFonts w:ascii="Times New Roman" w:hAnsi="Times New Roman" w:cs="Times New Roman"/>
          <w:sz w:val="24"/>
          <w:szCs w:val="24"/>
          <w:lang w:val="pt-BR"/>
        </w:rPr>
      </w:pPr>
      <w:r w:rsidRPr="001D5FF2">
        <w:rPr>
          <w:rFonts w:ascii="Times New Roman" w:hAnsi="Times New Roman" w:cs="Times New Roman"/>
          <w:sz w:val="24"/>
          <w:szCs w:val="24"/>
          <w:lang w:val="pt-BR"/>
        </w:rPr>
        <w:tab/>
        <w:t>Ademais, pouco se sabe sobre infecção gestacional e transmissão vertical e os mecanismos que levam a morbidade e mortalidade pela COVID-19</w:t>
      </w:r>
      <w:r w:rsidRPr="001D5FF2">
        <w:rPr>
          <w:rFonts w:ascii="Times New Roman" w:hAnsi="Times New Roman" w:cs="Times New Roman"/>
          <w:sz w:val="24"/>
          <w:szCs w:val="24"/>
          <w:vertAlign w:val="superscript"/>
          <w:lang w:val="pt-BR"/>
        </w:rPr>
        <w:t>1</w:t>
      </w:r>
      <w:r w:rsidRPr="001D5FF2">
        <w:rPr>
          <w:rFonts w:ascii="Times New Roman" w:hAnsi="Times New Roman" w:cs="Times New Roman"/>
          <w:sz w:val="24"/>
          <w:szCs w:val="24"/>
          <w:lang w:val="pt-BR"/>
        </w:rPr>
        <w:t>, mas há resultados controversos com relatos de que os vírus respiratórios não sejam transmitidos intraútero, não ocorrendo a infecção fetal</w:t>
      </w:r>
      <w:r w:rsidRPr="001D5FF2">
        <w:rPr>
          <w:rFonts w:ascii="Times New Roman" w:hAnsi="Times New Roman" w:cs="Times New Roman"/>
          <w:sz w:val="24"/>
          <w:szCs w:val="24"/>
          <w:vertAlign w:val="superscript"/>
          <w:lang w:val="pt-BR"/>
        </w:rPr>
        <w:t>2,3,9</w:t>
      </w:r>
      <w:r w:rsidRPr="001D5FF2">
        <w:rPr>
          <w:rFonts w:ascii="Times New Roman" w:hAnsi="Times New Roman" w:cs="Times New Roman"/>
          <w:sz w:val="24"/>
          <w:szCs w:val="24"/>
          <w:lang w:val="pt-BR"/>
        </w:rPr>
        <w:t>, e de que 3% dos neonatos infectados sofreram transmissões verticais</w:t>
      </w:r>
      <w:r w:rsidRPr="001D5FF2">
        <w:rPr>
          <w:rFonts w:ascii="Times New Roman" w:hAnsi="Times New Roman" w:cs="Times New Roman"/>
          <w:sz w:val="24"/>
          <w:szCs w:val="24"/>
          <w:vertAlign w:val="superscript"/>
          <w:lang w:val="pt-BR"/>
        </w:rPr>
        <w:t>10</w:t>
      </w:r>
      <w:r w:rsidRPr="001D5FF2">
        <w:rPr>
          <w:rFonts w:ascii="Times New Roman" w:hAnsi="Times New Roman" w:cs="Times New Roman"/>
          <w:sz w:val="24"/>
          <w:szCs w:val="24"/>
          <w:lang w:val="pt-BR"/>
        </w:rPr>
        <w:t>. Felizmente, estudos indicam que os RN sejam menos vulneráveis a transmissão do vírus pela placenta e não há relatos de neonatos com anomalias congênitas e infecção concomitante por COVID-19</w:t>
      </w:r>
      <w:r w:rsidRPr="001D5FF2">
        <w:rPr>
          <w:rFonts w:ascii="Times New Roman" w:hAnsi="Times New Roman" w:cs="Times New Roman"/>
          <w:sz w:val="24"/>
          <w:szCs w:val="24"/>
          <w:vertAlign w:val="superscript"/>
          <w:lang w:val="pt-BR"/>
        </w:rPr>
        <w:t>1</w:t>
      </w:r>
      <w:r w:rsidRPr="001D5FF2">
        <w:rPr>
          <w:rFonts w:ascii="Times New Roman" w:hAnsi="Times New Roman" w:cs="Times New Roman"/>
          <w:sz w:val="24"/>
          <w:szCs w:val="24"/>
          <w:lang w:val="pt-BR"/>
        </w:rPr>
        <w:t>. Ainda assim, bebês que nasceram de mães com COVID-19, devem ser considerados pacientes com suspeita, de forma que devem ser tomadas medidas a fim de evitar a transmissão deles para outras indivíduos e vice-versa</w:t>
      </w:r>
      <w:r w:rsidRPr="001D5FF2">
        <w:rPr>
          <w:rFonts w:ascii="Times New Roman" w:hAnsi="Times New Roman" w:cs="Times New Roman"/>
          <w:sz w:val="24"/>
          <w:szCs w:val="24"/>
          <w:vertAlign w:val="superscript"/>
          <w:lang w:val="pt-BR"/>
        </w:rPr>
        <w:t>1</w:t>
      </w:r>
      <w:r w:rsidRPr="001D5FF2">
        <w:rPr>
          <w:rFonts w:ascii="Times New Roman" w:hAnsi="Times New Roman" w:cs="Times New Roman"/>
          <w:sz w:val="24"/>
          <w:szCs w:val="24"/>
          <w:lang w:val="pt-BR"/>
        </w:rPr>
        <w:t>.</w:t>
      </w:r>
    </w:p>
    <w:p w14:paraId="4D50112C" w14:textId="77777777" w:rsidR="001D5FF2" w:rsidRPr="001D5FF2" w:rsidRDefault="001D5FF2" w:rsidP="001D5FF2">
      <w:pPr>
        <w:pStyle w:val="SemEspaamento"/>
        <w:spacing w:line="360" w:lineRule="auto"/>
        <w:jc w:val="both"/>
        <w:rPr>
          <w:rFonts w:ascii="Times New Roman" w:hAnsi="Times New Roman" w:cs="Times New Roman"/>
          <w:sz w:val="24"/>
          <w:szCs w:val="24"/>
          <w:lang w:val="pt-BR"/>
        </w:rPr>
      </w:pPr>
      <w:r w:rsidRPr="001D5FF2">
        <w:rPr>
          <w:rFonts w:ascii="Times New Roman" w:hAnsi="Times New Roman" w:cs="Times New Roman"/>
          <w:sz w:val="24"/>
          <w:szCs w:val="24"/>
          <w:lang w:val="pt-BR"/>
        </w:rPr>
        <w:tab/>
        <w:t xml:space="preserve">Além disso, a </w:t>
      </w:r>
      <w:r w:rsidRPr="001D5FF2">
        <w:rPr>
          <w:rFonts w:ascii="Times New Roman" w:hAnsi="Times New Roman" w:cs="Times New Roman"/>
          <w:i/>
          <w:iCs/>
          <w:sz w:val="24"/>
          <w:szCs w:val="24"/>
          <w:lang w:val="pt-BR"/>
        </w:rPr>
        <w:t xml:space="preserve">American </w:t>
      </w:r>
      <w:proofErr w:type="spellStart"/>
      <w:r w:rsidRPr="001D5FF2">
        <w:rPr>
          <w:rFonts w:ascii="Times New Roman" w:hAnsi="Times New Roman" w:cs="Times New Roman"/>
          <w:i/>
          <w:iCs/>
          <w:sz w:val="24"/>
          <w:szCs w:val="24"/>
          <w:lang w:val="pt-BR"/>
        </w:rPr>
        <w:t>Academy</w:t>
      </w:r>
      <w:proofErr w:type="spellEnd"/>
      <w:r w:rsidRPr="001D5FF2">
        <w:rPr>
          <w:rFonts w:ascii="Times New Roman" w:hAnsi="Times New Roman" w:cs="Times New Roman"/>
          <w:i/>
          <w:iCs/>
          <w:sz w:val="24"/>
          <w:szCs w:val="24"/>
          <w:lang w:val="pt-BR"/>
        </w:rPr>
        <w:t xml:space="preserve"> </w:t>
      </w:r>
      <w:proofErr w:type="spellStart"/>
      <w:r w:rsidRPr="001D5FF2">
        <w:rPr>
          <w:rFonts w:ascii="Times New Roman" w:hAnsi="Times New Roman" w:cs="Times New Roman"/>
          <w:i/>
          <w:iCs/>
          <w:sz w:val="24"/>
          <w:szCs w:val="24"/>
          <w:lang w:val="pt-BR"/>
        </w:rPr>
        <w:t>of</w:t>
      </w:r>
      <w:proofErr w:type="spellEnd"/>
      <w:r w:rsidRPr="001D5FF2">
        <w:rPr>
          <w:rFonts w:ascii="Times New Roman" w:hAnsi="Times New Roman" w:cs="Times New Roman"/>
          <w:i/>
          <w:iCs/>
          <w:sz w:val="24"/>
          <w:szCs w:val="24"/>
          <w:lang w:val="pt-BR"/>
        </w:rPr>
        <w:t xml:space="preserve"> </w:t>
      </w:r>
      <w:proofErr w:type="spellStart"/>
      <w:r w:rsidRPr="001D5FF2">
        <w:rPr>
          <w:rFonts w:ascii="Times New Roman" w:hAnsi="Times New Roman" w:cs="Times New Roman"/>
          <w:i/>
          <w:iCs/>
          <w:sz w:val="24"/>
          <w:szCs w:val="24"/>
          <w:lang w:val="pt-BR"/>
        </w:rPr>
        <w:t>Pediatrics</w:t>
      </w:r>
      <w:proofErr w:type="spellEnd"/>
      <w:r w:rsidRPr="001D5FF2">
        <w:rPr>
          <w:rFonts w:ascii="Times New Roman" w:hAnsi="Times New Roman" w:cs="Times New Roman"/>
          <w:sz w:val="24"/>
          <w:szCs w:val="24"/>
          <w:lang w:val="pt-BR"/>
        </w:rPr>
        <w:t xml:space="preserve"> (AAP) diz que os recém-nascidos que não puderem receber testes, devem ser considerados como positivos e ser abordados dessa forma por 14 dias</w:t>
      </w:r>
      <w:r w:rsidRPr="001D5FF2">
        <w:rPr>
          <w:rFonts w:ascii="Times New Roman" w:hAnsi="Times New Roman" w:cs="Times New Roman"/>
          <w:sz w:val="24"/>
          <w:szCs w:val="24"/>
          <w:vertAlign w:val="superscript"/>
          <w:lang w:val="pt-BR"/>
        </w:rPr>
        <w:t>5</w:t>
      </w:r>
      <w:r w:rsidRPr="001D5FF2">
        <w:rPr>
          <w:rFonts w:ascii="Times New Roman" w:hAnsi="Times New Roman" w:cs="Times New Roman"/>
          <w:sz w:val="24"/>
          <w:szCs w:val="24"/>
          <w:lang w:val="pt-BR"/>
        </w:rPr>
        <w:t>. Sendo assim, é importante saber quais são os cuidados necessários para essa população</w:t>
      </w:r>
      <w:r w:rsidRPr="001D5FF2">
        <w:rPr>
          <w:rFonts w:ascii="Times New Roman" w:hAnsi="Times New Roman" w:cs="Times New Roman"/>
          <w:sz w:val="24"/>
          <w:szCs w:val="24"/>
          <w:vertAlign w:val="superscript"/>
          <w:lang w:val="pt-BR"/>
        </w:rPr>
        <w:t>7</w:t>
      </w:r>
      <w:r w:rsidRPr="001D5FF2">
        <w:rPr>
          <w:rFonts w:ascii="Times New Roman" w:hAnsi="Times New Roman" w:cs="Times New Roman"/>
          <w:sz w:val="24"/>
          <w:szCs w:val="24"/>
          <w:lang w:val="pt-BR"/>
        </w:rPr>
        <w:t>.</w:t>
      </w:r>
    </w:p>
    <w:p w14:paraId="13AFB228" w14:textId="77777777" w:rsidR="001D5FF2" w:rsidRPr="001D5FF2" w:rsidRDefault="001D5FF2" w:rsidP="001D5FF2">
      <w:pPr>
        <w:pStyle w:val="SemEspaamento"/>
        <w:spacing w:line="360" w:lineRule="auto"/>
        <w:jc w:val="both"/>
        <w:rPr>
          <w:rFonts w:ascii="Times New Roman" w:hAnsi="Times New Roman" w:cs="Times New Roman"/>
          <w:sz w:val="24"/>
          <w:szCs w:val="24"/>
          <w:lang w:val="pt-BR"/>
        </w:rPr>
      </w:pPr>
      <w:r w:rsidRPr="001D5FF2">
        <w:rPr>
          <w:rFonts w:ascii="Times New Roman" w:hAnsi="Times New Roman" w:cs="Times New Roman"/>
          <w:sz w:val="24"/>
          <w:szCs w:val="24"/>
          <w:lang w:val="pt-BR"/>
        </w:rPr>
        <w:tab/>
        <w:t>Até o momento se sabe que deve ser oferecido o cuidado de suporte, mas medicamentos específicos para a doença estão sendo pesquisados</w:t>
      </w:r>
      <w:r w:rsidRPr="001D5FF2">
        <w:rPr>
          <w:rFonts w:ascii="Times New Roman" w:hAnsi="Times New Roman" w:cs="Times New Roman"/>
          <w:sz w:val="24"/>
          <w:szCs w:val="24"/>
          <w:vertAlign w:val="superscript"/>
          <w:lang w:val="pt-BR"/>
        </w:rPr>
        <w:t>11</w:t>
      </w:r>
      <w:r w:rsidRPr="001D5FF2">
        <w:rPr>
          <w:rFonts w:ascii="Times New Roman" w:hAnsi="Times New Roman" w:cs="Times New Roman"/>
          <w:sz w:val="24"/>
          <w:szCs w:val="24"/>
          <w:lang w:val="pt-BR"/>
        </w:rPr>
        <w:t>. Além disso, não há muitos estudos com recém-nascidos, sendo o foco do tratamento prevenir infecções, detecção e monitoramentos dos casos e cuidados de suporte</w:t>
      </w:r>
      <w:r w:rsidRPr="001D5FF2">
        <w:rPr>
          <w:rFonts w:ascii="Times New Roman" w:hAnsi="Times New Roman" w:cs="Times New Roman"/>
          <w:sz w:val="24"/>
          <w:szCs w:val="24"/>
          <w:vertAlign w:val="superscript"/>
          <w:lang w:val="pt-BR"/>
        </w:rPr>
        <w:t>11</w:t>
      </w:r>
      <w:r w:rsidRPr="001D5FF2">
        <w:rPr>
          <w:rFonts w:ascii="Times New Roman" w:hAnsi="Times New Roman" w:cs="Times New Roman"/>
          <w:sz w:val="24"/>
          <w:szCs w:val="24"/>
          <w:lang w:val="pt-BR"/>
        </w:rPr>
        <w:t>. Em meio a pandemia é importante a implantação de medidas que assegurem o crescimento saudável da criança, principalmente nos primeiros dias após o nascimento</w:t>
      </w:r>
      <w:r w:rsidRPr="001D5FF2">
        <w:rPr>
          <w:rFonts w:ascii="Times New Roman" w:hAnsi="Times New Roman" w:cs="Times New Roman"/>
          <w:sz w:val="24"/>
          <w:szCs w:val="24"/>
          <w:vertAlign w:val="superscript"/>
          <w:lang w:val="pt-BR"/>
        </w:rPr>
        <w:t>12</w:t>
      </w:r>
      <w:r w:rsidRPr="001D5FF2">
        <w:rPr>
          <w:rFonts w:ascii="Times New Roman" w:hAnsi="Times New Roman" w:cs="Times New Roman"/>
          <w:sz w:val="24"/>
          <w:szCs w:val="24"/>
          <w:lang w:val="pt-BR"/>
        </w:rPr>
        <w:t>, e o controle da infecção</w:t>
      </w:r>
      <w:r w:rsidRPr="001D5FF2">
        <w:rPr>
          <w:rFonts w:ascii="Times New Roman" w:hAnsi="Times New Roman" w:cs="Times New Roman"/>
          <w:sz w:val="24"/>
          <w:szCs w:val="24"/>
          <w:vertAlign w:val="superscript"/>
          <w:lang w:val="pt-BR"/>
        </w:rPr>
        <w:t>13</w:t>
      </w:r>
      <w:r w:rsidRPr="001D5FF2">
        <w:rPr>
          <w:rFonts w:ascii="Times New Roman" w:hAnsi="Times New Roman" w:cs="Times New Roman"/>
          <w:sz w:val="24"/>
          <w:szCs w:val="24"/>
          <w:lang w:val="pt-BR"/>
        </w:rPr>
        <w:t>.</w:t>
      </w:r>
    </w:p>
    <w:bookmarkEnd w:id="0"/>
    <w:p w14:paraId="4E5AA851" w14:textId="12041BDC" w:rsidR="00DE6714" w:rsidRPr="00DE6714" w:rsidRDefault="00DE6714" w:rsidP="00DE6714">
      <w:pPr>
        <w:pStyle w:val="SemEspaamento"/>
        <w:spacing w:line="360" w:lineRule="auto"/>
        <w:ind w:firstLine="709"/>
        <w:jc w:val="both"/>
        <w:rPr>
          <w:rFonts w:ascii="Times New Roman" w:hAnsi="Times New Roman" w:cs="Times New Roman"/>
          <w:b/>
          <w:bCs/>
          <w:sz w:val="24"/>
          <w:szCs w:val="24"/>
          <w:lang w:val="pt-BR"/>
        </w:rPr>
      </w:pPr>
      <w:r w:rsidRPr="00DE6714">
        <w:rPr>
          <w:rFonts w:ascii="Times New Roman" w:eastAsia="Times New Roman" w:hAnsi="Times New Roman" w:cs="Times New Roman"/>
          <w:color w:val="000000" w:themeColor="text1"/>
          <w:sz w:val="24"/>
          <w:szCs w:val="24"/>
          <w:shd w:val="clear" w:color="auto" w:fill="FFFFFF"/>
        </w:rPr>
        <w:t xml:space="preserve">O </w:t>
      </w:r>
      <w:proofErr w:type="spellStart"/>
      <w:r w:rsidRPr="00DE6714">
        <w:rPr>
          <w:rFonts w:ascii="Times New Roman" w:eastAsia="Times New Roman" w:hAnsi="Times New Roman" w:cs="Times New Roman"/>
          <w:color w:val="000000" w:themeColor="text1"/>
          <w:sz w:val="24"/>
          <w:szCs w:val="24"/>
          <w:shd w:val="clear" w:color="auto" w:fill="FFFFFF"/>
        </w:rPr>
        <w:t>objetivo</w:t>
      </w:r>
      <w:proofErr w:type="spellEnd"/>
      <w:r w:rsidRPr="00DE6714">
        <w:rPr>
          <w:rFonts w:ascii="Times New Roman" w:eastAsia="Times New Roman" w:hAnsi="Times New Roman" w:cs="Times New Roman"/>
          <w:color w:val="000000" w:themeColor="text1"/>
          <w:sz w:val="24"/>
          <w:szCs w:val="24"/>
          <w:shd w:val="clear" w:color="auto" w:fill="FFFFFF"/>
        </w:rPr>
        <w:t xml:space="preserve"> do </w:t>
      </w:r>
      <w:proofErr w:type="spellStart"/>
      <w:r w:rsidRPr="00DE6714">
        <w:rPr>
          <w:rFonts w:ascii="Times New Roman" w:eastAsia="Times New Roman" w:hAnsi="Times New Roman" w:cs="Times New Roman"/>
          <w:color w:val="000000" w:themeColor="text1"/>
          <w:sz w:val="24"/>
          <w:szCs w:val="24"/>
          <w:shd w:val="clear" w:color="auto" w:fill="FFFFFF"/>
        </w:rPr>
        <w:t>estudo</w:t>
      </w:r>
      <w:proofErr w:type="spellEnd"/>
      <w:r w:rsidRPr="00DE6714">
        <w:rPr>
          <w:rFonts w:ascii="Times New Roman" w:eastAsia="Times New Roman" w:hAnsi="Times New Roman" w:cs="Times New Roman"/>
          <w:color w:val="000000" w:themeColor="text1"/>
          <w:sz w:val="24"/>
          <w:szCs w:val="24"/>
          <w:shd w:val="clear" w:color="auto" w:fill="FFFFFF"/>
        </w:rPr>
        <w:t xml:space="preserve"> é </w:t>
      </w:r>
      <w:r w:rsidRPr="00DE6714">
        <w:rPr>
          <w:rFonts w:ascii="Times New Roman" w:hAnsi="Times New Roman" w:cs="Times New Roman"/>
          <w:sz w:val="24"/>
          <w:szCs w:val="24"/>
          <w:lang w:val="pt-BR"/>
        </w:rPr>
        <w:t>averiguar quais as terapêuticas estão sendo utilizadas e se há alteração do prognóstico de acordo com o método de tratamento escolhido. As medidas preventivas e cuidados necessários para o manejo do neonato foram considerados uma forma de tratamento já que envolvem o isolamento e podem cooperar para o prognóstico e para a ocorrência de complicações na criança. Sendo assim a</w:t>
      </w:r>
      <w:r w:rsidRPr="00DE6714">
        <w:rPr>
          <w:rFonts w:ascii="Times New Roman" w:eastAsia="Times New Roman" w:hAnsi="Times New Roman" w:cs="Times New Roman"/>
          <w:sz w:val="24"/>
          <w:szCs w:val="24"/>
          <w:lang w:val="pt-BR" w:eastAsia="pt-BR"/>
        </w:rPr>
        <w:t xml:space="preserve"> questão formulada e que o artigo deseja </w:t>
      </w:r>
      <w:r w:rsidRPr="00DE6714">
        <w:rPr>
          <w:rFonts w:ascii="Times New Roman" w:eastAsia="Times New Roman" w:hAnsi="Times New Roman" w:cs="Times New Roman"/>
          <w:sz w:val="24"/>
          <w:szCs w:val="24"/>
          <w:lang w:val="pt-BR" w:eastAsia="pt-BR"/>
        </w:rPr>
        <w:lastRenderedPageBreak/>
        <w:t>responder “Quais são as principais formas de tratamento utilizadas nos neonatos com suspeita ou com COVID-19 e houve alteração prognóstica?”.</w:t>
      </w:r>
    </w:p>
    <w:p w14:paraId="77F15745" w14:textId="06F809C4" w:rsidR="00DE6714" w:rsidRDefault="00DE6714" w:rsidP="00DE6714">
      <w:pPr>
        <w:spacing w:after="288" w:line="360" w:lineRule="auto"/>
        <w:ind w:right="40" w:firstLine="709"/>
        <w:jc w:val="both"/>
        <w:rPr>
          <w:rFonts w:ascii="Times New Roman" w:eastAsia="Times New Roman" w:hAnsi="Times New Roman" w:cs="Times New Roman"/>
          <w:color w:val="000000" w:themeColor="text1"/>
          <w:sz w:val="24"/>
          <w:szCs w:val="24"/>
          <w:shd w:val="clear" w:color="auto" w:fill="FFFFFF"/>
        </w:rPr>
      </w:pPr>
    </w:p>
    <w:p w14:paraId="46944C5E" w14:textId="4EBA8091" w:rsidR="0096465C" w:rsidRPr="00101808" w:rsidRDefault="0096465C" w:rsidP="00481E55">
      <w:pPr>
        <w:pStyle w:val="ABNT"/>
        <w:rPr>
          <w:b/>
          <w:color w:val="000000" w:themeColor="text1"/>
        </w:rPr>
      </w:pPr>
      <w:r w:rsidRPr="00101808">
        <w:rPr>
          <w:b/>
          <w:color w:val="000000" w:themeColor="text1"/>
        </w:rPr>
        <w:t xml:space="preserve">2. METODOLOGIA </w:t>
      </w:r>
    </w:p>
    <w:p w14:paraId="300630A9" w14:textId="66EFF59B" w:rsidR="00DE6714" w:rsidRPr="00DE6714" w:rsidRDefault="00DE6714" w:rsidP="00DE6714">
      <w:pPr>
        <w:pStyle w:val="SemEspaamento"/>
        <w:spacing w:line="360" w:lineRule="auto"/>
        <w:ind w:firstLine="709"/>
        <w:jc w:val="both"/>
        <w:rPr>
          <w:rFonts w:ascii="Times New Roman" w:eastAsia="Times New Roman" w:hAnsi="Times New Roman" w:cs="Times New Roman"/>
          <w:sz w:val="24"/>
          <w:szCs w:val="24"/>
          <w:lang w:val="pt-BR" w:eastAsia="pt-BR"/>
        </w:rPr>
      </w:pPr>
      <w:r w:rsidRPr="00DE6714">
        <w:rPr>
          <w:rFonts w:ascii="Times New Roman" w:hAnsi="Times New Roman" w:cs="Times New Roman"/>
          <w:sz w:val="24"/>
          <w:szCs w:val="24"/>
          <w:lang w:val="pt-BR"/>
        </w:rPr>
        <w:t xml:space="preserve">Revisão bibliográfica na base de dado </w:t>
      </w:r>
      <w:proofErr w:type="spellStart"/>
      <w:r w:rsidRPr="00DE6714">
        <w:rPr>
          <w:rFonts w:ascii="Times New Roman" w:hAnsi="Times New Roman" w:cs="Times New Roman"/>
          <w:sz w:val="24"/>
          <w:szCs w:val="24"/>
          <w:lang w:val="pt-BR"/>
        </w:rPr>
        <w:t>PubMed</w:t>
      </w:r>
      <w:proofErr w:type="spellEnd"/>
      <w:r w:rsidRPr="00DE6714">
        <w:rPr>
          <w:rFonts w:ascii="Times New Roman" w:hAnsi="Times New Roman" w:cs="Times New Roman"/>
          <w:sz w:val="24"/>
          <w:szCs w:val="24"/>
          <w:lang w:val="pt-BR"/>
        </w:rPr>
        <w:t xml:space="preserve"> com uso dos descritores </w:t>
      </w:r>
      <w:proofErr w:type="spellStart"/>
      <w:r w:rsidRPr="00DE6714">
        <w:rPr>
          <w:rFonts w:ascii="Times New Roman" w:hAnsi="Times New Roman" w:cs="Times New Roman"/>
          <w:i/>
          <w:iCs/>
          <w:sz w:val="24"/>
          <w:szCs w:val="24"/>
          <w:lang w:val="pt-BR"/>
        </w:rPr>
        <w:t>Coronavirus</w:t>
      </w:r>
      <w:proofErr w:type="spellEnd"/>
      <w:r w:rsidRPr="00DE6714">
        <w:rPr>
          <w:rFonts w:ascii="Times New Roman" w:hAnsi="Times New Roman" w:cs="Times New Roman"/>
          <w:i/>
          <w:iCs/>
          <w:sz w:val="24"/>
          <w:szCs w:val="24"/>
          <w:lang w:val="pt-BR"/>
        </w:rPr>
        <w:t xml:space="preserve"> </w:t>
      </w:r>
      <w:proofErr w:type="spellStart"/>
      <w:r w:rsidRPr="00DE6714">
        <w:rPr>
          <w:rFonts w:ascii="Times New Roman" w:hAnsi="Times New Roman" w:cs="Times New Roman"/>
          <w:i/>
          <w:iCs/>
          <w:sz w:val="24"/>
          <w:szCs w:val="24"/>
          <w:lang w:val="pt-BR"/>
        </w:rPr>
        <w:t>Infections</w:t>
      </w:r>
      <w:proofErr w:type="spellEnd"/>
      <w:r w:rsidRPr="00DE6714">
        <w:rPr>
          <w:rFonts w:ascii="Times New Roman" w:hAnsi="Times New Roman" w:cs="Times New Roman"/>
          <w:sz w:val="24"/>
          <w:szCs w:val="24"/>
          <w:lang w:val="pt-BR"/>
        </w:rPr>
        <w:t xml:space="preserve"> e </w:t>
      </w:r>
      <w:proofErr w:type="spellStart"/>
      <w:r w:rsidRPr="00DE6714">
        <w:rPr>
          <w:rFonts w:ascii="Times New Roman" w:hAnsi="Times New Roman" w:cs="Times New Roman"/>
          <w:i/>
          <w:iCs/>
          <w:sz w:val="24"/>
          <w:szCs w:val="24"/>
          <w:lang w:val="pt-BR"/>
        </w:rPr>
        <w:t>neonatology</w:t>
      </w:r>
      <w:proofErr w:type="spellEnd"/>
      <w:r w:rsidRPr="00DE6714">
        <w:rPr>
          <w:rFonts w:ascii="Times New Roman" w:hAnsi="Times New Roman" w:cs="Times New Roman"/>
          <w:sz w:val="24"/>
          <w:szCs w:val="24"/>
          <w:lang w:val="pt-BR"/>
        </w:rPr>
        <w:t xml:space="preserve">, com uso do operador </w:t>
      </w:r>
      <w:proofErr w:type="spellStart"/>
      <w:r w:rsidRPr="00DE6714">
        <w:rPr>
          <w:rFonts w:ascii="Times New Roman" w:hAnsi="Times New Roman" w:cs="Times New Roman"/>
          <w:sz w:val="24"/>
          <w:szCs w:val="24"/>
          <w:lang w:val="pt-BR"/>
        </w:rPr>
        <w:t>boleano</w:t>
      </w:r>
      <w:proofErr w:type="spellEnd"/>
      <w:r w:rsidRPr="00DE6714">
        <w:rPr>
          <w:rFonts w:ascii="Times New Roman" w:hAnsi="Times New Roman" w:cs="Times New Roman"/>
          <w:sz w:val="24"/>
          <w:szCs w:val="24"/>
          <w:lang w:val="pt-BR"/>
        </w:rPr>
        <w:t xml:space="preserve"> "AND" para associação dos termos. Como critérios de inclusão: artigos publicados a partir do ano de 2020 que abordavam o COVID na neonatologia. Como critérios de exclusão: artigos que não abordavam medidas terapêuticas ou o prognóstico dos recém-nascidos e artigos em chinês. Ao todo foram encontrados 287 artigos, sendo selecionados, de acordo com os critérios de exclusão, 80 pelo título, 39 pelo resumo e 29 pela leitura do artigo completo. Ademais, foi incluído, manualmente, um fluxo de manejo do Ministério da Saúde, totalizando assim, 30 referências. </w:t>
      </w:r>
    </w:p>
    <w:p w14:paraId="0FE424DC" w14:textId="00BC2B14" w:rsidR="0096465C" w:rsidRPr="00DE6714" w:rsidRDefault="00D643F3" w:rsidP="00DE6714">
      <w:pPr>
        <w:spacing w:after="288"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3E66BD26" w14:textId="77777777" w:rsidR="0096465C" w:rsidRPr="00101808" w:rsidRDefault="0096465C" w:rsidP="00DE6714">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15B86DE4" w14:textId="278633F0" w:rsidR="00DE6714" w:rsidRPr="00DE6714" w:rsidRDefault="00DE6714" w:rsidP="001D5FF2">
      <w:pPr>
        <w:pStyle w:val="SemEspaamento"/>
        <w:numPr>
          <w:ilvl w:val="1"/>
          <w:numId w:val="8"/>
        </w:numPr>
        <w:spacing w:line="360" w:lineRule="auto"/>
        <w:rPr>
          <w:rFonts w:ascii="Times New Roman" w:hAnsi="Times New Roman" w:cs="Times New Roman"/>
          <w:b/>
          <w:bCs/>
          <w:sz w:val="24"/>
          <w:szCs w:val="24"/>
          <w:lang w:val="pt-BR"/>
        </w:rPr>
      </w:pPr>
      <w:r w:rsidRPr="00DE6714">
        <w:rPr>
          <w:rFonts w:ascii="Times New Roman" w:hAnsi="Times New Roman" w:cs="Times New Roman"/>
          <w:b/>
          <w:bCs/>
          <w:sz w:val="24"/>
          <w:szCs w:val="24"/>
          <w:lang w:val="pt-BR"/>
        </w:rPr>
        <w:t>Cuidados e Medidas Preventivas</w:t>
      </w:r>
    </w:p>
    <w:p w14:paraId="5F5C890F" w14:textId="77777777" w:rsidR="00DE6714" w:rsidRPr="00DE6714" w:rsidRDefault="00DE6714" w:rsidP="00DE6714">
      <w:pPr>
        <w:spacing w:line="360" w:lineRule="auto"/>
        <w:ind w:firstLine="567"/>
        <w:jc w:val="both"/>
        <w:rPr>
          <w:rFonts w:ascii="Times New Roman" w:hAnsi="Times New Roman"/>
          <w:b/>
          <w:sz w:val="24"/>
          <w:szCs w:val="24"/>
        </w:rPr>
      </w:pPr>
      <w:r w:rsidRPr="00DE6714">
        <w:rPr>
          <w:rFonts w:ascii="Times New Roman" w:hAnsi="Times New Roman"/>
          <w:sz w:val="24"/>
          <w:szCs w:val="24"/>
        </w:rPr>
        <w:t>Apesar do baixo risco de complicações maiores vindo da COVID-19, recomenda-se o adiamento de qualquer tipo de procedimento fetal para evitar o risco de transmissão vertical</w:t>
      </w:r>
      <w:r w:rsidRPr="00DE6714">
        <w:rPr>
          <w:rFonts w:ascii="Times New Roman" w:hAnsi="Times New Roman"/>
          <w:sz w:val="24"/>
          <w:szCs w:val="24"/>
          <w:vertAlign w:val="superscript"/>
        </w:rPr>
        <w:t>15</w:t>
      </w:r>
      <w:r w:rsidRPr="00DE6714">
        <w:rPr>
          <w:rFonts w:ascii="Times New Roman" w:hAnsi="Times New Roman"/>
          <w:sz w:val="24"/>
          <w:szCs w:val="24"/>
        </w:rPr>
        <w:t xml:space="preserve">. De acordo com o </w:t>
      </w:r>
      <w:r w:rsidRPr="00DE6714">
        <w:rPr>
          <w:rFonts w:ascii="Times New Roman" w:hAnsi="Times New Roman"/>
          <w:i/>
          <w:iCs/>
          <w:sz w:val="24"/>
          <w:szCs w:val="24"/>
        </w:rPr>
        <w:t xml:space="preserve">Centers for </w:t>
      </w:r>
      <w:proofErr w:type="spellStart"/>
      <w:r w:rsidRPr="00DE6714">
        <w:rPr>
          <w:rFonts w:ascii="Times New Roman" w:hAnsi="Times New Roman"/>
          <w:i/>
          <w:iCs/>
          <w:sz w:val="24"/>
          <w:szCs w:val="24"/>
        </w:rPr>
        <w:t>Disease</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Control</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and</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Prevention</w:t>
      </w:r>
      <w:proofErr w:type="spellEnd"/>
      <w:r w:rsidRPr="00DE6714">
        <w:rPr>
          <w:rFonts w:ascii="Times New Roman" w:hAnsi="Times New Roman"/>
          <w:sz w:val="24"/>
          <w:szCs w:val="24"/>
        </w:rPr>
        <w:t xml:space="preserve"> (CDC) um compilado de pesquisas sugere não haver evidências que comprovem a transmissão vertical da SARS-COV2</w:t>
      </w:r>
      <w:r w:rsidRPr="00DE6714">
        <w:rPr>
          <w:rFonts w:ascii="Times New Roman" w:hAnsi="Times New Roman"/>
          <w:sz w:val="24"/>
          <w:szCs w:val="24"/>
          <w:vertAlign w:val="superscript"/>
        </w:rPr>
        <w:t>12</w:t>
      </w:r>
      <w:r w:rsidRPr="00DE6714">
        <w:rPr>
          <w:rFonts w:ascii="Times New Roman" w:hAnsi="Times New Roman"/>
          <w:sz w:val="24"/>
          <w:szCs w:val="24"/>
        </w:rPr>
        <w:t>. Nesse sentido, a exposição a gotículas respiratórias de pessoas infectadas de pessoas infectadas e contato direto com superfícies ou objetos contaminados são os potenciais transmissores da doença aos RN</w:t>
      </w:r>
      <w:r w:rsidRPr="00DE6714">
        <w:rPr>
          <w:rFonts w:ascii="Times New Roman" w:hAnsi="Times New Roman"/>
          <w:sz w:val="24"/>
          <w:szCs w:val="24"/>
          <w:vertAlign w:val="superscript"/>
        </w:rPr>
        <w:t>12</w:t>
      </w:r>
      <w:r w:rsidRPr="00DE6714">
        <w:rPr>
          <w:rFonts w:ascii="Times New Roman" w:hAnsi="Times New Roman"/>
          <w:sz w:val="24"/>
          <w:szCs w:val="24"/>
        </w:rPr>
        <w:t>. A fim de ter uma proteção efetiva preconiza-se uma sala de pressão negativa para realização do trabalho de parto, preparada com dispositivo de proteção de isolamento</w:t>
      </w:r>
      <w:r w:rsidRPr="00DE6714">
        <w:rPr>
          <w:rFonts w:ascii="Times New Roman" w:hAnsi="Times New Roman"/>
          <w:sz w:val="24"/>
          <w:szCs w:val="24"/>
          <w:vertAlign w:val="superscript"/>
        </w:rPr>
        <w:t>12</w:t>
      </w:r>
      <w:r w:rsidRPr="00DE6714">
        <w:rPr>
          <w:rFonts w:ascii="Times New Roman" w:hAnsi="Times New Roman"/>
          <w:sz w:val="24"/>
          <w:szCs w:val="24"/>
        </w:rPr>
        <w:t>. Associado a isso, deve ser feito: uso de máscara cirúrgica pela gestante durante o trabalho de parto; uso de Equipamentos de Proteção Individual (EPI) pela equipe de cuidado, como gorro, óculos de proteção ou viseira, capote descartável de manga longa, máscara N95 e luvas</w:t>
      </w:r>
      <w:r w:rsidRPr="00DE6714">
        <w:rPr>
          <w:rFonts w:ascii="Times New Roman" w:hAnsi="Times New Roman"/>
          <w:sz w:val="24"/>
          <w:szCs w:val="24"/>
          <w:vertAlign w:val="superscript"/>
        </w:rPr>
        <w:t>12</w:t>
      </w:r>
      <w:r w:rsidRPr="00DE6714">
        <w:rPr>
          <w:rFonts w:ascii="Times New Roman" w:hAnsi="Times New Roman"/>
          <w:sz w:val="24"/>
          <w:szCs w:val="24"/>
        </w:rPr>
        <w:t>.</w:t>
      </w:r>
    </w:p>
    <w:p w14:paraId="7C02FE5B"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Os bebês nascidos de mães com COVID-19 necessitam de diversas medidas, como: isolamento e vigilância</w:t>
      </w:r>
      <w:r w:rsidRPr="00DE6714">
        <w:rPr>
          <w:rFonts w:ascii="Times New Roman" w:hAnsi="Times New Roman"/>
          <w:sz w:val="24"/>
          <w:szCs w:val="24"/>
          <w:vertAlign w:val="superscript"/>
        </w:rPr>
        <w:t>1</w:t>
      </w:r>
      <w:r w:rsidRPr="00DE6714">
        <w:rPr>
          <w:rFonts w:ascii="Times New Roman" w:hAnsi="Times New Roman"/>
          <w:sz w:val="24"/>
          <w:szCs w:val="24"/>
        </w:rPr>
        <w:t xml:space="preserve">. Dentre estas medidas, cita-se: uso incessante de máscaras por pessoas suspeitas ou infectadas durante o contato com neonatos saudáveis; higienização das mãos antes </w:t>
      </w:r>
      <w:r w:rsidRPr="00DE6714">
        <w:rPr>
          <w:rFonts w:ascii="Times New Roman" w:hAnsi="Times New Roman"/>
          <w:sz w:val="24"/>
          <w:szCs w:val="24"/>
        </w:rPr>
        <w:lastRenderedPageBreak/>
        <w:t>e após a prestação de cuidado e na amamentação ou ordenha; uso de Equipamentos de Proteção Individual (EPI) pelos profissionais de saúde atuantes na neonatologia; e quarto privativo e\ou uso de barreiras físicas para neonatos infectados</w:t>
      </w:r>
      <w:r w:rsidRPr="00DE6714">
        <w:rPr>
          <w:rFonts w:ascii="Times New Roman" w:hAnsi="Times New Roman"/>
          <w:sz w:val="24"/>
          <w:szCs w:val="24"/>
          <w:vertAlign w:val="superscript"/>
        </w:rPr>
        <w:t>12</w:t>
      </w:r>
      <w:r w:rsidRPr="00DE6714">
        <w:rPr>
          <w:rFonts w:ascii="Times New Roman" w:hAnsi="Times New Roman"/>
          <w:sz w:val="24"/>
          <w:szCs w:val="24"/>
        </w:rPr>
        <w:t>.</w:t>
      </w:r>
    </w:p>
    <w:p w14:paraId="19E4D735"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Em relação aos cuidados com os recém-nascidos é aconselhável que neonatos de mães suspeitas ou confirmadas de COVID-19 sejam secos e limpos logo após o parto, sequencialmente isolados e testados para a doença, havendo estudos que desaconselham o contato pele a pele para melhor manejo da doença</w:t>
      </w:r>
      <w:r w:rsidRPr="00DE6714">
        <w:rPr>
          <w:rFonts w:ascii="Times New Roman" w:hAnsi="Times New Roman"/>
          <w:sz w:val="24"/>
          <w:szCs w:val="24"/>
          <w:vertAlign w:val="superscript"/>
        </w:rPr>
        <w:t>12</w:t>
      </w:r>
      <w:r w:rsidRPr="00DE6714">
        <w:rPr>
          <w:rFonts w:ascii="Times New Roman" w:hAnsi="Times New Roman"/>
          <w:sz w:val="24"/>
          <w:szCs w:val="24"/>
        </w:rPr>
        <w:t xml:space="preserve">. </w:t>
      </w:r>
    </w:p>
    <w:p w14:paraId="7B20C053" w14:textId="77777777" w:rsidR="00DE6714" w:rsidRPr="00DE6714" w:rsidRDefault="00DE6714" w:rsidP="00DE6714">
      <w:pPr>
        <w:spacing w:line="360" w:lineRule="auto"/>
        <w:ind w:firstLine="567"/>
        <w:jc w:val="both"/>
        <w:rPr>
          <w:rFonts w:ascii="Times New Roman" w:hAnsi="Times New Roman"/>
          <w:b/>
          <w:sz w:val="24"/>
          <w:szCs w:val="24"/>
        </w:rPr>
      </w:pPr>
      <w:r w:rsidRPr="00DE6714">
        <w:rPr>
          <w:rFonts w:ascii="Times New Roman" w:hAnsi="Times New Roman"/>
          <w:sz w:val="24"/>
          <w:szCs w:val="24"/>
        </w:rPr>
        <w:t>Outra preocupação existente é em relação a amamentação, sendo que o Ministério da Saúde (MS), o CDC, a Sociedade Brasileira de Enfermeiros Pediatras (SOBEP) e a Associação Brasileira de Obstetrizes e Enfermeiros Obstetras (ABENFO) recomendam a prática de aleitamento materno como fonte primordial de nutrição neonatal, devendo ser mantido desde que o binômio mãe e filho estejam em boas condições clínicas</w:t>
      </w:r>
      <w:r w:rsidRPr="00DE6714">
        <w:rPr>
          <w:rFonts w:ascii="Times New Roman" w:hAnsi="Times New Roman"/>
          <w:sz w:val="24"/>
          <w:szCs w:val="24"/>
          <w:vertAlign w:val="superscript"/>
        </w:rPr>
        <w:t>12</w:t>
      </w:r>
      <w:r w:rsidRPr="00DE6714">
        <w:rPr>
          <w:rFonts w:ascii="Times New Roman" w:hAnsi="Times New Roman"/>
          <w:sz w:val="24"/>
          <w:szCs w:val="24"/>
        </w:rPr>
        <w:t>. Para que isso ocorra de forma segura, durante a amamentação, as mães devem usar a máscara cirúrgica e higienizar as mãos e objetos usados antes e após as mamadas</w:t>
      </w:r>
      <w:r w:rsidRPr="00DE6714">
        <w:rPr>
          <w:rFonts w:ascii="Times New Roman" w:hAnsi="Times New Roman"/>
          <w:sz w:val="24"/>
          <w:szCs w:val="24"/>
          <w:vertAlign w:val="superscript"/>
        </w:rPr>
        <w:t>12</w:t>
      </w:r>
      <w:r w:rsidRPr="00DE6714">
        <w:rPr>
          <w:rFonts w:ascii="Times New Roman" w:hAnsi="Times New Roman"/>
          <w:sz w:val="24"/>
          <w:szCs w:val="24"/>
        </w:rPr>
        <w:t>. Quando oferta de leite ordenhado, essa é permitida desde que se lave as mãos antes do contato com a bomba de extração, limpe a bomba e demais objetos utilizados</w:t>
      </w:r>
      <w:r w:rsidRPr="00DE6714">
        <w:rPr>
          <w:rFonts w:ascii="Times New Roman" w:hAnsi="Times New Roman"/>
          <w:sz w:val="24"/>
          <w:szCs w:val="24"/>
          <w:vertAlign w:val="superscript"/>
        </w:rPr>
        <w:t>12</w:t>
      </w:r>
      <w:r w:rsidRPr="00DE6714">
        <w:rPr>
          <w:rFonts w:ascii="Times New Roman" w:hAnsi="Times New Roman"/>
          <w:sz w:val="24"/>
          <w:szCs w:val="24"/>
        </w:rPr>
        <w:t>.</w:t>
      </w:r>
    </w:p>
    <w:p w14:paraId="327F3992"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 xml:space="preserve"> Na Espanha, as diretrizes pediátricas e neonatais priorizam evitar a separação da mãe e do filho com regime de alojamento conjunto e tomando as devidas precauções, como o uso de máscaras e a realização da higiene das mãos</w:t>
      </w:r>
      <w:r w:rsidRPr="00DE6714">
        <w:rPr>
          <w:rFonts w:ascii="Times New Roman" w:hAnsi="Times New Roman"/>
          <w:sz w:val="24"/>
          <w:szCs w:val="24"/>
          <w:vertAlign w:val="superscript"/>
        </w:rPr>
        <w:t>16</w:t>
      </w:r>
      <w:r w:rsidRPr="00DE6714">
        <w:rPr>
          <w:rFonts w:ascii="Times New Roman" w:hAnsi="Times New Roman"/>
          <w:sz w:val="24"/>
          <w:szCs w:val="24"/>
        </w:rPr>
        <w:t>. Essas precauções promovem o vínculo mãe e filho e a manutenção da amamentação, sem interferir na segurança do neonato</w:t>
      </w:r>
      <w:r w:rsidRPr="00DE6714">
        <w:rPr>
          <w:rFonts w:ascii="Times New Roman" w:hAnsi="Times New Roman"/>
          <w:sz w:val="24"/>
          <w:szCs w:val="24"/>
          <w:vertAlign w:val="superscript"/>
        </w:rPr>
        <w:t>17</w:t>
      </w:r>
      <w:r w:rsidRPr="00DE6714">
        <w:rPr>
          <w:rFonts w:ascii="Times New Roman" w:hAnsi="Times New Roman"/>
          <w:sz w:val="24"/>
          <w:szCs w:val="24"/>
        </w:rPr>
        <w:t>. Após o nascimento, caso a separação da mãe e do recém-nascido não seja uma opção, deve-se: usar barreiras físicas com distância mínima de 1 metro entre a mãe e o RN; usar máscara cirúrgica durante todo o contato com o neonato; e higienizar as mãos antes e após o contato</w:t>
      </w:r>
      <w:r w:rsidRPr="00DE6714">
        <w:rPr>
          <w:rFonts w:ascii="Times New Roman" w:hAnsi="Times New Roman"/>
          <w:sz w:val="24"/>
          <w:szCs w:val="24"/>
          <w:vertAlign w:val="superscript"/>
        </w:rPr>
        <w:t>12</w:t>
      </w:r>
      <w:r w:rsidRPr="00DE6714">
        <w:rPr>
          <w:rFonts w:ascii="Times New Roman" w:hAnsi="Times New Roman"/>
          <w:sz w:val="24"/>
          <w:szCs w:val="24"/>
        </w:rPr>
        <w:t xml:space="preserve">. Além disso, preconiza-se o rastreio das puérperas e neonatos por meio do </w:t>
      </w:r>
      <w:proofErr w:type="spellStart"/>
      <w:r w:rsidRPr="00DE6714">
        <w:rPr>
          <w:rFonts w:ascii="Times New Roman" w:hAnsi="Times New Roman"/>
          <w:sz w:val="24"/>
          <w:szCs w:val="24"/>
        </w:rPr>
        <w:t>swab</w:t>
      </w:r>
      <w:proofErr w:type="spellEnd"/>
      <w:r w:rsidRPr="00DE6714">
        <w:rPr>
          <w:rFonts w:ascii="Times New Roman" w:hAnsi="Times New Roman"/>
          <w:sz w:val="24"/>
          <w:szCs w:val="24"/>
        </w:rPr>
        <w:t xml:space="preserve"> faríngeo, sangue periférico, tecido placentário após o parto, líquido amniótico, sangue do cordão umbilical e leite materno</w:t>
      </w:r>
      <w:r w:rsidRPr="00DE6714">
        <w:rPr>
          <w:rFonts w:ascii="Times New Roman" w:hAnsi="Times New Roman"/>
          <w:sz w:val="24"/>
          <w:szCs w:val="24"/>
          <w:vertAlign w:val="superscript"/>
        </w:rPr>
        <w:t>12</w:t>
      </w:r>
      <w:r w:rsidRPr="00DE6714">
        <w:rPr>
          <w:rFonts w:ascii="Times New Roman" w:hAnsi="Times New Roman"/>
          <w:sz w:val="24"/>
          <w:szCs w:val="24"/>
        </w:rPr>
        <w:t>. Essa monitorização clínica e laboratorial, faz-se necessária devido as manifestações clínicas inespecíficas da infecção por SARS-COV2, como febre, tosse, vômito, corrimento nasal e esforço respiratório</w:t>
      </w:r>
      <w:r w:rsidRPr="00DE6714">
        <w:rPr>
          <w:rFonts w:ascii="Times New Roman" w:hAnsi="Times New Roman"/>
          <w:sz w:val="24"/>
          <w:szCs w:val="24"/>
          <w:vertAlign w:val="superscript"/>
        </w:rPr>
        <w:t>12</w:t>
      </w:r>
      <w:r w:rsidRPr="00DE6714">
        <w:rPr>
          <w:rFonts w:ascii="Times New Roman" w:hAnsi="Times New Roman"/>
          <w:sz w:val="24"/>
          <w:szCs w:val="24"/>
        </w:rPr>
        <w:t>.</w:t>
      </w:r>
    </w:p>
    <w:p w14:paraId="55D074F9" w14:textId="77777777" w:rsidR="00DE6714" w:rsidRPr="00DE6714" w:rsidRDefault="00DE6714" w:rsidP="00DE6714">
      <w:pPr>
        <w:spacing w:line="360" w:lineRule="auto"/>
        <w:ind w:firstLine="567"/>
        <w:jc w:val="both"/>
        <w:rPr>
          <w:rFonts w:ascii="Times New Roman" w:hAnsi="Times New Roman"/>
          <w:b/>
          <w:sz w:val="24"/>
          <w:szCs w:val="24"/>
        </w:rPr>
      </w:pPr>
      <w:r w:rsidRPr="00DE6714">
        <w:rPr>
          <w:rFonts w:ascii="Times New Roman" w:hAnsi="Times New Roman"/>
          <w:sz w:val="24"/>
          <w:szCs w:val="24"/>
        </w:rPr>
        <w:t>Levando em conta visitas, os contatos domiciliares sintomáticos não devem entrar em contato com o neonato por, no mínimo, 14 dias</w:t>
      </w:r>
      <w:r w:rsidRPr="00DE6714">
        <w:rPr>
          <w:rFonts w:ascii="Times New Roman" w:hAnsi="Times New Roman"/>
          <w:sz w:val="24"/>
          <w:szCs w:val="24"/>
          <w:vertAlign w:val="superscript"/>
        </w:rPr>
        <w:t>12</w:t>
      </w:r>
      <w:r w:rsidRPr="00DE6714">
        <w:rPr>
          <w:rFonts w:ascii="Times New Roman" w:hAnsi="Times New Roman"/>
          <w:sz w:val="24"/>
          <w:szCs w:val="24"/>
        </w:rPr>
        <w:t>. Ademais, para reduzir a exposição do profissional da saúde</w:t>
      </w:r>
      <w:r w:rsidRPr="00DE6714">
        <w:rPr>
          <w:rFonts w:ascii="Times New Roman" w:hAnsi="Times New Roman"/>
          <w:sz w:val="24"/>
          <w:szCs w:val="24"/>
          <w:vertAlign w:val="superscript"/>
        </w:rPr>
        <w:t>4</w:t>
      </w:r>
      <w:r w:rsidRPr="00DE6714">
        <w:rPr>
          <w:rFonts w:ascii="Times New Roman" w:hAnsi="Times New Roman"/>
          <w:sz w:val="24"/>
          <w:szCs w:val="24"/>
        </w:rPr>
        <w:t xml:space="preserve"> e para prevenção da disseminação de microrganismos dentro da UTI </w:t>
      </w:r>
      <w:r w:rsidRPr="00DE6714">
        <w:rPr>
          <w:rFonts w:ascii="Times New Roman" w:hAnsi="Times New Roman"/>
          <w:sz w:val="24"/>
          <w:szCs w:val="24"/>
        </w:rPr>
        <w:lastRenderedPageBreak/>
        <w:t>deve-se estabelecer uma equipe específica para o tratamento do neonato com suspeita ou diagnóstico da doença, composta por: pediatra; enfermeira; técnicos de enfermagem; fisioterapeuta; colaborador da higienização e do laboratório</w:t>
      </w:r>
      <w:r w:rsidRPr="00DE6714">
        <w:rPr>
          <w:rFonts w:ascii="Times New Roman" w:hAnsi="Times New Roman"/>
          <w:sz w:val="24"/>
          <w:szCs w:val="24"/>
          <w:vertAlign w:val="superscript"/>
        </w:rPr>
        <w:t>12</w:t>
      </w:r>
      <w:r w:rsidRPr="00DE6714">
        <w:rPr>
          <w:rFonts w:ascii="Times New Roman" w:hAnsi="Times New Roman"/>
          <w:sz w:val="24"/>
          <w:szCs w:val="24"/>
        </w:rPr>
        <w:t>. Juntamente a isto, deve-se manter o distanciamento mínimo de um metro entre as incubadoras, berçários e berços aquecidos</w:t>
      </w:r>
      <w:r w:rsidRPr="00DE6714">
        <w:rPr>
          <w:rFonts w:ascii="Times New Roman" w:hAnsi="Times New Roman"/>
          <w:sz w:val="24"/>
          <w:szCs w:val="24"/>
          <w:vertAlign w:val="superscript"/>
        </w:rPr>
        <w:t>12</w:t>
      </w:r>
      <w:r w:rsidRPr="00DE6714">
        <w:rPr>
          <w:rFonts w:ascii="Times New Roman" w:hAnsi="Times New Roman"/>
          <w:sz w:val="24"/>
          <w:szCs w:val="24"/>
        </w:rPr>
        <w:t xml:space="preserve">. </w:t>
      </w:r>
    </w:p>
    <w:p w14:paraId="3924539E" w14:textId="77777777" w:rsidR="00DE6714" w:rsidRPr="00DE6714" w:rsidRDefault="00DE6714" w:rsidP="00DE6714">
      <w:pPr>
        <w:spacing w:line="360" w:lineRule="auto"/>
        <w:ind w:firstLine="567"/>
        <w:jc w:val="both"/>
        <w:rPr>
          <w:rFonts w:ascii="Times New Roman" w:hAnsi="Times New Roman"/>
          <w:b/>
          <w:sz w:val="24"/>
          <w:szCs w:val="24"/>
        </w:rPr>
      </w:pPr>
      <w:r w:rsidRPr="00DE6714">
        <w:rPr>
          <w:rFonts w:ascii="Times New Roman" w:hAnsi="Times New Roman"/>
          <w:sz w:val="24"/>
          <w:szCs w:val="24"/>
        </w:rPr>
        <w:t>Quando RN suspeito ou confirmado para a doença, espera-se que ele seja mantido em uma ala privativa com sistema de ciclo de ar isolado com pressão negativa, sendo necessários estetoscópio e termômetros individuais</w:t>
      </w:r>
      <w:r w:rsidRPr="00DE6714">
        <w:rPr>
          <w:rFonts w:ascii="Times New Roman" w:hAnsi="Times New Roman"/>
          <w:sz w:val="24"/>
          <w:szCs w:val="24"/>
          <w:vertAlign w:val="superscript"/>
        </w:rPr>
        <w:t>12</w:t>
      </w:r>
      <w:r w:rsidRPr="00DE6714">
        <w:rPr>
          <w:rFonts w:ascii="Times New Roman" w:hAnsi="Times New Roman"/>
          <w:sz w:val="24"/>
          <w:szCs w:val="24"/>
        </w:rPr>
        <w:t>. Se necessidade de divisão do quarto com outros neonatos, todos os companheiros da ala devem ser isolados</w:t>
      </w:r>
      <w:r w:rsidRPr="00DE6714">
        <w:rPr>
          <w:rFonts w:ascii="Times New Roman" w:hAnsi="Times New Roman"/>
          <w:sz w:val="24"/>
          <w:szCs w:val="24"/>
          <w:vertAlign w:val="superscript"/>
        </w:rPr>
        <w:t>12</w:t>
      </w:r>
      <w:r w:rsidRPr="00DE6714">
        <w:rPr>
          <w:rFonts w:ascii="Times New Roman" w:hAnsi="Times New Roman"/>
          <w:sz w:val="24"/>
          <w:szCs w:val="24"/>
        </w:rPr>
        <w:t>. Ademais, recomenda-se: desinfecção do quarto com peróxido de hidrogênio ou spray contendo cloro, cuidados com os resíduos hospitalares do RN infectado, que devem ser tratados com uma preparação contendo cloro antes do descarte</w:t>
      </w:r>
      <w:r w:rsidRPr="00DE6714">
        <w:rPr>
          <w:rFonts w:ascii="Times New Roman" w:hAnsi="Times New Roman"/>
          <w:sz w:val="24"/>
          <w:szCs w:val="24"/>
          <w:vertAlign w:val="superscript"/>
        </w:rPr>
        <w:t>12</w:t>
      </w:r>
      <w:r w:rsidRPr="00DE6714">
        <w:rPr>
          <w:rFonts w:ascii="Times New Roman" w:hAnsi="Times New Roman"/>
          <w:sz w:val="24"/>
          <w:szCs w:val="24"/>
        </w:rPr>
        <w:t>. Se necessidade de transporte da criança, os atendentes devem usar EPI, os espaços na ambulância devem ser fechados e isolados e a ambulância deve ser desinfetada antes e após os transportes</w:t>
      </w:r>
      <w:r w:rsidRPr="00DE6714">
        <w:rPr>
          <w:rFonts w:ascii="Times New Roman" w:hAnsi="Times New Roman"/>
          <w:sz w:val="24"/>
          <w:szCs w:val="24"/>
          <w:vertAlign w:val="superscript"/>
        </w:rPr>
        <w:t>12</w:t>
      </w:r>
      <w:r w:rsidRPr="00DE6714">
        <w:rPr>
          <w:rFonts w:ascii="Times New Roman" w:hAnsi="Times New Roman"/>
          <w:sz w:val="24"/>
          <w:szCs w:val="24"/>
        </w:rPr>
        <w:t>.</w:t>
      </w:r>
    </w:p>
    <w:p w14:paraId="41A8A219" w14:textId="77777777" w:rsidR="00DE6714" w:rsidRPr="00DE6714" w:rsidRDefault="00DE6714" w:rsidP="00DE6714">
      <w:pPr>
        <w:spacing w:line="360" w:lineRule="auto"/>
        <w:ind w:firstLine="567"/>
        <w:jc w:val="both"/>
        <w:rPr>
          <w:rFonts w:ascii="Times New Roman" w:hAnsi="Times New Roman"/>
          <w:b/>
          <w:sz w:val="24"/>
          <w:szCs w:val="24"/>
        </w:rPr>
      </w:pPr>
      <w:r w:rsidRPr="00DE6714">
        <w:rPr>
          <w:rFonts w:ascii="Times New Roman" w:hAnsi="Times New Roman"/>
          <w:sz w:val="24"/>
          <w:szCs w:val="24"/>
        </w:rPr>
        <w:t>Os bebês em UTIN devem ser cuidados idealmente em uma sala de pressão negativa associada a precauções de contato e gotículas, a menos que o bebê esteja submetido a procedimentos de geração de aerossol</w:t>
      </w:r>
      <w:r w:rsidRPr="00DE6714">
        <w:rPr>
          <w:rFonts w:ascii="Times New Roman" w:hAnsi="Times New Roman"/>
          <w:sz w:val="24"/>
          <w:szCs w:val="24"/>
          <w:vertAlign w:val="superscript"/>
        </w:rPr>
        <w:t>14</w:t>
      </w:r>
      <w:r w:rsidRPr="00DE6714">
        <w:rPr>
          <w:rFonts w:ascii="Times New Roman" w:hAnsi="Times New Roman"/>
          <w:sz w:val="24"/>
          <w:szCs w:val="24"/>
        </w:rPr>
        <w:t>. Se necessidade de cirurgia que não pode ser adiada até que o teste COVID-19 seja negativo, o EPI deve ser usado pelas equipes de anestésica, cirúrgica, neonatal e de enfermagem</w:t>
      </w:r>
      <w:r w:rsidRPr="00DE6714">
        <w:rPr>
          <w:rFonts w:ascii="Times New Roman" w:hAnsi="Times New Roman"/>
          <w:sz w:val="24"/>
          <w:szCs w:val="24"/>
          <w:vertAlign w:val="superscript"/>
        </w:rPr>
        <w:t>12</w:t>
      </w:r>
      <w:r w:rsidRPr="00DE6714">
        <w:rPr>
          <w:rFonts w:ascii="Times New Roman" w:hAnsi="Times New Roman"/>
          <w:sz w:val="24"/>
          <w:szCs w:val="24"/>
        </w:rPr>
        <w:t xml:space="preserve">. Como os procedimentos laparoscópicos levam à </w:t>
      </w:r>
      <w:proofErr w:type="spellStart"/>
      <w:r w:rsidRPr="00DE6714">
        <w:rPr>
          <w:rFonts w:ascii="Times New Roman" w:hAnsi="Times New Roman"/>
          <w:sz w:val="24"/>
          <w:szCs w:val="24"/>
        </w:rPr>
        <w:t>aerossolização</w:t>
      </w:r>
      <w:proofErr w:type="spellEnd"/>
      <w:r w:rsidRPr="00DE6714">
        <w:rPr>
          <w:rFonts w:ascii="Times New Roman" w:hAnsi="Times New Roman"/>
          <w:sz w:val="24"/>
          <w:szCs w:val="24"/>
        </w:rPr>
        <w:t>, as precauções incluem uso de um sistema completamente fechado, incluindo insuflador, tubulação, cavidade peritoneal e tubulação de sucção com filtros apropriados</w:t>
      </w:r>
      <w:r w:rsidRPr="00DE6714">
        <w:rPr>
          <w:rFonts w:ascii="Times New Roman" w:hAnsi="Times New Roman"/>
          <w:sz w:val="24"/>
          <w:szCs w:val="24"/>
          <w:vertAlign w:val="superscript"/>
        </w:rPr>
        <w:t>14</w:t>
      </w:r>
      <w:r w:rsidRPr="00DE6714">
        <w:rPr>
          <w:rFonts w:ascii="Times New Roman" w:hAnsi="Times New Roman"/>
          <w:sz w:val="24"/>
          <w:szCs w:val="24"/>
        </w:rPr>
        <w:t>. Após a estabilização, o neonato deve ser colocado em uma incubadora e transportado por um caminho curto e pré-estabelecido na UTI</w:t>
      </w:r>
      <w:r w:rsidRPr="00DE6714">
        <w:rPr>
          <w:rFonts w:ascii="Times New Roman" w:hAnsi="Times New Roman"/>
          <w:sz w:val="24"/>
          <w:szCs w:val="24"/>
          <w:vertAlign w:val="superscript"/>
        </w:rPr>
        <w:t>4</w:t>
      </w:r>
      <w:r w:rsidRPr="00DE6714">
        <w:rPr>
          <w:rFonts w:ascii="Times New Roman" w:hAnsi="Times New Roman"/>
          <w:sz w:val="24"/>
          <w:szCs w:val="24"/>
        </w:rPr>
        <w:t>.</w:t>
      </w:r>
    </w:p>
    <w:p w14:paraId="7D5F80C8"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Ademais, o manejo geral desses pacientes é composto por monitoramento contínuo com frequência cardíaca, frequência respiratória, saturação de oxigênio, temperatura, pressão arterial, glicose, exames de sangue e radiografia de tórax</w:t>
      </w:r>
      <w:r w:rsidRPr="00DE6714">
        <w:rPr>
          <w:rFonts w:ascii="Times New Roman" w:hAnsi="Times New Roman"/>
          <w:sz w:val="24"/>
          <w:szCs w:val="24"/>
          <w:vertAlign w:val="superscript"/>
        </w:rPr>
        <w:t>8</w:t>
      </w:r>
      <w:r w:rsidRPr="00DE6714">
        <w:rPr>
          <w:rFonts w:ascii="Times New Roman" w:hAnsi="Times New Roman"/>
          <w:sz w:val="24"/>
          <w:szCs w:val="24"/>
        </w:rPr>
        <w:t xml:space="preserve">. Para que o RN com infecção leve receba alta, ele deve ter temperatura normal por mais de três dias, melhora sem regressão dos sintomas e </w:t>
      </w:r>
      <w:proofErr w:type="spellStart"/>
      <w:r w:rsidRPr="00DE6714">
        <w:rPr>
          <w:rFonts w:ascii="Times New Roman" w:hAnsi="Times New Roman"/>
          <w:sz w:val="24"/>
          <w:szCs w:val="24"/>
        </w:rPr>
        <w:t>swab</w:t>
      </w:r>
      <w:proofErr w:type="spellEnd"/>
      <w:r w:rsidRPr="00DE6714">
        <w:rPr>
          <w:rFonts w:ascii="Times New Roman" w:hAnsi="Times New Roman"/>
          <w:sz w:val="24"/>
          <w:szCs w:val="24"/>
        </w:rPr>
        <w:t xml:space="preserve"> </w:t>
      </w:r>
      <w:proofErr w:type="spellStart"/>
      <w:r w:rsidRPr="00DE6714">
        <w:rPr>
          <w:rFonts w:ascii="Times New Roman" w:hAnsi="Times New Roman"/>
          <w:sz w:val="24"/>
          <w:szCs w:val="24"/>
        </w:rPr>
        <w:t>nasofaríngeo</w:t>
      </w:r>
      <w:proofErr w:type="spellEnd"/>
      <w:r w:rsidRPr="00DE6714">
        <w:rPr>
          <w:rFonts w:ascii="Times New Roman" w:hAnsi="Times New Roman"/>
          <w:sz w:val="24"/>
          <w:szCs w:val="24"/>
        </w:rPr>
        <w:t xml:space="preserve"> negativo para o novo coronavírus por duas vezes consecutivas, com intervalo mínimo de 24 horas</w:t>
      </w:r>
      <w:r w:rsidRPr="00DE6714">
        <w:rPr>
          <w:rFonts w:ascii="Times New Roman" w:hAnsi="Times New Roman"/>
          <w:sz w:val="24"/>
          <w:szCs w:val="24"/>
          <w:vertAlign w:val="superscript"/>
        </w:rPr>
        <w:t>3</w:t>
      </w:r>
      <w:r w:rsidRPr="00DE6714">
        <w:rPr>
          <w:rFonts w:ascii="Times New Roman" w:hAnsi="Times New Roman"/>
          <w:sz w:val="24"/>
          <w:szCs w:val="24"/>
        </w:rPr>
        <w:t>. Quando infecção grave, além do previamente citado, é necessário exame de imagem com ausência de estado inflamatório</w:t>
      </w:r>
      <w:r w:rsidRPr="00DE6714">
        <w:rPr>
          <w:rFonts w:ascii="Times New Roman" w:hAnsi="Times New Roman"/>
          <w:sz w:val="24"/>
          <w:szCs w:val="24"/>
          <w:vertAlign w:val="superscript"/>
        </w:rPr>
        <w:t xml:space="preserve"> </w:t>
      </w:r>
      <w:r w:rsidRPr="00DE6714">
        <w:rPr>
          <w:rFonts w:ascii="Times New Roman" w:hAnsi="Times New Roman"/>
          <w:sz w:val="24"/>
          <w:szCs w:val="24"/>
        </w:rPr>
        <w:t>e amostras de fezes com o mesmo parâmetro e periodicidade do exame de nasofaríngeo</w:t>
      </w:r>
      <w:r w:rsidRPr="00DE6714">
        <w:rPr>
          <w:rFonts w:ascii="Times New Roman" w:hAnsi="Times New Roman"/>
          <w:sz w:val="24"/>
          <w:szCs w:val="24"/>
          <w:vertAlign w:val="superscript"/>
        </w:rPr>
        <w:t>3</w:t>
      </w:r>
      <w:r w:rsidRPr="00DE6714">
        <w:rPr>
          <w:rFonts w:ascii="Times New Roman" w:hAnsi="Times New Roman"/>
          <w:sz w:val="24"/>
          <w:szCs w:val="24"/>
        </w:rPr>
        <w:t xml:space="preserve">. O critério de alta ainda deve ser </w:t>
      </w:r>
      <w:r w:rsidRPr="00DE6714">
        <w:rPr>
          <w:rFonts w:ascii="Times New Roman" w:hAnsi="Times New Roman"/>
          <w:sz w:val="24"/>
          <w:szCs w:val="24"/>
        </w:rPr>
        <w:lastRenderedPageBreak/>
        <w:t>avaliado, pois o lactente deve ser colocado em quarentena por no mínimo duas semanas em casa, e se isso não for possível, a alta deve ser adiada</w:t>
      </w:r>
      <w:r w:rsidRPr="00DE6714">
        <w:rPr>
          <w:rFonts w:ascii="Times New Roman" w:hAnsi="Times New Roman"/>
          <w:sz w:val="24"/>
          <w:szCs w:val="24"/>
          <w:vertAlign w:val="superscript"/>
        </w:rPr>
        <w:t>3</w:t>
      </w:r>
      <w:r w:rsidRPr="00DE6714">
        <w:rPr>
          <w:rFonts w:ascii="Times New Roman" w:hAnsi="Times New Roman"/>
          <w:sz w:val="24"/>
          <w:szCs w:val="24"/>
        </w:rPr>
        <w:t>.</w:t>
      </w:r>
    </w:p>
    <w:p w14:paraId="53DC617B" w14:textId="28533939" w:rsidR="00DE6714" w:rsidRPr="00DE6714" w:rsidRDefault="00DE6714" w:rsidP="001D5FF2">
      <w:pPr>
        <w:pStyle w:val="SemEspaamento"/>
        <w:numPr>
          <w:ilvl w:val="1"/>
          <w:numId w:val="8"/>
        </w:numPr>
        <w:spacing w:line="360" w:lineRule="auto"/>
        <w:rPr>
          <w:rFonts w:ascii="Times New Roman" w:hAnsi="Times New Roman" w:cs="Times New Roman"/>
          <w:b/>
          <w:bCs/>
          <w:sz w:val="24"/>
          <w:szCs w:val="24"/>
          <w:lang w:val="pt-BR"/>
        </w:rPr>
      </w:pPr>
      <w:r w:rsidRPr="00DE6714">
        <w:rPr>
          <w:rFonts w:ascii="Times New Roman" w:hAnsi="Times New Roman" w:cs="Times New Roman"/>
          <w:b/>
          <w:bCs/>
          <w:sz w:val="24"/>
          <w:szCs w:val="24"/>
          <w:lang w:val="pt-BR"/>
        </w:rPr>
        <w:t>Tratamento Farmacológico</w:t>
      </w:r>
    </w:p>
    <w:p w14:paraId="48948A05"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Há grande controvérsia sobre as medicações que podem ser utilizadas em recém-nascidos, sendo que, até então, medicação antivírus e grandes doses de esteroides corticoides não são comumente utilizados em recém-nascidos prematuros devido à ausência de evidências que relataram eficácia e relatos de complicações nessa população</w:t>
      </w:r>
      <w:r w:rsidRPr="00DE6714">
        <w:rPr>
          <w:rFonts w:ascii="Times New Roman" w:hAnsi="Times New Roman"/>
          <w:sz w:val="24"/>
          <w:szCs w:val="24"/>
          <w:vertAlign w:val="superscript"/>
        </w:rPr>
        <w:t>1</w:t>
      </w:r>
      <w:r w:rsidRPr="00DE6714">
        <w:rPr>
          <w:rFonts w:ascii="Times New Roman" w:hAnsi="Times New Roman"/>
          <w:sz w:val="24"/>
          <w:szCs w:val="24"/>
        </w:rPr>
        <w:t xml:space="preserve">. </w:t>
      </w:r>
    </w:p>
    <w:p w14:paraId="057FAF99"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bCs/>
          <w:sz w:val="24"/>
          <w:szCs w:val="24"/>
        </w:rPr>
        <w:t xml:space="preserve">As opções terapêuticas que estão sendo utilizadas, de acordo com a </w:t>
      </w:r>
      <w:proofErr w:type="spellStart"/>
      <w:r w:rsidRPr="00DE6714">
        <w:rPr>
          <w:rFonts w:ascii="Times New Roman" w:hAnsi="Times New Roman"/>
          <w:bCs/>
          <w:sz w:val="24"/>
          <w:szCs w:val="24"/>
        </w:rPr>
        <w:t>metanálise</w:t>
      </w:r>
      <w:proofErr w:type="spellEnd"/>
      <w:r w:rsidRPr="00DE6714">
        <w:rPr>
          <w:rFonts w:ascii="Times New Roman" w:hAnsi="Times New Roman"/>
          <w:bCs/>
          <w:sz w:val="24"/>
          <w:szCs w:val="24"/>
        </w:rPr>
        <w:t xml:space="preserve"> que buscou averiguar os resultados maternos e perinatais em gestantes infectadas pelo SARS-CoV-2 publicada pelo </w:t>
      </w:r>
      <w:proofErr w:type="spellStart"/>
      <w:r w:rsidRPr="00DE6714">
        <w:rPr>
          <w:rFonts w:ascii="Times New Roman" w:hAnsi="Times New Roman"/>
          <w:i/>
          <w:iCs/>
          <w:sz w:val="24"/>
          <w:szCs w:val="24"/>
        </w:rPr>
        <w:t>European</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Journal</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of</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Obstetrics</w:t>
      </w:r>
      <w:proofErr w:type="spellEnd"/>
      <w:r w:rsidRPr="00DE6714">
        <w:rPr>
          <w:rFonts w:ascii="Times New Roman" w:hAnsi="Times New Roman"/>
          <w:sz w:val="24"/>
          <w:szCs w:val="24"/>
        </w:rPr>
        <w:t xml:space="preserve">, </w:t>
      </w:r>
      <w:proofErr w:type="spellStart"/>
      <w:r w:rsidRPr="00DE6714">
        <w:rPr>
          <w:rFonts w:ascii="Times New Roman" w:hAnsi="Times New Roman"/>
          <w:i/>
          <w:iCs/>
          <w:sz w:val="24"/>
          <w:szCs w:val="24"/>
        </w:rPr>
        <w:t>Gynecology</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and</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Reproductive</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Biology</w:t>
      </w:r>
      <w:proofErr w:type="spellEnd"/>
      <w:r w:rsidRPr="00DE6714">
        <w:rPr>
          <w:rFonts w:ascii="Times New Roman" w:hAnsi="Times New Roman"/>
          <w:i/>
          <w:iCs/>
          <w:sz w:val="24"/>
          <w:szCs w:val="24"/>
        </w:rPr>
        <w:t>,</w:t>
      </w:r>
      <w:r w:rsidRPr="00DE6714">
        <w:rPr>
          <w:rFonts w:ascii="Times New Roman" w:hAnsi="Times New Roman"/>
          <w:sz w:val="24"/>
          <w:szCs w:val="24"/>
        </w:rPr>
        <w:t xml:space="preserve"> </w:t>
      </w:r>
      <w:r w:rsidRPr="00DE6714">
        <w:rPr>
          <w:rFonts w:ascii="Times New Roman" w:hAnsi="Times New Roman"/>
          <w:bCs/>
          <w:sz w:val="24"/>
          <w:szCs w:val="24"/>
        </w:rPr>
        <w:t xml:space="preserve">são: administração de antimicrobianos variados (38,7%), </w:t>
      </w:r>
      <w:proofErr w:type="spellStart"/>
      <w:r w:rsidRPr="00DE6714">
        <w:rPr>
          <w:rFonts w:ascii="Times New Roman" w:hAnsi="Times New Roman"/>
          <w:bCs/>
          <w:sz w:val="24"/>
          <w:szCs w:val="24"/>
        </w:rPr>
        <w:t>umifenovir</w:t>
      </w:r>
      <w:proofErr w:type="spellEnd"/>
      <w:r w:rsidRPr="00DE6714">
        <w:rPr>
          <w:rFonts w:ascii="Times New Roman" w:hAnsi="Times New Roman"/>
          <w:bCs/>
          <w:sz w:val="24"/>
          <w:szCs w:val="24"/>
        </w:rPr>
        <w:t xml:space="preserve"> (22,5%), </w:t>
      </w:r>
      <w:proofErr w:type="spellStart"/>
      <w:r w:rsidRPr="00DE6714">
        <w:rPr>
          <w:rFonts w:ascii="Times New Roman" w:hAnsi="Times New Roman"/>
          <w:bCs/>
          <w:sz w:val="24"/>
          <w:szCs w:val="24"/>
        </w:rPr>
        <w:t>oseltamivir</w:t>
      </w:r>
      <w:proofErr w:type="spellEnd"/>
      <w:r w:rsidRPr="00DE6714">
        <w:rPr>
          <w:rFonts w:ascii="Times New Roman" w:hAnsi="Times New Roman"/>
          <w:bCs/>
          <w:sz w:val="24"/>
          <w:szCs w:val="24"/>
        </w:rPr>
        <w:t xml:space="preserve"> (20,7%), interferon (12,6%</w:t>
      </w:r>
      <w:proofErr w:type="gramStart"/>
      <w:r w:rsidRPr="00DE6714">
        <w:rPr>
          <w:rFonts w:ascii="Times New Roman" w:hAnsi="Times New Roman"/>
          <w:bCs/>
          <w:sz w:val="24"/>
          <w:szCs w:val="24"/>
        </w:rPr>
        <w:t xml:space="preserve">),   </w:t>
      </w:r>
      <w:proofErr w:type="gramEnd"/>
      <w:r w:rsidRPr="00DE6714">
        <w:rPr>
          <w:rFonts w:ascii="Times New Roman" w:hAnsi="Times New Roman"/>
          <w:bCs/>
          <w:sz w:val="24"/>
          <w:szCs w:val="24"/>
        </w:rPr>
        <w:t>azitromicina (9,9%), hidroxicloroquina (6,3%) e lopinavir /ritonavir (5,4%)</w:t>
      </w:r>
      <w:r w:rsidRPr="00DE6714">
        <w:rPr>
          <w:rFonts w:ascii="Times New Roman" w:hAnsi="Times New Roman"/>
          <w:bCs/>
          <w:sz w:val="24"/>
          <w:szCs w:val="24"/>
          <w:vertAlign w:val="superscript"/>
        </w:rPr>
        <w:t>18</w:t>
      </w:r>
      <w:r w:rsidRPr="00DE6714">
        <w:rPr>
          <w:rFonts w:ascii="Times New Roman" w:hAnsi="Times New Roman"/>
          <w:bCs/>
          <w:sz w:val="24"/>
          <w:szCs w:val="24"/>
        </w:rPr>
        <w:t>.</w:t>
      </w:r>
    </w:p>
    <w:p w14:paraId="0E802287"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 xml:space="preserve">Um medicamento que não foi analisado na </w:t>
      </w:r>
      <w:proofErr w:type="spellStart"/>
      <w:r w:rsidRPr="00DE6714">
        <w:rPr>
          <w:rFonts w:ascii="Times New Roman" w:hAnsi="Times New Roman"/>
          <w:sz w:val="24"/>
          <w:szCs w:val="24"/>
        </w:rPr>
        <w:t>metanálise</w:t>
      </w:r>
      <w:proofErr w:type="spellEnd"/>
      <w:r w:rsidRPr="00DE6714">
        <w:rPr>
          <w:rFonts w:ascii="Times New Roman" w:hAnsi="Times New Roman"/>
          <w:sz w:val="24"/>
          <w:szCs w:val="24"/>
        </w:rPr>
        <w:t xml:space="preserve"> citada</w:t>
      </w:r>
      <w:r w:rsidRPr="00DE6714">
        <w:rPr>
          <w:rFonts w:ascii="Times New Roman" w:hAnsi="Times New Roman"/>
          <w:sz w:val="24"/>
          <w:szCs w:val="24"/>
          <w:vertAlign w:val="superscript"/>
        </w:rPr>
        <w:t>18</w:t>
      </w:r>
      <w:r w:rsidRPr="00DE6714">
        <w:rPr>
          <w:rFonts w:ascii="Times New Roman" w:hAnsi="Times New Roman"/>
          <w:sz w:val="24"/>
          <w:szCs w:val="24"/>
        </w:rPr>
        <w:t xml:space="preserve"> foi o remdesivir, um antiviral que demonstrou benefício potencial contra a infecção por coronavírus em adultos e está disponível para uso compassivo em crianças e mulheres grávidas</w:t>
      </w:r>
      <w:r w:rsidRPr="00DE6714">
        <w:rPr>
          <w:rFonts w:ascii="Times New Roman" w:hAnsi="Times New Roman"/>
          <w:sz w:val="24"/>
          <w:szCs w:val="24"/>
          <w:vertAlign w:val="superscript"/>
        </w:rPr>
        <w:t>2</w:t>
      </w:r>
      <w:r w:rsidRPr="00DE6714">
        <w:rPr>
          <w:rFonts w:ascii="Times New Roman" w:hAnsi="Times New Roman"/>
          <w:sz w:val="24"/>
          <w:szCs w:val="24"/>
        </w:rPr>
        <w:t>. Nos Estados Unidos, o primeiro paciente infectado com SARS-CoV-2 foi tratado com cuidados de suporte e remdesivir intravenoso, e teve boa evolução</w:t>
      </w:r>
      <w:r w:rsidRPr="00DE6714">
        <w:rPr>
          <w:rFonts w:ascii="Times New Roman" w:hAnsi="Times New Roman"/>
          <w:sz w:val="24"/>
          <w:szCs w:val="24"/>
          <w:vertAlign w:val="superscript"/>
        </w:rPr>
        <w:t>11</w:t>
      </w:r>
      <w:r w:rsidRPr="00DE6714">
        <w:rPr>
          <w:rFonts w:ascii="Times New Roman" w:hAnsi="Times New Roman"/>
          <w:sz w:val="24"/>
          <w:szCs w:val="24"/>
        </w:rPr>
        <w:t>. Entretanto, ensaios clínicos randomizados são necessários para avaliar a segurança e eficácia da medicação no tratamento da COVID-19</w:t>
      </w:r>
      <w:r w:rsidRPr="00DE6714">
        <w:rPr>
          <w:rFonts w:ascii="Times New Roman" w:hAnsi="Times New Roman"/>
          <w:sz w:val="24"/>
          <w:szCs w:val="24"/>
          <w:vertAlign w:val="superscript"/>
        </w:rPr>
        <w:t>11</w:t>
      </w:r>
      <w:r w:rsidRPr="00DE6714">
        <w:rPr>
          <w:rFonts w:ascii="Times New Roman" w:hAnsi="Times New Roman"/>
          <w:sz w:val="24"/>
          <w:szCs w:val="24"/>
        </w:rPr>
        <w:t>, principalmente na faixa etária pediátrica.</w:t>
      </w:r>
    </w:p>
    <w:p w14:paraId="64B95362"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Atualmente, não há indicação para o uso profi</w:t>
      </w:r>
      <w:r w:rsidRPr="00DE6714">
        <w:rPr>
          <w:rFonts w:ascii="Times New Roman" w:hAnsi="Times New Roman"/>
          <w:sz w:val="24"/>
          <w:szCs w:val="24"/>
        </w:rPr>
        <w:softHyphen/>
        <w:t>lático de antibióticos e glicocorticoides na ausência de comprovação de coinfecção</w:t>
      </w:r>
      <w:r w:rsidRPr="00DE6714">
        <w:rPr>
          <w:rFonts w:ascii="Times New Roman" w:hAnsi="Times New Roman"/>
          <w:sz w:val="24"/>
          <w:szCs w:val="24"/>
          <w:vertAlign w:val="superscript"/>
        </w:rPr>
        <w:t xml:space="preserve"> </w:t>
      </w:r>
      <w:r w:rsidRPr="00DE6714">
        <w:rPr>
          <w:rFonts w:ascii="Times New Roman" w:hAnsi="Times New Roman"/>
          <w:sz w:val="24"/>
          <w:szCs w:val="24"/>
        </w:rPr>
        <w:t>ou evidências de benefícios no tratamento da infecção por SARS-CoV-2</w:t>
      </w:r>
      <w:r w:rsidRPr="00DE6714">
        <w:rPr>
          <w:rFonts w:ascii="Times New Roman" w:hAnsi="Times New Roman"/>
          <w:sz w:val="24"/>
          <w:szCs w:val="24"/>
          <w:vertAlign w:val="superscript"/>
        </w:rPr>
        <w:t>19</w:t>
      </w:r>
      <w:r w:rsidRPr="00DE6714">
        <w:rPr>
          <w:rFonts w:ascii="Times New Roman" w:hAnsi="Times New Roman"/>
          <w:sz w:val="24"/>
          <w:szCs w:val="24"/>
        </w:rPr>
        <w:t>. Ademais, há outros tratamentos que podem ser promissores, mas que ainda não foram estudados ou requerem mais estudos em neonatos, como: uso do plasma convalescente com anticorpos neutralizantes e dexametasona</w:t>
      </w:r>
      <w:r w:rsidRPr="00DE6714">
        <w:rPr>
          <w:rFonts w:ascii="Times New Roman" w:hAnsi="Times New Roman"/>
          <w:sz w:val="24"/>
          <w:szCs w:val="24"/>
          <w:vertAlign w:val="superscript"/>
        </w:rPr>
        <w:t>20</w:t>
      </w:r>
      <w:r w:rsidRPr="00DE6714">
        <w:rPr>
          <w:rFonts w:ascii="Times New Roman" w:hAnsi="Times New Roman"/>
          <w:sz w:val="24"/>
          <w:szCs w:val="24"/>
        </w:rPr>
        <w:t xml:space="preserve">; uso de hidroxicloroquina associada à azitromicina; lopinavir associada a ritonavir; </w:t>
      </w:r>
      <w:proofErr w:type="spellStart"/>
      <w:r w:rsidRPr="00DE6714">
        <w:rPr>
          <w:rFonts w:ascii="Times New Roman" w:hAnsi="Times New Roman"/>
          <w:sz w:val="24"/>
          <w:szCs w:val="24"/>
        </w:rPr>
        <w:t>imonuglobulina</w:t>
      </w:r>
      <w:proofErr w:type="spellEnd"/>
      <w:r w:rsidRPr="00DE6714">
        <w:rPr>
          <w:rFonts w:ascii="Times New Roman" w:hAnsi="Times New Roman"/>
          <w:sz w:val="24"/>
          <w:szCs w:val="24"/>
        </w:rPr>
        <w:t xml:space="preserve"> intravenosa (IVIG)</w:t>
      </w:r>
      <w:r w:rsidRPr="00DE6714">
        <w:rPr>
          <w:rFonts w:ascii="Times New Roman" w:hAnsi="Times New Roman"/>
          <w:sz w:val="24"/>
          <w:szCs w:val="24"/>
          <w:vertAlign w:val="superscript"/>
        </w:rPr>
        <w:t>21</w:t>
      </w:r>
      <w:r w:rsidRPr="00DE6714">
        <w:rPr>
          <w:rFonts w:ascii="Times New Roman" w:hAnsi="Times New Roman"/>
          <w:sz w:val="24"/>
          <w:szCs w:val="24"/>
        </w:rPr>
        <w:t>; terapia de reposição de surfactante; e uso de óxido nítrico</w:t>
      </w:r>
      <w:r w:rsidRPr="00DE6714">
        <w:rPr>
          <w:rFonts w:ascii="Times New Roman" w:hAnsi="Times New Roman"/>
          <w:sz w:val="24"/>
          <w:szCs w:val="24"/>
          <w:vertAlign w:val="superscript"/>
        </w:rPr>
        <w:t>8</w:t>
      </w:r>
      <w:r w:rsidRPr="00DE6714">
        <w:rPr>
          <w:rFonts w:ascii="Times New Roman" w:hAnsi="Times New Roman"/>
          <w:sz w:val="24"/>
          <w:szCs w:val="24"/>
        </w:rPr>
        <w:t>.</w:t>
      </w:r>
    </w:p>
    <w:p w14:paraId="34C0B53D"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O plasma convalescente com anticorpos neutralizantes e dexametasona, demonstrou benefício quando pacientes adultos críticos</w:t>
      </w:r>
      <w:r w:rsidRPr="00DE6714">
        <w:rPr>
          <w:rFonts w:ascii="Times New Roman" w:hAnsi="Times New Roman"/>
          <w:sz w:val="24"/>
          <w:szCs w:val="24"/>
          <w:vertAlign w:val="superscript"/>
        </w:rPr>
        <w:t>2</w:t>
      </w:r>
      <w:r w:rsidRPr="00DE6714">
        <w:rPr>
          <w:rFonts w:ascii="Times New Roman" w:hAnsi="Times New Roman"/>
          <w:sz w:val="24"/>
          <w:szCs w:val="24"/>
        </w:rPr>
        <w:t xml:space="preserve">. Um estudo relatou que cinco adultos gravemente enfermos com COVID-19 tiveram melhora da oxigenação, dissipação da febre em três dias e </w:t>
      </w:r>
      <w:r w:rsidRPr="00DE6714">
        <w:rPr>
          <w:rFonts w:ascii="Times New Roman" w:hAnsi="Times New Roman"/>
          <w:sz w:val="24"/>
          <w:szCs w:val="24"/>
        </w:rPr>
        <w:lastRenderedPageBreak/>
        <w:t>diminuição da carga viral em 12 dias após a transfusão</w:t>
      </w:r>
      <w:r w:rsidRPr="00DE6714">
        <w:rPr>
          <w:rFonts w:ascii="Times New Roman" w:hAnsi="Times New Roman"/>
          <w:sz w:val="24"/>
          <w:szCs w:val="24"/>
          <w:vertAlign w:val="superscript"/>
        </w:rPr>
        <w:t>2</w:t>
      </w:r>
      <w:r w:rsidRPr="00DE6714">
        <w:rPr>
          <w:rFonts w:ascii="Times New Roman" w:hAnsi="Times New Roman"/>
          <w:sz w:val="24"/>
          <w:szCs w:val="24"/>
        </w:rPr>
        <w:t>. No entanto, essa modalidade de tratamento permanece não estudada em neonatos e não há diretrizes ou recomendações para seu uso nesta população</w:t>
      </w:r>
      <w:r w:rsidRPr="00DE6714">
        <w:rPr>
          <w:rFonts w:ascii="Times New Roman" w:hAnsi="Times New Roman"/>
          <w:sz w:val="24"/>
          <w:szCs w:val="24"/>
          <w:vertAlign w:val="superscript"/>
        </w:rPr>
        <w:t>2</w:t>
      </w:r>
      <w:r w:rsidRPr="00DE6714">
        <w:rPr>
          <w:rFonts w:ascii="Times New Roman" w:hAnsi="Times New Roman"/>
          <w:sz w:val="24"/>
          <w:szCs w:val="24"/>
        </w:rPr>
        <w:t>.</w:t>
      </w:r>
    </w:p>
    <w:p w14:paraId="5FF5A872"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A imunoglobulina intravenosa é uma terapia com imunoglobulinas na qual um conjunto de anticorpos de doadores hígidos se ligam a um epítopo de antígeno específico</w:t>
      </w:r>
      <w:r w:rsidRPr="00DE6714">
        <w:rPr>
          <w:rFonts w:ascii="Times New Roman" w:hAnsi="Times New Roman"/>
          <w:sz w:val="24"/>
          <w:szCs w:val="24"/>
          <w:vertAlign w:val="superscript"/>
        </w:rPr>
        <w:t>21</w:t>
      </w:r>
      <w:r w:rsidRPr="00DE6714">
        <w:rPr>
          <w:rFonts w:ascii="Times New Roman" w:hAnsi="Times New Roman"/>
          <w:sz w:val="24"/>
          <w:szCs w:val="24"/>
        </w:rPr>
        <w:t>. Como resultado há diversas ações específicas que ajudam a neutralizar e inativar patógenos e, consequentemente, ativam uma resposta imunológica específica</w:t>
      </w:r>
      <w:r w:rsidRPr="00DE6714">
        <w:rPr>
          <w:rFonts w:ascii="Times New Roman" w:hAnsi="Times New Roman"/>
          <w:sz w:val="24"/>
          <w:szCs w:val="24"/>
          <w:vertAlign w:val="superscript"/>
        </w:rPr>
        <w:t>21</w:t>
      </w:r>
      <w:r w:rsidRPr="00DE6714">
        <w:rPr>
          <w:rFonts w:ascii="Times New Roman" w:hAnsi="Times New Roman"/>
          <w:sz w:val="24"/>
          <w:szCs w:val="24"/>
        </w:rPr>
        <w:t>. Essa possui inúmeras propostas de aplicações clínicas, sendo uma delas o tratamento da infecção por COVID-19</w:t>
      </w:r>
      <w:r w:rsidRPr="00DE6714">
        <w:rPr>
          <w:rFonts w:ascii="Times New Roman" w:hAnsi="Times New Roman"/>
          <w:sz w:val="24"/>
          <w:szCs w:val="24"/>
          <w:vertAlign w:val="superscript"/>
        </w:rPr>
        <w:t>21</w:t>
      </w:r>
      <w:r w:rsidRPr="00DE6714">
        <w:rPr>
          <w:rFonts w:ascii="Times New Roman" w:hAnsi="Times New Roman"/>
          <w:sz w:val="24"/>
          <w:szCs w:val="24"/>
        </w:rPr>
        <w:t xml:space="preserve">. Dentre os papéis da IVIG, destaca-se: </w:t>
      </w:r>
      <w:proofErr w:type="spellStart"/>
      <w:r w:rsidRPr="00DE6714">
        <w:rPr>
          <w:rFonts w:ascii="Times New Roman" w:hAnsi="Times New Roman"/>
          <w:sz w:val="24"/>
          <w:szCs w:val="24"/>
        </w:rPr>
        <w:t>imunomodulação</w:t>
      </w:r>
      <w:proofErr w:type="spellEnd"/>
      <w:r w:rsidRPr="00DE6714">
        <w:rPr>
          <w:rFonts w:ascii="Times New Roman" w:hAnsi="Times New Roman"/>
          <w:sz w:val="24"/>
          <w:szCs w:val="24"/>
        </w:rPr>
        <w:t xml:space="preserve">, modulação da expressão de </w:t>
      </w:r>
      <w:proofErr w:type="spellStart"/>
      <w:r w:rsidRPr="00DE6714">
        <w:rPr>
          <w:rFonts w:ascii="Times New Roman" w:hAnsi="Times New Roman"/>
          <w:sz w:val="24"/>
          <w:szCs w:val="24"/>
        </w:rPr>
        <w:t>FcgR</w:t>
      </w:r>
      <w:proofErr w:type="spellEnd"/>
      <w:r w:rsidRPr="00DE6714">
        <w:rPr>
          <w:rFonts w:ascii="Times New Roman" w:hAnsi="Times New Roman"/>
          <w:sz w:val="24"/>
          <w:szCs w:val="24"/>
        </w:rPr>
        <w:t xml:space="preserve"> em células B, indução da fagocitose, citotoxicidade direta, regulação do apoptose e modulação das células apresentadoras de antígeno</w:t>
      </w:r>
      <w:r w:rsidRPr="00DE6714">
        <w:rPr>
          <w:rFonts w:ascii="Times New Roman" w:hAnsi="Times New Roman"/>
          <w:sz w:val="24"/>
          <w:szCs w:val="24"/>
          <w:vertAlign w:val="superscript"/>
        </w:rPr>
        <w:t>21</w:t>
      </w:r>
      <w:r w:rsidRPr="00DE6714">
        <w:rPr>
          <w:rFonts w:ascii="Times New Roman" w:hAnsi="Times New Roman"/>
          <w:sz w:val="24"/>
          <w:szCs w:val="24"/>
        </w:rPr>
        <w:t>. Entretanto, alguns estudos mostraram que o uso de IVIG pode ter um possível impacto benéfico em adultos infectados pelo COVID-19, mas este efeito não é bem descrito na população neonatal</w:t>
      </w:r>
      <w:r w:rsidRPr="00DE6714">
        <w:rPr>
          <w:rFonts w:ascii="Times New Roman" w:hAnsi="Times New Roman"/>
          <w:sz w:val="24"/>
          <w:szCs w:val="24"/>
          <w:vertAlign w:val="superscript"/>
        </w:rPr>
        <w:t>21</w:t>
      </w:r>
      <w:r w:rsidRPr="00DE6714">
        <w:rPr>
          <w:rFonts w:ascii="Times New Roman" w:hAnsi="Times New Roman"/>
          <w:sz w:val="24"/>
          <w:szCs w:val="24"/>
        </w:rPr>
        <w:t xml:space="preserve">. </w:t>
      </w:r>
    </w:p>
    <w:p w14:paraId="6E4BFB99"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Um estudo recente, que abordou a IVIG, relatou uma série de 10 casos de neonatos nascidos de mães com pneumonia associada a COVID-19</w:t>
      </w:r>
      <w:r w:rsidRPr="00DE6714">
        <w:rPr>
          <w:rFonts w:ascii="Times New Roman" w:hAnsi="Times New Roman"/>
          <w:sz w:val="24"/>
          <w:szCs w:val="24"/>
          <w:vertAlign w:val="superscript"/>
        </w:rPr>
        <w:t>21</w:t>
      </w:r>
      <w:r w:rsidRPr="00DE6714">
        <w:rPr>
          <w:rFonts w:ascii="Times New Roman" w:hAnsi="Times New Roman"/>
          <w:sz w:val="24"/>
          <w:szCs w:val="24"/>
        </w:rPr>
        <w:t>. Destes, uma criança, sexo feminino, nascida com 34 semanas e 6 dias, desenvolveu sintomas graves da doença, como: falta de ar, febre, sangramento gastrointestinal e coagulação intravascular disseminada (CID). Ela respondeu com sucesso a IVIG 2 g/kg</w:t>
      </w:r>
      <w:r w:rsidRPr="00DE6714">
        <w:rPr>
          <w:rFonts w:ascii="Times New Roman" w:hAnsi="Times New Roman"/>
          <w:sz w:val="24"/>
          <w:szCs w:val="24"/>
          <w:vertAlign w:val="superscript"/>
        </w:rPr>
        <w:t>21</w:t>
      </w:r>
      <w:r w:rsidRPr="00DE6714">
        <w:rPr>
          <w:rFonts w:ascii="Times New Roman" w:hAnsi="Times New Roman"/>
          <w:sz w:val="24"/>
          <w:szCs w:val="24"/>
        </w:rPr>
        <w:t>. Logo, embora as evidências não sejam claras, sugere-se que existe um efeito benéfico do uso da IVIG devido a sua ação potencial de tratamento para inúmeras condições fetais e neonatais</w:t>
      </w:r>
      <w:r w:rsidRPr="00DE6714">
        <w:rPr>
          <w:rFonts w:ascii="Times New Roman" w:hAnsi="Times New Roman"/>
          <w:sz w:val="24"/>
          <w:szCs w:val="24"/>
          <w:vertAlign w:val="superscript"/>
        </w:rPr>
        <w:t>21</w:t>
      </w:r>
      <w:r w:rsidRPr="00DE6714">
        <w:rPr>
          <w:rFonts w:ascii="Times New Roman" w:hAnsi="Times New Roman"/>
          <w:sz w:val="24"/>
          <w:szCs w:val="24"/>
        </w:rPr>
        <w:t>.</w:t>
      </w:r>
      <w:r w:rsidRPr="00DE6714">
        <w:rPr>
          <w:rFonts w:ascii="Times New Roman" w:hAnsi="Times New Roman"/>
          <w:sz w:val="24"/>
          <w:szCs w:val="24"/>
          <w:vertAlign w:val="superscript"/>
        </w:rPr>
        <w:t xml:space="preserve"> </w:t>
      </w:r>
      <w:r w:rsidRPr="00DE6714">
        <w:rPr>
          <w:rFonts w:ascii="Times New Roman" w:hAnsi="Times New Roman"/>
          <w:sz w:val="24"/>
          <w:szCs w:val="24"/>
        </w:rPr>
        <w:t xml:space="preserve">Todavia, o uso da IVIG não foi aprovado pela </w:t>
      </w:r>
      <w:r w:rsidRPr="00DE6714">
        <w:rPr>
          <w:rFonts w:ascii="Times New Roman" w:hAnsi="Times New Roman"/>
          <w:i/>
          <w:iCs/>
          <w:sz w:val="24"/>
          <w:szCs w:val="24"/>
        </w:rPr>
        <w:t xml:space="preserve">United States Food </w:t>
      </w:r>
      <w:proofErr w:type="spellStart"/>
      <w:r w:rsidRPr="00DE6714">
        <w:rPr>
          <w:rFonts w:ascii="Times New Roman" w:hAnsi="Times New Roman"/>
          <w:i/>
          <w:iCs/>
          <w:sz w:val="24"/>
          <w:szCs w:val="24"/>
        </w:rPr>
        <w:t>and</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Drug</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Administration</w:t>
      </w:r>
      <w:proofErr w:type="spellEnd"/>
      <w:r w:rsidRPr="00DE6714">
        <w:rPr>
          <w:rFonts w:ascii="Times New Roman" w:hAnsi="Times New Roman"/>
          <w:i/>
          <w:iCs/>
          <w:sz w:val="24"/>
          <w:szCs w:val="24"/>
        </w:rPr>
        <w:t xml:space="preserve"> </w:t>
      </w:r>
      <w:r w:rsidRPr="00DE6714">
        <w:rPr>
          <w:rFonts w:ascii="Times New Roman" w:hAnsi="Times New Roman"/>
          <w:sz w:val="24"/>
          <w:szCs w:val="24"/>
        </w:rPr>
        <w:t>(FDA) e seu manejo é baseado na ponderação de riscos e benefícios que implicam na sua administração</w:t>
      </w:r>
      <w:r w:rsidRPr="00DE6714">
        <w:rPr>
          <w:rFonts w:ascii="Times New Roman" w:hAnsi="Times New Roman"/>
          <w:sz w:val="24"/>
          <w:szCs w:val="24"/>
          <w:vertAlign w:val="superscript"/>
        </w:rPr>
        <w:t>21</w:t>
      </w:r>
      <w:r w:rsidRPr="00DE6714">
        <w:rPr>
          <w:rFonts w:ascii="Times New Roman" w:hAnsi="Times New Roman"/>
          <w:sz w:val="24"/>
          <w:szCs w:val="24"/>
        </w:rPr>
        <w:t>. Os efeitos colaterais da medicação são de amplo conhecimento, como: enterocolite necrosante, mais observada em RN a termo; trombose, com incidência de 1-18%; anafilaxia, taquicardia supraventricular e apneia, que são bem controladas com a devida monitorização cardíaca e respiratória durante a infusão de IVIG</w:t>
      </w:r>
      <w:r w:rsidRPr="00DE6714">
        <w:rPr>
          <w:rFonts w:ascii="Times New Roman" w:hAnsi="Times New Roman"/>
          <w:sz w:val="24"/>
          <w:szCs w:val="24"/>
          <w:vertAlign w:val="superscript"/>
        </w:rPr>
        <w:t>21</w:t>
      </w:r>
      <w:r w:rsidRPr="00DE6714">
        <w:rPr>
          <w:rFonts w:ascii="Times New Roman" w:hAnsi="Times New Roman"/>
          <w:sz w:val="24"/>
          <w:szCs w:val="24"/>
        </w:rPr>
        <w:t>. Diante destes achados, a justificativa que finda o uso da IVIG está na sua ação anti-inflamatória e imunoprotetora</w:t>
      </w:r>
      <w:r w:rsidRPr="00DE6714">
        <w:rPr>
          <w:rFonts w:ascii="Times New Roman" w:hAnsi="Times New Roman"/>
          <w:sz w:val="24"/>
          <w:szCs w:val="24"/>
          <w:vertAlign w:val="superscript"/>
        </w:rPr>
        <w:t>21</w:t>
      </w:r>
      <w:r w:rsidRPr="00DE6714">
        <w:rPr>
          <w:rFonts w:ascii="Times New Roman" w:hAnsi="Times New Roman"/>
          <w:sz w:val="24"/>
          <w:szCs w:val="24"/>
        </w:rPr>
        <w:t>. É essencial o monitoramento contínuo durante e após a administração de IVIG a fim de agir mediante os possíveis e raros efeitos colaterais do medicamento na população neonatal</w:t>
      </w:r>
      <w:r w:rsidRPr="00DE6714">
        <w:rPr>
          <w:rFonts w:ascii="Times New Roman" w:hAnsi="Times New Roman"/>
          <w:sz w:val="24"/>
          <w:szCs w:val="24"/>
          <w:vertAlign w:val="superscript"/>
        </w:rPr>
        <w:t>21</w:t>
      </w:r>
      <w:r w:rsidRPr="00DE6714">
        <w:rPr>
          <w:rFonts w:ascii="Times New Roman" w:hAnsi="Times New Roman"/>
          <w:sz w:val="24"/>
          <w:szCs w:val="24"/>
        </w:rPr>
        <w:t>. Tomada a relação pouco esclarecida dos benéficos e riscos intrínsecos a infusão de IVIG no tratamento de doenças, estudos mais aprofundados são necessários para avaliar sua eficácia e segurança na população fetal e neonatal</w:t>
      </w:r>
      <w:r w:rsidRPr="00DE6714">
        <w:rPr>
          <w:rFonts w:ascii="Times New Roman" w:hAnsi="Times New Roman"/>
          <w:sz w:val="24"/>
          <w:szCs w:val="24"/>
          <w:vertAlign w:val="superscript"/>
        </w:rPr>
        <w:t>21</w:t>
      </w:r>
      <w:r w:rsidRPr="00DE6714">
        <w:rPr>
          <w:rFonts w:ascii="Times New Roman" w:hAnsi="Times New Roman"/>
          <w:sz w:val="24"/>
          <w:szCs w:val="24"/>
        </w:rPr>
        <w:t xml:space="preserve">. Ademais, um </w:t>
      </w:r>
      <w:r w:rsidRPr="00DE6714">
        <w:rPr>
          <w:rFonts w:ascii="Times New Roman" w:hAnsi="Times New Roman"/>
          <w:sz w:val="24"/>
          <w:szCs w:val="24"/>
        </w:rPr>
        <w:lastRenderedPageBreak/>
        <w:t xml:space="preserve">artigo publicado pela </w:t>
      </w:r>
      <w:r w:rsidRPr="00DE6714">
        <w:rPr>
          <w:rFonts w:ascii="Times New Roman" w:hAnsi="Times New Roman"/>
          <w:i/>
          <w:iCs/>
          <w:sz w:val="24"/>
          <w:szCs w:val="24"/>
        </w:rPr>
        <w:t xml:space="preserve">Italian </w:t>
      </w:r>
      <w:proofErr w:type="spellStart"/>
      <w:r w:rsidRPr="00DE6714">
        <w:rPr>
          <w:rFonts w:ascii="Times New Roman" w:hAnsi="Times New Roman"/>
          <w:i/>
          <w:iCs/>
          <w:sz w:val="24"/>
          <w:szCs w:val="24"/>
        </w:rPr>
        <w:t>Journal</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of</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Pediatrics</w:t>
      </w:r>
      <w:proofErr w:type="spellEnd"/>
      <w:r w:rsidRPr="00DE6714">
        <w:rPr>
          <w:rFonts w:ascii="Times New Roman" w:hAnsi="Times New Roman"/>
          <w:sz w:val="24"/>
          <w:szCs w:val="24"/>
        </w:rPr>
        <w:t xml:space="preserve"> relatou que nos casos graves, a imunoglobulina pode ser usada, quando indicada, na dosagem de 1g/Kg/2 dias</w:t>
      </w:r>
      <w:r w:rsidRPr="00DE6714">
        <w:rPr>
          <w:rFonts w:ascii="Times New Roman" w:hAnsi="Times New Roman"/>
          <w:sz w:val="24"/>
          <w:szCs w:val="24"/>
          <w:vertAlign w:val="superscript"/>
        </w:rPr>
        <w:t>8</w:t>
      </w:r>
      <w:r w:rsidRPr="00DE6714">
        <w:rPr>
          <w:rFonts w:ascii="Times New Roman" w:hAnsi="Times New Roman"/>
          <w:sz w:val="24"/>
          <w:szCs w:val="24"/>
        </w:rPr>
        <w:t>.</w:t>
      </w:r>
    </w:p>
    <w:p w14:paraId="740002C8" w14:textId="77777777" w:rsidR="00DE6714" w:rsidRPr="00DE6714" w:rsidRDefault="00DE6714" w:rsidP="00DE6714">
      <w:pPr>
        <w:spacing w:line="360" w:lineRule="auto"/>
        <w:ind w:firstLine="567"/>
        <w:jc w:val="both"/>
        <w:rPr>
          <w:rFonts w:ascii="Times New Roman" w:hAnsi="Times New Roman"/>
          <w:b/>
          <w:bCs/>
          <w:sz w:val="24"/>
          <w:szCs w:val="24"/>
        </w:rPr>
      </w:pPr>
      <w:r w:rsidRPr="00DE6714">
        <w:rPr>
          <w:rFonts w:ascii="Times New Roman" w:hAnsi="Times New Roman"/>
          <w:sz w:val="24"/>
          <w:szCs w:val="24"/>
        </w:rPr>
        <w:t>Tanto o plasma convalescente como as imunoglobulinas têm sido usados como último recurso para melhorar a taxa de sobrevida de pacientes com SARS, havendo relatados de menor tempo de internação e mortalidade em pacientes tratados com o plasma do que aqueles que não foram tratados</w:t>
      </w:r>
      <w:r w:rsidRPr="00DE6714">
        <w:rPr>
          <w:rFonts w:ascii="Times New Roman" w:hAnsi="Times New Roman"/>
          <w:sz w:val="24"/>
          <w:szCs w:val="24"/>
          <w:vertAlign w:val="superscript"/>
        </w:rPr>
        <w:t>11</w:t>
      </w:r>
      <w:r w:rsidRPr="00DE6714">
        <w:rPr>
          <w:rFonts w:ascii="Times New Roman" w:hAnsi="Times New Roman"/>
          <w:sz w:val="24"/>
          <w:szCs w:val="24"/>
        </w:rPr>
        <w:t>. Um protocolo do Oriente Médio foi estabelecido em 2015 para o uso de plasma convalescente no tratamento da síndrome respiratória pelo coronavírus, mas ainda não se tem um protocolo para uso de desse para o novo coronavírus</w:t>
      </w:r>
      <w:r w:rsidRPr="00DE6714">
        <w:rPr>
          <w:rFonts w:ascii="Times New Roman" w:hAnsi="Times New Roman"/>
          <w:sz w:val="24"/>
          <w:szCs w:val="24"/>
          <w:vertAlign w:val="superscript"/>
        </w:rPr>
        <w:t>11</w:t>
      </w:r>
      <w:r w:rsidRPr="00DE6714">
        <w:rPr>
          <w:rFonts w:ascii="Times New Roman" w:hAnsi="Times New Roman"/>
          <w:sz w:val="24"/>
          <w:szCs w:val="24"/>
        </w:rPr>
        <w:t>.</w:t>
      </w:r>
      <w:r w:rsidRPr="00DE6714">
        <w:rPr>
          <w:rFonts w:ascii="Times New Roman" w:hAnsi="Times New Roman"/>
          <w:b/>
          <w:bCs/>
          <w:sz w:val="24"/>
          <w:szCs w:val="24"/>
        </w:rPr>
        <w:t xml:space="preserve"> </w:t>
      </w:r>
      <w:r w:rsidRPr="00DE6714">
        <w:rPr>
          <w:rFonts w:ascii="Times New Roman" w:hAnsi="Times New Roman"/>
          <w:sz w:val="24"/>
          <w:szCs w:val="24"/>
        </w:rPr>
        <w:t>A eficácia da terapia com plasma convalescente pode ser justificada pelo fato dos anticorpos suprimirem a viremia, considerando que o pico desta ocorre na primeira semana, na maioria das doenças virais, e a resposta imunológica primária se daria entre o 10° e 14° dia</w:t>
      </w:r>
      <w:r w:rsidRPr="00DE6714">
        <w:rPr>
          <w:rFonts w:ascii="Times New Roman" w:hAnsi="Times New Roman"/>
          <w:sz w:val="24"/>
          <w:szCs w:val="24"/>
          <w:vertAlign w:val="superscript"/>
        </w:rPr>
        <w:t>11</w:t>
      </w:r>
      <w:r w:rsidRPr="00DE6714">
        <w:rPr>
          <w:rFonts w:ascii="Times New Roman" w:hAnsi="Times New Roman"/>
          <w:sz w:val="24"/>
          <w:szCs w:val="24"/>
        </w:rPr>
        <w:t>. Com isso, a administração do plasma convalescente seria eficaz no início da doença</w:t>
      </w:r>
      <w:r w:rsidRPr="00DE6714">
        <w:rPr>
          <w:rFonts w:ascii="Times New Roman" w:hAnsi="Times New Roman"/>
          <w:sz w:val="24"/>
          <w:szCs w:val="24"/>
          <w:vertAlign w:val="superscript"/>
        </w:rPr>
        <w:t>11</w:t>
      </w:r>
      <w:r w:rsidRPr="00DE6714">
        <w:rPr>
          <w:rFonts w:ascii="Times New Roman" w:hAnsi="Times New Roman"/>
          <w:sz w:val="24"/>
          <w:szCs w:val="24"/>
        </w:rPr>
        <w:t>. Além disso, outros tratamentos podem ter efeito na relação do plasma convalescente com o nível de anticorpos, como esteroides, antivirais e IVIG</w:t>
      </w:r>
      <w:r w:rsidRPr="00DE6714">
        <w:rPr>
          <w:rFonts w:ascii="Times New Roman" w:hAnsi="Times New Roman"/>
          <w:sz w:val="24"/>
          <w:szCs w:val="24"/>
          <w:vertAlign w:val="superscript"/>
        </w:rPr>
        <w:t>11</w:t>
      </w:r>
      <w:r w:rsidRPr="00DE6714">
        <w:rPr>
          <w:rFonts w:ascii="Times New Roman" w:hAnsi="Times New Roman"/>
          <w:sz w:val="24"/>
          <w:szCs w:val="24"/>
        </w:rPr>
        <w:t>. Sendo assim, é válido fomentar o estudo da segurança e eficácia da transfusão de plasma convalescente, pois há evidências de que o uso de plasma em pacientes que se recuperaram da infecção pode ser usado sem associação de eventos adversos graves</w:t>
      </w:r>
      <w:r w:rsidRPr="00DE6714">
        <w:rPr>
          <w:rFonts w:ascii="Times New Roman" w:hAnsi="Times New Roman"/>
          <w:sz w:val="24"/>
          <w:szCs w:val="24"/>
          <w:vertAlign w:val="superscript"/>
        </w:rPr>
        <w:t>11</w:t>
      </w:r>
      <w:r w:rsidRPr="00DE6714">
        <w:rPr>
          <w:rFonts w:ascii="Times New Roman" w:hAnsi="Times New Roman"/>
          <w:sz w:val="24"/>
          <w:szCs w:val="24"/>
        </w:rPr>
        <w:t>.</w:t>
      </w:r>
    </w:p>
    <w:p w14:paraId="3F77A991" w14:textId="77777777" w:rsidR="00DE6714" w:rsidRPr="00DE6714" w:rsidRDefault="00DE6714" w:rsidP="00DE6714">
      <w:pPr>
        <w:spacing w:line="360" w:lineRule="auto"/>
        <w:ind w:firstLine="567"/>
        <w:jc w:val="both"/>
        <w:rPr>
          <w:rFonts w:ascii="Times New Roman" w:hAnsi="Times New Roman"/>
          <w:b/>
          <w:bCs/>
          <w:sz w:val="24"/>
          <w:szCs w:val="24"/>
        </w:rPr>
      </w:pPr>
      <w:r w:rsidRPr="00DE6714">
        <w:rPr>
          <w:rFonts w:ascii="Times New Roman" w:hAnsi="Times New Roman"/>
          <w:sz w:val="24"/>
          <w:szCs w:val="24"/>
        </w:rPr>
        <w:t>Para o tratamento do desconforto respiratório grave em neonatos, foi encontrado que a terapia de reposição de surfactante e o óxido nítrico exalado poderiam ser eficazes</w:t>
      </w:r>
      <w:r w:rsidRPr="00DE6714">
        <w:rPr>
          <w:rFonts w:ascii="Times New Roman" w:hAnsi="Times New Roman"/>
          <w:sz w:val="24"/>
          <w:szCs w:val="24"/>
          <w:vertAlign w:val="superscript"/>
        </w:rPr>
        <w:t>8</w:t>
      </w:r>
      <w:r w:rsidRPr="00DE6714">
        <w:rPr>
          <w:rFonts w:ascii="Times New Roman" w:hAnsi="Times New Roman"/>
          <w:sz w:val="24"/>
          <w:szCs w:val="24"/>
        </w:rPr>
        <w:t>. Entretanto, diante da ausência de diretrizes, deve-se estabelecer a relação de risco e benefício para melhor escolha da terapia ideal</w:t>
      </w:r>
      <w:r w:rsidRPr="00DE6714">
        <w:rPr>
          <w:rFonts w:ascii="Times New Roman" w:hAnsi="Times New Roman"/>
          <w:sz w:val="24"/>
          <w:szCs w:val="24"/>
          <w:vertAlign w:val="superscript"/>
        </w:rPr>
        <w:t>8</w:t>
      </w:r>
      <w:r w:rsidRPr="00DE6714">
        <w:rPr>
          <w:rFonts w:ascii="Times New Roman" w:hAnsi="Times New Roman"/>
          <w:sz w:val="24"/>
          <w:szCs w:val="24"/>
        </w:rPr>
        <w:t>.</w:t>
      </w:r>
    </w:p>
    <w:p w14:paraId="6CB103B4" w14:textId="77777777" w:rsidR="00DE6714" w:rsidRPr="00DE6714" w:rsidRDefault="00DE6714" w:rsidP="00DE6714">
      <w:pPr>
        <w:spacing w:line="360" w:lineRule="auto"/>
        <w:ind w:firstLine="567"/>
        <w:jc w:val="both"/>
        <w:rPr>
          <w:rFonts w:ascii="Times New Roman" w:hAnsi="Times New Roman"/>
          <w:sz w:val="24"/>
          <w:szCs w:val="24"/>
        </w:rPr>
      </w:pPr>
      <w:r w:rsidRPr="00DE6714">
        <w:rPr>
          <w:rFonts w:ascii="Times New Roman" w:hAnsi="Times New Roman"/>
          <w:sz w:val="24"/>
          <w:szCs w:val="24"/>
        </w:rPr>
        <w:t>É importante ressaltar que a Organização Mundial da Saúde (OMS) não recomendou tratamento específico à COVID-19 devido à ausência de evidências</w:t>
      </w:r>
      <w:r w:rsidRPr="00DE6714">
        <w:rPr>
          <w:rFonts w:ascii="Times New Roman" w:hAnsi="Times New Roman"/>
          <w:sz w:val="24"/>
          <w:szCs w:val="24"/>
          <w:vertAlign w:val="superscript"/>
        </w:rPr>
        <w:t>11</w:t>
      </w:r>
      <w:r w:rsidRPr="00DE6714">
        <w:rPr>
          <w:rFonts w:ascii="Times New Roman" w:hAnsi="Times New Roman"/>
          <w:sz w:val="24"/>
          <w:szCs w:val="24"/>
        </w:rPr>
        <w:t>. Outrossim, há dados controversos acerca do uso de corticosteroides, havendo diretrizes que não recomendam sua administração rotineira em pacientes sintomáticos para tratamento da doença</w:t>
      </w:r>
      <w:r w:rsidRPr="00DE6714">
        <w:rPr>
          <w:rFonts w:ascii="Times New Roman" w:hAnsi="Times New Roman"/>
          <w:sz w:val="24"/>
          <w:szCs w:val="24"/>
          <w:vertAlign w:val="superscript"/>
        </w:rPr>
        <w:t>11</w:t>
      </w:r>
      <w:r w:rsidRPr="00DE6714">
        <w:rPr>
          <w:rFonts w:ascii="Times New Roman" w:hAnsi="Times New Roman"/>
          <w:sz w:val="24"/>
          <w:szCs w:val="24"/>
        </w:rPr>
        <w:t>. O uso de corticosteroides visando a maturação pulmonar fetal é contraditório em mães positivas para o SARS-CoV-2</w:t>
      </w:r>
      <w:r w:rsidRPr="00DE6714">
        <w:rPr>
          <w:rFonts w:ascii="Times New Roman" w:hAnsi="Times New Roman"/>
          <w:sz w:val="24"/>
          <w:szCs w:val="24"/>
          <w:vertAlign w:val="superscript"/>
        </w:rPr>
        <w:t>8</w:t>
      </w:r>
      <w:r w:rsidRPr="00DE6714">
        <w:rPr>
          <w:rFonts w:ascii="Times New Roman" w:hAnsi="Times New Roman"/>
          <w:sz w:val="24"/>
          <w:szCs w:val="24"/>
        </w:rPr>
        <w:t>.  Por mais que haja indícios na literatura que seu uso melhora parâmetros quanto a prematuridade, seu uso em gestantes com infecções virais, como o novo coronavírus, não tem nenhum benefício comprovado</w:t>
      </w:r>
      <w:r w:rsidRPr="00DE6714">
        <w:rPr>
          <w:rFonts w:ascii="Times New Roman" w:hAnsi="Times New Roman"/>
          <w:sz w:val="24"/>
          <w:szCs w:val="24"/>
          <w:vertAlign w:val="superscript"/>
        </w:rPr>
        <w:t>8</w:t>
      </w:r>
      <w:r w:rsidRPr="00DE6714">
        <w:rPr>
          <w:rFonts w:ascii="Times New Roman" w:hAnsi="Times New Roman"/>
          <w:sz w:val="24"/>
          <w:szCs w:val="24"/>
        </w:rPr>
        <w:t xml:space="preserve">. </w:t>
      </w:r>
    </w:p>
    <w:p w14:paraId="5DE7FD09" w14:textId="77777777" w:rsidR="00DE6714" w:rsidRPr="00DE6714" w:rsidRDefault="00DE6714" w:rsidP="001D5FF2">
      <w:pPr>
        <w:pStyle w:val="SemEspaamento"/>
        <w:numPr>
          <w:ilvl w:val="1"/>
          <w:numId w:val="8"/>
        </w:numPr>
        <w:spacing w:line="360" w:lineRule="auto"/>
        <w:ind w:left="567"/>
        <w:rPr>
          <w:rFonts w:ascii="Times New Roman" w:hAnsi="Times New Roman" w:cs="Times New Roman"/>
          <w:b/>
          <w:bCs/>
          <w:sz w:val="24"/>
          <w:szCs w:val="24"/>
          <w:lang w:val="pt-BR"/>
        </w:rPr>
      </w:pPr>
      <w:r w:rsidRPr="00DE6714">
        <w:rPr>
          <w:rFonts w:ascii="Times New Roman" w:hAnsi="Times New Roman" w:cs="Times New Roman"/>
          <w:b/>
          <w:bCs/>
          <w:sz w:val="24"/>
          <w:szCs w:val="24"/>
          <w:lang w:val="pt-BR"/>
        </w:rPr>
        <w:t>Tratamento N</w:t>
      </w:r>
      <w:proofErr w:type="spellStart"/>
      <w:r w:rsidRPr="00DE6714">
        <w:rPr>
          <w:rFonts w:ascii="Times New Roman" w:hAnsi="Times New Roman"/>
          <w:b/>
          <w:bCs/>
          <w:sz w:val="24"/>
          <w:szCs w:val="24"/>
        </w:rPr>
        <w:t>ão-farmacológico</w:t>
      </w:r>
      <w:proofErr w:type="spellEnd"/>
    </w:p>
    <w:p w14:paraId="27E32ACC" w14:textId="77777777" w:rsidR="00DE6714" w:rsidRPr="00DE6714" w:rsidRDefault="00DE6714" w:rsidP="00DE6714">
      <w:pPr>
        <w:spacing w:line="360" w:lineRule="auto"/>
        <w:ind w:firstLine="720"/>
        <w:jc w:val="both"/>
        <w:rPr>
          <w:rFonts w:ascii="Times New Roman" w:hAnsi="Times New Roman"/>
          <w:b/>
          <w:bCs/>
          <w:sz w:val="24"/>
          <w:szCs w:val="24"/>
        </w:rPr>
      </w:pPr>
      <w:r w:rsidRPr="00DE6714">
        <w:rPr>
          <w:rFonts w:ascii="Times New Roman" w:hAnsi="Times New Roman"/>
          <w:sz w:val="24"/>
          <w:szCs w:val="24"/>
        </w:rPr>
        <w:t>O manejo geral da COVID-19 implica em monitoramento do RN</w:t>
      </w:r>
      <w:r w:rsidRPr="00DE6714">
        <w:rPr>
          <w:rFonts w:ascii="Times New Roman" w:hAnsi="Times New Roman"/>
          <w:sz w:val="24"/>
          <w:szCs w:val="24"/>
          <w:vertAlign w:val="superscript"/>
        </w:rPr>
        <w:t>8</w:t>
      </w:r>
      <w:r w:rsidRPr="00DE6714">
        <w:rPr>
          <w:rFonts w:ascii="Times New Roman" w:hAnsi="Times New Roman"/>
          <w:sz w:val="24"/>
          <w:szCs w:val="24"/>
        </w:rPr>
        <w:t xml:space="preserve"> e, pensando no início do cuidado na sala de parto, alguns autores consideram a transmissão vertical uma possibilidade </w:t>
      </w:r>
      <w:r w:rsidRPr="00DE6714">
        <w:rPr>
          <w:rFonts w:ascii="Times New Roman" w:hAnsi="Times New Roman"/>
          <w:sz w:val="24"/>
          <w:szCs w:val="24"/>
        </w:rPr>
        <w:lastRenderedPageBreak/>
        <w:t>e, por isso, não indicam o clampeamento tardio do cordão</w:t>
      </w:r>
      <w:r w:rsidRPr="00DE6714">
        <w:rPr>
          <w:rFonts w:ascii="Times New Roman" w:hAnsi="Times New Roman"/>
          <w:sz w:val="24"/>
          <w:szCs w:val="24"/>
          <w:vertAlign w:val="superscript"/>
        </w:rPr>
        <w:t>12</w:t>
      </w:r>
      <w:r w:rsidRPr="00DE6714">
        <w:rPr>
          <w:rFonts w:ascii="Times New Roman" w:hAnsi="Times New Roman"/>
          <w:sz w:val="24"/>
          <w:szCs w:val="24"/>
        </w:rPr>
        <w:t>. Contraposto a isto, o MS e SBP, indicam o clampeamento oportuno do cordão, pois os possíveis riscos não suplantam os benefícios maternos e neonatais já conhecidos desta técnica</w:t>
      </w:r>
      <w:r w:rsidRPr="00DE6714">
        <w:rPr>
          <w:rFonts w:ascii="Times New Roman" w:hAnsi="Times New Roman"/>
          <w:sz w:val="24"/>
          <w:szCs w:val="24"/>
          <w:vertAlign w:val="superscript"/>
        </w:rPr>
        <w:t>12</w:t>
      </w:r>
      <w:r w:rsidRPr="00DE6714">
        <w:rPr>
          <w:rFonts w:ascii="Times New Roman" w:hAnsi="Times New Roman"/>
          <w:sz w:val="24"/>
          <w:szCs w:val="24"/>
        </w:rPr>
        <w:t>.</w:t>
      </w:r>
    </w:p>
    <w:p w14:paraId="50ED967F" w14:textId="77777777" w:rsidR="00DE6714" w:rsidRPr="00DE6714" w:rsidRDefault="00DE6714" w:rsidP="00DE6714">
      <w:pPr>
        <w:spacing w:line="360" w:lineRule="auto"/>
        <w:ind w:firstLine="720"/>
        <w:jc w:val="both"/>
        <w:rPr>
          <w:rFonts w:ascii="Times New Roman" w:hAnsi="Times New Roman"/>
          <w:sz w:val="24"/>
          <w:szCs w:val="24"/>
        </w:rPr>
      </w:pPr>
      <w:r w:rsidRPr="00DE6714">
        <w:rPr>
          <w:rFonts w:ascii="Times New Roman" w:hAnsi="Times New Roman"/>
          <w:sz w:val="24"/>
          <w:szCs w:val="24"/>
        </w:rPr>
        <w:t>Entre as terapias não medicamentosas mais utilizadas na UTIN estão os cuidados de suporte, o que inclui fornecimento de oxigênio nos casos leves, oxigenação por membrana extracorpórea para os pacientes críticos, estratégias respiratórias não invasivas, como pressão positiva contínua nas vias aéreas (CPAP) ou cânula nasal de alto fluxo (HFNC) sem a necessidade de um ventilador</w:t>
      </w:r>
      <w:r w:rsidRPr="00DE6714">
        <w:rPr>
          <w:rFonts w:ascii="Times New Roman" w:hAnsi="Times New Roman"/>
          <w:sz w:val="24"/>
          <w:szCs w:val="24"/>
          <w:vertAlign w:val="superscript"/>
        </w:rPr>
        <w:t>8,15</w:t>
      </w:r>
      <w:r w:rsidRPr="00DE6714">
        <w:rPr>
          <w:rFonts w:ascii="Times New Roman" w:hAnsi="Times New Roman"/>
          <w:sz w:val="24"/>
          <w:szCs w:val="24"/>
        </w:rPr>
        <w:t>. Em casos de neonatos graves a substituição renal contínua pode ser necessária</w:t>
      </w:r>
      <w:r w:rsidRPr="00DE6714">
        <w:rPr>
          <w:rFonts w:ascii="Times New Roman" w:hAnsi="Times New Roman"/>
          <w:sz w:val="24"/>
          <w:szCs w:val="24"/>
          <w:vertAlign w:val="superscript"/>
        </w:rPr>
        <w:t>8,15</w:t>
      </w:r>
      <w:r w:rsidRPr="00DE6714">
        <w:rPr>
          <w:rFonts w:ascii="Times New Roman" w:hAnsi="Times New Roman"/>
          <w:sz w:val="24"/>
          <w:szCs w:val="24"/>
        </w:rPr>
        <w:t>.</w:t>
      </w:r>
      <w:r w:rsidRPr="00DE6714">
        <w:rPr>
          <w:rFonts w:ascii="Times New Roman" w:hAnsi="Times New Roman"/>
          <w:b/>
          <w:bCs/>
          <w:sz w:val="24"/>
          <w:szCs w:val="24"/>
        </w:rPr>
        <w:t xml:space="preserve"> </w:t>
      </w:r>
      <w:r w:rsidRPr="00DE6714">
        <w:rPr>
          <w:rFonts w:ascii="Times New Roman" w:hAnsi="Times New Roman"/>
          <w:sz w:val="24"/>
          <w:szCs w:val="24"/>
        </w:rPr>
        <w:t>Neste sentido, há evidências de que bebês podem ser ventilados mecanicamente por dias ou semanas, ou seja, quanto mais tempo um bebê sobrevive no ventilador, melhor é o prognóstico de sobrevivência</w:t>
      </w:r>
      <w:r w:rsidRPr="00DE6714">
        <w:rPr>
          <w:rFonts w:ascii="Times New Roman" w:hAnsi="Times New Roman"/>
          <w:sz w:val="24"/>
          <w:szCs w:val="24"/>
          <w:vertAlign w:val="superscript"/>
        </w:rPr>
        <w:t>15</w:t>
      </w:r>
      <w:r w:rsidRPr="00DE6714">
        <w:rPr>
          <w:rFonts w:ascii="Times New Roman" w:hAnsi="Times New Roman"/>
          <w:sz w:val="24"/>
          <w:szCs w:val="24"/>
        </w:rPr>
        <w:t xml:space="preserve">. </w:t>
      </w:r>
    </w:p>
    <w:p w14:paraId="45B35D6E" w14:textId="77777777" w:rsidR="00DE6714" w:rsidRPr="00DE6714" w:rsidRDefault="00DE6714" w:rsidP="00DE6714">
      <w:pPr>
        <w:spacing w:line="360" w:lineRule="auto"/>
        <w:jc w:val="both"/>
        <w:rPr>
          <w:rFonts w:ascii="Times New Roman" w:hAnsi="Times New Roman"/>
          <w:sz w:val="24"/>
          <w:szCs w:val="24"/>
        </w:rPr>
      </w:pPr>
      <w:r w:rsidRPr="00DE6714">
        <w:rPr>
          <w:rFonts w:ascii="Times New Roman" w:hAnsi="Times New Roman"/>
          <w:sz w:val="24"/>
          <w:szCs w:val="24"/>
        </w:rPr>
        <w:tab/>
        <w:t>Um estudo realizado com 217 neonatos nascidos de mães que testaram positivo para SARS-COV2 mostrou que apenas 4 neonatos precisaram de suporte ventilatório após o nascimento</w:t>
      </w:r>
      <w:r w:rsidRPr="00DE6714">
        <w:rPr>
          <w:rFonts w:ascii="Times New Roman" w:hAnsi="Times New Roman"/>
          <w:sz w:val="24"/>
          <w:szCs w:val="24"/>
          <w:vertAlign w:val="superscript"/>
        </w:rPr>
        <w:t>4</w:t>
      </w:r>
      <w:r w:rsidRPr="00DE6714">
        <w:rPr>
          <w:rFonts w:ascii="Times New Roman" w:hAnsi="Times New Roman"/>
          <w:sz w:val="24"/>
          <w:szCs w:val="24"/>
        </w:rPr>
        <w:t xml:space="preserve">. Destes, um necessitou de ventilação mecânica devido a </w:t>
      </w:r>
      <w:proofErr w:type="spellStart"/>
      <w:r w:rsidRPr="00DE6714">
        <w:rPr>
          <w:rFonts w:ascii="Times New Roman" w:hAnsi="Times New Roman"/>
          <w:sz w:val="24"/>
          <w:szCs w:val="24"/>
        </w:rPr>
        <w:t>dessaturações</w:t>
      </w:r>
      <w:proofErr w:type="spellEnd"/>
      <w:r w:rsidRPr="00DE6714">
        <w:rPr>
          <w:rFonts w:ascii="Times New Roman" w:hAnsi="Times New Roman"/>
          <w:sz w:val="24"/>
          <w:szCs w:val="24"/>
        </w:rPr>
        <w:t xml:space="preserve"> frequentes e outro precisou de ventilação mecânica no 8° dia de vida durante o contexto de choque, falência de múltiplos órgãos e morte</w:t>
      </w:r>
      <w:r w:rsidRPr="00DE6714">
        <w:rPr>
          <w:rFonts w:ascii="Times New Roman" w:hAnsi="Times New Roman"/>
          <w:sz w:val="24"/>
          <w:szCs w:val="24"/>
          <w:vertAlign w:val="superscript"/>
        </w:rPr>
        <w:t>4</w:t>
      </w:r>
      <w:r w:rsidRPr="00DE6714">
        <w:rPr>
          <w:rFonts w:ascii="Times New Roman" w:hAnsi="Times New Roman"/>
          <w:sz w:val="24"/>
          <w:szCs w:val="24"/>
        </w:rPr>
        <w:t>. Em conformidade com o relatório mais recente do CDC, entre 95 bebês com idade menor que 1 ano, com estado de hospitalização conhecido, 62% necessitaram de hospitalização e 5 deles ficaram em terapia intensiva</w:t>
      </w:r>
      <w:r w:rsidRPr="00DE6714">
        <w:rPr>
          <w:rFonts w:ascii="Times New Roman" w:hAnsi="Times New Roman"/>
          <w:sz w:val="24"/>
          <w:szCs w:val="24"/>
          <w:vertAlign w:val="superscript"/>
        </w:rPr>
        <w:t>4</w:t>
      </w:r>
      <w:r w:rsidRPr="00DE6714">
        <w:rPr>
          <w:rFonts w:ascii="Times New Roman" w:hAnsi="Times New Roman"/>
          <w:sz w:val="24"/>
          <w:szCs w:val="24"/>
        </w:rPr>
        <w:t>. O maior estudo, que envolveu uma coorte pediátrica de 2143 crianças na China suspeitas ou confirmadas para a doença, relatou que dos 39% que eram menores de 1 ano, 33 cursaram com pneumonia grave e hipoxemia tendo necessidade de suporte respiratório e 7 estavam em estado crítico, mas eventualmente se recuperaram</w:t>
      </w:r>
      <w:r w:rsidRPr="00DE6714">
        <w:rPr>
          <w:rFonts w:ascii="Times New Roman" w:hAnsi="Times New Roman"/>
          <w:sz w:val="24"/>
          <w:szCs w:val="24"/>
          <w:vertAlign w:val="superscript"/>
        </w:rPr>
        <w:t>4</w:t>
      </w:r>
      <w:r w:rsidRPr="00DE6714">
        <w:rPr>
          <w:rFonts w:ascii="Times New Roman" w:hAnsi="Times New Roman"/>
          <w:sz w:val="24"/>
          <w:szCs w:val="24"/>
        </w:rPr>
        <w:t xml:space="preserve">. </w:t>
      </w:r>
    </w:p>
    <w:p w14:paraId="0D140FE5" w14:textId="77777777" w:rsidR="00DE6714" w:rsidRPr="00DE6714" w:rsidRDefault="00DE6714" w:rsidP="00DE6714">
      <w:pPr>
        <w:spacing w:line="360" w:lineRule="auto"/>
        <w:ind w:firstLine="720"/>
        <w:jc w:val="both"/>
        <w:rPr>
          <w:rFonts w:ascii="Times New Roman" w:hAnsi="Times New Roman"/>
          <w:sz w:val="24"/>
          <w:szCs w:val="24"/>
        </w:rPr>
      </w:pPr>
      <w:r w:rsidRPr="00DE6714">
        <w:rPr>
          <w:rFonts w:ascii="Times New Roman" w:hAnsi="Times New Roman"/>
          <w:sz w:val="24"/>
          <w:szCs w:val="24"/>
        </w:rPr>
        <w:t>Existe um grande questionamento acerca do suporte ventilatório a ser usado em pacientes com suspeita ou infecção viral por COVID-19</w:t>
      </w:r>
      <w:r w:rsidRPr="00DE6714">
        <w:rPr>
          <w:rFonts w:ascii="Times New Roman" w:hAnsi="Times New Roman"/>
          <w:sz w:val="24"/>
          <w:szCs w:val="24"/>
          <w:vertAlign w:val="superscript"/>
        </w:rPr>
        <w:t>4</w:t>
      </w:r>
      <w:r w:rsidRPr="00DE6714">
        <w:rPr>
          <w:rFonts w:ascii="Times New Roman" w:hAnsi="Times New Roman"/>
          <w:sz w:val="24"/>
          <w:szCs w:val="24"/>
        </w:rPr>
        <w:t>. Leva-se em conta a potencialidade de geração de partículas com aerossol que podem disseminar a doença</w:t>
      </w:r>
      <w:r w:rsidRPr="00DE6714">
        <w:rPr>
          <w:rFonts w:ascii="Times New Roman" w:hAnsi="Times New Roman"/>
          <w:sz w:val="24"/>
          <w:szCs w:val="24"/>
          <w:vertAlign w:val="superscript"/>
        </w:rPr>
        <w:t>4</w:t>
      </w:r>
      <w:r w:rsidRPr="00DE6714">
        <w:rPr>
          <w:rFonts w:ascii="Times New Roman" w:hAnsi="Times New Roman"/>
          <w:sz w:val="24"/>
          <w:szCs w:val="24"/>
        </w:rPr>
        <w:t>. Em alguns estudos, a ventilação manual antes e após a intubação não foi associada a um aumento do risco da transmissão viral, sendo que esta chance foi três vezes maior durante a intubação endotraqueal</w:t>
      </w:r>
      <w:r w:rsidRPr="00DE6714">
        <w:rPr>
          <w:rFonts w:ascii="Times New Roman" w:hAnsi="Times New Roman"/>
          <w:sz w:val="24"/>
          <w:szCs w:val="24"/>
          <w:vertAlign w:val="superscript"/>
        </w:rPr>
        <w:t>4</w:t>
      </w:r>
      <w:r w:rsidRPr="00DE6714">
        <w:rPr>
          <w:rFonts w:ascii="Times New Roman" w:hAnsi="Times New Roman"/>
          <w:sz w:val="24"/>
          <w:szCs w:val="24"/>
        </w:rPr>
        <w:t>. Ademais, foi mostrado por uma revisão sistemática que aspiração e coleta de amostras de escarro não estão associadas a riscos aumentados de infeção</w:t>
      </w:r>
      <w:r w:rsidRPr="00DE6714">
        <w:rPr>
          <w:rFonts w:ascii="Times New Roman" w:hAnsi="Times New Roman"/>
          <w:sz w:val="24"/>
          <w:szCs w:val="24"/>
          <w:vertAlign w:val="superscript"/>
        </w:rPr>
        <w:t>4</w:t>
      </w:r>
      <w:r w:rsidRPr="00DE6714">
        <w:rPr>
          <w:rFonts w:ascii="Times New Roman" w:hAnsi="Times New Roman"/>
          <w:sz w:val="24"/>
          <w:szCs w:val="24"/>
        </w:rPr>
        <w:t xml:space="preserve">. </w:t>
      </w:r>
    </w:p>
    <w:p w14:paraId="55B269E1" w14:textId="77777777" w:rsidR="00DE6714" w:rsidRPr="00DE6714" w:rsidRDefault="00DE6714" w:rsidP="00DE6714">
      <w:pPr>
        <w:spacing w:line="360" w:lineRule="auto"/>
        <w:ind w:firstLine="720"/>
        <w:jc w:val="both"/>
        <w:rPr>
          <w:rFonts w:ascii="Times New Roman" w:hAnsi="Times New Roman"/>
          <w:b/>
          <w:bCs/>
          <w:sz w:val="24"/>
          <w:szCs w:val="24"/>
        </w:rPr>
      </w:pPr>
      <w:r w:rsidRPr="00DE6714">
        <w:rPr>
          <w:rFonts w:ascii="Times New Roman" w:hAnsi="Times New Roman"/>
          <w:sz w:val="24"/>
          <w:szCs w:val="24"/>
        </w:rPr>
        <w:t>Evidências sugerem que em paciente intubados, a sucção contínua, pode ser mais eficaz na redução do aerossol se comparados com a sucção intermitente</w:t>
      </w:r>
      <w:r w:rsidRPr="00DE6714">
        <w:rPr>
          <w:rFonts w:ascii="Times New Roman" w:hAnsi="Times New Roman"/>
          <w:sz w:val="24"/>
          <w:szCs w:val="24"/>
          <w:vertAlign w:val="superscript"/>
        </w:rPr>
        <w:t>4</w:t>
      </w:r>
      <w:r w:rsidRPr="00DE6714">
        <w:rPr>
          <w:rFonts w:ascii="Times New Roman" w:hAnsi="Times New Roman"/>
          <w:sz w:val="24"/>
          <w:szCs w:val="24"/>
        </w:rPr>
        <w:t xml:space="preserve">. O CPAP e ventilação nasal </w:t>
      </w:r>
      <w:r w:rsidRPr="00DE6714">
        <w:rPr>
          <w:rFonts w:ascii="Times New Roman" w:hAnsi="Times New Roman"/>
          <w:sz w:val="24"/>
          <w:szCs w:val="24"/>
        </w:rPr>
        <w:lastRenderedPageBreak/>
        <w:t>positiva intermitente (NIPPV) tem um papel de suporte respiratório em bebês com pneumonia viral e SARS precoce</w:t>
      </w:r>
      <w:r w:rsidRPr="00DE6714">
        <w:rPr>
          <w:rFonts w:ascii="Times New Roman" w:hAnsi="Times New Roman"/>
          <w:sz w:val="24"/>
          <w:szCs w:val="24"/>
          <w:vertAlign w:val="superscript"/>
        </w:rPr>
        <w:t>4</w:t>
      </w:r>
      <w:r w:rsidRPr="00DE6714">
        <w:rPr>
          <w:rFonts w:ascii="Times New Roman" w:hAnsi="Times New Roman"/>
          <w:sz w:val="24"/>
          <w:szCs w:val="24"/>
        </w:rPr>
        <w:t>. Devido ao alto potencial contaminador de aerossóis da COVID-19, essas técnicas de suporte ventilatório não invasivo podem dispersar os aerossóis infectados e aumentar a transmissão nasocomial</w:t>
      </w:r>
      <w:r w:rsidRPr="00DE6714">
        <w:rPr>
          <w:rFonts w:ascii="Times New Roman" w:hAnsi="Times New Roman"/>
          <w:sz w:val="24"/>
          <w:szCs w:val="24"/>
          <w:vertAlign w:val="superscript"/>
        </w:rPr>
        <w:t>4</w:t>
      </w:r>
      <w:r w:rsidRPr="00DE6714">
        <w:rPr>
          <w:rFonts w:ascii="Times New Roman" w:hAnsi="Times New Roman"/>
          <w:sz w:val="24"/>
          <w:szCs w:val="24"/>
        </w:rPr>
        <w:t>. Todavia, mediante o surto epidêmico, muitos neonatos foram tratados com ambas as terapias frente a medidas de segurança como taxa de troca de ar e EPI adequados e obtiveram boa eficácia no tratamento</w:t>
      </w:r>
      <w:r w:rsidRPr="00DE6714">
        <w:rPr>
          <w:rFonts w:ascii="Times New Roman" w:hAnsi="Times New Roman"/>
          <w:sz w:val="24"/>
          <w:szCs w:val="24"/>
          <w:vertAlign w:val="superscript"/>
        </w:rPr>
        <w:t>4</w:t>
      </w:r>
      <w:r w:rsidRPr="00DE6714">
        <w:rPr>
          <w:rFonts w:ascii="Times New Roman" w:hAnsi="Times New Roman"/>
          <w:sz w:val="24"/>
          <w:szCs w:val="24"/>
        </w:rPr>
        <w:t>. De acordo com as evidências disponíveis, a intubação endotraqueal tem se mostrado um potencial transmissor da doença devido pouca distância entre a face do operador e o paciente infectado</w:t>
      </w:r>
      <w:r w:rsidRPr="00DE6714">
        <w:rPr>
          <w:rFonts w:ascii="Times New Roman" w:hAnsi="Times New Roman"/>
          <w:sz w:val="24"/>
          <w:szCs w:val="24"/>
          <w:vertAlign w:val="superscript"/>
        </w:rPr>
        <w:t>4</w:t>
      </w:r>
      <w:r w:rsidRPr="00DE6714">
        <w:rPr>
          <w:rFonts w:ascii="Times New Roman" w:hAnsi="Times New Roman"/>
          <w:sz w:val="24"/>
          <w:szCs w:val="24"/>
        </w:rPr>
        <w:t>. Como a prática envolve um risco, ela deve ser realizada por profissionais qualificados, com EPI completo e com um tubo endotraqueal de tamanho adequado a fim de evitar vazamento</w:t>
      </w:r>
      <w:r w:rsidRPr="00DE6714">
        <w:rPr>
          <w:rFonts w:ascii="Times New Roman" w:hAnsi="Times New Roman"/>
          <w:sz w:val="24"/>
          <w:szCs w:val="24"/>
          <w:vertAlign w:val="superscript"/>
        </w:rPr>
        <w:t>4</w:t>
      </w:r>
      <w:r w:rsidRPr="00DE6714">
        <w:rPr>
          <w:rFonts w:ascii="Times New Roman" w:hAnsi="Times New Roman"/>
          <w:sz w:val="24"/>
          <w:szCs w:val="24"/>
        </w:rPr>
        <w:t>. Ademais, bebês suspeitos ou confirmados por SARS-CoV-2 que necessitam de ventilação mecânica devem ser colocados sobre isolamento</w:t>
      </w:r>
      <w:r w:rsidRPr="00DE6714">
        <w:rPr>
          <w:rFonts w:ascii="Times New Roman" w:hAnsi="Times New Roman"/>
          <w:sz w:val="24"/>
          <w:szCs w:val="24"/>
          <w:vertAlign w:val="superscript"/>
        </w:rPr>
        <w:t>4</w:t>
      </w:r>
      <w:r w:rsidRPr="00DE6714">
        <w:rPr>
          <w:rFonts w:ascii="Times New Roman" w:hAnsi="Times New Roman"/>
          <w:sz w:val="24"/>
          <w:szCs w:val="24"/>
        </w:rPr>
        <w:t xml:space="preserve">. É importante ter cuidado durante a intubação de RN por intubação endotraqueal sem </w:t>
      </w:r>
      <w:proofErr w:type="spellStart"/>
      <w:r w:rsidRPr="00DE6714">
        <w:rPr>
          <w:rFonts w:ascii="Times New Roman" w:hAnsi="Times New Roman"/>
          <w:sz w:val="24"/>
          <w:szCs w:val="24"/>
        </w:rPr>
        <w:t>balonete</w:t>
      </w:r>
      <w:proofErr w:type="spellEnd"/>
      <w:r w:rsidRPr="00DE6714">
        <w:rPr>
          <w:rFonts w:ascii="Times New Roman" w:hAnsi="Times New Roman"/>
          <w:sz w:val="24"/>
          <w:szCs w:val="24"/>
        </w:rPr>
        <w:t xml:space="preserve"> devido ao risco de lesão das vias aéreas superiores, que podem cursar com vazamentos ao redor do tubo, contribuindo para dispersão de partículas</w:t>
      </w:r>
      <w:r w:rsidRPr="00DE6714">
        <w:rPr>
          <w:rFonts w:ascii="Times New Roman" w:hAnsi="Times New Roman"/>
          <w:sz w:val="24"/>
          <w:szCs w:val="24"/>
          <w:vertAlign w:val="superscript"/>
        </w:rPr>
        <w:t>4</w:t>
      </w:r>
      <w:r w:rsidRPr="00DE6714">
        <w:rPr>
          <w:rFonts w:ascii="Times New Roman" w:hAnsi="Times New Roman"/>
          <w:sz w:val="24"/>
          <w:szCs w:val="24"/>
        </w:rPr>
        <w:t xml:space="preserve">. </w:t>
      </w:r>
    </w:p>
    <w:p w14:paraId="3894C497" w14:textId="77777777" w:rsidR="00DE6714" w:rsidRPr="00DE6714" w:rsidRDefault="00DE6714" w:rsidP="00DE6714">
      <w:pPr>
        <w:spacing w:line="360" w:lineRule="auto"/>
        <w:ind w:firstLine="720"/>
        <w:jc w:val="both"/>
        <w:rPr>
          <w:rFonts w:ascii="Times New Roman" w:hAnsi="Times New Roman"/>
          <w:b/>
          <w:bCs/>
          <w:sz w:val="24"/>
          <w:szCs w:val="24"/>
        </w:rPr>
      </w:pPr>
      <w:r w:rsidRPr="00DE6714">
        <w:rPr>
          <w:rFonts w:ascii="Times New Roman" w:hAnsi="Times New Roman"/>
          <w:sz w:val="24"/>
          <w:szCs w:val="24"/>
        </w:rPr>
        <w:t>Em relação à amamentação, há evidências de sua capacidade de proteger contra infecções durante o desenvolvimento neonatal</w:t>
      </w:r>
      <w:r w:rsidRPr="00DE6714">
        <w:rPr>
          <w:rFonts w:ascii="Times New Roman" w:hAnsi="Times New Roman"/>
          <w:sz w:val="24"/>
          <w:szCs w:val="24"/>
          <w:vertAlign w:val="superscript"/>
        </w:rPr>
        <w:t>4</w:t>
      </w:r>
      <w:r w:rsidRPr="00DE6714">
        <w:rPr>
          <w:rFonts w:ascii="Times New Roman" w:hAnsi="Times New Roman"/>
          <w:sz w:val="24"/>
          <w:szCs w:val="24"/>
        </w:rPr>
        <w:t xml:space="preserve"> e reduzir as taxas de infecções do trato respiratório superior, inferior e gastrointestinais em neonatos</w:t>
      </w:r>
      <w:r w:rsidRPr="00DE6714">
        <w:rPr>
          <w:rFonts w:ascii="Times New Roman" w:hAnsi="Times New Roman"/>
          <w:sz w:val="24"/>
          <w:szCs w:val="24"/>
          <w:vertAlign w:val="superscript"/>
        </w:rPr>
        <w:t>10,22</w:t>
      </w:r>
      <w:r w:rsidRPr="00DE6714">
        <w:rPr>
          <w:rFonts w:ascii="Times New Roman" w:hAnsi="Times New Roman"/>
          <w:sz w:val="24"/>
          <w:szCs w:val="24"/>
        </w:rPr>
        <w:t>. Os benefícios conferidos pela exposição precoce à mãe por meio da amamentação direta parecem superar o risco de transmissão viral, principalmente vertical, para o recém-nascido</w:t>
      </w:r>
      <w:r w:rsidRPr="00DE6714">
        <w:rPr>
          <w:rFonts w:ascii="Times New Roman" w:hAnsi="Times New Roman"/>
          <w:sz w:val="24"/>
          <w:szCs w:val="24"/>
          <w:vertAlign w:val="superscript"/>
        </w:rPr>
        <w:t>10,22</w:t>
      </w:r>
      <w:r w:rsidRPr="00DE6714">
        <w:rPr>
          <w:rFonts w:ascii="Times New Roman" w:hAnsi="Times New Roman"/>
          <w:sz w:val="24"/>
          <w:szCs w:val="24"/>
        </w:rPr>
        <w:t>. Alguns estudos relatam ausência de transmissão por meio do leite materno</w:t>
      </w:r>
      <w:r w:rsidRPr="00DE6714">
        <w:rPr>
          <w:rFonts w:ascii="Times New Roman" w:hAnsi="Times New Roman"/>
          <w:sz w:val="24"/>
          <w:szCs w:val="24"/>
          <w:vertAlign w:val="superscript"/>
        </w:rPr>
        <w:t>3</w:t>
      </w:r>
      <w:r w:rsidRPr="00DE6714">
        <w:rPr>
          <w:rFonts w:ascii="Times New Roman" w:hAnsi="Times New Roman"/>
          <w:sz w:val="24"/>
          <w:szCs w:val="24"/>
        </w:rPr>
        <w:t>, sendo que em um estudo com 48 amostras de leite de 32 mulheres infectadas, duas amostras produzidas por uma única mulher foram IgG positivas contra o novo coronavírus</w:t>
      </w:r>
      <w:r w:rsidRPr="00DE6714">
        <w:rPr>
          <w:rFonts w:ascii="Times New Roman" w:hAnsi="Times New Roman"/>
          <w:sz w:val="24"/>
          <w:szCs w:val="24"/>
          <w:vertAlign w:val="superscript"/>
        </w:rPr>
        <w:t>23</w:t>
      </w:r>
      <w:r w:rsidRPr="00DE6714">
        <w:rPr>
          <w:rFonts w:ascii="Times New Roman" w:hAnsi="Times New Roman"/>
          <w:sz w:val="24"/>
          <w:szCs w:val="24"/>
        </w:rPr>
        <w:t>. Assim, supõe-se o leite humano pode ter um papel protetor contra a doença COVID-19</w:t>
      </w:r>
      <w:r w:rsidRPr="00DE6714">
        <w:rPr>
          <w:rFonts w:ascii="Times New Roman" w:hAnsi="Times New Roman"/>
          <w:sz w:val="24"/>
          <w:szCs w:val="24"/>
          <w:vertAlign w:val="superscript"/>
        </w:rPr>
        <w:t>23,24</w:t>
      </w:r>
      <w:r w:rsidRPr="00DE6714">
        <w:rPr>
          <w:rFonts w:ascii="Times New Roman" w:hAnsi="Times New Roman"/>
          <w:sz w:val="24"/>
          <w:szCs w:val="24"/>
        </w:rPr>
        <w:t>. No entanto, outro estudo relatou detecção do vírus no leite materno, não se podendo descartar a possibilidade de infecção pela amamentação</w:t>
      </w:r>
      <w:r w:rsidRPr="00DE6714">
        <w:rPr>
          <w:rFonts w:ascii="Times New Roman" w:hAnsi="Times New Roman"/>
          <w:sz w:val="24"/>
          <w:szCs w:val="24"/>
          <w:vertAlign w:val="superscript"/>
        </w:rPr>
        <w:t>25</w:t>
      </w:r>
      <w:r w:rsidRPr="00DE6714">
        <w:rPr>
          <w:rFonts w:ascii="Times New Roman" w:hAnsi="Times New Roman"/>
          <w:sz w:val="24"/>
          <w:szCs w:val="24"/>
        </w:rPr>
        <w:t>.</w:t>
      </w:r>
    </w:p>
    <w:p w14:paraId="3E46A541" w14:textId="77777777" w:rsidR="00DE6714" w:rsidRPr="00DE6714" w:rsidRDefault="00DE6714" w:rsidP="00DE6714">
      <w:pPr>
        <w:spacing w:line="360" w:lineRule="auto"/>
        <w:ind w:firstLine="720"/>
        <w:jc w:val="both"/>
        <w:rPr>
          <w:rFonts w:ascii="Times New Roman" w:hAnsi="Times New Roman"/>
          <w:b/>
          <w:bCs/>
          <w:sz w:val="24"/>
          <w:szCs w:val="24"/>
        </w:rPr>
      </w:pPr>
      <w:r w:rsidRPr="00DE6714">
        <w:rPr>
          <w:rFonts w:ascii="Times New Roman" w:hAnsi="Times New Roman"/>
          <w:sz w:val="24"/>
          <w:szCs w:val="24"/>
        </w:rPr>
        <w:t>Além disso, há peculiaridades entre as diretrizes que recomendam o leite materno como primeira escolha</w:t>
      </w:r>
      <w:r w:rsidRPr="00DE6714">
        <w:rPr>
          <w:rFonts w:ascii="Times New Roman" w:hAnsi="Times New Roman"/>
          <w:sz w:val="24"/>
          <w:szCs w:val="24"/>
          <w:vertAlign w:val="superscript"/>
        </w:rPr>
        <w:t>26,27</w:t>
      </w:r>
      <w:r w:rsidRPr="00DE6714">
        <w:rPr>
          <w:rFonts w:ascii="Times New Roman" w:hAnsi="Times New Roman"/>
          <w:sz w:val="24"/>
          <w:szCs w:val="24"/>
        </w:rPr>
        <w:t>. Para a AAP, os neonatos devem receber leite materno da ordenha, sendo assim separado das mães</w:t>
      </w:r>
      <w:r w:rsidRPr="00DE6714">
        <w:rPr>
          <w:rFonts w:ascii="Times New Roman" w:hAnsi="Times New Roman"/>
          <w:sz w:val="24"/>
          <w:szCs w:val="24"/>
          <w:vertAlign w:val="superscript"/>
        </w:rPr>
        <w:t>26,27</w:t>
      </w:r>
      <w:r w:rsidRPr="00DE6714">
        <w:rPr>
          <w:rFonts w:ascii="Times New Roman" w:hAnsi="Times New Roman"/>
          <w:sz w:val="24"/>
          <w:szCs w:val="24"/>
        </w:rPr>
        <w:t>. Já para as diretrizes da França, Itália, Austrália, Canadá e OMS, a escolha entre amamentação ou ordenha deve ser escolhida com base nas condições clínicas maternas</w:t>
      </w:r>
      <w:r w:rsidRPr="00DE6714">
        <w:rPr>
          <w:rFonts w:ascii="Times New Roman" w:hAnsi="Times New Roman"/>
          <w:sz w:val="24"/>
          <w:szCs w:val="24"/>
          <w:vertAlign w:val="superscript"/>
        </w:rPr>
        <w:t>26,27</w:t>
      </w:r>
      <w:r w:rsidRPr="00DE6714">
        <w:rPr>
          <w:rFonts w:ascii="Times New Roman" w:hAnsi="Times New Roman"/>
          <w:sz w:val="24"/>
          <w:szCs w:val="24"/>
        </w:rPr>
        <w:t xml:space="preserve">. Logo, se a mãe for </w:t>
      </w:r>
      <w:proofErr w:type="spellStart"/>
      <w:r w:rsidRPr="00DE6714">
        <w:rPr>
          <w:rFonts w:ascii="Times New Roman" w:hAnsi="Times New Roman"/>
          <w:sz w:val="24"/>
          <w:szCs w:val="24"/>
        </w:rPr>
        <w:t>pauciassintomática</w:t>
      </w:r>
      <w:proofErr w:type="spellEnd"/>
      <w:r w:rsidRPr="00DE6714">
        <w:rPr>
          <w:rFonts w:ascii="Times New Roman" w:hAnsi="Times New Roman"/>
          <w:sz w:val="24"/>
          <w:szCs w:val="24"/>
        </w:rPr>
        <w:t xml:space="preserve"> ou assintomática, prossegue-se com a amamentação, caso apresente sintomas graves, sugere-se a extração por ordenha</w:t>
      </w:r>
      <w:r w:rsidRPr="00DE6714">
        <w:rPr>
          <w:rFonts w:ascii="Times New Roman" w:hAnsi="Times New Roman"/>
          <w:sz w:val="24"/>
          <w:szCs w:val="24"/>
          <w:vertAlign w:val="superscript"/>
        </w:rPr>
        <w:t>26,27</w:t>
      </w:r>
      <w:r w:rsidRPr="00DE6714">
        <w:rPr>
          <w:rFonts w:ascii="Times New Roman" w:hAnsi="Times New Roman"/>
          <w:sz w:val="24"/>
          <w:szCs w:val="24"/>
        </w:rPr>
        <w:t xml:space="preserve">. O </w:t>
      </w:r>
      <w:r w:rsidRPr="00DE6714">
        <w:rPr>
          <w:rFonts w:ascii="Times New Roman" w:hAnsi="Times New Roman"/>
          <w:i/>
          <w:iCs/>
          <w:sz w:val="24"/>
          <w:szCs w:val="24"/>
        </w:rPr>
        <w:t xml:space="preserve">Royal </w:t>
      </w:r>
      <w:proofErr w:type="spellStart"/>
      <w:r w:rsidRPr="00DE6714">
        <w:rPr>
          <w:rFonts w:ascii="Times New Roman" w:hAnsi="Times New Roman"/>
          <w:i/>
          <w:iCs/>
          <w:sz w:val="24"/>
          <w:szCs w:val="24"/>
        </w:rPr>
        <w:t>College</w:t>
      </w:r>
      <w:proofErr w:type="spellEnd"/>
      <w:r w:rsidRPr="00DE6714">
        <w:rPr>
          <w:rFonts w:ascii="Times New Roman" w:hAnsi="Times New Roman"/>
          <w:i/>
          <w:iCs/>
          <w:sz w:val="24"/>
          <w:szCs w:val="24"/>
        </w:rPr>
        <w:t xml:space="preserve"> for </w:t>
      </w:r>
      <w:proofErr w:type="spellStart"/>
      <w:r w:rsidRPr="00DE6714">
        <w:rPr>
          <w:rFonts w:ascii="Times New Roman" w:hAnsi="Times New Roman"/>
          <w:i/>
          <w:iCs/>
          <w:sz w:val="24"/>
          <w:szCs w:val="24"/>
        </w:rPr>
        <w:t>Pediatric</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and</w:t>
      </w:r>
      <w:proofErr w:type="spellEnd"/>
      <w:r w:rsidRPr="00DE6714">
        <w:rPr>
          <w:rFonts w:ascii="Times New Roman" w:hAnsi="Times New Roman"/>
          <w:i/>
          <w:iCs/>
          <w:sz w:val="24"/>
          <w:szCs w:val="24"/>
        </w:rPr>
        <w:t xml:space="preserve"> </w:t>
      </w:r>
      <w:proofErr w:type="spellStart"/>
      <w:r w:rsidRPr="00DE6714">
        <w:rPr>
          <w:rFonts w:ascii="Times New Roman" w:hAnsi="Times New Roman"/>
          <w:i/>
          <w:iCs/>
          <w:sz w:val="24"/>
          <w:szCs w:val="24"/>
        </w:rPr>
        <w:t>Child</w:t>
      </w:r>
      <w:proofErr w:type="spellEnd"/>
      <w:r w:rsidRPr="00DE6714">
        <w:rPr>
          <w:rFonts w:ascii="Times New Roman" w:hAnsi="Times New Roman"/>
          <w:i/>
          <w:iCs/>
          <w:sz w:val="24"/>
          <w:szCs w:val="24"/>
        </w:rPr>
        <w:t xml:space="preserve"> Health </w:t>
      </w:r>
      <w:r w:rsidRPr="00DE6714">
        <w:rPr>
          <w:rFonts w:ascii="Times New Roman" w:hAnsi="Times New Roman"/>
          <w:sz w:val="24"/>
          <w:szCs w:val="24"/>
        </w:rPr>
        <w:t xml:space="preserve">sugere que seja mantida a amamentação para RN a </w:t>
      </w:r>
      <w:r w:rsidRPr="00DE6714">
        <w:rPr>
          <w:rFonts w:ascii="Times New Roman" w:hAnsi="Times New Roman"/>
          <w:sz w:val="24"/>
          <w:szCs w:val="24"/>
        </w:rPr>
        <w:lastRenderedPageBreak/>
        <w:t>termo e prematuros tardios em boas condições clínicas ou com leves doenças</w:t>
      </w:r>
      <w:r w:rsidRPr="00DE6714">
        <w:rPr>
          <w:rFonts w:ascii="Times New Roman" w:hAnsi="Times New Roman"/>
          <w:sz w:val="24"/>
          <w:szCs w:val="24"/>
          <w:vertAlign w:val="superscript"/>
        </w:rPr>
        <w:t>26,27</w:t>
      </w:r>
      <w:r w:rsidRPr="00DE6714">
        <w:rPr>
          <w:rFonts w:ascii="Times New Roman" w:hAnsi="Times New Roman"/>
          <w:sz w:val="24"/>
          <w:szCs w:val="24"/>
        </w:rPr>
        <w:t>. Em caso de alojamento conjunto, ou quando houver suspeita ou confirmação de mãe com SARS-COV2, todas as diretrizes sugerem que se faça uso de bombas de extração para ordenha do leite e que se mantenham medidas rigorosas de higiene para prevenção da infeção</w:t>
      </w:r>
      <w:r w:rsidRPr="00DE6714">
        <w:rPr>
          <w:rFonts w:ascii="Times New Roman" w:hAnsi="Times New Roman"/>
          <w:sz w:val="24"/>
          <w:szCs w:val="24"/>
          <w:vertAlign w:val="superscript"/>
        </w:rPr>
        <w:t>26</w:t>
      </w:r>
      <w:r w:rsidRPr="00DE6714">
        <w:rPr>
          <w:rFonts w:ascii="Times New Roman" w:hAnsi="Times New Roman"/>
          <w:sz w:val="24"/>
          <w:szCs w:val="24"/>
        </w:rPr>
        <w:t>. Em contrassenso as diretrizes que preconizam a separação de mãe e filho, são bem estabelecidos os benefícios da interação e contato pele a pele da mãe com seu bebê como controle da temperatura, da homeostase, da glicose, colonização intestinal e microbiana, início precoce da amamentação e maior percepção da dor</w:t>
      </w:r>
      <w:r w:rsidRPr="00DE6714">
        <w:rPr>
          <w:rFonts w:ascii="Times New Roman" w:hAnsi="Times New Roman"/>
          <w:sz w:val="24"/>
          <w:szCs w:val="24"/>
          <w:vertAlign w:val="superscript"/>
        </w:rPr>
        <w:t>26</w:t>
      </w:r>
      <w:r w:rsidRPr="00DE6714">
        <w:rPr>
          <w:rFonts w:ascii="Times New Roman" w:hAnsi="Times New Roman"/>
          <w:sz w:val="24"/>
          <w:szCs w:val="24"/>
        </w:rPr>
        <w:t>. A questão que se levanta é: poderia essa separação prevenir a coinfecção neonatal?</w:t>
      </w:r>
      <w:r w:rsidRPr="00DE6714">
        <w:rPr>
          <w:rFonts w:ascii="Times New Roman" w:hAnsi="Times New Roman"/>
          <w:sz w:val="24"/>
          <w:szCs w:val="24"/>
          <w:vertAlign w:val="superscript"/>
        </w:rPr>
        <w:t>26</w:t>
      </w:r>
    </w:p>
    <w:p w14:paraId="373E84A2" w14:textId="77777777" w:rsidR="00DE6714" w:rsidRPr="00DE6714" w:rsidRDefault="00DE6714" w:rsidP="00DE6714">
      <w:pPr>
        <w:spacing w:line="360" w:lineRule="auto"/>
        <w:jc w:val="both"/>
        <w:rPr>
          <w:rFonts w:ascii="Times New Roman" w:hAnsi="Times New Roman"/>
          <w:sz w:val="24"/>
          <w:szCs w:val="24"/>
        </w:rPr>
      </w:pPr>
      <w:r w:rsidRPr="00DE6714">
        <w:rPr>
          <w:rFonts w:ascii="Times New Roman" w:hAnsi="Times New Roman"/>
          <w:sz w:val="24"/>
          <w:szCs w:val="24"/>
        </w:rPr>
        <w:tab/>
        <w:t>Além disso, de acordo com a OMS, uma abordagem que implica na separação do binômio mãe-filho devido a atual pandemia, além de interferir na relação familiar, pode ser uma atitude tardia tendo em vista que a contaminação pode ter se dado na fase pré-sintomática</w:t>
      </w:r>
      <w:r w:rsidRPr="00DE6714">
        <w:rPr>
          <w:rFonts w:ascii="Times New Roman" w:hAnsi="Times New Roman"/>
          <w:sz w:val="24"/>
          <w:szCs w:val="24"/>
          <w:vertAlign w:val="superscript"/>
        </w:rPr>
        <w:t>27</w:t>
      </w:r>
      <w:r w:rsidRPr="00DE6714">
        <w:rPr>
          <w:rFonts w:ascii="Times New Roman" w:hAnsi="Times New Roman"/>
          <w:sz w:val="24"/>
          <w:szCs w:val="24"/>
        </w:rPr>
        <w:t>. Neste sentido, a mulher poderia normalmente amamentar seu filho de acordo com suas condições gerais de saúde</w:t>
      </w:r>
      <w:r w:rsidRPr="00DE6714">
        <w:rPr>
          <w:rFonts w:ascii="Times New Roman" w:hAnsi="Times New Roman"/>
          <w:sz w:val="24"/>
          <w:szCs w:val="24"/>
          <w:vertAlign w:val="superscript"/>
        </w:rPr>
        <w:t>27</w:t>
      </w:r>
      <w:r w:rsidRPr="00DE6714">
        <w:rPr>
          <w:rFonts w:ascii="Times New Roman" w:hAnsi="Times New Roman"/>
          <w:sz w:val="24"/>
          <w:szCs w:val="24"/>
        </w:rPr>
        <w:t>. Caso estas condições sejam desfavoráveis, deve-se estimular a prática da ordenha para alimentar o neonato</w:t>
      </w:r>
      <w:r w:rsidRPr="00DE6714">
        <w:rPr>
          <w:rFonts w:ascii="Times New Roman" w:hAnsi="Times New Roman"/>
          <w:sz w:val="24"/>
          <w:szCs w:val="24"/>
          <w:vertAlign w:val="superscript"/>
        </w:rPr>
        <w:t>27</w:t>
      </w:r>
      <w:r w:rsidRPr="00DE6714">
        <w:rPr>
          <w:rFonts w:ascii="Times New Roman" w:hAnsi="Times New Roman"/>
          <w:sz w:val="24"/>
          <w:szCs w:val="24"/>
        </w:rPr>
        <w:t>. A UNICEF, não considera uma opção a separação do binômio mãe-filho e apoia amamentação direta com adoção de medidas de higiene para reduzir a coinfecção</w:t>
      </w:r>
      <w:r w:rsidRPr="00DE6714">
        <w:rPr>
          <w:rFonts w:ascii="Times New Roman" w:hAnsi="Times New Roman"/>
          <w:sz w:val="24"/>
          <w:szCs w:val="24"/>
          <w:vertAlign w:val="superscript"/>
        </w:rPr>
        <w:t>27</w:t>
      </w:r>
      <w:r w:rsidRPr="00DE6714">
        <w:rPr>
          <w:rFonts w:ascii="Times New Roman" w:hAnsi="Times New Roman"/>
          <w:sz w:val="24"/>
          <w:szCs w:val="24"/>
        </w:rPr>
        <w:t>.</w:t>
      </w:r>
      <w:r w:rsidRPr="00DE6714">
        <w:rPr>
          <w:rFonts w:ascii="Times New Roman" w:hAnsi="Times New Roman"/>
          <w:b/>
          <w:bCs/>
          <w:sz w:val="24"/>
          <w:szCs w:val="24"/>
        </w:rPr>
        <w:t xml:space="preserve"> </w:t>
      </w:r>
      <w:r w:rsidRPr="00DE6714">
        <w:rPr>
          <w:rFonts w:ascii="Times New Roman" w:hAnsi="Times New Roman"/>
          <w:sz w:val="24"/>
          <w:szCs w:val="24"/>
        </w:rPr>
        <w:t>A Sociedade Internacional de Ultrassom em Obstetrícia e Ginecologia (ISUOG), recomenda alojamento conjunto e amamentação desde que as condições clínicas da mãe com COVID-19 não sejam gravemente afetadas</w:t>
      </w:r>
      <w:r w:rsidRPr="00DE6714">
        <w:rPr>
          <w:rFonts w:ascii="Times New Roman" w:hAnsi="Times New Roman"/>
          <w:sz w:val="24"/>
          <w:szCs w:val="24"/>
          <w:vertAlign w:val="superscript"/>
        </w:rPr>
        <w:t>27</w:t>
      </w:r>
      <w:r w:rsidRPr="00DE6714">
        <w:rPr>
          <w:rFonts w:ascii="Times New Roman" w:hAnsi="Times New Roman"/>
          <w:sz w:val="24"/>
          <w:szCs w:val="24"/>
        </w:rPr>
        <w:t>. Além disso, o Instituto Nacional Italiano de Saúde (ISS), considera que uma mulher com suspeita ou confirmação de COVID-19, em condições clínicas favoráveis, deve iniciar e continuar a amamentar diretamente ou por ordenha do leite materno, se ela quiser</w:t>
      </w:r>
      <w:r w:rsidRPr="00DE6714">
        <w:rPr>
          <w:rFonts w:ascii="Times New Roman" w:hAnsi="Times New Roman"/>
          <w:sz w:val="24"/>
          <w:szCs w:val="24"/>
          <w:vertAlign w:val="superscript"/>
        </w:rPr>
        <w:t>27</w:t>
      </w:r>
      <w:r w:rsidRPr="00DE6714">
        <w:rPr>
          <w:rFonts w:ascii="Times New Roman" w:hAnsi="Times New Roman"/>
          <w:sz w:val="24"/>
          <w:szCs w:val="24"/>
        </w:rPr>
        <w:t>.</w:t>
      </w:r>
      <w:r w:rsidRPr="00DE6714">
        <w:rPr>
          <w:rFonts w:ascii="Times New Roman" w:hAnsi="Times New Roman"/>
          <w:b/>
          <w:bCs/>
          <w:sz w:val="24"/>
          <w:szCs w:val="24"/>
        </w:rPr>
        <w:t xml:space="preserve"> </w:t>
      </w:r>
      <w:r w:rsidRPr="00DE6714">
        <w:rPr>
          <w:rFonts w:ascii="Times New Roman" w:hAnsi="Times New Roman"/>
          <w:sz w:val="24"/>
          <w:szCs w:val="24"/>
        </w:rPr>
        <w:t>Por fim, Academia de Medicina da Amamentação prevê duas opções: alojamento conjunto ou separação entre mãe e filho, escolha que leva em consideração o estado de saúde da mulher e a decisão da mãe em conjunto com a família</w:t>
      </w:r>
      <w:r w:rsidRPr="00DE6714">
        <w:rPr>
          <w:rFonts w:ascii="Times New Roman" w:hAnsi="Times New Roman"/>
          <w:sz w:val="24"/>
          <w:szCs w:val="24"/>
          <w:vertAlign w:val="superscript"/>
        </w:rPr>
        <w:t>27</w:t>
      </w:r>
      <w:r w:rsidRPr="00DE6714">
        <w:rPr>
          <w:rFonts w:ascii="Times New Roman" w:hAnsi="Times New Roman"/>
          <w:sz w:val="24"/>
          <w:szCs w:val="24"/>
        </w:rPr>
        <w:t>.</w:t>
      </w:r>
    </w:p>
    <w:p w14:paraId="74730268" w14:textId="77777777" w:rsidR="00DE6714" w:rsidRPr="00DE6714" w:rsidRDefault="00DE6714" w:rsidP="00DE6714">
      <w:pPr>
        <w:spacing w:line="360" w:lineRule="auto"/>
        <w:ind w:firstLine="720"/>
        <w:jc w:val="both"/>
        <w:rPr>
          <w:rFonts w:ascii="Times New Roman" w:hAnsi="Times New Roman"/>
          <w:b/>
          <w:bCs/>
          <w:sz w:val="24"/>
          <w:szCs w:val="24"/>
        </w:rPr>
      </w:pPr>
      <w:r w:rsidRPr="00DE6714">
        <w:rPr>
          <w:rFonts w:ascii="Times New Roman" w:hAnsi="Times New Roman"/>
          <w:sz w:val="24"/>
          <w:szCs w:val="24"/>
        </w:rPr>
        <w:t>Dados epidemiológicos apontam que, o aleitamento materno foi permitido em apenas 24% dos casos, houve necessidade de ordenha em 13% e o uso de fórmula para o RN em 63%</w:t>
      </w:r>
      <w:r w:rsidRPr="00DE6714">
        <w:rPr>
          <w:rFonts w:ascii="Times New Roman" w:hAnsi="Times New Roman"/>
          <w:sz w:val="24"/>
          <w:szCs w:val="24"/>
          <w:vertAlign w:val="superscript"/>
        </w:rPr>
        <w:t>28</w:t>
      </w:r>
      <w:r w:rsidRPr="00DE6714">
        <w:rPr>
          <w:rFonts w:ascii="Times New Roman" w:hAnsi="Times New Roman"/>
          <w:sz w:val="24"/>
          <w:szCs w:val="24"/>
        </w:rPr>
        <w:t xml:space="preserve">. A curto, médio ou a longo prazo, levando em consideração que houve separação do binômio mãe-filho em 76% dos casos, essas medidas podem ser extremamente prejudiciais tanto a mãe, quanto ao feto, tendo como consequência: depressão </w:t>
      </w:r>
      <w:proofErr w:type="gramStart"/>
      <w:r w:rsidRPr="00DE6714">
        <w:rPr>
          <w:rFonts w:ascii="Times New Roman" w:hAnsi="Times New Roman"/>
          <w:sz w:val="24"/>
          <w:szCs w:val="24"/>
        </w:rPr>
        <w:t>pós parto</w:t>
      </w:r>
      <w:proofErr w:type="gramEnd"/>
      <w:r w:rsidRPr="00DE6714">
        <w:rPr>
          <w:rFonts w:ascii="Times New Roman" w:hAnsi="Times New Roman"/>
          <w:sz w:val="24"/>
          <w:szCs w:val="24"/>
        </w:rPr>
        <w:t>, suicídio, rupturas de alterações de vínculo e incontáveis doenças neonatais</w:t>
      </w:r>
      <w:r w:rsidRPr="00DE6714">
        <w:rPr>
          <w:rFonts w:ascii="Times New Roman" w:hAnsi="Times New Roman"/>
          <w:sz w:val="24"/>
          <w:szCs w:val="24"/>
          <w:vertAlign w:val="superscript"/>
        </w:rPr>
        <w:t>28</w:t>
      </w:r>
      <w:r w:rsidRPr="00DE6714">
        <w:rPr>
          <w:rFonts w:ascii="Times New Roman" w:hAnsi="Times New Roman"/>
          <w:sz w:val="24"/>
          <w:szCs w:val="24"/>
        </w:rPr>
        <w:t xml:space="preserve">. Logo, conclui-se que a pandemia tem afetado </w:t>
      </w:r>
      <w:r w:rsidRPr="00DE6714">
        <w:rPr>
          <w:rFonts w:ascii="Times New Roman" w:hAnsi="Times New Roman"/>
          <w:sz w:val="24"/>
          <w:szCs w:val="24"/>
        </w:rPr>
        <w:lastRenderedPageBreak/>
        <w:t>amplamente o cuidado humanizado tirando o foco do RN e sua família</w:t>
      </w:r>
      <w:r w:rsidRPr="00DE6714">
        <w:rPr>
          <w:rFonts w:ascii="Times New Roman" w:hAnsi="Times New Roman"/>
          <w:sz w:val="24"/>
          <w:szCs w:val="24"/>
          <w:vertAlign w:val="superscript"/>
        </w:rPr>
        <w:t>28</w:t>
      </w:r>
      <w:r w:rsidRPr="00DE6714">
        <w:rPr>
          <w:rFonts w:ascii="Times New Roman" w:hAnsi="Times New Roman"/>
          <w:sz w:val="24"/>
          <w:szCs w:val="24"/>
        </w:rPr>
        <w:t>.</w:t>
      </w:r>
      <w:r w:rsidRPr="00DE6714">
        <w:rPr>
          <w:rFonts w:ascii="Times New Roman" w:hAnsi="Times New Roman"/>
          <w:b/>
          <w:bCs/>
          <w:sz w:val="24"/>
          <w:szCs w:val="24"/>
        </w:rPr>
        <w:t xml:space="preserve"> </w:t>
      </w:r>
      <w:r w:rsidRPr="00DE6714">
        <w:rPr>
          <w:rFonts w:ascii="Times New Roman" w:hAnsi="Times New Roman"/>
          <w:sz w:val="24"/>
          <w:szCs w:val="24"/>
        </w:rPr>
        <w:t>Em suma, é necessário apoiar e concentrar em promover a amamentação, pois essa cria um vínculo único, reduz o tempo de internação hospitalar e consequentemente muitos efeitos negativos associados a atual pandemia viral que assola o mundo</w:t>
      </w:r>
      <w:r w:rsidRPr="00DE6714">
        <w:rPr>
          <w:rFonts w:ascii="Times New Roman" w:hAnsi="Times New Roman"/>
          <w:sz w:val="24"/>
          <w:szCs w:val="24"/>
          <w:vertAlign w:val="superscript"/>
        </w:rPr>
        <w:t>29,30</w:t>
      </w:r>
      <w:r w:rsidRPr="00DE6714">
        <w:rPr>
          <w:rFonts w:ascii="Times New Roman" w:hAnsi="Times New Roman"/>
          <w:sz w:val="24"/>
          <w:szCs w:val="24"/>
        </w:rPr>
        <w:t>.</w:t>
      </w:r>
    </w:p>
    <w:p w14:paraId="7B303B86" w14:textId="4335C7FD" w:rsidR="00DE6714" w:rsidRPr="00DE6714" w:rsidRDefault="00DE6714" w:rsidP="00DE6714">
      <w:pPr>
        <w:spacing w:line="360" w:lineRule="auto"/>
        <w:ind w:firstLine="720"/>
        <w:jc w:val="both"/>
        <w:rPr>
          <w:rFonts w:ascii="Times New Roman" w:hAnsi="Times New Roman"/>
          <w:sz w:val="24"/>
          <w:szCs w:val="24"/>
        </w:rPr>
      </w:pPr>
      <w:r w:rsidRPr="00DE6714">
        <w:rPr>
          <w:rFonts w:ascii="Times New Roman" w:hAnsi="Times New Roman"/>
          <w:sz w:val="24"/>
          <w:szCs w:val="24"/>
        </w:rPr>
        <w:t>Caso a amamentação direta não seja possível, a ordenha do leite materno é uma opção e deve ser feita a fim de assegurar os benefícios do leite materno já descritos em literatura</w:t>
      </w:r>
      <w:r w:rsidRPr="00DE6714">
        <w:rPr>
          <w:rFonts w:ascii="Times New Roman" w:hAnsi="Times New Roman"/>
          <w:sz w:val="24"/>
          <w:szCs w:val="24"/>
          <w:vertAlign w:val="superscript"/>
        </w:rPr>
        <w:t>10,29</w:t>
      </w:r>
      <w:r w:rsidRPr="00DE6714">
        <w:rPr>
          <w:rFonts w:ascii="Times New Roman" w:hAnsi="Times New Roman"/>
          <w:sz w:val="24"/>
          <w:szCs w:val="24"/>
        </w:rPr>
        <w:t xml:space="preserve">. O leite materno extraído por ordenha não deve ser pasteurizado, pois </w:t>
      </w:r>
      <w:proofErr w:type="gramStart"/>
      <w:r w:rsidR="001D5FF2" w:rsidRPr="00DE6714">
        <w:rPr>
          <w:rFonts w:ascii="Times New Roman" w:hAnsi="Times New Roman"/>
          <w:sz w:val="24"/>
          <w:szCs w:val="24"/>
        </w:rPr>
        <w:t>os processos</w:t>
      </w:r>
      <w:r w:rsidRPr="00DE6714">
        <w:rPr>
          <w:rFonts w:ascii="Times New Roman" w:hAnsi="Times New Roman"/>
          <w:sz w:val="24"/>
          <w:szCs w:val="24"/>
        </w:rPr>
        <w:t xml:space="preserve"> reduz</w:t>
      </w:r>
      <w:proofErr w:type="gramEnd"/>
      <w:r w:rsidRPr="00DE6714">
        <w:rPr>
          <w:rFonts w:ascii="Times New Roman" w:hAnsi="Times New Roman"/>
          <w:sz w:val="24"/>
          <w:szCs w:val="24"/>
        </w:rPr>
        <w:t xml:space="preserve"> o valor biológico e imunológico do leite humano</w:t>
      </w:r>
      <w:r w:rsidRPr="00DE6714">
        <w:rPr>
          <w:rFonts w:ascii="Times New Roman" w:hAnsi="Times New Roman"/>
          <w:sz w:val="24"/>
          <w:szCs w:val="24"/>
          <w:vertAlign w:val="superscript"/>
        </w:rPr>
        <w:t>27</w:t>
      </w:r>
      <w:r w:rsidRPr="00DE6714">
        <w:rPr>
          <w:rFonts w:ascii="Times New Roman" w:hAnsi="Times New Roman"/>
          <w:sz w:val="24"/>
          <w:szCs w:val="24"/>
        </w:rPr>
        <w:t>. Nesse sentido, o leite materno ordenhado de uma mãe com COVID-19 deve ser transportado, processado e administrado de acordo com o protocolo específico da UTIN</w:t>
      </w:r>
      <w:r w:rsidRPr="00DE6714">
        <w:rPr>
          <w:rFonts w:ascii="Times New Roman" w:hAnsi="Times New Roman"/>
          <w:sz w:val="24"/>
          <w:szCs w:val="24"/>
          <w:vertAlign w:val="superscript"/>
        </w:rPr>
        <w:t>27</w:t>
      </w:r>
      <w:r w:rsidRPr="00DE6714">
        <w:rPr>
          <w:rFonts w:ascii="Times New Roman" w:hAnsi="Times New Roman"/>
          <w:sz w:val="24"/>
          <w:szCs w:val="24"/>
        </w:rPr>
        <w:t>.</w:t>
      </w:r>
    </w:p>
    <w:p w14:paraId="5C1FA712" w14:textId="77777777" w:rsidR="0096465C" w:rsidRPr="00101808" w:rsidRDefault="0096465C" w:rsidP="0096465C">
      <w:pPr>
        <w:pStyle w:val="Default"/>
        <w:rPr>
          <w:color w:val="000000" w:themeColor="text1"/>
          <w:sz w:val="23"/>
          <w:szCs w:val="23"/>
        </w:rPr>
      </w:pPr>
    </w:p>
    <w:p w14:paraId="45594BE9" w14:textId="06C7D3C8"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w:t>
      </w:r>
    </w:p>
    <w:p w14:paraId="0DC1F27A" w14:textId="77777777" w:rsidR="00481E55" w:rsidRPr="001D5FF2" w:rsidRDefault="00481E55" w:rsidP="0096465C">
      <w:pPr>
        <w:pStyle w:val="Default"/>
        <w:ind w:firstLine="709"/>
        <w:rPr>
          <w:b/>
          <w:bCs/>
          <w:color w:val="000000" w:themeColor="text1"/>
        </w:rPr>
      </w:pPr>
    </w:p>
    <w:p w14:paraId="3B144559" w14:textId="77777777" w:rsidR="001D5FF2" w:rsidRPr="001D5FF2" w:rsidRDefault="001D5FF2" w:rsidP="001D5FF2">
      <w:pPr>
        <w:pStyle w:val="SemEspaamento"/>
        <w:spacing w:line="360" w:lineRule="auto"/>
        <w:ind w:firstLine="720"/>
        <w:jc w:val="both"/>
        <w:rPr>
          <w:rFonts w:ascii="Times New Roman" w:hAnsi="Times New Roman"/>
          <w:sz w:val="24"/>
          <w:szCs w:val="24"/>
          <w:lang w:val="pt-BR"/>
        </w:rPr>
      </w:pPr>
      <w:r w:rsidRPr="001D5FF2">
        <w:rPr>
          <w:rFonts w:ascii="Times New Roman" w:hAnsi="Times New Roman" w:cs="Times New Roman"/>
          <w:sz w:val="24"/>
          <w:szCs w:val="24"/>
          <w:lang w:val="pt-BR"/>
        </w:rPr>
        <w:t>Os artigos encontrados permitiram o reconhecimento das principais terapêuticas utilizadas para o tratamento da COVID-19 em neonatos, entretanto, não ficou claro se houve alteração prognóstico de acordo com o método de tratamento escolhido. Os resultados foram controversos e</w:t>
      </w:r>
      <w:r w:rsidRPr="001D5FF2">
        <w:rPr>
          <w:rFonts w:ascii="Times New Roman" w:hAnsi="Times New Roman"/>
          <w:sz w:val="24"/>
          <w:szCs w:val="24"/>
          <w:lang w:val="pt-BR"/>
        </w:rPr>
        <w:t>, pode ser concluído que é importante avaliar cada caso separadamente, avaliando o que é melhor para o recém-nascido não somente a curto, mas também a longo prazo.</w:t>
      </w:r>
    </w:p>
    <w:p w14:paraId="13B528D3" w14:textId="77777777" w:rsidR="001D5FF2" w:rsidRPr="001D5FF2" w:rsidRDefault="001D5FF2" w:rsidP="001D5FF2">
      <w:pPr>
        <w:pStyle w:val="SemEspaamento"/>
        <w:spacing w:line="360" w:lineRule="auto"/>
        <w:ind w:firstLine="720"/>
        <w:jc w:val="both"/>
        <w:rPr>
          <w:rFonts w:ascii="Times New Roman" w:hAnsi="Times New Roman"/>
          <w:sz w:val="24"/>
          <w:szCs w:val="24"/>
          <w:lang w:val="pt-BR"/>
        </w:rPr>
      </w:pPr>
      <w:r w:rsidRPr="001D5FF2">
        <w:rPr>
          <w:rFonts w:ascii="Times New Roman" w:hAnsi="Times New Roman"/>
          <w:sz w:val="24"/>
          <w:szCs w:val="24"/>
          <w:lang w:val="pt-BR"/>
        </w:rPr>
        <w:t xml:space="preserve">Ademais, o manejo terapêutico do COVID-19 tem por objetivo principal a prevenção e detecção de coinfecções, oferta de medidas de suporte e monitoramento dos casos. Todas as medidas de tratamento e precaução citadas poderiam, assim, ser consideradas parte do manejo terapêutico. Deve ser ressaltado que as medidas gerais devem ser aplicadas em todos os casos, sem exceção, já que envolvem, principalmente, medidas de higiene e cuidados que são possíveis de serem realizadas. As medidas medicamentosas nem sempre são possíveis devido a indisponibilidade da medicação na rede, além de ainda não ter uma medicação comprovadamente eficaz para o tratamento da COVID-19. Dessa forma, o uso de terapia medicamentosa depende exclusivamente do quadro clínico do neonato, da disponibilidade da forma de tratamento e da permissividade dos pais. Em relação ao tratamento não medicamentoso, pode ser observado a importância da amamentação para o neonato, devendo ser avaliado o risco de infecção e transmissão materna. As medidas mais invasivas, como suporte ventilatório, devem ser avaliadas individualmente, assim como a disponibilidade da forma de tratamento na rede de serviços. </w:t>
      </w:r>
    </w:p>
    <w:p w14:paraId="27EBD0B0" w14:textId="77777777" w:rsidR="001D5FF2" w:rsidRPr="001D5FF2" w:rsidRDefault="001D5FF2" w:rsidP="001D5FF2">
      <w:pPr>
        <w:spacing w:line="360" w:lineRule="auto"/>
        <w:ind w:firstLine="567"/>
        <w:jc w:val="both"/>
        <w:rPr>
          <w:rFonts w:ascii="Times New Roman" w:hAnsi="Times New Roman"/>
          <w:sz w:val="24"/>
          <w:szCs w:val="24"/>
        </w:rPr>
      </w:pPr>
      <w:r w:rsidRPr="001D5FF2">
        <w:rPr>
          <w:rFonts w:ascii="Times New Roman" w:hAnsi="Times New Roman"/>
          <w:sz w:val="24"/>
          <w:szCs w:val="24"/>
        </w:rPr>
        <w:lastRenderedPageBreak/>
        <w:t>Até o momento, nenhum tratamento específico provou ser eficaz para tratar a infecção por SARSCoV-2 na população pediátrica e medicamentos específicos para a doença ainda estão sendo pesquisados. O uso de plasma convalescente com anticorpos neutralizantes e dexametasona, de imunoglobulina intravenosa e de antivirais, apesar de aparentemente benéfico em adultos, ainda não pode ser recomendado para neonatos. Sendo assim, para melhor estabelecimento do tratamento da COVID-19 em neonatos, são necessários mais estudos.</w:t>
      </w:r>
    </w:p>
    <w:p w14:paraId="1CCFF00E" w14:textId="77777777" w:rsidR="00481E55" w:rsidRPr="00101808" w:rsidRDefault="00481E55" w:rsidP="00D643F3">
      <w:pPr>
        <w:pStyle w:val="Default"/>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3C22EB0A" w14:textId="77777777" w:rsidR="0096465C" w:rsidRPr="00101808" w:rsidRDefault="0096465C" w:rsidP="0096465C">
      <w:pPr>
        <w:pStyle w:val="ABNT"/>
        <w:jc w:val="center"/>
        <w:rPr>
          <w:b/>
          <w:bCs/>
          <w:color w:val="000000" w:themeColor="text1"/>
          <w:sz w:val="23"/>
          <w:szCs w:val="23"/>
        </w:rPr>
      </w:pPr>
      <w:r w:rsidRPr="00101808">
        <w:rPr>
          <w:b/>
          <w:bCs/>
          <w:color w:val="000000" w:themeColor="text1"/>
          <w:sz w:val="23"/>
          <w:szCs w:val="23"/>
        </w:rPr>
        <w:t xml:space="preserve">REFERÊNCIAS </w:t>
      </w:r>
    </w:p>
    <w:p w14:paraId="59BB3135"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rPr>
      </w:pPr>
      <w:r w:rsidRPr="00223906">
        <w:rPr>
          <w:rFonts w:ascii="Times New Roman" w:hAnsi="Times New Roman" w:cs="Times New Roman"/>
          <w:sz w:val="24"/>
          <w:szCs w:val="24"/>
        </w:rPr>
        <w:t xml:space="preserve">Hu, Xiaolin et al. Managing Preterm Infants Born to COVID-19 Mothers: Evidence from a Retrospective Cohort Study in Wuhan, China. </w:t>
      </w:r>
      <w:r w:rsidRPr="00223906">
        <w:rPr>
          <w:rFonts w:ascii="Times New Roman" w:hAnsi="Times New Roman" w:cs="Times New Roman"/>
          <w:i/>
          <w:iCs/>
          <w:sz w:val="24"/>
          <w:szCs w:val="24"/>
        </w:rPr>
        <w:t xml:space="preserve">Neonatology </w:t>
      </w:r>
      <w:r w:rsidRPr="00223906">
        <w:rPr>
          <w:rFonts w:ascii="Times New Roman" w:hAnsi="Times New Roman" w:cs="Times New Roman"/>
          <w:sz w:val="24"/>
          <w:szCs w:val="24"/>
        </w:rPr>
        <w:t>vol. 117, n. 5 (2020): 592-598. doi:10.1159/000509141</w:t>
      </w:r>
    </w:p>
    <w:p w14:paraId="7D5BAF8B"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rPr>
      </w:pPr>
      <w:proofErr w:type="spellStart"/>
      <w:r w:rsidRPr="00223906">
        <w:rPr>
          <w:rFonts w:ascii="Times New Roman" w:hAnsi="Times New Roman" w:cs="Times New Roman"/>
          <w:sz w:val="24"/>
          <w:szCs w:val="24"/>
        </w:rPr>
        <w:t>Altendahl</w:t>
      </w:r>
      <w:proofErr w:type="spellEnd"/>
      <w:r w:rsidRPr="00223906">
        <w:rPr>
          <w:rFonts w:ascii="Times New Roman" w:hAnsi="Times New Roman" w:cs="Times New Roman"/>
          <w:sz w:val="24"/>
          <w:szCs w:val="24"/>
        </w:rPr>
        <w:t>, Marie et al. “Perinatal Maternal-</w:t>
      </w:r>
      <w:proofErr w:type="spellStart"/>
      <w:r w:rsidRPr="00223906">
        <w:rPr>
          <w:rFonts w:ascii="Times New Roman" w:hAnsi="Times New Roman" w:cs="Times New Roman"/>
          <w:sz w:val="24"/>
          <w:szCs w:val="24"/>
        </w:rPr>
        <w:t>Fetal</w:t>
      </w:r>
      <w:proofErr w:type="spellEnd"/>
      <w:r w:rsidRPr="00223906">
        <w:rPr>
          <w:rFonts w:ascii="Times New Roman" w:hAnsi="Times New Roman" w:cs="Times New Roman"/>
          <w:sz w:val="24"/>
          <w:szCs w:val="24"/>
        </w:rPr>
        <w:t xml:space="preserve">/Neonatal Transmission of COVID-19: A Guide to Safe Maternal and Neonatal Care in the Era of COVID-19 and Physical Distancing.” </w:t>
      </w:r>
      <w:proofErr w:type="spellStart"/>
      <w:r w:rsidRPr="00223906">
        <w:rPr>
          <w:rFonts w:ascii="Times New Roman" w:hAnsi="Times New Roman" w:cs="Times New Roman"/>
          <w:i/>
          <w:iCs/>
          <w:sz w:val="24"/>
          <w:szCs w:val="24"/>
          <w:lang w:val="pt-BR"/>
        </w:rPr>
        <w:t>NeoReviews</w:t>
      </w:r>
      <w:proofErr w:type="spellEnd"/>
      <w:r w:rsidRPr="00223906">
        <w:rPr>
          <w:rFonts w:ascii="Times New Roman" w:hAnsi="Times New Roman" w:cs="Times New Roman"/>
          <w:i/>
          <w:iCs/>
          <w:sz w:val="24"/>
          <w:szCs w:val="24"/>
          <w:lang w:val="pt-BR"/>
        </w:rPr>
        <w:t xml:space="preserve"> </w:t>
      </w:r>
      <w:r w:rsidRPr="00223906">
        <w:rPr>
          <w:rFonts w:ascii="Times New Roman" w:hAnsi="Times New Roman" w:cs="Times New Roman"/>
          <w:sz w:val="24"/>
          <w:szCs w:val="24"/>
          <w:lang w:val="pt-BR"/>
        </w:rPr>
        <w:t>vol. 21,12 (2020): e783-e794. doi:10.1542/neo.21-12-e783</w:t>
      </w:r>
      <w:r w:rsidRPr="00223906">
        <w:rPr>
          <w:rFonts w:ascii="Times New Roman" w:hAnsi="Times New Roman" w:cs="Times New Roman"/>
          <w:b/>
          <w:bCs/>
          <w:sz w:val="24"/>
          <w:szCs w:val="24"/>
          <w:lang w:val="pt-BR"/>
        </w:rPr>
        <w:t xml:space="preserve"> </w:t>
      </w:r>
    </w:p>
    <w:p w14:paraId="416A59E9"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rPr>
      </w:pPr>
      <w:proofErr w:type="spellStart"/>
      <w:r w:rsidRPr="00223906">
        <w:rPr>
          <w:rFonts w:ascii="Times New Roman" w:hAnsi="Times New Roman" w:cs="Times New Roman"/>
          <w:sz w:val="24"/>
          <w:szCs w:val="24"/>
          <w:shd w:val="clear" w:color="auto" w:fill="FFFFFF"/>
        </w:rPr>
        <w:t>Erdeve</w:t>
      </w:r>
      <w:proofErr w:type="spellEnd"/>
      <w:r w:rsidRPr="00223906">
        <w:rPr>
          <w:rFonts w:ascii="Times New Roman" w:hAnsi="Times New Roman" w:cs="Times New Roman"/>
          <w:sz w:val="24"/>
          <w:szCs w:val="24"/>
          <w:shd w:val="clear" w:color="auto" w:fill="FFFFFF"/>
        </w:rPr>
        <w:t xml:space="preserve"> Ö, Çetinkaya M, Baş AY, </w:t>
      </w:r>
      <w:proofErr w:type="spellStart"/>
      <w:r w:rsidRPr="00223906">
        <w:rPr>
          <w:rFonts w:ascii="Times New Roman" w:hAnsi="Times New Roman" w:cs="Times New Roman"/>
          <w:sz w:val="24"/>
          <w:szCs w:val="24"/>
          <w:shd w:val="clear" w:color="auto" w:fill="FFFFFF"/>
        </w:rPr>
        <w:t>Narlı</w:t>
      </w:r>
      <w:proofErr w:type="spellEnd"/>
      <w:r w:rsidRPr="00223906">
        <w:rPr>
          <w:rFonts w:ascii="Times New Roman" w:hAnsi="Times New Roman" w:cs="Times New Roman"/>
          <w:sz w:val="24"/>
          <w:szCs w:val="24"/>
          <w:shd w:val="clear" w:color="auto" w:fill="FFFFFF"/>
        </w:rPr>
        <w:t xml:space="preserve"> N, Duman N, Vural M, Koç E. The Turkish Neonatal Society proposal for the management of COVID-19 in the neonatal intensive care unit. Turk </w:t>
      </w:r>
      <w:proofErr w:type="spellStart"/>
      <w:r w:rsidRPr="00223906">
        <w:rPr>
          <w:rFonts w:ascii="Times New Roman" w:hAnsi="Times New Roman" w:cs="Times New Roman"/>
          <w:sz w:val="24"/>
          <w:szCs w:val="24"/>
          <w:shd w:val="clear" w:color="auto" w:fill="FFFFFF"/>
        </w:rPr>
        <w:t>Pediatri</w:t>
      </w:r>
      <w:proofErr w:type="spellEnd"/>
      <w:r w:rsidRPr="00223906">
        <w:rPr>
          <w:rFonts w:ascii="Times New Roman" w:hAnsi="Times New Roman" w:cs="Times New Roman"/>
          <w:sz w:val="24"/>
          <w:szCs w:val="24"/>
          <w:shd w:val="clear" w:color="auto" w:fill="FFFFFF"/>
        </w:rPr>
        <w:t xml:space="preserve"> Ars. 2020 Jun 19;55(2):86-92.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10.14744/TurkPediatriArs.2020.43788. PMID: 32684752; PMCID: PMC7344119.</w:t>
      </w:r>
    </w:p>
    <w:p w14:paraId="28082792"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rPr>
      </w:pPr>
      <w:proofErr w:type="spellStart"/>
      <w:r w:rsidRPr="00223906">
        <w:rPr>
          <w:rFonts w:ascii="Times New Roman" w:hAnsi="Times New Roman" w:cs="Times New Roman"/>
          <w:sz w:val="24"/>
          <w:szCs w:val="24"/>
          <w:shd w:val="clear" w:color="auto" w:fill="FFFFFF"/>
        </w:rPr>
        <w:t>Shalish</w:t>
      </w:r>
      <w:proofErr w:type="spellEnd"/>
      <w:r w:rsidRPr="00223906">
        <w:rPr>
          <w:rFonts w:ascii="Times New Roman" w:hAnsi="Times New Roman" w:cs="Times New Roman"/>
          <w:sz w:val="24"/>
          <w:szCs w:val="24"/>
          <w:shd w:val="clear" w:color="auto" w:fill="FFFFFF"/>
        </w:rPr>
        <w:t xml:space="preserve"> W, </w:t>
      </w:r>
      <w:proofErr w:type="spellStart"/>
      <w:r w:rsidRPr="00223906">
        <w:rPr>
          <w:rFonts w:ascii="Times New Roman" w:hAnsi="Times New Roman" w:cs="Times New Roman"/>
          <w:sz w:val="24"/>
          <w:szCs w:val="24"/>
          <w:shd w:val="clear" w:color="auto" w:fill="FFFFFF"/>
        </w:rPr>
        <w:t>Lakshminrusimha</w:t>
      </w:r>
      <w:proofErr w:type="spellEnd"/>
      <w:r w:rsidRPr="00223906">
        <w:rPr>
          <w:rFonts w:ascii="Times New Roman" w:hAnsi="Times New Roman" w:cs="Times New Roman"/>
          <w:sz w:val="24"/>
          <w:szCs w:val="24"/>
          <w:shd w:val="clear" w:color="auto" w:fill="FFFFFF"/>
        </w:rPr>
        <w:t xml:space="preserve"> S, Manzoni P, Keszler M, Sant'Anna GM. COVID-19 and Neonatal Respiratory Care: Current Evidence and Practical Approach. Am J </w:t>
      </w:r>
      <w:proofErr w:type="spellStart"/>
      <w:r w:rsidRPr="00223906">
        <w:rPr>
          <w:rFonts w:ascii="Times New Roman" w:hAnsi="Times New Roman" w:cs="Times New Roman"/>
          <w:sz w:val="24"/>
          <w:szCs w:val="24"/>
          <w:shd w:val="clear" w:color="auto" w:fill="FFFFFF"/>
        </w:rPr>
        <w:t>Perinatol</w:t>
      </w:r>
      <w:proofErr w:type="spellEnd"/>
      <w:r w:rsidRPr="00223906">
        <w:rPr>
          <w:rFonts w:ascii="Times New Roman" w:hAnsi="Times New Roman" w:cs="Times New Roman"/>
          <w:sz w:val="24"/>
          <w:szCs w:val="24"/>
          <w:shd w:val="clear" w:color="auto" w:fill="FFFFFF"/>
        </w:rPr>
        <w:t xml:space="preserve">. 2020 Jun;37(8):780-791.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xml:space="preserve">: 10.1055/s-0040-1710522. </w:t>
      </w:r>
      <w:proofErr w:type="spellStart"/>
      <w:r w:rsidRPr="00223906">
        <w:rPr>
          <w:rFonts w:ascii="Times New Roman" w:hAnsi="Times New Roman" w:cs="Times New Roman"/>
          <w:sz w:val="24"/>
          <w:szCs w:val="24"/>
          <w:shd w:val="clear" w:color="auto" w:fill="FFFFFF"/>
        </w:rPr>
        <w:t>Epub</w:t>
      </w:r>
      <w:proofErr w:type="spellEnd"/>
      <w:r w:rsidRPr="00223906">
        <w:rPr>
          <w:rFonts w:ascii="Times New Roman" w:hAnsi="Times New Roman" w:cs="Times New Roman"/>
          <w:sz w:val="24"/>
          <w:szCs w:val="24"/>
          <w:shd w:val="clear" w:color="auto" w:fill="FFFFFF"/>
        </w:rPr>
        <w:t xml:space="preserve"> 2020 May 2. PMID: 32359226; PMCID: PMC7356086.</w:t>
      </w:r>
    </w:p>
    <w:p w14:paraId="5BE2E367"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rPr>
      </w:pPr>
      <w:proofErr w:type="spellStart"/>
      <w:r w:rsidRPr="00223906">
        <w:rPr>
          <w:rFonts w:ascii="Times New Roman" w:hAnsi="Times New Roman" w:cs="Times New Roman"/>
          <w:sz w:val="24"/>
          <w:szCs w:val="24"/>
          <w:shd w:val="clear" w:color="auto" w:fill="FFFFFF"/>
        </w:rPr>
        <w:t>Zöllkau</w:t>
      </w:r>
      <w:proofErr w:type="spellEnd"/>
      <w:r w:rsidRPr="00223906">
        <w:rPr>
          <w:rFonts w:ascii="Times New Roman" w:hAnsi="Times New Roman" w:cs="Times New Roman"/>
          <w:sz w:val="24"/>
          <w:szCs w:val="24"/>
          <w:shd w:val="clear" w:color="auto" w:fill="FFFFFF"/>
        </w:rPr>
        <w:t xml:space="preserve"> J, </w:t>
      </w:r>
      <w:proofErr w:type="spellStart"/>
      <w:r w:rsidRPr="00223906">
        <w:rPr>
          <w:rFonts w:ascii="Times New Roman" w:hAnsi="Times New Roman" w:cs="Times New Roman"/>
          <w:sz w:val="24"/>
          <w:szCs w:val="24"/>
          <w:shd w:val="clear" w:color="auto" w:fill="FFFFFF"/>
        </w:rPr>
        <w:t>Hagenbeck</w:t>
      </w:r>
      <w:proofErr w:type="spellEnd"/>
      <w:r w:rsidRPr="00223906">
        <w:rPr>
          <w:rFonts w:ascii="Times New Roman" w:hAnsi="Times New Roman" w:cs="Times New Roman"/>
          <w:sz w:val="24"/>
          <w:szCs w:val="24"/>
          <w:shd w:val="clear" w:color="auto" w:fill="FFFFFF"/>
        </w:rPr>
        <w:t xml:space="preserve"> C, </w:t>
      </w:r>
      <w:proofErr w:type="spellStart"/>
      <w:r w:rsidRPr="00223906">
        <w:rPr>
          <w:rFonts w:ascii="Times New Roman" w:hAnsi="Times New Roman" w:cs="Times New Roman"/>
          <w:sz w:val="24"/>
          <w:szCs w:val="24"/>
          <w:shd w:val="clear" w:color="auto" w:fill="FFFFFF"/>
        </w:rPr>
        <w:t>Hecher</w:t>
      </w:r>
      <w:proofErr w:type="spellEnd"/>
      <w:r w:rsidRPr="00223906">
        <w:rPr>
          <w:rFonts w:ascii="Times New Roman" w:hAnsi="Times New Roman" w:cs="Times New Roman"/>
          <w:sz w:val="24"/>
          <w:szCs w:val="24"/>
          <w:shd w:val="clear" w:color="auto" w:fill="FFFFFF"/>
        </w:rPr>
        <w:t xml:space="preserve"> K, Pecks U, Schlembach D, Simon A, Schlösser R, </w:t>
      </w:r>
      <w:proofErr w:type="spellStart"/>
      <w:r w:rsidRPr="00223906">
        <w:rPr>
          <w:rFonts w:ascii="Times New Roman" w:hAnsi="Times New Roman" w:cs="Times New Roman"/>
          <w:sz w:val="24"/>
          <w:szCs w:val="24"/>
          <w:shd w:val="clear" w:color="auto" w:fill="FFFFFF"/>
        </w:rPr>
        <w:t>Schleußner</w:t>
      </w:r>
      <w:proofErr w:type="spellEnd"/>
      <w:r w:rsidRPr="00223906">
        <w:rPr>
          <w:rFonts w:ascii="Times New Roman" w:hAnsi="Times New Roman" w:cs="Times New Roman"/>
          <w:sz w:val="24"/>
          <w:szCs w:val="24"/>
          <w:shd w:val="clear" w:color="auto" w:fill="FFFFFF"/>
        </w:rPr>
        <w:t xml:space="preserve"> E. </w:t>
      </w:r>
      <w:proofErr w:type="spellStart"/>
      <w:r w:rsidRPr="00223906">
        <w:rPr>
          <w:rFonts w:ascii="Times New Roman" w:hAnsi="Times New Roman" w:cs="Times New Roman"/>
          <w:sz w:val="24"/>
          <w:szCs w:val="24"/>
          <w:shd w:val="clear" w:color="auto" w:fill="FFFFFF"/>
        </w:rPr>
        <w:t>Aktualisierte</w:t>
      </w:r>
      <w:proofErr w:type="spellEnd"/>
      <w:r w:rsidRPr="00223906">
        <w:rPr>
          <w:rFonts w:ascii="Times New Roman" w:hAnsi="Times New Roman" w:cs="Times New Roman"/>
          <w:sz w:val="24"/>
          <w:szCs w:val="24"/>
          <w:shd w:val="clear" w:color="auto" w:fill="FFFFFF"/>
        </w:rPr>
        <w:t xml:space="preserve"> </w:t>
      </w:r>
      <w:proofErr w:type="spellStart"/>
      <w:r w:rsidRPr="00223906">
        <w:rPr>
          <w:rFonts w:ascii="Times New Roman" w:hAnsi="Times New Roman" w:cs="Times New Roman"/>
          <w:sz w:val="24"/>
          <w:szCs w:val="24"/>
          <w:shd w:val="clear" w:color="auto" w:fill="FFFFFF"/>
        </w:rPr>
        <w:t>Empfehlungen</w:t>
      </w:r>
      <w:proofErr w:type="spellEnd"/>
      <w:r w:rsidRPr="00223906">
        <w:rPr>
          <w:rFonts w:ascii="Times New Roman" w:hAnsi="Times New Roman" w:cs="Times New Roman"/>
          <w:sz w:val="24"/>
          <w:szCs w:val="24"/>
          <w:shd w:val="clear" w:color="auto" w:fill="FFFFFF"/>
        </w:rPr>
        <w:t xml:space="preserve"> </w:t>
      </w:r>
      <w:proofErr w:type="spellStart"/>
      <w:r w:rsidRPr="00223906">
        <w:rPr>
          <w:rFonts w:ascii="Times New Roman" w:hAnsi="Times New Roman" w:cs="Times New Roman"/>
          <w:sz w:val="24"/>
          <w:szCs w:val="24"/>
          <w:shd w:val="clear" w:color="auto" w:fill="FFFFFF"/>
        </w:rPr>
        <w:t>zu</w:t>
      </w:r>
      <w:proofErr w:type="spellEnd"/>
      <w:r w:rsidRPr="00223906">
        <w:rPr>
          <w:rFonts w:ascii="Times New Roman" w:hAnsi="Times New Roman" w:cs="Times New Roman"/>
          <w:sz w:val="24"/>
          <w:szCs w:val="24"/>
          <w:shd w:val="clear" w:color="auto" w:fill="FFFFFF"/>
        </w:rPr>
        <w:t xml:space="preserve"> SARS-CoV-2/COVID-19 und </w:t>
      </w:r>
      <w:proofErr w:type="spellStart"/>
      <w:r w:rsidRPr="00223906">
        <w:rPr>
          <w:rFonts w:ascii="Times New Roman" w:hAnsi="Times New Roman" w:cs="Times New Roman"/>
          <w:sz w:val="24"/>
          <w:szCs w:val="24"/>
          <w:shd w:val="clear" w:color="auto" w:fill="FFFFFF"/>
        </w:rPr>
        <w:t>Schwangerschaft</w:t>
      </w:r>
      <w:proofErr w:type="spellEnd"/>
      <w:r w:rsidRPr="00223906">
        <w:rPr>
          <w:rFonts w:ascii="Times New Roman" w:hAnsi="Times New Roman" w:cs="Times New Roman"/>
          <w:sz w:val="24"/>
          <w:szCs w:val="24"/>
          <w:shd w:val="clear" w:color="auto" w:fill="FFFFFF"/>
        </w:rPr>
        <w:t xml:space="preserve">, </w:t>
      </w:r>
      <w:proofErr w:type="spellStart"/>
      <w:r w:rsidRPr="00223906">
        <w:rPr>
          <w:rFonts w:ascii="Times New Roman" w:hAnsi="Times New Roman" w:cs="Times New Roman"/>
          <w:sz w:val="24"/>
          <w:szCs w:val="24"/>
          <w:shd w:val="clear" w:color="auto" w:fill="FFFFFF"/>
        </w:rPr>
        <w:t>Geburt</w:t>
      </w:r>
      <w:proofErr w:type="spellEnd"/>
      <w:r w:rsidRPr="00223906">
        <w:rPr>
          <w:rFonts w:ascii="Times New Roman" w:hAnsi="Times New Roman" w:cs="Times New Roman"/>
          <w:sz w:val="24"/>
          <w:szCs w:val="24"/>
          <w:shd w:val="clear" w:color="auto" w:fill="FFFFFF"/>
        </w:rPr>
        <w:t xml:space="preserve"> und </w:t>
      </w:r>
      <w:proofErr w:type="spellStart"/>
      <w:r w:rsidRPr="00223906">
        <w:rPr>
          <w:rFonts w:ascii="Times New Roman" w:hAnsi="Times New Roman" w:cs="Times New Roman"/>
          <w:sz w:val="24"/>
          <w:szCs w:val="24"/>
          <w:shd w:val="clear" w:color="auto" w:fill="FFFFFF"/>
        </w:rPr>
        <w:t>Wochenbett</w:t>
      </w:r>
      <w:proofErr w:type="spellEnd"/>
      <w:r w:rsidRPr="00223906">
        <w:rPr>
          <w:rFonts w:ascii="Times New Roman" w:hAnsi="Times New Roman" w:cs="Times New Roman"/>
          <w:sz w:val="24"/>
          <w:szCs w:val="24"/>
          <w:shd w:val="clear" w:color="auto" w:fill="FFFFFF"/>
        </w:rPr>
        <w:t xml:space="preserve"> [Update on Recommendations for SARS-CoV-2/COVID-19 During Pregnancy, Birth and Childbed]. Z </w:t>
      </w:r>
      <w:proofErr w:type="spellStart"/>
      <w:r w:rsidRPr="00223906">
        <w:rPr>
          <w:rFonts w:ascii="Times New Roman" w:hAnsi="Times New Roman" w:cs="Times New Roman"/>
          <w:sz w:val="24"/>
          <w:szCs w:val="24"/>
          <w:shd w:val="clear" w:color="auto" w:fill="FFFFFF"/>
        </w:rPr>
        <w:t>Geburtshilfe</w:t>
      </w:r>
      <w:proofErr w:type="spellEnd"/>
      <w:r w:rsidRPr="00223906">
        <w:rPr>
          <w:rFonts w:ascii="Times New Roman" w:hAnsi="Times New Roman" w:cs="Times New Roman"/>
          <w:sz w:val="24"/>
          <w:szCs w:val="24"/>
          <w:shd w:val="clear" w:color="auto" w:fill="FFFFFF"/>
        </w:rPr>
        <w:t xml:space="preserve"> </w:t>
      </w:r>
      <w:proofErr w:type="spellStart"/>
      <w:r w:rsidRPr="00223906">
        <w:rPr>
          <w:rFonts w:ascii="Times New Roman" w:hAnsi="Times New Roman" w:cs="Times New Roman"/>
          <w:sz w:val="24"/>
          <w:szCs w:val="24"/>
          <w:shd w:val="clear" w:color="auto" w:fill="FFFFFF"/>
        </w:rPr>
        <w:t>Neonatol</w:t>
      </w:r>
      <w:proofErr w:type="spellEnd"/>
      <w:r w:rsidRPr="00223906">
        <w:rPr>
          <w:rFonts w:ascii="Times New Roman" w:hAnsi="Times New Roman" w:cs="Times New Roman"/>
          <w:sz w:val="24"/>
          <w:szCs w:val="24"/>
          <w:shd w:val="clear" w:color="auto" w:fill="FFFFFF"/>
        </w:rPr>
        <w:t xml:space="preserve">. 2020 Aug;224(4):217-222. German.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xml:space="preserve">: 10.1055/a-1199-6404. </w:t>
      </w:r>
      <w:proofErr w:type="spellStart"/>
      <w:r w:rsidRPr="00223906">
        <w:rPr>
          <w:rFonts w:ascii="Times New Roman" w:hAnsi="Times New Roman" w:cs="Times New Roman"/>
          <w:sz w:val="24"/>
          <w:szCs w:val="24"/>
          <w:shd w:val="clear" w:color="auto" w:fill="FFFFFF"/>
        </w:rPr>
        <w:t>Epub</w:t>
      </w:r>
      <w:proofErr w:type="spellEnd"/>
      <w:r w:rsidRPr="00223906">
        <w:rPr>
          <w:rFonts w:ascii="Times New Roman" w:hAnsi="Times New Roman" w:cs="Times New Roman"/>
          <w:sz w:val="24"/>
          <w:szCs w:val="24"/>
          <w:shd w:val="clear" w:color="auto" w:fill="FFFFFF"/>
        </w:rPr>
        <w:t xml:space="preserve"> 2020 Aug 24. PMID: 32838449; PMCID: PMC7516367.</w:t>
      </w:r>
    </w:p>
    <w:p w14:paraId="2A3ADEAE"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rPr>
      </w:pPr>
      <w:r w:rsidRPr="00223906">
        <w:rPr>
          <w:rFonts w:ascii="Times New Roman" w:hAnsi="Times New Roman" w:cs="Times New Roman"/>
          <w:sz w:val="24"/>
          <w:szCs w:val="24"/>
        </w:rPr>
        <w:t xml:space="preserve">Auerbach, Marc A et al. “A National US Survey of </w:t>
      </w:r>
      <w:proofErr w:type="spellStart"/>
      <w:r w:rsidRPr="00223906">
        <w:rPr>
          <w:rFonts w:ascii="Times New Roman" w:hAnsi="Times New Roman" w:cs="Times New Roman"/>
          <w:sz w:val="24"/>
          <w:szCs w:val="24"/>
        </w:rPr>
        <w:t>Pediatric</w:t>
      </w:r>
      <w:proofErr w:type="spellEnd"/>
      <w:r w:rsidRPr="00223906">
        <w:rPr>
          <w:rFonts w:ascii="Times New Roman" w:hAnsi="Times New Roman" w:cs="Times New Roman"/>
          <w:sz w:val="24"/>
          <w:szCs w:val="24"/>
        </w:rPr>
        <w:t xml:space="preserve"> Emergency Department Coronavirus Pandemic Preparedness.” </w:t>
      </w:r>
      <w:proofErr w:type="spellStart"/>
      <w:r w:rsidRPr="00223906">
        <w:rPr>
          <w:rFonts w:ascii="Times New Roman" w:hAnsi="Times New Roman" w:cs="Times New Roman"/>
          <w:i/>
          <w:iCs/>
          <w:sz w:val="24"/>
          <w:szCs w:val="24"/>
        </w:rPr>
        <w:t>Pediatric</w:t>
      </w:r>
      <w:proofErr w:type="spellEnd"/>
      <w:r w:rsidRPr="00223906">
        <w:rPr>
          <w:rFonts w:ascii="Times New Roman" w:hAnsi="Times New Roman" w:cs="Times New Roman"/>
          <w:i/>
          <w:iCs/>
          <w:sz w:val="24"/>
          <w:szCs w:val="24"/>
        </w:rPr>
        <w:t xml:space="preserve"> emergency care </w:t>
      </w:r>
      <w:r w:rsidRPr="00223906">
        <w:rPr>
          <w:rFonts w:ascii="Times New Roman" w:hAnsi="Times New Roman" w:cs="Times New Roman"/>
          <w:sz w:val="24"/>
          <w:szCs w:val="24"/>
        </w:rPr>
        <w:t>vol. 37,1 (2021): 48-53. doi:10.1097/PEC.0000000000002307</w:t>
      </w:r>
    </w:p>
    <w:p w14:paraId="2F7D8125"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rPr>
      </w:pPr>
      <w:r w:rsidRPr="00223906">
        <w:rPr>
          <w:rFonts w:ascii="Times New Roman" w:hAnsi="Times New Roman" w:cs="Times New Roman"/>
          <w:sz w:val="24"/>
          <w:szCs w:val="24"/>
          <w:shd w:val="clear" w:color="auto" w:fill="FFFFFF"/>
        </w:rPr>
        <w:lastRenderedPageBreak/>
        <w:t xml:space="preserve">Salvatore CM, Han JY, Acker KP, Tiwari P, Jin J, Brandler M, Cangemi C, Gordon L, Parow A, DiPace J, DeLaMora P. Neonatal management and outcomes during the COVID-19 pandemic: an observation cohort study. Lancet Child </w:t>
      </w:r>
      <w:proofErr w:type="spellStart"/>
      <w:r w:rsidRPr="00223906">
        <w:rPr>
          <w:rFonts w:ascii="Times New Roman" w:hAnsi="Times New Roman" w:cs="Times New Roman"/>
          <w:sz w:val="24"/>
          <w:szCs w:val="24"/>
          <w:shd w:val="clear" w:color="auto" w:fill="FFFFFF"/>
        </w:rPr>
        <w:t>Adolesc</w:t>
      </w:r>
      <w:proofErr w:type="spellEnd"/>
      <w:r w:rsidRPr="00223906">
        <w:rPr>
          <w:rFonts w:ascii="Times New Roman" w:hAnsi="Times New Roman" w:cs="Times New Roman"/>
          <w:sz w:val="24"/>
          <w:szCs w:val="24"/>
          <w:shd w:val="clear" w:color="auto" w:fill="FFFFFF"/>
        </w:rPr>
        <w:t xml:space="preserve"> Health. 2020 Oct;4(10):721-727.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xml:space="preserve">: 10.1016/S2352-4642(20)30235-2. </w:t>
      </w:r>
      <w:proofErr w:type="spellStart"/>
      <w:r w:rsidRPr="00223906">
        <w:rPr>
          <w:rFonts w:ascii="Times New Roman" w:hAnsi="Times New Roman" w:cs="Times New Roman"/>
          <w:sz w:val="24"/>
          <w:szCs w:val="24"/>
          <w:shd w:val="clear" w:color="auto" w:fill="FFFFFF"/>
        </w:rPr>
        <w:t>Epub</w:t>
      </w:r>
      <w:proofErr w:type="spellEnd"/>
      <w:r w:rsidRPr="00223906">
        <w:rPr>
          <w:rFonts w:ascii="Times New Roman" w:hAnsi="Times New Roman" w:cs="Times New Roman"/>
          <w:sz w:val="24"/>
          <w:szCs w:val="24"/>
          <w:shd w:val="clear" w:color="auto" w:fill="FFFFFF"/>
        </w:rPr>
        <w:t xml:space="preserve"> 2020 Jul 23. PMID: 32711687; PMCID: PMC7377726.</w:t>
      </w:r>
      <w:r w:rsidRPr="00223906">
        <w:rPr>
          <w:rFonts w:ascii="Times New Roman" w:hAnsi="Times New Roman" w:cs="Times New Roman"/>
          <w:b/>
          <w:bCs/>
          <w:sz w:val="24"/>
          <w:szCs w:val="24"/>
        </w:rPr>
        <w:t xml:space="preserve"> </w:t>
      </w:r>
    </w:p>
    <w:p w14:paraId="7CD02A4D"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lang w:val="pt-BR"/>
        </w:rPr>
      </w:pPr>
      <w:r w:rsidRPr="00223906">
        <w:rPr>
          <w:rFonts w:ascii="Times New Roman" w:hAnsi="Times New Roman" w:cs="Times New Roman"/>
          <w:sz w:val="24"/>
          <w:szCs w:val="24"/>
          <w:shd w:val="clear" w:color="auto" w:fill="FFFFFF"/>
        </w:rPr>
        <w:t xml:space="preserve">De Rose DU, </w:t>
      </w:r>
      <w:proofErr w:type="spellStart"/>
      <w:r w:rsidRPr="00223906">
        <w:rPr>
          <w:rFonts w:ascii="Times New Roman" w:hAnsi="Times New Roman" w:cs="Times New Roman"/>
          <w:sz w:val="24"/>
          <w:szCs w:val="24"/>
          <w:shd w:val="clear" w:color="auto" w:fill="FFFFFF"/>
        </w:rPr>
        <w:t>Piersigilli</w:t>
      </w:r>
      <w:proofErr w:type="spellEnd"/>
      <w:r w:rsidRPr="00223906">
        <w:rPr>
          <w:rFonts w:ascii="Times New Roman" w:hAnsi="Times New Roman" w:cs="Times New Roman"/>
          <w:sz w:val="24"/>
          <w:szCs w:val="24"/>
          <w:shd w:val="clear" w:color="auto" w:fill="FFFFFF"/>
        </w:rPr>
        <w:t xml:space="preserve"> F, Ronchetti MP, Santisi A, Bersani I, Dotta A, </w:t>
      </w:r>
      <w:proofErr w:type="spellStart"/>
      <w:r w:rsidRPr="00223906">
        <w:rPr>
          <w:rFonts w:ascii="Times New Roman" w:hAnsi="Times New Roman" w:cs="Times New Roman"/>
          <w:sz w:val="24"/>
          <w:szCs w:val="24"/>
          <w:shd w:val="clear" w:color="auto" w:fill="FFFFFF"/>
        </w:rPr>
        <w:t>Danhaive</w:t>
      </w:r>
      <w:proofErr w:type="spellEnd"/>
      <w:r w:rsidRPr="00223906">
        <w:rPr>
          <w:rFonts w:ascii="Times New Roman" w:hAnsi="Times New Roman" w:cs="Times New Roman"/>
          <w:sz w:val="24"/>
          <w:szCs w:val="24"/>
          <w:shd w:val="clear" w:color="auto" w:fill="FFFFFF"/>
        </w:rPr>
        <w:t xml:space="preserve"> O, </w:t>
      </w:r>
      <w:proofErr w:type="spellStart"/>
      <w:r w:rsidRPr="00223906">
        <w:rPr>
          <w:rFonts w:ascii="Times New Roman" w:hAnsi="Times New Roman" w:cs="Times New Roman"/>
          <w:sz w:val="24"/>
          <w:szCs w:val="24"/>
          <w:shd w:val="clear" w:color="auto" w:fill="FFFFFF"/>
        </w:rPr>
        <w:t>Auriti</w:t>
      </w:r>
      <w:proofErr w:type="spellEnd"/>
      <w:r w:rsidRPr="00223906">
        <w:rPr>
          <w:rFonts w:ascii="Times New Roman" w:hAnsi="Times New Roman" w:cs="Times New Roman"/>
          <w:sz w:val="24"/>
          <w:szCs w:val="24"/>
          <w:shd w:val="clear" w:color="auto" w:fill="FFFFFF"/>
        </w:rPr>
        <w:t xml:space="preserve"> C; Study Group of Neonatal Infectious Diseases of The Italian Society of Neonatology (SIN). Novel Coronavirus disease (COVID-19) in newborns and infants: what we know so far. </w:t>
      </w:r>
      <w:r w:rsidRPr="00223906">
        <w:rPr>
          <w:rFonts w:ascii="Times New Roman" w:hAnsi="Times New Roman" w:cs="Times New Roman"/>
          <w:sz w:val="24"/>
          <w:szCs w:val="24"/>
          <w:shd w:val="clear" w:color="auto" w:fill="FFFFFF"/>
          <w:lang w:val="pt-BR"/>
        </w:rPr>
        <w:t xml:space="preserve">Ital J </w:t>
      </w:r>
      <w:proofErr w:type="spellStart"/>
      <w:r w:rsidRPr="00223906">
        <w:rPr>
          <w:rFonts w:ascii="Times New Roman" w:hAnsi="Times New Roman" w:cs="Times New Roman"/>
          <w:sz w:val="24"/>
          <w:szCs w:val="24"/>
          <w:shd w:val="clear" w:color="auto" w:fill="FFFFFF"/>
          <w:lang w:val="pt-BR"/>
        </w:rPr>
        <w:t>Pediatr</w:t>
      </w:r>
      <w:proofErr w:type="spellEnd"/>
      <w:r w:rsidRPr="00223906">
        <w:rPr>
          <w:rFonts w:ascii="Times New Roman" w:hAnsi="Times New Roman" w:cs="Times New Roman"/>
          <w:sz w:val="24"/>
          <w:szCs w:val="24"/>
          <w:shd w:val="clear" w:color="auto" w:fill="FFFFFF"/>
          <w:lang w:val="pt-BR"/>
        </w:rPr>
        <w:t xml:space="preserve">. 2020 </w:t>
      </w:r>
      <w:proofErr w:type="spellStart"/>
      <w:r w:rsidRPr="00223906">
        <w:rPr>
          <w:rFonts w:ascii="Times New Roman" w:hAnsi="Times New Roman" w:cs="Times New Roman"/>
          <w:sz w:val="24"/>
          <w:szCs w:val="24"/>
          <w:shd w:val="clear" w:color="auto" w:fill="FFFFFF"/>
          <w:lang w:val="pt-BR"/>
        </w:rPr>
        <w:t>Apr</w:t>
      </w:r>
      <w:proofErr w:type="spellEnd"/>
      <w:r w:rsidRPr="00223906">
        <w:rPr>
          <w:rFonts w:ascii="Times New Roman" w:hAnsi="Times New Roman" w:cs="Times New Roman"/>
          <w:sz w:val="24"/>
          <w:szCs w:val="24"/>
          <w:shd w:val="clear" w:color="auto" w:fill="FFFFFF"/>
          <w:lang w:val="pt-BR"/>
        </w:rPr>
        <w:t xml:space="preserve"> 29;46(1):56. </w:t>
      </w:r>
      <w:proofErr w:type="spellStart"/>
      <w:r w:rsidRPr="00223906">
        <w:rPr>
          <w:rFonts w:ascii="Times New Roman" w:hAnsi="Times New Roman" w:cs="Times New Roman"/>
          <w:sz w:val="24"/>
          <w:szCs w:val="24"/>
          <w:shd w:val="clear" w:color="auto" w:fill="FFFFFF"/>
          <w:lang w:val="pt-BR"/>
        </w:rPr>
        <w:t>doi</w:t>
      </w:r>
      <w:proofErr w:type="spellEnd"/>
      <w:r w:rsidRPr="00223906">
        <w:rPr>
          <w:rFonts w:ascii="Times New Roman" w:hAnsi="Times New Roman" w:cs="Times New Roman"/>
          <w:sz w:val="24"/>
          <w:szCs w:val="24"/>
          <w:shd w:val="clear" w:color="auto" w:fill="FFFFFF"/>
          <w:lang w:val="pt-BR"/>
        </w:rPr>
        <w:t>: 10.1186/s13052-020-0820-x. PMID: 32349772; PMCID: PMC7190200.</w:t>
      </w:r>
    </w:p>
    <w:p w14:paraId="58F3BF36"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lang w:val="pt-BR"/>
        </w:rPr>
      </w:pPr>
      <w:proofErr w:type="spellStart"/>
      <w:r w:rsidRPr="00223906">
        <w:rPr>
          <w:rFonts w:ascii="Times New Roman" w:hAnsi="Times New Roman" w:cs="Times New Roman"/>
          <w:sz w:val="24"/>
          <w:szCs w:val="24"/>
          <w:shd w:val="clear" w:color="auto" w:fill="FFFFFF"/>
          <w:lang w:val="pt-BR"/>
        </w:rPr>
        <w:t>Flannery</w:t>
      </w:r>
      <w:proofErr w:type="spellEnd"/>
      <w:r w:rsidRPr="00223906">
        <w:rPr>
          <w:rFonts w:ascii="Times New Roman" w:hAnsi="Times New Roman" w:cs="Times New Roman"/>
          <w:sz w:val="24"/>
          <w:szCs w:val="24"/>
          <w:shd w:val="clear" w:color="auto" w:fill="FFFFFF"/>
          <w:lang w:val="pt-BR"/>
        </w:rPr>
        <w:t xml:space="preserve"> DD, </w:t>
      </w:r>
      <w:proofErr w:type="spellStart"/>
      <w:r w:rsidRPr="00223906">
        <w:rPr>
          <w:rFonts w:ascii="Times New Roman" w:hAnsi="Times New Roman" w:cs="Times New Roman"/>
          <w:sz w:val="24"/>
          <w:szCs w:val="24"/>
          <w:shd w:val="clear" w:color="auto" w:fill="FFFFFF"/>
          <w:lang w:val="pt-BR"/>
        </w:rPr>
        <w:t>Gouma</w:t>
      </w:r>
      <w:proofErr w:type="spellEnd"/>
      <w:r w:rsidRPr="00223906">
        <w:rPr>
          <w:rFonts w:ascii="Times New Roman" w:hAnsi="Times New Roman" w:cs="Times New Roman"/>
          <w:sz w:val="24"/>
          <w:szCs w:val="24"/>
          <w:shd w:val="clear" w:color="auto" w:fill="FFFFFF"/>
          <w:lang w:val="pt-BR"/>
        </w:rPr>
        <w:t xml:space="preserve"> S, </w:t>
      </w:r>
      <w:proofErr w:type="spellStart"/>
      <w:r w:rsidRPr="00223906">
        <w:rPr>
          <w:rFonts w:ascii="Times New Roman" w:hAnsi="Times New Roman" w:cs="Times New Roman"/>
          <w:sz w:val="24"/>
          <w:szCs w:val="24"/>
          <w:shd w:val="clear" w:color="auto" w:fill="FFFFFF"/>
          <w:lang w:val="pt-BR"/>
        </w:rPr>
        <w:t>Dhudasia</w:t>
      </w:r>
      <w:proofErr w:type="spellEnd"/>
      <w:r w:rsidRPr="00223906">
        <w:rPr>
          <w:rFonts w:ascii="Times New Roman" w:hAnsi="Times New Roman" w:cs="Times New Roman"/>
          <w:sz w:val="24"/>
          <w:szCs w:val="24"/>
          <w:shd w:val="clear" w:color="auto" w:fill="FFFFFF"/>
          <w:lang w:val="pt-BR"/>
        </w:rPr>
        <w:t xml:space="preserve"> MB, </w:t>
      </w:r>
      <w:proofErr w:type="spellStart"/>
      <w:r w:rsidRPr="00223906">
        <w:rPr>
          <w:rFonts w:ascii="Times New Roman" w:hAnsi="Times New Roman" w:cs="Times New Roman"/>
          <w:sz w:val="24"/>
          <w:szCs w:val="24"/>
          <w:shd w:val="clear" w:color="auto" w:fill="FFFFFF"/>
          <w:lang w:val="pt-BR"/>
        </w:rPr>
        <w:t>Mukhopadhyay</w:t>
      </w:r>
      <w:proofErr w:type="spellEnd"/>
      <w:r w:rsidRPr="00223906">
        <w:rPr>
          <w:rFonts w:ascii="Times New Roman" w:hAnsi="Times New Roman" w:cs="Times New Roman"/>
          <w:sz w:val="24"/>
          <w:szCs w:val="24"/>
          <w:shd w:val="clear" w:color="auto" w:fill="FFFFFF"/>
          <w:lang w:val="pt-BR"/>
        </w:rPr>
        <w:t xml:space="preserve"> S, Pfeifer MR, </w:t>
      </w:r>
      <w:proofErr w:type="spellStart"/>
      <w:r w:rsidRPr="00223906">
        <w:rPr>
          <w:rFonts w:ascii="Times New Roman" w:hAnsi="Times New Roman" w:cs="Times New Roman"/>
          <w:sz w:val="24"/>
          <w:szCs w:val="24"/>
          <w:shd w:val="clear" w:color="auto" w:fill="FFFFFF"/>
          <w:lang w:val="pt-BR"/>
        </w:rPr>
        <w:t>Woodford</w:t>
      </w:r>
      <w:proofErr w:type="spellEnd"/>
      <w:r w:rsidRPr="00223906">
        <w:rPr>
          <w:rFonts w:ascii="Times New Roman" w:hAnsi="Times New Roman" w:cs="Times New Roman"/>
          <w:sz w:val="24"/>
          <w:szCs w:val="24"/>
          <w:shd w:val="clear" w:color="auto" w:fill="FFFFFF"/>
          <w:lang w:val="pt-BR"/>
        </w:rPr>
        <w:t xml:space="preserve"> EC, </w:t>
      </w:r>
      <w:proofErr w:type="spellStart"/>
      <w:r w:rsidRPr="00223906">
        <w:rPr>
          <w:rFonts w:ascii="Times New Roman" w:hAnsi="Times New Roman" w:cs="Times New Roman"/>
          <w:sz w:val="24"/>
          <w:szCs w:val="24"/>
          <w:shd w:val="clear" w:color="auto" w:fill="FFFFFF"/>
          <w:lang w:val="pt-BR"/>
        </w:rPr>
        <w:t>Triebwasser</w:t>
      </w:r>
      <w:proofErr w:type="spellEnd"/>
      <w:r w:rsidRPr="00223906">
        <w:rPr>
          <w:rFonts w:ascii="Times New Roman" w:hAnsi="Times New Roman" w:cs="Times New Roman"/>
          <w:sz w:val="24"/>
          <w:szCs w:val="24"/>
          <w:shd w:val="clear" w:color="auto" w:fill="FFFFFF"/>
          <w:lang w:val="pt-BR"/>
        </w:rPr>
        <w:t xml:space="preserve"> JE, Gerber JS, Morris JS, </w:t>
      </w:r>
      <w:proofErr w:type="spellStart"/>
      <w:r w:rsidRPr="00223906">
        <w:rPr>
          <w:rFonts w:ascii="Times New Roman" w:hAnsi="Times New Roman" w:cs="Times New Roman"/>
          <w:sz w:val="24"/>
          <w:szCs w:val="24"/>
          <w:shd w:val="clear" w:color="auto" w:fill="FFFFFF"/>
          <w:lang w:val="pt-BR"/>
        </w:rPr>
        <w:t>Weirick</w:t>
      </w:r>
      <w:proofErr w:type="spellEnd"/>
      <w:r w:rsidRPr="00223906">
        <w:rPr>
          <w:rFonts w:ascii="Times New Roman" w:hAnsi="Times New Roman" w:cs="Times New Roman"/>
          <w:sz w:val="24"/>
          <w:szCs w:val="24"/>
          <w:shd w:val="clear" w:color="auto" w:fill="FFFFFF"/>
          <w:lang w:val="pt-BR"/>
        </w:rPr>
        <w:t xml:space="preserve"> ME, </w:t>
      </w:r>
      <w:proofErr w:type="spellStart"/>
      <w:r w:rsidRPr="00223906">
        <w:rPr>
          <w:rFonts w:ascii="Times New Roman" w:hAnsi="Times New Roman" w:cs="Times New Roman"/>
          <w:sz w:val="24"/>
          <w:szCs w:val="24"/>
          <w:shd w:val="clear" w:color="auto" w:fill="FFFFFF"/>
          <w:lang w:val="pt-BR"/>
        </w:rPr>
        <w:t>McAllister</w:t>
      </w:r>
      <w:proofErr w:type="spellEnd"/>
      <w:r w:rsidRPr="00223906">
        <w:rPr>
          <w:rFonts w:ascii="Times New Roman" w:hAnsi="Times New Roman" w:cs="Times New Roman"/>
          <w:sz w:val="24"/>
          <w:szCs w:val="24"/>
          <w:shd w:val="clear" w:color="auto" w:fill="FFFFFF"/>
          <w:lang w:val="pt-BR"/>
        </w:rPr>
        <w:t xml:space="preserve"> CM, Bolton MJ, Arevalo CP, Anderson </w:t>
      </w:r>
      <w:proofErr w:type="gramStart"/>
      <w:r w:rsidRPr="00223906">
        <w:rPr>
          <w:rFonts w:ascii="Times New Roman" w:hAnsi="Times New Roman" w:cs="Times New Roman"/>
          <w:sz w:val="24"/>
          <w:szCs w:val="24"/>
          <w:shd w:val="clear" w:color="auto" w:fill="FFFFFF"/>
          <w:lang w:val="pt-BR"/>
        </w:rPr>
        <w:t>EM, Goodwin</w:t>
      </w:r>
      <w:proofErr w:type="gramEnd"/>
      <w:r w:rsidRPr="00223906">
        <w:rPr>
          <w:rFonts w:ascii="Times New Roman" w:hAnsi="Times New Roman" w:cs="Times New Roman"/>
          <w:sz w:val="24"/>
          <w:szCs w:val="24"/>
          <w:shd w:val="clear" w:color="auto" w:fill="FFFFFF"/>
          <w:lang w:val="pt-BR"/>
        </w:rPr>
        <w:t xml:space="preserve"> EC, </w:t>
      </w:r>
      <w:proofErr w:type="spellStart"/>
      <w:r w:rsidRPr="00223906">
        <w:rPr>
          <w:rFonts w:ascii="Times New Roman" w:hAnsi="Times New Roman" w:cs="Times New Roman"/>
          <w:sz w:val="24"/>
          <w:szCs w:val="24"/>
          <w:shd w:val="clear" w:color="auto" w:fill="FFFFFF"/>
          <w:lang w:val="pt-BR"/>
        </w:rPr>
        <w:t>Hensley</w:t>
      </w:r>
      <w:proofErr w:type="spellEnd"/>
      <w:r w:rsidRPr="00223906">
        <w:rPr>
          <w:rFonts w:ascii="Times New Roman" w:hAnsi="Times New Roman" w:cs="Times New Roman"/>
          <w:sz w:val="24"/>
          <w:szCs w:val="24"/>
          <w:shd w:val="clear" w:color="auto" w:fill="FFFFFF"/>
          <w:lang w:val="pt-BR"/>
        </w:rPr>
        <w:t xml:space="preserve"> SE, </w:t>
      </w:r>
      <w:proofErr w:type="spellStart"/>
      <w:r w:rsidRPr="00223906">
        <w:rPr>
          <w:rFonts w:ascii="Times New Roman" w:hAnsi="Times New Roman" w:cs="Times New Roman"/>
          <w:sz w:val="24"/>
          <w:szCs w:val="24"/>
          <w:shd w:val="clear" w:color="auto" w:fill="FFFFFF"/>
          <w:lang w:val="pt-BR"/>
        </w:rPr>
        <w:t>Puopolo</w:t>
      </w:r>
      <w:proofErr w:type="spellEnd"/>
      <w:r w:rsidRPr="00223906">
        <w:rPr>
          <w:rFonts w:ascii="Times New Roman" w:hAnsi="Times New Roman" w:cs="Times New Roman"/>
          <w:sz w:val="24"/>
          <w:szCs w:val="24"/>
          <w:shd w:val="clear" w:color="auto" w:fill="FFFFFF"/>
          <w:lang w:val="pt-BR"/>
        </w:rPr>
        <w:t xml:space="preserve"> KM. </w:t>
      </w:r>
      <w:r w:rsidRPr="00223906">
        <w:rPr>
          <w:rFonts w:ascii="Times New Roman" w:hAnsi="Times New Roman" w:cs="Times New Roman"/>
          <w:sz w:val="24"/>
          <w:szCs w:val="24"/>
          <w:shd w:val="clear" w:color="auto" w:fill="FFFFFF"/>
        </w:rPr>
        <w:t xml:space="preserve">Assessment of Maternal and Neonatal Cord Blood SARS-CoV-2 Antibodies and Placental Transfer Ratios. JAMA </w:t>
      </w:r>
      <w:proofErr w:type="spellStart"/>
      <w:r w:rsidRPr="00223906">
        <w:rPr>
          <w:rFonts w:ascii="Times New Roman" w:hAnsi="Times New Roman" w:cs="Times New Roman"/>
          <w:sz w:val="24"/>
          <w:szCs w:val="24"/>
          <w:shd w:val="clear" w:color="auto" w:fill="FFFFFF"/>
        </w:rPr>
        <w:t>Pediatr</w:t>
      </w:r>
      <w:proofErr w:type="spellEnd"/>
      <w:r w:rsidRPr="00223906">
        <w:rPr>
          <w:rFonts w:ascii="Times New Roman" w:hAnsi="Times New Roman" w:cs="Times New Roman"/>
          <w:sz w:val="24"/>
          <w:szCs w:val="24"/>
          <w:shd w:val="clear" w:color="auto" w:fill="FFFFFF"/>
        </w:rPr>
        <w:t xml:space="preserve">. 2021 Jan </w:t>
      </w:r>
      <w:proofErr w:type="gramStart"/>
      <w:r w:rsidRPr="00223906">
        <w:rPr>
          <w:rFonts w:ascii="Times New Roman" w:hAnsi="Times New Roman" w:cs="Times New Roman"/>
          <w:sz w:val="24"/>
          <w:szCs w:val="24"/>
          <w:shd w:val="clear" w:color="auto" w:fill="FFFFFF"/>
        </w:rPr>
        <w:t>29:e</w:t>
      </w:r>
      <w:proofErr w:type="gramEnd"/>
      <w:r w:rsidRPr="00223906">
        <w:rPr>
          <w:rFonts w:ascii="Times New Roman" w:hAnsi="Times New Roman" w:cs="Times New Roman"/>
          <w:sz w:val="24"/>
          <w:szCs w:val="24"/>
          <w:shd w:val="clear" w:color="auto" w:fill="FFFFFF"/>
        </w:rPr>
        <w:t xml:space="preserve">210038.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xml:space="preserve">: 10.1001/jamapediatrics.2021.0038. </w:t>
      </w:r>
      <w:proofErr w:type="spellStart"/>
      <w:r w:rsidRPr="00223906">
        <w:rPr>
          <w:rFonts w:ascii="Times New Roman" w:hAnsi="Times New Roman" w:cs="Times New Roman"/>
          <w:sz w:val="24"/>
          <w:szCs w:val="24"/>
          <w:shd w:val="clear" w:color="auto" w:fill="FFFFFF"/>
        </w:rPr>
        <w:t>Epub</w:t>
      </w:r>
      <w:proofErr w:type="spellEnd"/>
      <w:r w:rsidRPr="00223906">
        <w:rPr>
          <w:rFonts w:ascii="Times New Roman" w:hAnsi="Times New Roman" w:cs="Times New Roman"/>
          <w:sz w:val="24"/>
          <w:szCs w:val="24"/>
          <w:shd w:val="clear" w:color="auto" w:fill="FFFFFF"/>
        </w:rPr>
        <w:t xml:space="preserve"> ahead of print. PMID: 33512440; PMCID: PMC7846944.</w:t>
      </w:r>
    </w:p>
    <w:p w14:paraId="19FB628C"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rPr>
      </w:pPr>
      <w:r w:rsidRPr="00223906">
        <w:rPr>
          <w:rFonts w:ascii="Times New Roman" w:hAnsi="Times New Roman" w:cs="Times New Roman"/>
          <w:sz w:val="24"/>
          <w:szCs w:val="24"/>
          <w:shd w:val="clear" w:color="auto" w:fill="FFFFFF"/>
        </w:rPr>
        <w:t xml:space="preserve">Sheth S, Shah N, Bhandari V. Outcomes in COVID-19 Positive Neonates and Possibility of Viral Vertical Transmission: A Narrative Review. Am J </w:t>
      </w:r>
      <w:proofErr w:type="spellStart"/>
      <w:r w:rsidRPr="00223906">
        <w:rPr>
          <w:rFonts w:ascii="Times New Roman" w:hAnsi="Times New Roman" w:cs="Times New Roman"/>
          <w:sz w:val="24"/>
          <w:szCs w:val="24"/>
          <w:shd w:val="clear" w:color="auto" w:fill="FFFFFF"/>
        </w:rPr>
        <w:t>Perinatol</w:t>
      </w:r>
      <w:proofErr w:type="spellEnd"/>
      <w:r w:rsidRPr="00223906">
        <w:rPr>
          <w:rFonts w:ascii="Times New Roman" w:hAnsi="Times New Roman" w:cs="Times New Roman"/>
          <w:sz w:val="24"/>
          <w:szCs w:val="24"/>
          <w:shd w:val="clear" w:color="auto" w:fill="FFFFFF"/>
        </w:rPr>
        <w:t xml:space="preserve">. 2020 Oct;37(12):1208-1216.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xml:space="preserve">: 10.1055/s-0040-1714719. </w:t>
      </w:r>
      <w:proofErr w:type="spellStart"/>
      <w:r w:rsidRPr="00223906">
        <w:rPr>
          <w:rFonts w:ascii="Times New Roman" w:hAnsi="Times New Roman" w:cs="Times New Roman"/>
          <w:sz w:val="24"/>
          <w:szCs w:val="24"/>
          <w:shd w:val="clear" w:color="auto" w:fill="FFFFFF"/>
        </w:rPr>
        <w:t>Epub</w:t>
      </w:r>
      <w:proofErr w:type="spellEnd"/>
      <w:r w:rsidRPr="00223906">
        <w:rPr>
          <w:rFonts w:ascii="Times New Roman" w:hAnsi="Times New Roman" w:cs="Times New Roman"/>
          <w:sz w:val="24"/>
          <w:szCs w:val="24"/>
          <w:shd w:val="clear" w:color="auto" w:fill="FFFFFF"/>
        </w:rPr>
        <w:t xml:space="preserve"> 2020 Jul 31. PMID: 32736407; PMCID: PMC7645816.</w:t>
      </w:r>
    </w:p>
    <w:p w14:paraId="5C0045DC" w14:textId="77777777" w:rsidR="00223906" w:rsidRPr="00223906" w:rsidRDefault="00223906" w:rsidP="00223906">
      <w:pPr>
        <w:pStyle w:val="SemEspaamento"/>
        <w:numPr>
          <w:ilvl w:val="0"/>
          <w:numId w:val="5"/>
        </w:numPr>
        <w:spacing w:line="360" w:lineRule="auto"/>
        <w:jc w:val="both"/>
        <w:rPr>
          <w:rFonts w:ascii="Times New Roman" w:hAnsi="Times New Roman" w:cs="Times New Roman"/>
          <w:sz w:val="24"/>
          <w:szCs w:val="24"/>
        </w:rPr>
      </w:pPr>
      <w:r w:rsidRPr="00223906">
        <w:rPr>
          <w:rFonts w:ascii="Times New Roman" w:hAnsi="Times New Roman" w:cs="Times New Roman"/>
          <w:sz w:val="24"/>
          <w:szCs w:val="24"/>
        </w:rPr>
        <w:t xml:space="preserve">Chen, </w:t>
      </w:r>
      <w:proofErr w:type="gramStart"/>
      <w:r w:rsidRPr="00223906">
        <w:rPr>
          <w:rFonts w:ascii="Times New Roman" w:hAnsi="Times New Roman" w:cs="Times New Roman"/>
          <w:sz w:val="24"/>
          <w:szCs w:val="24"/>
        </w:rPr>
        <w:t>Long</w:t>
      </w:r>
      <w:proofErr w:type="gramEnd"/>
      <w:r w:rsidRPr="00223906">
        <w:rPr>
          <w:rFonts w:ascii="Times New Roman" w:hAnsi="Times New Roman" w:cs="Times New Roman"/>
          <w:sz w:val="24"/>
          <w:szCs w:val="24"/>
        </w:rPr>
        <w:t xml:space="preserve"> et al. “Convalescent plasma as a potential therapy for COVID-19.” </w:t>
      </w:r>
      <w:r w:rsidRPr="00223906">
        <w:rPr>
          <w:rFonts w:ascii="Times New Roman" w:hAnsi="Times New Roman" w:cs="Times New Roman"/>
          <w:i/>
          <w:iCs/>
          <w:sz w:val="24"/>
          <w:szCs w:val="24"/>
        </w:rPr>
        <w:t xml:space="preserve">The Lancet. Infectious diseases </w:t>
      </w:r>
      <w:r w:rsidRPr="00223906">
        <w:rPr>
          <w:rFonts w:ascii="Times New Roman" w:hAnsi="Times New Roman" w:cs="Times New Roman"/>
          <w:sz w:val="24"/>
          <w:szCs w:val="24"/>
        </w:rPr>
        <w:t>vol. 20,4 (2020): 398-400. doi:10.1016/S1473-3099(20)30141-9</w:t>
      </w:r>
    </w:p>
    <w:p w14:paraId="1185012F"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rPr>
      </w:pPr>
      <w:r w:rsidRPr="00223906">
        <w:rPr>
          <w:rFonts w:ascii="Times New Roman" w:hAnsi="Times New Roman" w:cs="Times New Roman"/>
          <w:sz w:val="24"/>
          <w:szCs w:val="24"/>
          <w:shd w:val="clear" w:color="auto" w:fill="FFFFFF"/>
          <w:lang w:val="pt-BR"/>
        </w:rPr>
        <w:t xml:space="preserve">Freitas BHBM, Alves MDSM, </w:t>
      </w:r>
      <w:proofErr w:type="spellStart"/>
      <w:r w:rsidRPr="00223906">
        <w:rPr>
          <w:rFonts w:ascii="Times New Roman" w:hAnsi="Times New Roman" w:cs="Times New Roman"/>
          <w:sz w:val="24"/>
          <w:szCs w:val="24"/>
          <w:shd w:val="clear" w:color="auto" w:fill="FFFFFF"/>
          <w:lang w:val="pt-BR"/>
        </w:rPr>
        <w:t>Gaíva</w:t>
      </w:r>
      <w:proofErr w:type="spellEnd"/>
      <w:r w:rsidRPr="00223906">
        <w:rPr>
          <w:rFonts w:ascii="Times New Roman" w:hAnsi="Times New Roman" w:cs="Times New Roman"/>
          <w:sz w:val="24"/>
          <w:szCs w:val="24"/>
          <w:shd w:val="clear" w:color="auto" w:fill="FFFFFF"/>
          <w:lang w:val="pt-BR"/>
        </w:rPr>
        <w:t xml:space="preserve"> MAM. </w:t>
      </w:r>
      <w:r w:rsidRPr="00223906">
        <w:rPr>
          <w:rFonts w:ascii="Times New Roman" w:hAnsi="Times New Roman" w:cs="Times New Roman"/>
          <w:sz w:val="24"/>
          <w:szCs w:val="24"/>
          <w:shd w:val="clear" w:color="auto" w:fill="FFFFFF"/>
        </w:rPr>
        <w:t xml:space="preserve">Prevention and control measures for neonatal COVID-19 infection: a scoping review. </w:t>
      </w:r>
      <w:proofErr w:type="spellStart"/>
      <w:r w:rsidRPr="00223906">
        <w:rPr>
          <w:rFonts w:ascii="Times New Roman" w:hAnsi="Times New Roman" w:cs="Times New Roman"/>
          <w:sz w:val="24"/>
          <w:szCs w:val="24"/>
          <w:shd w:val="clear" w:color="auto" w:fill="FFFFFF"/>
          <w:lang w:val="pt-BR"/>
        </w:rPr>
        <w:t>Rev</w:t>
      </w:r>
      <w:proofErr w:type="spellEnd"/>
      <w:r w:rsidRPr="00223906">
        <w:rPr>
          <w:rFonts w:ascii="Times New Roman" w:hAnsi="Times New Roman" w:cs="Times New Roman"/>
          <w:sz w:val="24"/>
          <w:szCs w:val="24"/>
          <w:shd w:val="clear" w:color="auto" w:fill="FFFFFF"/>
          <w:lang w:val="pt-BR"/>
        </w:rPr>
        <w:t xml:space="preserve"> </w:t>
      </w:r>
      <w:proofErr w:type="spellStart"/>
      <w:r w:rsidRPr="00223906">
        <w:rPr>
          <w:rFonts w:ascii="Times New Roman" w:hAnsi="Times New Roman" w:cs="Times New Roman"/>
          <w:sz w:val="24"/>
          <w:szCs w:val="24"/>
          <w:shd w:val="clear" w:color="auto" w:fill="FFFFFF"/>
          <w:lang w:val="pt-BR"/>
        </w:rPr>
        <w:t>Bras</w:t>
      </w:r>
      <w:proofErr w:type="spellEnd"/>
      <w:r w:rsidRPr="00223906">
        <w:rPr>
          <w:rFonts w:ascii="Times New Roman" w:hAnsi="Times New Roman" w:cs="Times New Roman"/>
          <w:sz w:val="24"/>
          <w:szCs w:val="24"/>
          <w:shd w:val="clear" w:color="auto" w:fill="FFFFFF"/>
          <w:lang w:val="pt-BR"/>
        </w:rPr>
        <w:t xml:space="preserve"> </w:t>
      </w:r>
      <w:proofErr w:type="spellStart"/>
      <w:r w:rsidRPr="00223906">
        <w:rPr>
          <w:rFonts w:ascii="Times New Roman" w:hAnsi="Times New Roman" w:cs="Times New Roman"/>
          <w:sz w:val="24"/>
          <w:szCs w:val="24"/>
          <w:shd w:val="clear" w:color="auto" w:fill="FFFFFF"/>
          <w:lang w:val="pt-BR"/>
        </w:rPr>
        <w:t>Enferm</w:t>
      </w:r>
      <w:proofErr w:type="spellEnd"/>
      <w:r w:rsidRPr="00223906">
        <w:rPr>
          <w:rFonts w:ascii="Times New Roman" w:hAnsi="Times New Roman" w:cs="Times New Roman"/>
          <w:sz w:val="24"/>
          <w:szCs w:val="24"/>
          <w:shd w:val="clear" w:color="auto" w:fill="FFFFFF"/>
          <w:lang w:val="pt-BR"/>
        </w:rPr>
        <w:t xml:space="preserve">. 2020;73 </w:t>
      </w:r>
      <w:proofErr w:type="spellStart"/>
      <w:r w:rsidRPr="00223906">
        <w:rPr>
          <w:rFonts w:ascii="Times New Roman" w:hAnsi="Times New Roman" w:cs="Times New Roman"/>
          <w:sz w:val="24"/>
          <w:szCs w:val="24"/>
          <w:shd w:val="clear" w:color="auto" w:fill="FFFFFF"/>
          <w:lang w:val="pt-BR"/>
        </w:rPr>
        <w:t>Suppl</w:t>
      </w:r>
      <w:proofErr w:type="spellEnd"/>
      <w:r w:rsidRPr="00223906">
        <w:rPr>
          <w:rFonts w:ascii="Times New Roman" w:hAnsi="Times New Roman" w:cs="Times New Roman"/>
          <w:sz w:val="24"/>
          <w:szCs w:val="24"/>
          <w:shd w:val="clear" w:color="auto" w:fill="FFFFFF"/>
          <w:lang w:val="pt-BR"/>
        </w:rPr>
        <w:t xml:space="preserve"> 2:e20200467. </w:t>
      </w:r>
      <w:proofErr w:type="spellStart"/>
      <w:r w:rsidRPr="00223906">
        <w:rPr>
          <w:rFonts w:ascii="Times New Roman" w:hAnsi="Times New Roman" w:cs="Times New Roman"/>
          <w:sz w:val="24"/>
          <w:szCs w:val="24"/>
          <w:shd w:val="clear" w:color="auto" w:fill="FFFFFF"/>
          <w:lang w:val="pt-BR"/>
        </w:rPr>
        <w:t>Portuguese</w:t>
      </w:r>
      <w:proofErr w:type="spellEnd"/>
      <w:r w:rsidRPr="00223906">
        <w:rPr>
          <w:rFonts w:ascii="Times New Roman" w:hAnsi="Times New Roman" w:cs="Times New Roman"/>
          <w:sz w:val="24"/>
          <w:szCs w:val="24"/>
          <w:shd w:val="clear" w:color="auto" w:fill="FFFFFF"/>
          <w:lang w:val="pt-BR"/>
        </w:rPr>
        <w:t xml:space="preserve">, </w:t>
      </w:r>
      <w:proofErr w:type="spellStart"/>
      <w:r w:rsidRPr="00223906">
        <w:rPr>
          <w:rFonts w:ascii="Times New Roman" w:hAnsi="Times New Roman" w:cs="Times New Roman"/>
          <w:sz w:val="24"/>
          <w:szCs w:val="24"/>
          <w:shd w:val="clear" w:color="auto" w:fill="FFFFFF"/>
          <w:lang w:val="pt-BR"/>
        </w:rPr>
        <w:t>English</w:t>
      </w:r>
      <w:proofErr w:type="spellEnd"/>
      <w:r w:rsidRPr="00223906">
        <w:rPr>
          <w:rFonts w:ascii="Times New Roman" w:hAnsi="Times New Roman" w:cs="Times New Roman"/>
          <w:sz w:val="24"/>
          <w:szCs w:val="24"/>
          <w:shd w:val="clear" w:color="auto" w:fill="FFFFFF"/>
          <w:lang w:val="pt-BR"/>
        </w:rPr>
        <w:t xml:space="preserve">. </w:t>
      </w:r>
      <w:proofErr w:type="spellStart"/>
      <w:r w:rsidRPr="00223906">
        <w:rPr>
          <w:rFonts w:ascii="Times New Roman" w:hAnsi="Times New Roman" w:cs="Times New Roman"/>
          <w:sz w:val="24"/>
          <w:szCs w:val="24"/>
          <w:shd w:val="clear" w:color="auto" w:fill="FFFFFF"/>
          <w:lang w:val="pt-BR"/>
        </w:rPr>
        <w:t>doi</w:t>
      </w:r>
      <w:proofErr w:type="spellEnd"/>
      <w:r w:rsidRPr="00223906">
        <w:rPr>
          <w:rFonts w:ascii="Times New Roman" w:hAnsi="Times New Roman" w:cs="Times New Roman"/>
          <w:sz w:val="24"/>
          <w:szCs w:val="24"/>
          <w:shd w:val="clear" w:color="auto" w:fill="FFFFFF"/>
          <w:lang w:val="pt-BR"/>
        </w:rPr>
        <w:t xml:space="preserve">: 10.1590/0034-7167-2020-0467. </w:t>
      </w:r>
      <w:proofErr w:type="spellStart"/>
      <w:r w:rsidRPr="00223906">
        <w:rPr>
          <w:rFonts w:ascii="Times New Roman" w:hAnsi="Times New Roman" w:cs="Times New Roman"/>
          <w:sz w:val="24"/>
          <w:szCs w:val="24"/>
          <w:shd w:val="clear" w:color="auto" w:fill="FFFFFF"/>
          <w:lang w:val="pt-BR"/>
        </w:rPr>
        <w:t>Epub</w:t>
      </w:r>
      <w:proofErr w:type="spellEnd"/>
      <w:r w:rsidRPr="00223906">
        <w:rPr>
          <w:rFonts w:ascii="Times New Roman" w:hAnsi="Times New Roman" w:cs="Times New Roman"/>
          <w:sz w:val="24"/>
          <w:szCs w:val="24"/>
          <w:shd w:val="clear" w:color="auto" w:fill="FFFFFF"/>
          <w:lang w:val="pt-BR"/>
        </w:rPr>
        <w:t xml:space="preserve"> 2020 Jul 13. </w:t>
      </w:r>
      <w:r w:rsidRPr="00223906">
        <w:rPr>
          <w:rFonts w:ascii="Times New Roman" w:hAnsi="Times New Roman" w:cs="Times New Roman"/>
          <w:sz w:val="24"/>
          <w:szCs w:val="24"/>
          <w:shd w:val="clear" w:color="auto" w:fill="FFFFFF"/>
        </w:rPr>
        <w:t>PMID: 32667573.</w:t>
      </w:r>
    </w:p>
    <w:p w14:paraId="368B3002"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rPr>
      </w:pPr>
      <w:r w:rsidRPr="00223906">
        <w:rPr>
          <w:rFonts w:ascii="Times New Roman" w:hAnsi="Times New Roman" w:cs="Times New Roman"/>
          <w:sz w:val="24"/>
          <w:szCs w:val="24"/>
          <w:shd w:val="clear" w:color="auto" w:fill="FFFFFF"/>
        </w:rPr>
        <w:t xml:space="preserve">Zeng L, Xia S, Yuan W, Yan K, Xiao F, Shao J, Zhou W. Neonatal Early-Onset Infection With SARS-CoV-2 in 33 Neonates Born to Mothers With COVID-19 in Wuhan, China. JAMA </w:t>
      </w:r>
      <w:proofErr w:type="spellStart"/>
      <w:r w:rsidRPr="00223906">
        <w:rPr>
          <w:rFonts w:ascii="Times New Roman" w:hAnsi="Times New Roman" w:cs="Times New Roman"/>
          <w:sz w:val="24"/>
          <w:szCs w:val="24"/>
          <w:shd w:val="clear" w:color="auto" w:fill="FFFFFF"/>
        </w:rPr>
        <w:t>Pediatr</w:t>
      </w:r>
      <w:proofErr w:type="spellEnd"/>
      <w:r w:rsidRPr="00223906">
        <w:rPr>
          <w:rFonts w:ascii="Times New Roman" w:hAnsi="Times New Roman" w:cs="Times New Roman"/>
          <w:sz w:val="24"/>
          <w:szCs w:val="24"/>
          <w:shd w:val="clear" w:color="auto" w:fill="FFFFFF"/>
        </w:rPr>
        <w:t xml:space="preserve">. 2020 Jul 1;174(7):722-725.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10.1001/jamapediatrics.2020.0878. PMID: 32215598; PMCID: PMC7099530.</w:t>
      </w:r>
    </w:p>
    <w:p w14:paraId="14BD7E97"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rPr>
      </w:pPr>
      <w:proofErr w:type="spellStart"/>
      <w:r w:rsidRPr="00223906">
        <w:rPr>
          <w:rFonts w:ascii="Times New Roman" w:hAnsi="Times New Roman" w:cs="Times New Roman"/>
          <w:sz w:val="24"/>
          <w:szCs w:val="24"/>
          <w:shd w:val="clear" w:color="auto" w:fill="FFFFFF"/>
        </w:rPr>
        <w:lastRenderedPageBreak/>
        <w:t>Deprest</w:t>
      </w:r>
      <w:proofErr w:type="spellEnd"/>
      <w:r w:rsidRPr="00223906">
        <w:rPr>
          <w:rFonts w:ascii="Times New Roman" w:hAnsi="Times New Roman" w:cs="Times New Roman"/>
          <w:sz w:val="24"/>
          <w:szCs w:val="24"/>
          <w:shd w:val="clear" w:color="auto" w:fill="FFFFFF"/>
        </w:rPr>
        <w:t>, Jan et al. “</w:t>
      </w:r>
      <w:proofErr w:type="spellStart"/>
      <w:r w:rsidRPr="00223906">
        <w:rPr>
          <w:rFonts w:ascii="Times New Roman" w:hAnsi="Times New Roman" w:cs="Times New Roman"/>
          <w:sz w:val="24"/>
          <w:szCs w:val="24"/>
          <w:shd w:val="clear" w:color="auto" w:fill="FFFFFF"/>
        </w:rPr>
        <w:t>Fetal</w:t>
      </w:r>
      <w:proofErr w:type="spellEnd"/>
      <w:r w:rsidRPr="00223906">
        <w:rPr>
          <w:rFonts w:ascii="Times New Roman" w:hAnsi="Times New Roman" w:cs="Times New Roman"/>
          <w:sz w:val="24"/>
          <w:szCs w:val="24"/>
          <w:shd w:val="clear" w:color="auto" w:fill="FFFFFF"/>
        </w:rPr>
        <w:t xml:space="preserve"> Diagnosis and Therapy during the COVID-19 Pandemic: Guidance on Behalf of the International </w:t>
      </w:r>
      <w:proofErr w:type="spellStart"/>
      <w:r w:rsidRPr="00223906">
        <w:rPr>
          <w:rFonts w:ascii="Times New Roman" w:hAnsi="Times New Roman" w:cs="Times New Roman"/>
          <w:sz w:val="24"/>
          <w:szCs w:val="24"/>
          <w:shd w:val="clear" w:color="auto" w:fill="FFFFFF"/>
        </w:rPr>
        <w:t>Fetal</w:t>
      </w:r>
      <w:proofErr w:type="spellEnd"/>
      <w:r w:rsidRPr="00223906">
        <w:rPr>
          <w:rFonts w:ascii="Times New Roman" w:hAnsi="Times New Roman" w:cs="Times New Roman"/>
          <w:sz w:val="24"/>
          <w:szCs w:val="24"/>
          <w:shd w:val="clear" w:color="auto" w:fill="FFFFFF"/>
        </w:rPr>
        <w:t xml:space="preserve"> Medicine and Surgery Society.” </w:t>
      </w:r>
      <w:proofErr w:type="spellStart"/>
      <w:r w:rsidRPr="00223906">
        <w:rPr>
          <w:rFonts w:ascii="Times New Roman" w:hAnsi="Times New Roman" w:cs="Times New Roman"/>
          <w:i/>
          <w:iCs/>
          <w:sz w:val="24"/>
          <w:szCs w:val="24"/>
          <w:shd w:val="clear" w:color="auto" w:fill="FFFFFF"/>
        </w:rPr>
        <w:t>Fetal</w:t>
      </w:r>
      <w:proofErr w:type="spellEnd"/>
      <w:r w:rsidRPr="00223906">
        <w:rPr>
          <w:rFonts w:ascii="Times New Roman" w:hAnsi="Times New Roman" w:cs="Times New Roman"/>
          <w:i/>
          <w:iCs/>
          <w:sz w:val="24"/>
          <w:szCs w:val="24"/>
          <w:shd w:val="clear" w:color="auto" w:fill="FFFFFF"/>
        </w:rPr>
        <w:t xml:space="preserve"> diagnosis and therapy</w:t>
      </w:r>
      <w:r w:rsidRPr="00223906">
        <w:rPr>
          <w:rFonts w:ascii="Times New Roman" w:hAnsi="Times New Roman" w:cs="Times New Roman"/>
          <w:sz w:val="24"/>
          <w:szCs w:val="24"/>
          <w:shd w:val="clear" w:color="auto" w:fill="FFFFFF"/>
        </w:rPr>
        <w:t> vol. 47,9 (2020): 689-698. doi:10.1159/000508254</w:t>
      </w:r>
    </w:p>
    <w:p w14:paraId="44AE33BB"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rPr>
      </w:pPr>
      <w:r w:rsidRPr="00223906">
        <w:rPr>
          <w:rFonts w:ascii="Times New Roman" w:hAnsi="Times New Roman" w:cs="Times New Roman"/>
          <w:sz w:val="24"/>
          <w:szCs w:val="24"/>
          <w:shd w:val="clear" w:color="auto" w:fill="FFFFFF"/>
        </w:rPr>
        <w:t xml:space="preserve">Haward, Marlyse F et al. “Should Extremely Premature Babies Get Ventilators During the COVID-19 </w:t>
      </w:r>
      <w:proofErr w:type="gramStart"/>
      <w:r w:rsidRPr="00223906">
        <w:rPr>
          <w:rFonts w:ascii="Times New Roman" w:hAnsi="Times New Roman" w:cs="Times New Roman"/>
          <w:sz w:val="24"/>
          <w:szCs w:val="24"/>
          <w:shd w:val="clear" w:color="auto" w:fill="FFFFFF"/>
        </w:rPr>
        <w:t>Crisis?.</w:t>
      </w:r>
      <w:proofErr w:type="gramEnd"/>
      <w:r w:rsidRPr="00223906">
        <w:rPr>
          <w:rFonts w:ascii="Times New Roman" w:hAnsi="Times New Roman" w:cs="Times New Roman"/>
          <w:sz w:val="24"/>
          <w:szCs w:val="24"/>
          <w:shd w:val="clear" w:color="auto" w:fill="FFFFFF"/>
        </w:rPr>
        <w:t>” </w:t>
      </w:r>
      <w:r w:rsidRPr="00223906">
        <w:rPr>
          <w:rFonts w:ascii="Times New Roman" w:hAnsi="Times New Roman" w:cs="Times New Roman"/>
          <w:i/>
          <w:iCs/>
          <w:sz w:val="24"/>
          <w:szCs w:val="24"/>
          <w:shd w:val="clear" w:color="auto" w:fill="FFFFFF"/>
        </w:rPr>
        <w:t>The American journal of bioethics: AJOB</w:t>
      </w:r>
      <w:r w:rsidRPr="00223906">
        <w:rPr>
          <w:rFonts w:ascii="Times New Roman" w:hAnsi="Times New Roman" w:cs="Times New Roman"/>
          <w:sz w:val="24"/>
          <w:szCs w:val="24"/>
          <w:shd w:val="clear" w:color="auto" w:fill="FFFFFF"/>
        </w:rPr>
        <w:t> vol. 20,7 (2020): 37-43. doi:10.1080/15265161.2020.1764134</w:t>
      </w:r>
    </w:p>
    <w:p w14:paraId="6A0374B5" w14:textId="77777777" w:rsidR="00223906" w:rsidRPr="00223906" w:rsidRDefault="00223906" w:rsidP="00223906">
      <w:pPr>
        <w:pStyle w:val="SemEspaamento"/>
        <w:numPr>
          <w:ilvl w:val="0"/>
          <w:numId w:val="5"/>
        </w:numPr>
        <w:tabs>
          <w:tab w:val="left" w:pos="993"/>
        </w:tabs>
        <w:spacing w:line="360" w:lineRule="auto"/>
        <w:rPr>
          <w:rFonts w:ascii="Times New Roman" w:hAnsi="Times New Roman" w:cs="Times New Roman"/>
          <w:sz w:val="24"/>
          <w:szCs w:val="24"/>
        </w:rPr>
      </w:pPr>
      <w:r w:rsidRPr="00223906">
        <w:rPr>
          <w:rFonts w:ascii="Times New Roman" w:hAnsi="Times New Roman" w:cs="Times New Roman"/>
          <w:color w:val="212121"/>
          <w:sz w:val="24"/>
          <w:szCs w:val="24"/>
          <w:shd w:val="clear" w:color="auto" w:fill="FFFFFF"/>
        </w:rPr>
        <w:t xml:space="preserve">Solís-García G, Gutiérrez-Vélez A, Pescador Chamorro I, Zamora-Flores E, Vigil-Vázquez S, Rodríguez-Corrales E, Sánchez-Luna M. Epidemiology, management and risk of SARS-CoV-2 transmission in a cohort of newborns born to mothers diagnosed with COVID-19 infection. An </w:t>
      </w:r>
      <w:proofErr w:type="spellStart"/>
      <w:r w:rsidRPr="00223906">
        <w:rPr>
          <w:rFonts w:ascii="Times New Roman" w:hAnsi="Times New Roman" w:cs="Times New Roman"/>
          <w:color w:val="212121"/>
          <w:sz w:val="24"/>
          <w:szCs w:val="24"/>
          <w:shd w:val="clear" w:color="auto" w:fill="FFFFFF"/>
        </w:rPr>
        <w:t>Pediatr</w:t>
      </w:r>
      <w:proofErr w:type="spellEnd"/>
      <w:r w:rsidRPr="00223906">
        <w:rPr>
          <w:rFonts w:ascii="Times New Roman" w:hAnsi="Times New Roman" w:cs="Times New Roman"/>
          <w:color w:val="212121"/>
          <w:sz w:val="24"/>
          <w:szCs w:val="24"/>
          <w:shd w:val="clear" w:color="auto" w:fill="FFFFFF"/>
        </w:rPr>
        <w:t xml:space="preserve"> (Engl Ed). 2021 Mar;94(3):173-178. </w:t>
      </w:r>
      <w:proofErr w:type="spellStart"/>
      <w:r w:rsidRPr="00223906">
        <w:rPr>
          <w:rFonts w:ascii="Times New Roman" w:hAnsi="Times New Roman" w:cs="Times New Roman"/>
          <w:color w:val="212121"/>
          <w:sz w:val="24"/>
          <w:szCs w:val="24"/>
          <w:shd w:val="clear" w:color="auto" w:fill="FFFFFF"/>
        </w:rPr>
        <w:t>doi</w:t>
      </w:r>
      <w:proofErr w:type="spellEnd"/>
      <w:r w:rsidRPr="00223906">
        <w:rPr>
          <w:rFonts w:ascii="Times New Roman" w:hAnsi="Times New Roman" w:cs="Times New Roman"/>
          <w:color w:val="212121"/>
          <w:sz w:val="24"/>
          <w:szCs w:val="24"/>
          <w:shd w:val="clear" w:color="auto" w:fill="FFFFFF"/>
        </w:rPr>
        <w:t xml:space="preserve">: 10.1016/j.anpede.2020.12.006. </w:t>
      </w:r>
      <w:proofErr w:type="spellStart"/>
      <w:r w:rsidRPr="00223906">
        <w:rPr>
          <w:rFonts w:ascii="Times New Roman" w:hAnsi="Times New Roman" w:cs="Times New Roman"/>
          <w:color w:val="212121"/>
          <w:sz w:val="24"/>
          <w:szCs w:val="24"/>
          <w:shd w:val="clear" w:color="auto" w:fill="FFFFFF"/>
        </w:rPr>
        <w:t>Epub</w:t>
      </w:r>
      <w:proofErr w:type="spellEnd"/>
      <w:r w:rsidRPr="00223906">
        <w:rPr>
          <w:rFonts w:ascii="Times New Roman" w:hAnsi="Times New Roman" w:cs="Times New Roman"/>
          <w:color w:val="212121"/>
          <w:sz w:val="24"/>
          <w:szCs w:val="24"/>
          <w:shd w:val="clear" w:color="auto" w:fill="FFFFFF"/>
        </w:rPr>
        <w:t xml:space="preserve"> 2021 Jan 26. PMID: 33521167; PMCID: PMC7834971.</w:t>
      </w:r>
    </w:p>
    <w:p w14:paraId="21A1338D" w14:textId="77777777" w:rsidR="00223906" w:rsidRPr="00223906" w:rsidRDefault="00223906" w:rsidP="00223906">
      <w:pPr>
        <w:pStyle w:val="SemEspaamento"/>
        <w:numPr>
          <w:ilvl w:val="0"/>
          <w:numId w:val="5"/>
        </w:numPr>
        <w:tabs>
          <w:tab w:val="left" w:pos="993"/>
        </w:tabs>
        <w:spacing w:line="360" w:lineRule="auto"/>
        <w:rPr>
          <w:rFonts w:ascii="Times New Roman" w:hAnsi="Times New Roman" w:cs="Times New Roman"/>
          <w:sz w:val="24"/>
          <w:szCs w:val="24"/>
        </w:rPr>
      </w:pPr>
      <w:proofErr w:type="spellStart"/>
      <w:r w:rsidRPr="00223906">
        <w:rPr>
          <w:rFonts w:ascii="Times New Roman" w:hAnsi="Times New Roman" w:cs="Times New Roman"/>
          <w:color w:val="212121"/>
          <w:sz w:val="24"/>
          <w:szCs w:val="24"/>
          <w:shd w:val="clear" w:color="auto" w:fill="FFFFFF"/>
        </w:rPr>
        <w:t>Horbar</w:t>
      </w:r>
      <w:proofErr w:type="spellEnd"/>
      <w:r w:rsidRPr="00223906">
        <w:rPr>
          <w:rFonts w:ascii="Times New Roman" w:hAnsi="Times New Roman" w:cs="Times New Roman"/>
          <w:color w:val="212121"/>
          <w:sz w:val="24"/>
          <w:szCs w:val="24"/>
          <w:shd w:val="clear" w:color="auto" w:fill="FFFFFF"/>
        </w:rPr>
        <w:t xml:space="preserve"> JD, Edwards EM, Soll RF, Ehret DEY, </w:t>
      </w:r>
      <w:proofErr w:type="spellStart"/>
      <w:r w:rsidRPr="00223906">
        <w:rPr>
          <w:rFonts w:ascii="Times New Roman" w:hAnsi="Times New Roman" w:cs="Times New Roman"/>
          <w:color w:val="212121"/>
          <w:sz w:val="24"/>
          <w:szCs w:val="24"/>
          <w:shd w:val="clear" w:color="auto" w:fill="FFFFFF"/>
        </w:rPr>
        <w:t>Zayack</w:t>
      </w:r>
      <w:proofErr w:type="spellEnd"/>
      <w:r w:rsidRPr="00223906">
        <w:rPr>
          <w:rFonts w:ascii="Times New Roman" w:hAnsi="Times New Roman" w:cs="Times New Roman"/>
          <w:color w:val="212121"/>
          <w:sz w:val="24"/>
          <w:szCs w:val="24"/>
          <w:shd w:val="clear" w:color="auto" w:fill="FFFFFF"/>
        </w:rPr>
        <w:t xml:space="preserve"> D, Hudak ML. COVID-19 and Newborn Care: April 2020. </w:t>
      </w:r>
      <w:proofErr w:type="spellStart"/>
      <w:r w:rsidRPr="00223906">
        <w:rPr>
          <w:rFonts w:ascii="Times New Roman" w:hAnsi="Times New Roman" w:cs="Times New Roman"/>
          <w:color w:val="212121"/>
          <w:sz w:val="24"/>
          <w:szCs w:val="24"/>
          <w:shd w:val="clear" w:color="auto" w:fill="FFFFFF"/>
        </w:rPr>
        <w:t>Pediatrics</w:t>
      </w:r>
      <w:proofErr w:type="spellEnd"/>
      <w:r w:rsidRPr="00223906">
        <w:rPr>
          <w:rFonts w:ascii="Times New Roman" w:hAnsi="Times New Roman" w:cs="Times New Roman"/>
          <w:color w:val="212121"/>
          <w:sz w:val="24"/>
          <w:szCs w:val="24"/>
          <w:shd w:val="clear" w:color="auto" w:fill="FFFFFF"/>
        </w:rPr>
        <w:t>. 2020 Nov;146(5</w:t>
      </w:r>
      <w:proofErr w:type="gramStart"/>
      <w:r w:rsidRPr="00223906">
        <w:rPr>
          <w:rFonts w:ascii="Times New Roman" w:hAnsi="Times New Roman" w:cs="Times New Roman"/>
          <w:color w:val="212121"/>
          <w:sz w:val="24"/>
          <w:szCs w:val="24"/>
          <w:shd w:val="clear" w:color="auto" w:fill="FFFFFF"/>
        </w:rPr>
        <w:t>):e</w:t>
      </w:r>
      <w:proofErr w:type="gramEnd"/>
      <w:r w:rsidRPr="00223906">
        <w:rPr>
          <w:rFonts w:ascii="Times New Roman" w:hAnsi="Times New Roman" w:cs="Times New Roman"/>
          <w:color w:val="212121"/>
          <w:sz w:val="24"/>
          <w:szCs w:val="24"/>
          <w:shd w:val="clear" w:color="auto" w:fill="FFFFFF"/>
        </w:rPr>
        <w:t xml:space="preserve">2020002824. </w:t>
      </w:r>
      <w:proofErr w:type="spellStart"/>
      <w:r w:rsidRPr="00223906">
        <w:rPr>
          <w:rFonts w:ascii="Times New Roman" w:hAnsi="Times New Roman" w:cs="Times New Roman"/>
          <w:color w:val="212121"/>
          <w:sz w:val="24"/>
          <w:szCs w:val="24"/>
          <w:shd w:val="clear" w:color="auto" w:fill="FFFFFF"/>
        </w:rPr>
        <w:t>doi</w:t>
      </w:r>
      <w:proofErr w:type="spellEnd"/>
      <w:r w:rsidRPr="00223906">
        <w:rPr>
          <w:rFonts w:ascii="Times New Roman" w:hAnsi="Times New Roman" w:cs="Times New Roman"/>
          <w:color w:val="212121"/>
          <w:sz w:val="24"/>
          <w:szCs w:val="24"/>
          <w:shd w:val="clear" w:color="auto" w:fill="FFFFFF"/>
        </w:rPr>
        <w:t xml:space="preserve">: 10.1542/peds.2020-002824. </w:t>
      </w:r>
      <w:proofErr w:type="spellStart"/>
      <w:r w:rsidRPr="00223906">
        <w:rPr>
          <w:rFonts w:ascii="Times New Roman" w:hAnsi="Times New Roman" w:cs="Times New Roman"/>
          <w:color w:val="212121"/>
          <w:sz w:val="24"/>
          <w:szCs w:val="24"/>
          <w:shd w:val="clear" w:color="auto" w:fill="FFFFFF"/>
        </w:rPr>
        <w:t>Epub</w:t>
      </w:r>
      <w:proofErr w:type="spellEnd"/>
      <w:r w:rsidRPr="00223906">
        <w:rPr>
          <w:rFonts w:ascii="Times New Roman" w:hAnsi="Times New Roman" w:cs="Times New Roman"/>
          <w:color w:val="212121"/>
          <w:sz w:val="24"/>
          <w:szCs w:val="24"/>
          <w:shd w:val="clear" w:color="auto" w:fill="FFFFFF"/>
        </w:rPr>
        <w:t xml:space="preserve"> 2020 Aug 26. PMID: 32848026.</w:t>
      </w:r>
    </w:p>
    <w:p w14:paraId="40435C00" w14:textId="77777777" w:rsidR="00223906" w:rsidRPr="00223906" w:rsidRDefault="00223906" w:rsidP="00223906">
      <w:pPr>
        <w:pStyle w:val="SemEspaamento"/>
        <w:numPr>
          <w:ilvl w:val="0"/>
          <w:numId w:val="5"/>
        </w:numPr>
        <w:tabs>
          <w:tab w:val="left" w:pos="993"/>
        </w:tabs>
        <w:spacing w:line="360" w:lineRule="auto"/>
        <w:rPr>
          <w:rFonts w:ascii="Times New Roman" w:hAnsi="Times New Roman" w:cs="Times New Roman"/>
          <w:sz w:val="24"/>
          <w:szCs w:val="24"/>
        </w:rPr>
      </w:pPr>
      <w:r w:rsidRPr="00223906">
        <w:rPr>
          <w:rFonts w:ascii="Times New Roman" w:hAnsi="Times New Roman" w:cs="Times New Roman"/>
          <w:sz w:val="24"/>
          <w:szCs w:val="24"/>
          <w:shd w:val="clear" w:color="auto" w:fill="FFFFFF"/>
        </w:rPr>
        <w:t xml:space="preserve">Bellos I, Pandita A, Panza R. Maternal and perinatal outcomes in pregnant women infected by SARS-CoV-2: A meta-analysis. </w:t>
      </w:r>
      <w:proofErr w:type="spellStart"/>
      <w:r w:rsidRPr="00223906">
        <w:rPr>
          <w:rFonts w:ascii="Times New Roman" w:hAnsi="Times New Roman" w:cs="Times New Roman"/>
          <w:sz w:val="24"/>
          <w:szCs w:val="24"/>
          <w:shd w:val="clear" w:color="auto" w:fill="FFFFFF"/>
        </w:rPr>
        <w:t>Eur</w:t>
      </w:r>
      <w:proofErr w:type="spellEnd"/>
      <w:r w:rsidRPr="00223906">
        <w:rPr>
          <w:rFonts w:ascii="Times New Roman" w:hAnsi="Times New Roman" w:cs="Times New Roman"/>
          <w:sz w:val="24"/>
          <w:szCs w:val="24"/>
          <w:shd w:val="clear" w:color="auto" w:fill="FFFFFF"/>
        </w:rPr>
        <w:t xml:space="preserve"> J </w:t>
      </w:r>
      <w:proofErr w:type="spellStart"/>
      <w:r w:rsidRPr="00223906">
        <w:rPr>
          <w:rFonts w:ascii="Times New Roman" w:hAnsi="Times New Roman" w:cs="Times New Roman"/>
          <w:sz w:val="24"/>
          <w:szCs w:val="24"/>
          <w:shd w:val="clear" w:color="auto" w:fill="FFFFFF"/>
        </w:rPr>
        <w:t>Obstet</w:t>
      </w:r>
      <w:proofErr w:type="spellEnd"/>
      <w:r w:rsidRPr="00223906">
        <w:rPr>
          <w:rFonts w:ascii="Times New Roman" w:hAnsi="Times New Roman" w:cs="Times New Roman"/>
          <w:sz w:val="24"/>
          <w:szCs w:val="24"/>
          <w:shd w:val="clear" w:color="auto" w:fill="FFFFFF"/>
        </w:rPr>
        <w:t xml:space="preserve"> </w:t>
      </w:r>
      <w:proofErr w:type="spellStart"/>
      <w:r w:rsidRPr="00223906">
        <w:rPr>
          <w:rFonts w:ascii="Times New Roman" w:hAnsi="Times New Roman" w:cs="Times New Roman"/>
          <w:sz w:val="24"/>
          <w:szCs w:val="24"/>
          <w:shd w:val="clear" w:color="auto" w:fill="FFFFFF"/>
        </w:rPr>
        <w:t>Gynecol</w:t>
      </w:r>
      <w:proofErr w:type="spellEnd"/>
      <w:r w:rsidRPr="00223906">
        <w:rPr>
          <w:rFonts w:ascii="Times New Roman" w:hAnsi="Times New Roman" w:cs="Times New Roman"/>
          <w:sz w:val="24"/>
          <w:szCs w:val="24"/>
          <w:shd w:val="clear" w:color="auto" w:fill="FFFFFF"/>
        </w:rPr>
        <w:t xml:space="preserve"> </w:t>
      </w:r>
      <w:proofErr w:type="spellStart"/>
      <w:r w:rsidRPr="00223906">
        <w:rPr>
          <w:rFonts w:ascii="Times New Roman" w:hAnsi="Times New Roman" w:cs="Times New Roman"/>
          <w:sz w:val="24"/>
          <w:szCs w:val="24"/>
          <w:shd w:val="clear" w:color="auto" w:fill="FFFFFF"/>
        </w:rPr>
        <w:t>Reprod</w:t>
      </w:r>
      <w:proofErr w:type="spellEnd"/>
      <w:r w:rsidRPr="00223906">
        <w:rPr>
          <w:rFonts w:ascii="Times New Roman" w:hAnsi="Times New Roman" w:cs="Times New Roman"/>
          <w:sz w:val="24"/>
          <w:szCs w:val="24"/>
          <w:shd w:val="clear" w:color="auto" w:fill="FFFFFF"/>
        </w:rPr>
        <w:t xml:space="preserve"> Biol. 2021 </w:t>
      </w:r>
      <w:proofErr w:type="gramStart"/>
      <w:r w:rsidRPr="00223906">
        <w:rPr>
          <w:rFonts w:ascii="Times New Roman" w:hAnsi="Times New Roman" w:cs="Times New Roman"/>
          <w:sz w:val="24"/>
          <w:szCs w:val="24"/>
          <w:shd w:val="clear" w:color="auto" w:fill="FFFFFF"/>
        </w:rPr>
        <w:t>Jan;256:194</w:t>
      </w:r>
      <w:proofErr w:type="gramEnd"/>
      <w:r w:rsidRPr="00223906">
        <w:rPr>
          <w:rFonts w:ascii="Times New Roman" w:hAnsi="Times New Roman" w:cs="Times New Roman"/>
          <w:sz w:val="24"/>
          <w:szCs w:val="24"/>
          <w:shd w:val="clear" w:color="auto" w:fill="FFFFFF"/>
        </w:rPr>
        <w:t xml:space="preserve">-204.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xml:space="preserve">: 10.1016/j.ejogrb.2020.11.038. </w:t>
      </w:r>
      <w:proofErr w:type="spellStart"/>
      <w:r w:rsidRPr="00223906">
        <w:rPr>
          <w:rFonts w:ascii="Times New Roman" w:hAnsi="Times New Roman" w:cs="Times New Roman"/>
          <w:sz w:val="24"/>
          <w:szCs w:val="24"/>
          <w:shd w:val="clear" w:color="auto" w:fill="FFFFFF"/>
        </w:rPr>
        <w:t>Epub</w:t>
      </w:r>
      <w:proofErr w:type="spellEnd"/>
      <w:r w:rsidRPr="00223906">
        <w:rPr>
          <w:rFonts w:ascii="Times New Roman" w:hAnsi="Times New Roman" w:cs="Times New Roman"/>
          <w:sz w:val="24"/>
          <w:szCs w:val="24"/>
          <w:shd w:val="clear" w:color="auto" w:fill="FFFFFF"/>
        </w:rPr>
        <w:t xml:space="preserve"> 2020 Nov 13. PMID: 33246205; PMCID: PMC7664337.</w:t>
      </w:r>
    </w:p>
    <w:p w14:paraId="732D332E"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lang w:val="pt-BR"/>
        </w:rPr>
      </w:pPr>
      <w:r w:rsidRPr="00223906">
        <w:rPr>
          <w:rFonts w:ascii="Times New Roman" w:hAnsi="Times New Roman" w:cs="Times New Roman"/>
          <w:sz w:val="24"/>
          <w:szCs w:val="24"/>
          <w:lang w:val="pt-BR"/>
        </w:rPr>
        <w:t xml:space="preserve">Brasil. Fluxo de Manejo Clínico Pediátrico na Atenção Especializada. Ministério da Saúde, Brasil. Disponível em: </w:t>
      </w:r>
      <w:hyperlink r:id="rId7" w:history="1">
        <w:r w:rsidRPr="00223906">
          <w:rPr>
            <w:rStyle w:val="Hyperlink"/>
            <w:rFonts w:ascii="Times New Roman" w:hAnsi="Times New Roman" w:cs="Times New Roman"/>
            <w:sz w:val="24"/>
            <w:szCs w:val="24"/>
            <w:lang w:val="pt-BR"/>
          </w:rPr>
          <w:t>https://portalarquivos.saude.gov.br/images/pdf/2020/marco/25/Fluxo-de-manejo-cli--nico-pedia--trico.pdf</w:t>
        </w:r>
      </w:hyperlink>
    </w:p>
    <w:p w14:paraId="28115AFB"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rPr>
      </w:pPr>
      <w:r w:rsidRPr="00223906">
        <w:rPr>
          <w:rFonts w:ascii="Times New Roman" w:hAnsi="Times New Roman" w:cs="Times New Roman"/>
          <w:sz w:val="24"/>
          <w:szCs w:val="24"/>
          <w:shd w:val="clear" w:color="auto" w:fill="FFFFFF"/>
          <w:lang w:val="en-US"/>
        </w:rPr>
        <w:t xml:space="preserve">Chawla D, </w:t>
      </w:r>
      <w:proofErr w:type="spellStart"/>
      <w:r w:rsidRPr="00223906">
        <w:rPr>
          <w:rFonts w:ascii="Times New Roman" w:hAnsi="Times New Roman" w:cs="Times New Roman"/>
          <w:sz w:val="24"/>
          <w:szCs w:val="24"/>
          <w:shd w:val="clear" w:color="auto" w:fill="FFFFFF"/>
          <w:lang w:val="en-US"/>
        </w:rPr>
        <w:t>Chirla</w:t>
      </w:r>
      <w:proofErr w:type="spellEnd"/>
      <w:r w:rsidRPr="00223906">
        <w:rPr>
          <w:rFonts w:ascii="Times New Roman" w:hAnsi="Times New Roman" w:cs="Times New Roman"/>
          <w:sz w:val="24"/>
          <w:szCs w:val="24"/>
          <w:shd w:val="clear" w:color="auto" w:fill="FFFFFF"/>
          <w:lang w:val="en-US"/>
        </w:rPr>
        <w:t xml:space="preserve"> D, </w:t>
      </w:r>
      <w:proofErr w:type="spellStart"/>
      <w:r w:rsidRPr="00223906">
        <w:rPr>
          <w:rFonts w:ascii="Times New Roman" w:hAnsi="Times New Roman" w:cs="Times New Roman"/>
          <w:sz w:val="24"/>
          <w:szCs w:val="24"/>
          <w:shd w:val="clear" w:color="auto" w:fill="FFFFFF"/>
          <w:lang w:val="en-US"/>
        </w:rPr>
        <w:t>Dalwai</w:t>
      </w:r>
      <w:proofErr w:type="spellEnd"/>
      <w:r w:rsidRPr="00223906">
        <w:rPr>
          <w:rFonts w:ascii="Times New Roman" w:hAnsi="Times New Roman" w:cs="Times New Roman"/>
          <w:sz w:val="24"/>
          <w:szCs w:val="24"/>
          <w:shd w:val="clear" w:color="auto" w:fill="FFFFFF"/>
          <w:lang w:val="en-US"/>
        </w:rPr>
        <w:t xml:space="preserve"> S, </w:t>
      </w:r>
      <w:proofErr w:type="spellStart"/>
      <w:r w:rsidRPr="00223906">
        <w:rPr>
          <w:rFonts w:ascii="Times New Roman" w:hAnsi="Times New Roman" w:cs="Times New Roman"/>
          <w:sz w:val="24"/>
          <w:szCs w:val="24"/>
          <w:shd w:val="clear" w:color="auto" w:fill="FFFFFF"/>
          <w:lang w:val="en-US"/>
        </w:rPr>
        <w:t>Deorari</w:t>
      </w:r>
      <w:proofErr w:type="spellEnd"/>
      <w:r w:rsidRPr="00223906">
        <w:rPr>
          <w:rFonts w:ascii="Times New Roman" w:hAnsi="Times New Roman" w:cs="Times New Roman"/>
          <w:sz w:val="24"/>
          <w:szCs w:val="24"/>
          <w:shd w:val="clear" w:color="auto" w:fill="FFFFFF"/>
          <w:lang w:val="en-US"/>
        </w:rPr>
        <w:t xml:space="preserve"> AK, Ganatra A, Gandhi A, Kabra NS, Kumar P, Mittal P, Parekh BJ, Sankar MJ, Singhal T, </w:t>
      </w:r>
      <w:proofErr w:type="spellStart"/>
      <w:r w:rsidRPr="00223906">
        <w:rPr>
          <w:rFonts w:ascii="Times New Roman" w:hAnsi="Times New Roman" w:cs="Times New Roman"/>
          <w:sz w:val="24"/>
          <w:szCs w:val="24"/>
          <w:shd w:val="clear" w:color="auto" w:fill="FFFFFF"/>
          <w:lang w:val="en-US"/>
        </w:rPr>
        <w:t>Sivanandan</w:t>
      </w:r>
      <w:proofErr w:type="spellEnd"/>
      <w:r w:rsidRPr="00223906">
        <w:rPr>
          <w:rFonts w:ascii="Times New Roman" w:hAnsi="Times New Roman" w:cs="Times New Roman"/>
          <w:sz w:val="24"/>
          <w:szCs w:val="24"/>
          <w:shd w:val="clear" w:color="auto" w:fill="FFFFFF"/>
          <w:lang w:val="en-US"/>
        </w:rPr>
        <w:t xml:space="preserve"> S, Tank P. Perinatal-Neonatal Management of COVID-19 Infection - Guidelines of the Federation of Obstetric and </w:t>
      </w:r>
      <w:proofErr w:type="spellStart"/>
      <w:r w:rsidRPr="00223906">
        <w:rPr>
          <w:rFonts w:ascii="Times New Roman" w:hAnsi="Times New Roman" w:cs="Times New Roman"/>
          <w:sz w:val="24"/>
          <w:szCs w:val="24"/>
          <w:shd w:val="clear" w:color="auto" w:fill="FFFFFF"/>
          <w:lang w:val="en-US"/>
        </w:rPr>
        <w:t>Gynaecological</w:t>
      </w:r>
      <w:proofErr w:type="spellEnd"/>
      <w:r w:rsidRPr="00223906">
        <w:rPr>
          <w:rFonts w:ascii="Times New Roman" w:hAnsi="Times New Roman" w:cs="Times New Roman"/>
          <w:sz w:val="24"/>
          <w:szCs w:val="24"/>
          <w:shd w:val="clear" w:color="auto" w:fill="FFFFFF"/>
          <w:lang w:val="en-US"/>
        </w:rPr>
        <w:t xml:space="preserve"> Societies of India (FOGSI), National Neonatology Forum of India (NNF), and Indian Academy of Pediatrics (IAP). </w:t>
      </w:r>
      <w:r w:rsidRPr="00223906">
        <w:rPr>
          <w:rFonts w:ascii="Times New Roman" w:hAnsi="Times New Roman" w:cs="Times New Roman"/>
          <w:sz w:val="24"/>
          <w:szCs w:val="24"/>
          <w:shd w:val="clear" w:color="auto" w:fill="FFFFFF"/>
        </w:rPr>
        <w:t xml:space="preserve">Indian </w:t>
      </w:r>
      <w:proofErr w:type="spellStart"/>
      <w:r w:rsidRPr="00223906">
        <w:rPr>
          <w:rFonts w:ascii="Times New Roman" w:hAnsi="Times New Roman" w:cs="Times New Roman"/>
          <w:sz w:val="24"/>
          <w:szCs w:val="24"/>
          <w:shd w:val="clear" w:color="auto" w:fill="FFFFFF"/>
        </w:rPr>
        <w:t>Pediatr</w:t>
      </w:r>
      <w:proofErr w:type="spellEnd"/>
      <w:r w:rsidRPr="00223906">
        <w:rPr>
          <w:rFonts w:ascii="Times New Roman" w:hAnsi="Times New Roman" w:cs="Times New Roman"/>
          <w:sz w:val="24"/>
          <w:szCs w:val="24"/>
          <w:shd w:val="clear" w:color="auto" w:fill="FFFFFF"/>
        </w:rPr>
        <w:t>. 2020 Jun 15;57(6):536-548.</w:t>
      </w:r>
    </w:p>
    <w:p w14:paraId="3CDC1EFC"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rPr>
      </w:pPr>
      <w:proofErr w:type="spellStart"/>
      <w:r w:rsidRPr="00223906">
        <w:rPr>
          <w:rFonts w:ascii="Times New Roman" w:hAnsi="Times New Roman" w:cs="Times New Roman"/>
          <w:sz w:val="24"/>
          <w:szCs w:val="24"/>
          <w:lang w:val="en-US"/>
        </w:rPr>
        <w:t>Alsaleem</w:t>
      </w:r>
      <w:proofErr w:type="spellEnd"/>
      <w:r w:rsidRPr="00223906">
        <w:rPr>
          <w:rFonts w:ascii="Times New Roman" w:hAnsi="Times New Roman" w:cs="Times New Roman"/>
          <w:sz w:val="24"/>
          <w:szCs w:val="24"/>
          <w:lang w:val="en-US"/>
        </w:rPr>
        <w:t xml:space="preserve"> M. Intravenous Immune Globulin Uses in the Fetus and Neonate: A Review. </w:t>
      </w:r>
      <w:r w:rsidRPr="00223906">
        <w:rPr>
          <w:rFonts w:ascii="Times New Roman" w:hAnsi="Times New Roman" w:cs="Times New Roman"/>
          <w:sz w:val="24"/>
          <w:szCs w:val="24"/>
        </w:rPr>
        <w:t xml:space="preserve">Antibodies. 2020;9(4):60. </w:t>
      </w:r>
      <w:r w:rsidRPr="00223906">
        <w:rPr>
          <w:rFonts w:ascii="Times New Roman" w:hAnsi="Times New Roman" w:cs="Times New Roman"/>
          <w:sz w:val="24"/>
          <w:szCs w:val="24"/>
          <w:lang w:eastAsia="pt-BR"/>
        </w:rPr>
        <w:t xml:space="preserve"> </w:t>
      </w:r>
    </w:p>
    <w:p w14:paraId="639D6E2E"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shd w:val="clear" w:color="auto" w:fill="FFFFFF"/>
        </w:rPr>
      </w:pPr>
      <w:r w:rsidRPr="00223906">
        <w:rPr>
          <w:rFonts w:ascii="Times New Roman" w:hAnsi="Times New Roman" w:cs="Times New Roman"/>
          <w:sz w:val="24"/>
          <w:szCs w:val="24"/>
          <w:shd w:val="clear" w:color="auto" w:fill="FFFFFF"/>
        </w:rPr>
        <w:lastRenderedPageBreak/>
        <w:t xml:space="preserve">Kyle MH, Glassman ME, Khan A, Fernández CR, Hanft E, </w:t>
      </w:r>
      <w:proofErr w:type="spellStart"/>
      <w:r w:rsidRPr="00223906">
        <w:rPr>
          <w:rFonts w:ascii="Times New Roman" w:hAnsi="Times New Roman" w:cs="Times New Roman"/>
          <w:sz w:val="24"/>
          <w:szCs w:val="24"/>
          <w:shd w:val="clear" w:color="auto" w:fill="FFFFFF"/>
        </w:rPr>
        <w:t>Emeruwa</w:t>
      </w:r>
      <w:proofErr w:type="spellEnd"/>
      <w:r w:rsidRPr="00223906">
        <w:rPr>
          <w:rFonts w:ascii="Times New Roman" w:hAnsi="Times New Roman" w:cs="Times New Roman"/>
          <w:sz w:val="24"/>
          <w:szCs w:val="24"/>
          <w:shd w:val="clear" w:color="auto" w:fill="FFFFFF"/>
        </w:rPr>
        <w:t xml:space="preserve"> UN, Scripps T, Walzer L, Liao GV, </w:t>
      </w:r>
      <w:proofErr w:type="spellStart"/>
      <w:r w:rsidRPr="00223906">
        <w:rPr>
          <w:rFonts w:ascii="Times New Roman" w:hAnsi="Times New Roman" w:cs="Times New Roman"/>
          <w:sz w:val="24"/>
          <w:szCs w:val="24"/>
          <w:shd w:val="clear" w:color="auto" w:fill="FFFFFF"/>
        </w:rPr>
        <w:t>Saslaw</w:t>
      </w:r>
      <w:proofErr w:type="spellEnd"/>
      <w:r w:rsidRPr="00223906">
        <w:rPr>
          <w:rFonts w:ascii="Times New Roman" w:hAnsi="Times New Roman" w:cs="Times New Roman"/>
          <w:sz w:val="24"/>
          <w:szCs w:val="24"/>
          <w:shd w:val="clear" w:color="auto" w:fill="FFFFFF"/>
        </w:rPr>
        <w:t xml:space="preserve"> M, Rubenstein D, Hirsch DS, Keown MK, Stephens A, Mollicone I, Bence ML, Gupta A, Sultan S, Sibblies C, Whittier S, Abreu W, Akita F, Penn A, Orange JS, Saiman L, Welch MG, Gyamfi-Bannerman C, Stockwell MS, Dumitriu D. A review of newborn outcomes during the COVID-19 pandemic. Semin </w:t>
      </w:r>
      <w:proofErr w:type="spellStart"/>
      <w:r w:rsidRPr="00223906">
        <w:rPr>
          <w:rFonts w:ascii="Times New Roman" w:hAnsi="Times New Roman" w:cs="Times New Roman"/>
          <w:sz w:val="24"/>
          <w:szCs w:val="24"/>
          <w:shd w:val="clear" w:color="auto" w:fill="FFFFFF"/>
        </w:rPr>
        <w:t>Perinatol</w:t>
      </w:r>
      <w:proofErr w:type="spellEnd"/>
      <w:r w:rsidRPr="00223906">
        <w:rPr>
          <w:rFonts w:ascii="Times New Roman" w:hAnsi="Times New Roman" w:cs="Times New Roman"/>
          <w:sz w:val="24"/>
          <w:szCs w:val="24"/>
          <w:shd w:val="clear" w:color="auto" w:fill="FFFFFF"/>
        </w:rPr>
        <w:t xml:space="preserve">. 2020 Nov;44(7):151286.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xml:space="preserve">: 10.1016/j.semperi.2020.151286. </w:t>
      </w:r>
      <w:proofErr w:type="spellStart"/>
      <w:r w:rsidRPr="00223906">
        <w:rPr>
          <w:rFonts w:ascii="Times New Roman" w:hAnsi="Times New Roman" w:cs="Times New Roman"/>
          <w:sz w:val="24"/>
          <w:szCs w:val="24"/>
          <w:shd w:val="clear" w:color="auto" w:fill="FFFFFF"/>
        </w:rPr>
        <w:t>Epub</w:t>
      </w:r>
      <w:proofErr w:type="spellEnd"/>
      <w:r w:rsidRPr="00223906">
        <w:rPr>
          <w:rFonts w:ascii="Times New Roman" w:hAnsi="Times New Roman" w:cs="Times New Roman"/>
          <w:sz w:val="24"/>
          <w:szCs w:val="24"/>
          <w:shd w:val="clear" w:color="auto" w:fill="FFFFFF"/>
        </w:rPr>
        <w:t xml:space="preserve"> 2020 Jul 23. PMID: 32826081; PMCID: PMC7376345</w:t>
      </w:r>
    </w:p>
    <w:p w14:paraId="2998C33D"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shd w:val="clear" w:color="auto" w:fill="FFFFFF"/>
        </w:rPr>
      </w:pPr>
      <w:proofErr w:type="spellStart"/>
      <w:r w:rsidRPr="00223906">
        <w:rPr>
          <w:rFonts w:ascii="Times New Roman" w:hAnsi="Times New Roman" w:cs="Times New Roman"/>
          <w:sz w:val="24"/>
          <w:szCs w:val="24"/>
          <w:shd w:val="clear" w:color="auto" w:fill="FFFFFF"/>
        </w:rPr>
        <w:t>Sivanandan</w:t>
      </w:r>
      <w:proofErr w:type="spellEnd"/>
      <w:r w:rsidRPr="00223906">
        <w:rPr>
          <w:rFonts w:ascii="Times New Roman" w:hAnsi="Times New Roman" w:cs="Times New Roman"/>
          <w:sz w:val="24"/>
          <w:szCs w:val="24"/>
          <w:shd w:val="clear" w:color="auto" w:fill="FFFFFF"/>
        </w:rPr>
        <w:t xml:space="preserve"> S, Chawla D, Kumar P, </w:t>
      </w:r>
      <w:proofErr w:type="spellStart"/>
      <w:r w:rsidRPr="00223906">
        <w:rPr>
          <w:rFonts w:ascii="Times New Roman" w:hAnsi="Times New Roman" w:cs="Times New Roman"/>
          <w:sz w:val="24"/>
          <w:szCs w:val="24"/>
          <w:shd w:val="clear" w:color="auto" w:fill="FFFFFF"/>
        </w:rPr>
        <w:t>Deorari</w:t>
      </w:r>
      <w:proofErr w:type="spellEnd"/>
      <w:r w:rsidRPr="00223906">
        <w:rPr>
          <w:rFonts w:ascii="Times New Roman" w:hAnsi="Times New Roman" w:cs="Times New Roman"/>
          <w:sz w:val="24"/>
          <w:szCs w:val="24"/>
          <w:shd w:val="clear" w:color="auto" w:fill="FFFFFF"/>
        </w:rPr>
        <w:t xml:space="preserve"> AK; National Neonatology Forum, </w:t>
      </w:r>
      <w:proofErr w:type="gramStart"/>
      <w:r w:rsidRPr="00223906">
        <w:rPr>
          <w:rFonts w:ascii="Times New Roman" w:hAnsi="Times New Roman" w:cs="Times New Roman"/>
          <w:sz w:val="24"/>
          <w:szCs w:val="24"/>
          <w:shd w:val="clear" w:color="auto" w:fill="FFFFFF"/>
        </w:rPr>
        <w:t>India..</w:t>
      </w:r>
      <w:proofErr w:type="gramEnd"/>
      <w:r w:rsidRPr="00223906">
        <w:rPr>
          <w:rFonts w:ascii="Times New Roman" w:hAnsi="Times New Roman" w:cs="Times New Roman"/>
          <w:sz w:val="24"/>
          <w:szCs w:val="24"/>
          <w:shd w:val="clear" w:color="auto" w:fill="FFFFFF"/>
        </w:rPr>
        <w:t xml:space="preserve"> COVID-19 in Neonates: A Call for Standardized Testing. Indian </w:t>
      </w:r>
      <w:proofErr w:type="spellStart"/>
      <w:r w:rsidRPr="00223906">
        <w:rPr>
          <w:rFonts w:ascii="Times New Roman" w:hAnsi="Times New Roman" w:cs="Times New Roman"/>
          <w:sz w:val="24"/>
          <w:szCs w:val="24"/>
          <w:shd w:val="clear" w:color="auto" w:fill="FFFFFF"/>
        </w:rPr>
        <w:t>Pediatr</w:t>
      </w:r>
      <w:proofErr w:type="spellEnd"/>
      <w:r w:rsidRPr="00223906">
        <w:rPr>
          <w:rFonts w:ascii="Times New Roman" w:hAnsi="Times New Roman" w:cs="Times New Roman"/>
          <w:sz w:val="24"/>
          <w:szCs w:val="24"/>
          <w:shd w:val="clear" w:color="auto" w:fill="FFFFFF"/>
        </w:rPr>
        <w:t xml:space="preserve">. 2020 Dec 15;57(12):1166-1171.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xml:space="preserve">: 10.1007/s13312-020-2073-6. </w:t>
      </w:r>
      <w:proofErr w:type="spellStart"/>
      <w:r w:rsidRPr="00223906">
        <w:rPr>
          <w:rFonts w:ascii="Times New Roman" w:hAnsi="Times New Roman" w:cs="Times New Roman"/>
          <w:sz w:val="24"/>
          <w:szCs w:val="24"/>
          <w:shd w:val="clear" w:color="auto" w:fill="FFFFFF"/>
        </w:rPr>
        <w:t>Epub</w:t>
      </w:r>
      <w:proofErr w:type="spellEnd"/>
      <w:r w:rsidRPr="00223906">
        <w:rPr>
          <w:rFonts w:ascii="Times New Roman" w:hAnsi="Times New Roman" w:cs="Times New Roman"/>
          <w:sz w:val="24"/>
          <w:szCs w:val="24"/>
          <w:shd w:val="clear" w:color="auto" w:fill="FFFFFF"/>
        </w:rPr>
        <w:t xml:space="preserve"> 2020 Oct 24. PMID: 33103659; PMCID: PMC7781820.</w:t>
      </w:r>
    </w:p>
    <w:p w14:paraId="6486BD8B"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shd w:val="clear" w:color="auto" w:fill="FFFFFF"/>
        </w:rPr>
      </w:pPr>
      <w:r w:rsidRPr="00223906">
        <w:rPr>
          <w:rFonts w:ascii="Times New Roman" w:hAnsi="Times New Roman" w:cs="Times New Roman"/>
          <w:sz w:val="24"/>
          <w:szCs w:val="24"/>
          <w:shd w:val="clear" w:color="auto" w:fill="FFFFFF"/>
        </w:rPr>
        <w:t>Marinelli, Kathleen A. “International Perspectives Concerning Donor Milk Banking During the SARS-CoV-2 (COVID-19) Pandemic.” </w:t>
      </w:r>
      <w:r w:rsidRPr="00223906">
        <w:rPr>
          <w:rFonts w:ascii="Times New Roman" w:hAnsi="Times New Roman" w:cs="Times New Roman"/>
          <w:i/>
          <w:iCs/>
          <w:sz w:val="24"/>
          <w:szCs w:val="24"/>
          <w:shd w:val="clear" w:color="auto" w:fill="FFFFFF"/>
        </w:rPr>
        <w:t>Journal of human lactation: official journal of International Lactation Consultant Association</w:t>
      </w:r>
      <w:r w:rsidRPr="00223906">
        <w:rPr>
          <w:rFonts w:ascii="Times New Roman" w:hAnsi="Times New Roman" w:cs="Times New Roman"/>
          <w:sz w:val="24"/>
          <w:szCs w:val="24"/>
          <w:shd w:val="clear" w:color="auto" w:fill="FFFFFF"/>
        </w:rPr>
        <w:t> vol. 36,3 (2020): 492-497. doi:10.1177/0890334420917661</w:t>
      </w:r>
    </w:p>
    <w:p w14:paraId="20227B27"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shd w:val="clear" w:color="auto" w:fill="FFFFFF"/>
        </w:rPr>
      </w:pPr>
      <w:r w:rsidRPr="00223906">
        <w:rPr>
          <w:rFonts w:ascii="Times New Roman" w:hAnsi="Times New Roman" w:cs="Times New Roman"/>
          <w:sz w:val="24"/>
          <w:szCs w:val="24"/>
          <w:shd w:val="clear" w:color="auto" w:fill="FFFFFF"/>
        </w:rPr>
        <w:t xml:space="preserve">Yeo KT, </w:t>
      </w:r>
      <w:proofErr w:type="spellStart"/>
      <w:r w:rsidRPr="00223906">
        <w:rPr>
          <w:rFonts w:ascii="Times New Roman" w:hAnsi="Times New Roman" w:cs="Times New Roman"/>
          <w:sz w:val="24"/>
          <w:szCs w:val="24"/>
          <w:shd w:val="clear" w:color="auto" w:fill="FFFFFF"/>
        </w:rPr>
        <w:t>Oei</w:t>
      </w:r>
      <w:proofErr w:type="spellEnd"/>
      <w:r w:rsidRPr="00223906">
        <w:rPr>
          <w:rFonts w:ascii="Times New Roman" w:hAnsi="Times New Roman" w:cs="Times New Roman"/>
          <w:sz w:val="24"/>
          <w:szCs w:val="24"/>
          <w:shd w:val="clear" w:color="auto" w:fill="FFFFFF"/>
        </w:rPr>
        <w:t xml:space="preserve"> JL, De Luca D, </w:t>
      </w:r>
      <w:proofErr w:type="spellStart"/>
      <w:r w:rsidRPr="00223906">
        <w:rPr>
          <w:rFonts w:ascii="Times New Roman" w:hAnsi="Times New Roman" w:cs="Times New Roman"/>
          <w:sz w:val="24"/>
          <w:szCs w:val="24"/>
          <w:shd w:val="clear" w:color="auto" w:fill="FFFFFF"/>
        </w:rPr>
        <w:t>Schmölzer</w:t>
      </w:r>
      <w:proofErr w:type="spellEnd"/>
      <w:r w:rsidRPr="00223906">
        <w:rPr>
          <w:rFonts w:ascii="Times New Roman" w:hAnsi="Times New Roman" w:cs="Times New Roman"/>
          <w:sz w:val="24"/>
          <w:szCs w:val="24"/>
          <w:shd w:val="clear" w:color="auto" w:fill="FFFFFF"/>
        </w:rPr>
        <w:t xml:space="preserve"> GM, Guaran R, </w:t>
      </w:r>
      <w:proofErr w:type="spellStart"/>
      <w:r w:rsidRPr="00223906">
        <w:rPr>
          <w:rFonts w:ascii="Times New Roman" w:hAnsi="Times New Roman" w:cs="Times New Roman"/>
          <w:sz w:val="24"/>
          <w:szCs w:val="24"/>
          <w:shd w:val="clear" w:color="auto" w:fill="FFFFFF"/>
        </w:rPr>
        <w:t>Palasanthiran</w:t>
      </w:r>
      <w:proofErr w:type="spellEnd"/>
      <w:r w:rsidRPr="00223906">
        <w:rPr>
          <w:rFonts w:ascii="Times New Roman" w:hAnsi="Times New Roman" w:cs="Times New Roman"/>
          <w:sz w:val="24"/>
          <w:szCs w:val="24"/>
          <w:shd w:val="clear" w:color="auto" w:fill="FFFFFF"/>
        </w:rPr>
        <w:t xml:space="preserve"> P, Kumar K, Buonocore G, Cheong J, Owen LS, Kusuda S, James J, Lim G, Sharma A, Uthaya S, Gale C, Whittaker E, Battersby C, Modi N, Norman M, Naver L, Giannoni E, </w:t>
      </w:r>
      <w:proofErr w:type="spellStart"/>
      <w:r w:rsidRPr="00223906">
        <w:rPr>
          <w:rFonts w:ascii="Times New Roman" w:hAnsi="Times New Roman" w:cs="Times New Roman"/>
          <w:sz w:val="24"/>
          <w:szCs w:val="24"/>
          <w:shd w:val="clear" w:color="auto" w:fill="FFFFFF"/>
        </w:rPr>
        <w:t>Diambomba</w:t>
      </w:r>
      <w:proofErr w:type="spellEnd"/>
      <w:r w:rsidRPr="00223906">
        <w:rPr>
          <w:rFonts w:ascii="Times New Roman" w:hAnsi="Times New Roman" w:cs="Times New Roman"/>
          <w:sz w:val="24"/>
          <w:szCs w:val="24"/>
          <w:shd w:val="clear" w:color="auto" w:fill="FFFFFF"/>
        </w:rPr>
        <w:t xml:space="preserve"> Y, Shah PS, Gagliardi L, Harrison M, Pillay S, </w:t>
      </w:r>
      <w:proofErr w:type="spellStart"/>
      <w:r w:rsidRPr="00223906">
        <w:rPr>
          <w:rFonts w:ascii="Times New Roman" w:hAnsi="Times New Roman" w:cs="Times New Roman"/>
          <w:sz w:val="24"/>
          <w:szCs w:val="24"/>
          <w:shd w:val="clear" w:color="auto" w:fill="FFFFFF"/>
        </w:rPr>
        <w:t>Alburaey</w:t>
      </w:r>
      <w:proofErr w:type="spellEnd"/>
      <w:r w:rsidRPr="00223906">
        <w:rPr>
          <w:rFonts w:ascii="Times New Roman" w:hAnsi="Times New Roman" w:cs="Times New Roman"/>
          <w:sz w:val="24"/>
          <w:szCs w:val="24"/>
          <w:shd w:val="clear" w:color="auto" w:fill="FFFFFF"/>
        </w:rPr>
        <w:t xml:space="preserve"> A, Yuan Y, Zhang H. Review of guidelines and recommendations from 17 countries highlights the challenges that clinicians face caring for neonates born to mothers with COVID-19. Acta </w:t>
      </w:r>
      <w:proofErr w:type="spellStart"/>
      <w:r w:rsidRPr="00223906">
        <w:rPr>
          <w:rFonts w:ascii="Times New Roman" w:hAnsi="Times New Roman" w:cs="Times New Roman"/>
          <w:sz w:val="24"/>
          <w:szCs w:val="24"/>
          <w:shd w:val="clear" w:color="auto" w:fill="FFFFFF"/>
        </w:rPr>
        <w:t>Paediatr</w:t>
      </w:r>
      <w:proofErr w:type="spellEnd"/>
      <w:r w:rsidRPr="00223906">
        <w:rPr>
          <w:rFonts w:ascii="Times New Roman" w:hAnsi="Times New Roman" w:cs="Times New Roman"/>
          <w:sz w:val="24"/>
          <w:szCs w:val="24"/>
          <w:shd w:val="clear" w:color="auto" w:fill="FFFFFF"/>
        </w:rPr>
        <w:t xml:space="preserve">. 2020 Nov;109(11):2192-2207.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xml:space="preserve">: 10.1111/apa.15495. </w:t>
      </w:r>
      <w:proofErr w:type="spellStart"/>
      <w:r w:rsidRPr="00223906">
        <w:rPr>
          <w:rFonts w:ascii="Times New Roman" w:hAnsi="Times New Roman" w:cs="Times New Roman"/>
          <w:sz w:val="24"/>
          <w:szCs w:val="24"/>
          <w:shd w:val="clear" w:color="auto" w:fill="FFFFFF"/>
        </w:rPr>
        <w:t>Epub</w:t>
      </w:r>
      <w:proofErr w:type="spellEnd"/>
      <w:r w:rsidRPr="00223906">
        <w:rPr>
          <w:rFonts w:ascii="Times New Roman" w:hAnsi="Times New Roman" w:cs="Times New Roman"/>
          <w:sz w:val="24"/>
          <w:szCs w:val="24"/>
          <w:shd w:val="clear" w:color="auto" w:fill="FFFFFF"/>
        </w:rPr>
        <w:t xml:space="preserve"> 2020 Aug 20. PMID: 32716579.</w:t>
      </w:r>
    </w:p>
    <w:p w14:paraId="65DB5218"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shd w:val="clear" w:color="auto" w:fill="FFFFFF"/>
        </w:rPr>
      </w:pPr>
      <w:proofErr w:type="spellStart"/>
      <w:r w:rsidRPr="00223906">
        <w:rPr>
          <w:rFonts w:ascii="Times New Roman" w:hAnsi="Times New Roman" w:cs="Times New Roman"/>
          <w:sz w:val="24"/>
          <w:szCs w:val="24"/>
        </w:rPr>
        <w:t>Genoni</w:t>
      </w:r>
      <w:proofErr w:type="spellEnd"/>
      <w:r w:rsidRPr="00223906">
        <w:rPr>
          <w:rFonts w:ascii="Times New Roman" w:hAnsi="Times New Roman" w:cs="Times New Roman"/>
          <w:sz w:val="24"/>
          <w:szCs w:val="24"/>
        </w:rPr>
        <w:t xml:space="preserve"> G, Conio A, </w:t>
      </w:r>
      <w:proofErr w:type="spellStart"/>
      <w:r w:rsidRPr="00223906">
        <w:rPr>
          <w:rFonts w:ascii="Times New Roman" w:hAnsi="Times New Roman" w:cs="Times New Roman"/>
          <w:sz w:val="24"/>
          <w:szCs w:val="24"/>
        </w:rPr>
        <w:t>Binotti</w:t>
      </w:r>
      <w:proofErr w:type="spellEnd"/>
      <w:r w:rsidRPr="00223906">
        <w:rPr>
          <w:rFonts w:ascii="Times New Roman" w:hAnsi="Times New Roman" w:cs="Times New Roman"/>
          <w:sz w:val="24"/>
          <w:szCs w:val="24"/>
        </w:rPr>
        <w:t xml:space="preserve"> M, Manzoni P, Castagno M, </w:t>
      </w:r>
      <w:proofErr w:type="spellStart"/>
      <w:r w:rsidRPr="00223906">
        <w:rPr>
          <w:rFonts w:ascii="Times New Roman" w:hAnsi="Times New Roman" w:cs="Times New Roman"/>
          <w:sz w:val="24"/>
          <w:szCs w:val="24"/>
        </w:rPr>
        <w:t>Rabbone</w:t>
      </w:r>
      <w:proofErr w:type="spellEnd"/>
      <w:r w:rsidRPr="00223906">
        <w:rPr>
          <w:rFonts w:ascii="Times New Roman" w:hAnsi="Times New Roman" w:cs="Times New Roman"/>
          <w:sz w:val="24"/>
          <w:szCs w:val="24"/>
        </w:rPr>
        <w:t xml:space="preserve"> I, et al. Management and Nutrition of Neonates during the COVID-19 Pandemic: A Review of the Existing Guidelines and Recommendations. Am J </w:t>
      </w:r>
      <w:proofErr w:type="spellStart"/>
      <w:r w:rsidRPr="00223906">
        <w:rPr>
          <w:rFonts w:ascii="Times New Roman" w:hAnsi="Times New Roman" w:cs="Times New Roman"/>
          <w:sz w:val="24"/>
          <w:szCs w:val="24"/>
        </w:rPr>
        <w:t>Perinatol</w:t>
      </w:r>
      <w:proofErr w:type="spellEnd"/>
      <w:r w:rsidRPr="00223906">
        <w:rPr>
          <w:rFonts w:ascii="Times New Roman" w:hAnsi="Times New Roman" w:cs="Times New Roman"/>
          <w:sz w:val="24"/>
          <w:szCs w:val="24"/>
        </w:rPr>
        <w:t>. 2020;37(1</w:t>
      </w:r>
      <w:proofErr w:type="gramStart"/>
      <w:r w:rsidRPr="00223906">
        <w:rPr>
          <w:rFonts w:ascii="Times New Roman" w:hAnsi="Times New Roman" w:cs="Times New Roman"/>
          <w:sz w:val="24"/>
          <w:szCs w:val="24"/>
        </w:rPr>
        <w:t>):S</w:t>
      </w:r>
      <w:proofErr w:type="gramEnd"/>
      <w:r w:rsidRPr="00223906">
        <w:rPr>
          <w:rFonts w:ascii="Times New Roman" w:hAnsi="Times New Roman" w:cs="Times New Roman"/>
          <w:sz w:val="24"/>
          <w:szCs w:val="24"/>
        </w:rPr>
        <w:t>46–53.</w:t>
      </w:r>
    </w:p>
    <w:p w14:paraId="29E95523"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rPr>
      </w:pPr>
      <w:r w:rsidRPr="00223906">
        <w:rPr>
          <w:rFonts w:ascii="Times New Roman" w:hAnsi="Times New Roman" w:cs="Times New Roman"/>
          <w:sz w:val="24"/>
          <w:szCs w:val="24"/>
        </w:rPr>
        <w:t xml:space="preserve">Davanzo R, Moro G, Sandri F, Agosti M, Moretti C, Mosca F. Breastfeeding and coronavirus disease-2019: Ad interim indications of the Italian Society of Neonatology endorsed by the Union of European Neonatal &amp; Perinatal Societies. Matern Child </w:t>
      </w:r>
      <w:proofErr w:type="spellStart"/>
      <w:r w:rsidRPr="00223906">
        <w:rPr>
          <w:rFonts w:ascii="Times New Roman" w:hAnsi="Times New Roman" w:cs="Times New Roman"/>
          <w:sz w:val="24"/>
          <w:szCs w:val="24"/>
        </w:rPr>
        <w:t>Nutr</w:t>
      </w:r>
      <w:proofErr w:type="spellEnd"/>
      <w:r w:rsidRPr="00223906">
        <w:rPr>
          <w:rFonts w:ascii="Times New Roman" w:hAnsi="Times New Roman" w:cs="Times New Roman"/>
          <w:sz w:val="24"/>
          <w:szCs w:val="24"/>
        </w:rPr>
        <w:t xml:space="preserve">. 2020;16(3):0–1. </w:t>
      </w:r>
    </w:p>
    <w:p w14:paraId="7773E133"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rPr>
      </w:pPr>
      <w:r w:rsidRPr="00223906">
        <w:rPr>
          <w:rFonts w:ascii="Times New Roman" w:hAnsi="Times New Roman" w:cs="Times New Roman"/>
          <w:sz w:val="24"/>
          <w:szCs w:val="24"/>
          <w:shd w:val="clear" w:color="auto" w:fill="FFFFFF"/>
          <w:lang w:val="pt-BR"/>
        </w:rPr>
        <w:lastRenderedPageBreak/>
        <w:t xml:space="preserve">Sola A, Rodríguez S, </w:t>
      </w:r>
      <w:proofErr w:type="spellStart"/>
      <w:r w:rsidRPr="00223906">
        <w:rPr>
          <w:rFonts w:ascii="Times New Roman" w:hAnsi="Times New Roman" w:cs="Times New Roman"/>
          <w:sz w:val="24"/>
          <w:szCs w:val="24"/>
          <w:shd w:val="clear" w:color="auto" w:fill="FFFFFF"/>
          <w:lang w:val="pt-BR"/>
        </w:rPr>
        <w:t>Cardetti</w:t>
      </w:r>
      <w:proofErr w:type="spellEnd"/>
      <w:r w:rsidRPr="00223906">
        <w:rPr>
          <w:rFonts w:ascii="Times New Roman" w:hAnsi="Times New Roman" w:cs="Times New Roman"/>
          <w:sz w:val="24"/>
          <w:szCs w:val="24"/>
          <w:shd w:val="clear" w:color="auto" w:fill="FFFFFF"/>
          <w:lang w:val="pt-BR"/>
        </w:rPr>
        <w:t xml:space="preserve"> M, Dávila C. COVID-19 perinatal </w:t>
      </w:r>
      <w:proofErr w:type="spellStart"/>
      <w:r w:rsidRPr="00223906">
        <w:rPr>
          <w:rFonts w:ascii="Times New Roman" w:hAnsi="Times New Roman" w:cs="Times New Roman"/>
          <w:sz w:val="24"/>
          <w:szCs w:val="24"/>
          <w:shd w:val="clear" w:color="auto" w:fill="FFFFFF"/>
          <w:lang w:val="pt-BR"/>
        </w:rPr>
        <w:t>en</w:t>
      </w:r>
      <w:proofErr w:type="spellEnd"/>
      <w:r w:rsidRPr="00223906">
        <w:rPr>
          <w:rFonts w:ascii="Times New Roman" w:hAnsi="Times New Roman" w:cs="Times New Roman"/>
          <w:sz w:val="24"/>
          <w:szCs w:val="24"/>
          <w:shd w:val="clear" w:color="auto" w:fill="FFFFFF"/>
          <w:lang w:val="pt-BR"/>
        </w:rPr>
        <w:t xml:space="preserve"> América Latina </w:t>
      </w:r>
      <w:proofErr w:type="gramStart"/>
      <w:r w:rsidRPr="00223906">
        <w:rPr>
          <w:rFonts w:ascii="Times New Roman" w:hAnsi="Times New Roman" w:cs="Times New Roman"/>
          <w:sz w:val="24"/>
          <w:szCs w:val="24"/>
          <w:shd w:val="clear" w:color="auto" w:fill="FFFFFF"/>
          <w:lang w:val="pt-BR"/>
        </w:rPr>
        <w:t>[Perinatal</w:t>
      </w:r>
      <w:proofErr w:type="gramEnd"/>
      <w:r w:rsidRPr="00223906">
        <w:rPr>
          <w:rFonts w:ascii="Times New Roman" w:hAnsi="Times New Roman" w:cs="Times New Roman"/>
          <w:sz w:val="24"/>
          <w:szCs w:val="24"/>
          <w:shd w:val="clear" w:color="auto" w:fill="FFFFFF"/>
          <w:lang w:val="pt-BR"/>
        </w:rPr>
        <w:t xml:space="preserve"> COVID-19 in </w:t>
      </w:r>
      <w:proofErr w:type="spellStart"/>
      <w:r w:rsidRPr="00223906">
        <w:rPr>
          <w:rFonts w:ascii="Times New Roman" w:hAnsi="Times New Roman" w:cs="Times New Roman"/>
          <w:sz w:val="24"/>
          <w:szCs w:val="24"/>
          <w:shd w:val="clear" w:color="auto" w:fill="FFFFFF"/>
          <w:lang w:val="pt-BR"/>
        </w:rPr>
        <w:t>Latin</w:t>
      </w:r>
      <w:proofErr w:type="spellEnd"/>
      <w:r w:rsidRPr="00223906">
        <w:rPr>
          <w:rFonts w:ascii="Times New Roman" w:hAnsi="Times New Roman" w:cs="Times New Roman"/>
          <w:sz w:val="24"/>
          <w:szCs w:val="24"/>
          <w:shd w:val="clear" w:color="auto" w:fill="FFFFFF"/>
          <w:lang w:val="pt-BR"/>
        </w:rPr>
        <w:t xml:space="preserve"> </w:t>
      </w:r>
      <w:proofErr w:type="spellStart"/>
      <w:r w:rsidRPr="00223906">
        <w:rPr>
          <w:rFonts w:ascii="Times New Roman" w:hAnsi="Times New Roman" w:cs="Times New Roman"/>
          <w:sz w:val="24"/>
          <w:szCs w:val="24"/>
          <w:shd w:val="clear" w:color="auto" w:fill="FFFFFF"/>
          <w:lang w:val="pt-BR"/>
        </w:rPr>
        <w:t>America</w:t>
      </w:r>
      <w:proofErr w:type="spellEnd"/>
      <w:r w:rsidRPr="00223906">
        <w:rPr>
          <w:rFonts w:ascii="Times New Roman" w:hAnsi="Times New Roman" w:cs="Times New Roman"/>
          <w:sz w:val="24"/>
          <w:szCs w:val="24"/>
          <w:shd w:val="clear" w:color="auto" w:fill="FFFFFF"/>
          <w:lang w:val="pt-BR"/>
        </w:rPr>
        <w:t xml:space="preserve">]. </w:t>
      </w:r>
      <w:r w:rsidRPr="00223906">
        <w:rPr>
          <w:rFonts w:ascii="Times New Roman" w:hAnsi="Times New Roman" w:cs="Times New Roman"/>
          <w:sz w:val="24"/>
          <w:szCs w:val="24"/>
          <w:shd w:val="clear" w:color="auto" w:fill="FFFFFF"/>
        </w:rPr>
        <w:t xml:space="preserve">Rev </w:t>
      </w:r>
      <w:proofErr w:type="spellStart"/>
      <w:r w:rsidRPr="00223906">
        <w:rPr>
          <w:rFonts w:ascii="Times New Roman" w:hAnsi="Times New Roman" w:cs="Times New Roman"/>
          <w:sz w:val="24"/>
          <w:szCs w:val="24"/>
          <w:shd w:val="clear" w:color="auto" w:fill="FFFFFF"/>
        </w:rPr>
        <w:t>Panam</w:t>
      </w:r>
      <w:proofErr w:type="spellEnd"/>
      <w:r w:rsidRPr="00223906">
        <w:rPr>
          <w:rFonts w:ascii="Times New Roman" w:hAnsi="Times New Roman" w:cs="Times New Roman"/>
          <w:sz w:val="24"/>
          <w:szCs w:val="24"/>
          <w:shd w:val="clear" w:color="auto" w:fill="FFFFFF"/>
        </w:rPr>
        <w:t xml:space="preserve"> Salud Publica. 2020 Jul 31;</w:t>
      </w:r>
      <w:proofErr w:type="gramStart"/>
      <w:r w:rsidRPr="00223906">
        <w:rPr>
          <w:rFonts w:ascii="Times New Roman" w:hAnsi="Times New Roman" w:cs="Times New Roman"/>
          <w:sz w:val="24"/>
          <w:szCs w:val="24"/>
          <w:shd w:val="clear" w:color="auto" w:fill="FFFFFF"/>
        </w:rPr>
        <w:t>44:e</w:t>
      </w:r>
      <w:proofErr w:type="gramEnd"/>
      <w:r w:rsidRPr="00223906">
        <w:rPr>
          <w:rFonts w:ascii="Times New Roman" w:hAnsi="Times New Roman" w:cs="Times New Roman"/>
          <w:sz w:val="24"/>
          <w:szCs w:val="24"/>
          <w:shd w:val="clear" w:color="auto" w:fill="FFFFFF"/>
        </w:rPr>
        <w:t xml:space="preserve">47. Spanish. </w:t>
      </w:r>
      <w:proofErr w:type="spellStart"/>
      <w:r w:rsidRPr="00223906">
        <w:rPr>
          <w:rFonts w:ascii="Times New Roman" w:hAnsi="Times New Roman" w:cs="Times New Roman"/>
          <w:sz w:val="24"/>
          <w:szCs w:val="24"/>
          <w:shd w:val="clear" w:color="auto" w:fill="FFFFFF"/>
        </w:rPr>
        <w:t>doi</w:t>
      </w:r>
      <w:proofErr w:type="spellEnd"/>
      <w:r w:rsidRPr="00223906">
        <w:rPr>
          <w:rFonts w:ascii="Times New Roman" w:hAnsi="Times New Roman" w:cs="Times New Roman"/>
          <w:sz w:val="24"/>
          <w:szCs w:val="24"/>
          <w:shd w:val="clear" w:color="auto" w:fill="FFFFFF"/>
        </w:rPr>
        <w:t>: 10.26633/RPSP.2020.47. PMID: 32754205; PMCID: PMC7392181.</w:t>
      </w:r>
    </w:p>
    <w:p w14:paraId="3393584A" w14:textId="77777777" w:rsidR="00223906" w:rsidRPr="00223906" w:rsidRDefault="00223906" w:rsidP="00223906">
      <w:pPr>
        <w:pStyle w:val="SemEspaamento"/>
        <w:numPr>
          <w:ilvl w:val="0"/>
          <w:numId w:val="5"/>
        </w:numPr>
        <w:tabs>
          <w:tab w:val="left" w:pos="993"/>
        </w:tabs>
        <w:spacing w:line="360" w:lineRule="auto"/>
        <w:jc w:val="both"/>
        <w:rPr>
          <w:rFonts w:ascii="Times New Roman" w:hAnsi="Times New Roman" w:cs="Times New Roman"/>
          <w:sz w:val="24"/>
          <w:szCs w:val="24"/>
        </w:rPr>
      </w:pPr>
      <w:r w:rsidRPr="00223906">
        <w:rPr>
          <w:rFonts w:ascii="Times New Roman" w:hAnsi="Times New Roman" w:cs="Times New Roman"/>
          <w:sz w:val="24"/>
          <w:szCs w:val="24"/>
          <w:lang w:val="pt-BR"/>
        </w:rPr>
        <w:t xml:space="preserve">Salvatori G, De Rose DU, </w:t>
      </w:r>
      <w:proofErr w:type="spellStart"/>
      <w:r w:rsidRPr="00223906">
        <w:rPr>
          <w:rFonts w:ascii="Times New Roman" w:hAnsi="Times New Roman" w:cs="Times New Roman"/>
          <w:sz w:val="24"/>
          <w:szCs w:val="24"/>
          <w:lang w:val="pt-BR"/>
        </w:rPr>
        <w:t>Concato</w:t>
      </w:r>
      <w:proofErr w:type="spellEnd"/>
      <w:r w:rsidRPr="00223906">
        <w:rPr>
          <w:rFonts w:ascii="Times New Roman" w:hAnsi="Times New Roman" w:cs="Times New Roman"/>
          <w:sz w:val="24"/>
          <w:szCs w:val="24"/>
          <w:lang w:val="pt-BR"/>
        </w:rPr>
        <w:t xml:space="preserve"> C, </w:t>
      </w:r>
      <w:proofErr w:type="spellStart"/>
      <w:r w:rsidRPr="00223906">
        <w:rPr>
          <w:rFonts w:ascii="Times New Roman" w:hAnsi="Times New Roman" w:cs="Times New Roman"/>
          <w:sz w:val="24"/>
          <w:szCs w:val="24"/>
          <w:lang w:val="pt-BR"/>
        </w:rPr>
        <w:t>Alario</w:t>
      </w:r>
      <w:proofErr w:type="spellEnd"/>
      <w:r w:rsidRPr="00223906">
        <w:rPr>
          <w:rFonts w:ascii="Times New Roman" w:hAnsi="Times New Roman" w:cs="Times New Roman"/>
          <w:sz w:val="24"/>
          <w:szCs w:val="24"/>
          <w:lang w:val="pt-BR"/>
        </w:rPr>
        <w:t xml:space="preserve"> D, </w:t>
      </w:r>
      <w:proofErr w:type="spellStart"/>
      <w:r w:rsidRPr="00223906">
        <w:rPr>
          <w:rFonts w:ascii="Times New Roman" w:hAnsi="Times New Roman" w:cs="Times New Roman"/>
          <w:sz w:val="24"/>
          <w:szCs w:val="24"/>
          <w:lang w:val="pt-BR"/>
        </w:rPr>
        <w:t>Olivini</w:t>
      </w:r>
      <w:proofErr w:type="spellEnd"/>
      <w:r w:rsidRPr="00223906">
        <w:rPr>
          <w:rFonts w:ascii="Times New Roman" w:hAnsi="Times New Roman" w:cs="Times New Roman"/>
          <w:sz w:val="24"/>
          <w:szCs w:val="24"/>
          <w:lang w:val="pt-BR"/>
        </w:rPr>
        <w:t xml:space="preserve"> N, Dotta A, et al. </w:t>
      </w:r>
      <w:r w:rsidRPr="00223906">
        <w:rPr>
          <w:rFonts w:ascii="Times New Roman" w:hAnsi="Times New Roman" w:cs="Times New Roman"/>
          <w:sz w:val="24"/>
          <w:szCs w:val="24"/>
        </w:rPr>
        <w:t xml:space="preserve">Managing COVID-19-Positive Maternal-Infant Dyads: An Italian Experience. Breastfeed Med. 2020;15(5):347–8. </w:t>
      </w:r>
    </w:p>
    <w:p w14:paraId="36AEE4FA" w14:textId="77777777" w:rsidR="00223906" w:rsidRPr="00223906" w:rsidRDefault="00223906" w:rsidP="00223906">
      <w:pPr>
        <w:pStyle w:val="SemEspaamento"/>
        <w:numPr>
          <w:ilvl w:val="0"/>
          <w:numId w:val="5"/>
        </w:numPr>
        <w:tabs>
          <w:tab w:val="left" w:pos="993"/>
        </w:tabs>
        <w:spacing w:line="360" w:lineRule="auto"/>
        <w:rPr>
          <w:rStyle w:val="Hyperlink"/>
          <w:rFonts w:ascii="Times New Roman" w:hAnsi="Times New Roman" w:cs="Times New Roman"/>
          <w:color w:val="auto"/>
          <w:sz w:val="24"/>
          <w:szCs w:val="24"/>
        </w:rPr>
      </w:pPr>
      <w:r w:rsidRPr="00223906">
        <w:rPr>
          <w:rFonts w:ascii="Times New Roman" w:hAnsi="Times New Roman" w:cs="Times New Roman"/>
          <w:sz w:val="24"/>
          <w:szCs w:val="24"/>
        </w:rPr>
        <w:t xml:space="preserve">Xiao TT, Yan K, Wang LS, Zhou WH. What can we learn from neonates with COVID-19? World J </w:t>
      </w:r>
      <w:proofErr w:type="spellStart"/>
      <w:r w:rsidRPr="00223906">
        <w:rPr>
          <w:rFonts w:ascii="Times New Roman" w:hAnsi="Times New Roman" w:cs="Times New Roman"/>
          <w:sz w:val="24"/>
          <w:szCs w:val="24"/>
        </w:rPr>
        <w:t>Pediatr</w:t>
      </w:r>
      <w:proofErr w:type="spellEnd"/>
      <w:r w:rsidRPr="00223906">
        <w:rPr>
          <w:rFonts w:ascii="Times New Roman" w:hAnsi="Times New Roman" w:cs="Times New Roman"/>
          <w:sz w:val="24"/>
          <w:szCs w:val="24"/>
        </w:rPr>
        <w:t xml:space="preserve"> [Internet]. 2020;16(3):280–3. Available from: </w:t>
      </w:r>
      <w:hyperlink r:id="rId8" w:history="1">
        <w:r w:rsidRPr="00223906">
          <w:rPr>
            <w:rStyle w:val="Hyperlink"/>
            <w:rFonts w:ascii="Times New Roman" w:hAnsi="Times New Roman" w:cs="Times New Roman"/>
            <w:color w:val="auto"/>
            <w:sz w:val="24"/>
            <w:szCs w:val="24"/>
          </w:rPr>
          <w:t>https://doi.org/10.1007/s12519-020-00376-y</w:t>
        </w:r>
      </w:hyperlink>
    </w:p>
    <w:p w14:paraId="229FBC4C" w14:textId="2F88360B" w:rsidR="00481E55" w:rsidRPr="00101808" w:rsidRDefault="00481E55" w:rsidP="00223906">
      <w:pPr>
        <w:pStyle w:val="NormalWeb"/>
        <w:ind w:left="720"/>
        <w:rPr>
          <w:b/>
          <w:color w:val="000000" w:themeColor="text1"/>
        </w:rPr>
      </w:pPr>
    </w:p>
    <w:p w14:paraId="67BBD14D" w14:textId="77777777" w:rsidR="004E5A97" w:rsidRPr="00101808" w:rsidRDefault="004E5A97" w:rsidP="0096465C">
      <w:pPr>
        <w:rPr>
          <w:color w:val="000000" w:themeColor="text1"/>
        </w:rPr>
      </w:pPr>
    </w:p>
    <w:sectPr w:rsidR="004E5A97" w:rsidRPr="00101808">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2650E" w14:textId="77777777" w:rsidR="00633339" w:rsidRDefault="00633339">
      <w:pPr>
        <w:spacing w:after="0" w:line="240" w:lineRule="auto"/>
      </w:pPr>
      <w:r>
        <w:separator/>
      </w:r>
    </w:p>
  </w:endnote>
  <w:endnote w:type="continuationSeparator" w:id="0">
    <w:p w14:paraId="1B9605EF" w14:textId="77777777" w:rsidR="00633339" w:rsidRDefault="0063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E829" w14:textId="77777777" w:rsidR="00633339" w:rsidRDefault="00633339">
      <w:pPr>
        <w:spacing w:after="0" w:line="240" w:lineRule="auto"/>
      </w:pPr>
      <w:r>
        <w:separator/>
      </w:r>
    </w:p>
  </w:footnote>
  <w:footnote w:type="continuationSeparator" w:id="0">
    <w:p w14:paraId="6495FE2F" w14:textId="77777777" w:rsidR="00633339" w:rsidRDefault="0063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2D803877"/>
    <w:multiLevelType w:val="multilevel"/>
    <w:tmpl w:val="E8383D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3A7966A8"/>
    <w:multiLevelType w:val="hybridMultilevel"/>
    <w:tmpl w:val="07D0FF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1400C4"/>
    <w:multiLevelType w:val="hybridMultilevel"/>
    <w:tmpl w:val="071AD11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7994AFF"/>
    <w:multiLevelType w:val="multilevel"/>
    <w:tmpl w:val="57994AFF"/>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AB102DE"/>
    <w:multiLevelType w:val="multilevel"/>
    <w:tmpl w:val="5AB102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7"/>
  </w:num>
  <w:num w:numId="3" w16cid:durableId="224992052">
    <w:abstractNumId w:val="2"/>
  </w:num>
  <w:num w:numId="4" w16cid:durableId="893007455">
    <w:abstractNumId w:val="8"/>
  </w:num>
  <w:num w:numId="5" w16cid:durableId="1252006431">
    <w:abstractNumId w:val="3"/>
  </w:num>
  <w:num w:numId="6" w16cid:durableId="1494250703">
    <w:abstractNumId w:val="4"/>
  </w:num>
  <w:num w:numId="7" w16cid:durableId="2145460698">
    <w:abstractNumId w:val="5"/>
  </w:num>
  <w:num w:numId="8" w16cid:durableId="1906404697">
    <w:abstractNumId w:val="1"/>
  </w:num>
  <w:num w:numId="9" w16cid:durableId="555553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1003A"/>
    <w:rsid w:val="00021372"/>
    <w:rsid w:val="0002447D"/>
    <w:rsid w:val="000302EE"/>
    <w:rsid w:val="00055865"/>
    <w:rsid w:val="000C39CD"/>
    <w:rsid w:val="00101808"/>
    <w:rsid w:val="001475F1"/>
    <w:rsid w:val="00155048"/>
    <w:rsid w:val="001738A6"/>
    <w:rsid w:val="00193E75"/>
    <w:rsid w:val="001B293F"/>
    <w:rsid w:val="001B3DAE"/>
    <w:rsid w:val="001C3777"/>
    <w:rsid w:val="001D45E3"/>
    <w:rsid w:val="001D5FF2"/>
    <w:rsid w:val="001F37DB"/>
    <w:rsid w:val="001F55BD"/>
    <w:rsid w:val="00223906"/>
    <w:rsid w:val="00236A6D"/>
    <w:rsid w:val="002E6040"/>
    <w:rsid w:val="003265EE"/>
    <w:rsid w:val="003370D4"/>
    <w:rsid w:val="003B55A0"/>
    <w:rsid w:val="003C78C0"/>
    <w:rsid w:val="003E5BE8"/>
    <w:rsid w:val="003E5E83"/>
    <w:rsid w:val="00405692"/>
    <w:rsid w:val="004533EB"/>
    <w:rsid w:val="00461261"/>
    <w:rsid w:val="00476492"/>
    <w:rsid w:val="00481E55"/>
    <w:rsid w:val="004E5A97"/>
    <w:rsid w:val="005143DE"/>
    <w:rsid w:val="00557F64"/>
    <w:rsid w:val="00595CF7"/>
    <w:rsid w:val="005A49DD"/>
    <w:rsid w:val="00633339"/>
    <w:rsid w:val="00633581"/>
    <w:rsid w:val="00642685"/>
    <w:rsid w:val="006530F1"/>
    <w:rsid w:val="00656DC6"/>
    <w:rsid w:val="00693732"/>
    <w:rsid w:val="006C3C9A"/>
    <w:rsid w:val="006E0EB3"/>
    <w:rsid w:val="006E59FA"/>
    <w:rsid w:val="007103DB"/>
    <w:rsid w:val="00721B3B"/>
    <w:rsid w:val="007A29BC"/>
    <w:rsid w:val="007D73BF"/>
    <w:rsid w:val="0080069A"/>
    <w:rsid w:val="00853C4B"/>
    <w:rsid w:val="00865A9D"/>
    <w:rsid w:val="008B4ABD"/>
    <w:rsid w:val="008D539E"/>
    <w:rsid w:val="008E06A9"/>
    <w:rsid w:val="00963D77"/>
    <w:rsid w:val="0096465C"/>
    <w:rsid w:val="00983843"/>
    <w:rsid w:val="009F5182"/>
    <w:rsid w:val="00A05851"/>
    <w:rsid w:val="00A05E93"/>
    <w:rsid w:val="00A3254E"/>
    <w:rsid w:val="00AB5ABB"/>
    <w:rsid w:val="00AD778E"/>
    <w:rsid w:val="00B37A61"/>
    <w:rsid w:val="00B521EB"/>
    <w:rsid w:val="00B71EDD"/>
    <w:rsid w:val="00C237E3"/>
    <w:rsid w:val="00C54D28"/>
    <w:rsid w:val="00CC65FC"/>
    <w:rsid w:val="00D643F3"/>
    <w:rsid w:val="00D74DA5"/>
    <w:rsid w:val="00DE6714"/>
    <w:rsid w:val="00E27A68"/>
    <w:rsid w:val="00E33934"/>
    <w:rsid w:val="00E82399"/>
    <w:rsid w:val="00EA0A6E"/>
    <w:rsid w:val="00F138BC"/>
    <w:rsid w:val="00F14C8C"/>
    <w:rsid w:val="00FD2D8A"/>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qFormat/>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unhideWhenUsed/>
    <w:rsid w:val="0001003A"/>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983843"/>
    <w:rPr>
      <w:color w:val="605E5C"/>
      <w:shd w:val="clear" w:color="auto" w:fill="E1DFDD"/>
    </w:rPr>
  </w:style>
  <w:style w:type="character" w:styleId="Forte">
    <w:name w:val="Strong"/>
    <w:basedOn w:val="Fontepargpadro"/>
    <w:uiPriority w:val="22"/>
    <w:qFormat/>
    <w:rsid w:val="00983843"/>
    <w:rPr>
      <w:b/>
      <w:bCs/>
    </w:rPr>
  </w:style>
  <w:style w:type="character" w:styleId="nfase">
    <w:name w:val="Emphasis"/>
    <w:basedOn w:val="Fontepargpadro"/>
    <w:uiPriority w:val="20"/>
    <w:qFormat/>
    <w:rsid w:val="00983843"/>
    <w:rPr>
      <w:i/>
      <w:iCs/>
    </w:rPr>
  </w:style>
  <w:style w:type="paragraph" w:styleId="SemEspaamento">
    <w:name w:val="No Spacing"/>
    <w:uiPriority w:val="1"/>
    <w:qFormat/>
    <w:rsid w:val="00E33934"/>
    <w:pPr>
      <w:spacing w:after="0" w:line="240" w:lineRule="auto"/>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867304">
      <w:bodyDiv w:val="1"/>
      <w:marLeft w:val="0"/>
      <w:marRight w:val="0"/>
      <w:marTop w:val="0"/>
      <w:marBottom w:val="0"/>
      <w:divBdr>
        <w:top w:val="none" w:sz="0" w:space="0" w:color="auto"/>
        <w:left w:val="none" w:sz="0" w:space="0" w:color="auto"/>
        <w:bottom w:val="none" w:sz="0" w:space="0" w:color="auto"/>
        <w:right w:val="none" w:sz="0" w:space="0" w:color="auto"/>
      </w:divBdr>
    </w:div>
    <w:div w:id="724332480">
      <w:bodyDiv w:val="1"/>
      <w:marLeft w:val="0"/>
      <w:marRight w:val="0"/>
      <w:marTop w:val="0"/>
      <w:marBottom w:val="0"/>
      <w:divBdr>
        <w:top w:val="none" w:sz="0" w:space="0" w:color="auto"/>
        <w:left w:val="none" w:sz="0" w:space="0" w:color="auto"/>
        <w:bottom w:val="none" w:sz="0" w:space="0" w:color="auto"/>
        <w:right w:val="none" w:sz="0" w:space="0" w:color="auto"/>
      </w:divBdr>
    </w:div>
    <w:div w:id="1410736605">
      <w:bodyDiv w:val="1"/>
      <w:marLeft w:val="0"/>
      <w:marRight w:val="0"/>
      <w:marTop w:val="0"/>
      <w:marBottom w:val="0"/>
      <w:divBdr>
        <w:top w:val="none" w:sz="0" w:space="0" w:color="auto"/>
        <w:left w:val="none" w:sz="0" w:space="0" w:color="auto"/>
        <w:bottom w:val="none" w:sz="0" w:space="0" w:color="auto"/>
        <w:right w:val="none" w:sz="0" w:space="0" w:color="auto"/>
      </w:divBdr>
    </w:div>
    <w:div w:id="1656883721">
      <w:bodyDiv w:val="1"/>
      <w:marLeft w:val="0"/>
      <w:marRight w:val="0"/>
      <w:marTop w:val="0"/>
      <w:marBottom w:val="0"/>
      <w:divBdr>
        <w:top w:val="none" w:sz="0" w:space="0" w:color="auto"/>
        <w:left w:val="none" w:sz="0" w:space="0" w:color="auto"/>
        <w:bottom w:val="none" w:sz="0" w:space="0" w:color="auto"/>
        <w:right w:val="none" w:sz="0" w:space="0" w:color="auto"/>
      </w:divBdr>
    </w:div>
    <w:div w:id="1794983470">
      <w:bodyDiv w:val="1"/>
      <w:marLeft w:val="0"/>
      <w:marRight w:val="0"/>
      <w:marTop w:val="0"/>
      <w:marBottom w:val="0"/>
      <w:divBdr>
        <w:top w:val="none" w:sz="0" w:space="0" w:color="auto"/>
        <w:left w:val="none" w:sz="0" w:space="0" w:color="auto"/>
        <w:bottom w:val="none" w:sz="0" w:space="0" w:color="auto"/>
        <w:right w:val="none" w:sz="0" w:space="0" w:color="auto"/>
      </w:divBdr>
    </w:div>
    <w:div w:id="197960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519-020-00376-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ortalarquivos.saude.gov.br/images/pdf/2020/marco/25/Fluxo-de-manejo-cli--nico-pedia--trico.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6624</Words>
  <Characters>35770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Sarah Louredo</cp:lastModifiedBy>
  <cp:revision>3</cp:revision>
  <cp:lastPrinted>2022-08-12T03:23:00Z</cp:lastPrinted>
  <dcterms:created xsi:type="dcterms:W3CDTF">2024-08-05T00:28:00Z</dcterms:created>
  <dcterms:modified xsi:type="dcterms:W3CDTF">2024-08-05T01:17:00Z</dcterms:modified>
</cp:coreProperties>
</file>