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C19DF" w14:textId="77777777" w:rsidR="009B4014" w:rsidRDefault="00E64BAF">
      <w:r>
        <w:rPr>
          <w:noProof/>
          <w:lang w:eastAsia="pt-BR"/>
        </w:rPr>
        <w:drawing>
          <wp:inline distT="0" distB="0" distL="0" distR="0" wp14:anchorId="54A77FE0" wp14:editId="38E19269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F59CF" w14:textId="1173AC72" w:rsidR="006C2295" w:rsidRPr="00547589" w:rsidRDefault="006C2295" w:rsidP="00E5425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PEDAGOGIA DIALÓGICA E INTERCULTURALIDADE NA FORMAÇÃO DOCENTE DOS PROFESSORES INDIGENAS:DESEMPAREDAMENTO DA INFÂNCIA DO POVO BOE BORORO NA ALDEIA TADARIMANA </w:t>
      </w:r>
    </w:p>
    <w:p w14:paraId="028BA316" w14:textId="77777777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41FC47B4" w14:textId="68136076" w:rsidR="00342DF4" w:rsidRDefault="00E54250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Valquiria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Antonia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Alves</w:t>
      </w:r>
    </w:p>
    <w:p w14:paraId="06578D87" w14:textId="3FD2FD08" w:rsidR="00342DF4" w:rsidRDefault="00E54250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Programa de Pós-graduação em Educação pela Universidade Federal de Rondonópolis</w:t>
      </w:r>
    </w:p>
    <w:p w14:paraId="67DD22F2" w14:textId="15B1D9DE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E-mail</w:t>
      </w:r>
      <w:r w:rsidR="00E5425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</w:t>
      </w:r>
      <w:hyperlink r:id="rId7" w:history="1">
        <w:r w:rsidR="00E54250" w:rsidRPr="00A80130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valquiria.alves@aluno.ufr.edu.br</w:t>
        </w:r>
      </w:hyperlink>
      <w:r w:rsidR="00E5425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14:paraId="299292E1" w14:textId="55B82042" w:rsidR="00342DF4" w:rsidRDefault="00E54250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Eglen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Silvia Pipi Rodrigues</w:t>
      </w:r>
    </w:p>
    <w:p w14:paraId="771989F7" w14:textId="717C951D" w:rsidR="00342DF4" w:rsidRDefault="00E54250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Profª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Doutora do programa de Pós-Graduação em Educação pela Universidade Federal de Rondonópolis </w:t>
      </w:r>
    </w:p>
    <w:p w14:paraId="37EB0920" w14:textId="2741D541" w:rsidR="00E54250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E-mai</w:t>
      </w:r>
      <w:r w:rsidR="00E5425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l: </w:t>
      </w:r>
      <w:hyperlink r:id="rId8" w:history="1">
        <w:r w:rsidR="00E54250" w:rsidRPr="003A12DF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eglen.rodrigues@ufr.edu.br</w:t>
        </w:r>
      </w:hyperlink>
    </w:p>
    <w:p w14:paraId="20818A09" w14:textId="2248611A" w:rsidR="00E54250" w:rsidRDefault="00E54250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Eixo5 – Educação do Campo, Indígena e Quilombola: saberes, território e direitos</w:t>
      </w:r>
    </w:p>
    <w:p w14:paraId="20AB8B3C" w14:textId="77777777" w:rsidR="00E54250" w:rsidRDefault="00E54250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4F2A25B6" w14:textId="40725B43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="00DC79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E5425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Educação Intercultural; Formação Docente Indígena; Infância Boe-Bororo</w:t>
      </w:r>
    </w:p>
    <w:p w14:paraId="77E46130" w14:textId="77777777" w:rsidR="00E54250" w:rsidRDefault="00E54250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1EF594DB" w14:textId="77777777" w:rsidR="00342DF4" w:rsidRDefault="00342DF4"/>
    <w:p w14:paraId="574D900D" w14:textId="10D94B34" w:rsidR="00547589" w:rsidRPr="00547589" w:rsidRDefault="00547589" w:rsidP="00547589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54758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1 Introdução</w:t>
      </w:r>
    </w:p>
    <w:p w14:paraId="66F31A8E" w14:textId="257D7378" w:rsidR="006C2295" w:rsidRPr="006C2295" w:rsidRDefault="00E54250" w:rsidP="006C22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ab/>
      </w:r>
      <w:r w:rsidR="006C2295" w:rsidRPr="006C229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Vários dispositivos legais, tanto nacionais quanto internacionais, garantem às comunidades indígenas o direito a uma educação diferenciada, intercultural e bilíngue, </w:t>
      </w:r>
      <w:r w:rsidR="00FC0786" w:rsidRPr="006C229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eles</w:t>
      </w:r>
      <w:r w:rsidR="006C2295" w:rsidRPr="006C229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validam tanto a autonomia educacional quanto a elaboração colaborativa de processos pedagógicos, dois fatores indispensáveis à reestruturação de modelos escolares tradicionais. Nesse sentido, a educação infantil na comunidade Boe Bororo da Aldeia </w:t>
      </w:r>
      <w:proofErr w:type="spellStart"/>
      <w:r w:rsidR="006C2295" w:rsidRPr="006C229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Tadarimana</w:t>
      </w:r>
      <w:proofErr w:type="spellEnd"/>
      <w:r w:rsidR="006C2295" w:rsidRPr="006C229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é indispensável que seja contextualizada, ultrapassando a perspectiva colonial de aprisionamento das crianças. </w:t>
      </w:r>
    </w:p>
    <w:p w14:paraId="7E64691B" w14:textId="3E8E61CF" w:rsidR="00547589" w:rsidRDefault="006C2295" w:rsidP="006C22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ab/>
      </w:r>
      <w:r w:rsidRPr="006C229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Segundo Tiriba (2024), abrir a infância é garantir às crianças o direito de vivenciar diretamente a natureza, a cultura e a vida em comunidade, aprendendo de forma relevante a partir do seu território. Para o povo Boe, isso significa entender que seus conhecimentos não estão restritos a materiais didáticos ou a um ambiente escolar formal, mas se encontram na interação com a natureza, na transmissão oral e nas vivências em grupo. A educação intercultural, como sugerem D'Ambrósio (2012) e Walsh (2009), é um caminho possível para desfazer currículos colonizadores, promovendo a interação entre o conhecimento tradicional e o saber científico. Portanto, a formação de professores é entendida como um eixo central para que essa transformação ocorra, rompendo com a assimilação cultural que a escola sempre promoveu.</w:t>
      </w:r>
    </w:p>
    <w:p w14:paraId="16F58384" w14:textId="77777777" w:rsidR="006C2295" w:rsidRPr="00547589" w:rsidRDefault="006C2295" w:rsidP="006C22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6D2133DB" w14:textId="444A5FC8" w:rsidR="00547589" w:rsidRPr="00547589" w:rsidRDefault="00547589" w:rsidP="00547589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54758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2 Fundamentação teórica</w:t>
      </w:r>
    </w:p>
    <w:p w14:paraId="1E408564" w14:textId="0EBA058D" w:rsidR="0060514A" w:rsidRDefault="00547589" w:rsidP="00FC07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ab/>
      </w:r>
      <w:r w:rsidR="00FC0786" w:rsidRPr="00FC078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fundamentação teórica ancora-se no diálogo entre a interculturalidade crítica (W</w:t>
      </w:r>
      <w:r w:rsidR="00FC078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alsh</w:t>
      </w:r>
      <w:r w:rsidR="00FC0786" w:rsidRPr="00FC078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2009), a pedagogia do diálogo de Paulo Freire (1987) e o "</w:t>
      </w:r>
      <w:proofErr w:type="spellStart"/>
      <w:r w:rsidR="00FC0786" w:rsidRPr="00FC078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desemparedamento</w:t>
      </w:r>
      <w:proofErr w:type="spellEnd"/>
      <w:r w:rsidR="00FC0786" w:rsidRPr="00FC078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" </w:t>
      </w:r>
      <w:r w:rsidR="00FC0786" w:rsidRPr="00FC078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>da infância (T</w:t>
      </w:r>
      <w:r w:rsidR="00FC078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iriba</w:t>
      </w:r>
      <w:r w:rsidR="00FC0786" w:rsidRPr="00FC078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2024). A interculturalidade crítica orienta a análise para além de uma visão folclorizada da diversidade, focando na transformação das estruturas de poder que subalternizam os saberes indígenas. A pedagogia </w:t>
      </w:r>
      <w:r w:rsidR="00FC0786" w:rsidRPr="00FC078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freiriana</w:t>
      </w:r>
      <w:r w:rsidR="00FC0786" w:rsidRPr="00FC078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oferece o fundamento para uma prática educativa horizontal e dialógica, enquanto a ideia de </w:t>
      </w:r>
      <w:proofErr w:type="spellStart"/>
      <w:r w:rsidR="00FC0786" w:rsidRPr="00FC078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desemparedamento</w:t>
      </w:r>
      <w:proofErr w:type="spellEnd"/>
      <w:r w:rsidR="00FC0786" w:rsidRPr="00FC078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critica o confinamento físico e cultural das crianças, defendendo seu direito de aprender a partir do território. Esse referencial é complementado pelas contribuições de autores indígenas, como Baniwa (2019) e Munduruku (2018), que reforçam a escola como espaço de fortalecimento cultural, e pela concepção de formação docente como eixo central para uma educação decolonial (</w:t>
      </w:r>
      <w:proofErr w:type="spellStart"/>
      <w:r w:rsidR="00FC0786" w:rsidRPr="00FC078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</w:t>
      </w:r>
      <w:r w:rsidR="00FC078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dugoenau</w:t>
      </w:r>
      <w:proofErr w:type="spellEnd"/>
      <w:r w:rsidR="00FC078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</w:t>
      </w:r>
      <w:r w:rsidR="00FC0786" w:rsidRPr="00FC078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2015).</w:t>
      </w:r>
    </w:p>
    <w:p w14:paraId="6FEA0BD4" w14:textId="77777777" w:rsidR="00FC0786" w:rsidRPr="00547589" w:rsidRDefault="00FC0786" w:rsidP="00FC07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F374093" w14:textId="65B52E94" w:rsidR="0060514A" w:rsidRPr="00547589" w:rsidRDefault="00547589" w:rsidP="00547589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54758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3 Objetivos</w:t>
      </w:r>
    </w:p>
    <w:p w14:paraId="77B4B97A" w14:textId="77777777" w:rsidR="00547589" w:rsidRPr="00547589" w:rsidRDefault="00547589" w:rsidP="00547589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4A45AF6E" w14:textId="4638B930" w:rsidR="00132C9D" w:rsidRPr="00132C9D" w:rsidRDefault="0060514A" w:rsidP="00132C9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60514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Com base no exposto, o presente resumo tem como objetivo sintetizar uma proposta de pesquisa que investiga a formação de professores para uma educação infantil intercultural na comunidade Boe Bororo da Aldeia </w:t>
      </w:r>
      <w:proofErr w:type="spellStart"/>
      <w:r w:rsidRPr="0060514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Tadarimana</w:t>
      </w:r>
      <w:proofErr w:type="spellEnd"/>
      <w:r w:rsidRPr="0060514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. A investigação parte do reconhecimento de que uma educação diferenciada, intercultural e bilíngue é um direito garantido por um sólido aparato legal, nacional e internacional, que </w:t>
      </w:r>
      <w:r w:rsidRPr="0060514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válida</w:t>
      </w:r>
      <w:r w:rsidRPr="0060514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 autonomia educacional e a construção colaborativa de processos pedagógicos como antídotos aos modelos escolares tradicionais de matriz colonial. </w:t>
      </w:r>
    </w:p>
    <w:p w14:paraId="109AD9E4" w14:textId="24018AA5" w:rsidR="00547589" w:rsidRPr="00547589" w:rsidRDefault="00132C9D" w:rsidP="00132C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132C9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cr/>
      </w:r>
      <w:r w:rsidR="00547589" w:rsidRPr="0054758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4 Metodologia</w:t>
      </w:r>
    </w:p>
    <w:p w14:paraId="11D83501" w14:textId="5BE8F0A4" w:rsidR="00FC0786" w:rsidRDefault="00547589" w:rsidP="00132C9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ab/>
      </w:r>
      <w:r w:rsidR="00FC0786" w:rsidRPr="00FC078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Metodologicamente, a pesquisa adotará a Investigação Comunicativa Crítica, baseada em Habermas e Freire, privilegiando um processo dialógico e não hierárquico entre a pesquisadora e os participantes da aldeia. A coleta de dados se dará por meio de três procedimentos principais: a observação comunicativa das interações em contexto natural, entrevistas em grupo realizadas como círculos de diálogo (R</w:t>
      </w:r>
      <w:r w:rsidR="00FC078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odrigues</w:t>
      </w:r>
      <w:r w:rsidR="00FC0786" w:rsidRPr="00FC078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2010) e relatos de vida comunicativos, </w:t>
      </w:r>
      <w:proofErr w:type="spellStart"/>
      <w:r w:rsidR="00FC0786" w:rsidRPr="00FC078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co-construídos</w:t>
      </w:r>
      <w:proofErr w:type="spellEnd"/>
      <w:r w:rsidR="00FC0786" w:rsidRPr="00FC078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com os educadores. A análise, de caráter temático e interpretativo, emergirá desse diálogo, sem categorias prévias, guiada pelo princípio freiriano de que o conhecimento se constrói coletivamente. Todos os aspectos éticos seguirão a Resolução CNS nº 510/2016</w:t>
      </w:r>
      <w:r w:rsidR="00FC078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</w:p>
    <w:p w14:paraId="04B6D2DC" w14:textId="77777777" w:rsidR="00FC0786" w:rsidRDefault="00FC0786" w:rsidP="00132C9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202EE5A" w14:textId="2E762003" w:rsidR="00547589" w:rsidRPr="00547589" w:rsidRDefault="00547589" w:rsidP="00132C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54758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5 Resultados e discussão</w:t>
      </w:r>
    </w:p>
    <w:p w14:paraId="557EE410" w14:textId="77777777" w:rsidR="00547589" w:rsidRPr="00547589" w:rsidRDefault="00547589" w:rsidP="0054758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400CA132" w14:textId="02CC9BE6" w:rsidR="00547589" w:rsidRPr="00547589" w:rsidRDefault="00132C9D" w:rsidP="00547589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132C9D">
        <w:rPr>
          <w:rFonts w:ascii="Times New Roman" w:hAnsi="Times New Roman" w:cs="Times New Roman"/>
          <w:sz w:val="24"/>
          <w:szCs w:val="24"/>
        </w:rPr>
        <w:t>Espera-se que a pesquisa revele</w:t>
      </w:r>
      <w:r w:rsidRPr="00132C9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como a mediação docente intercultural é fundamental para que as crianças Boe se tornem mais receptivas ao que as rodeia. Veremos, então, como a dialogicidade freiriana viabiliza o entrelaçamento de saberes populares e currículo escolar, fazendo da escola um espaço de afirmação identitária. A interculturalidade crítica, então, deve emergir como uma ferramenta de resistência contra currículos que promovem a homogeneização, dando destaque a narrativas orais, rituais e à conexão com o território. </w:t>
      </w:r>
    </w:p>
    <w:p w14:paraId="3F90E4AA" w14:textId="3D98E6AE" w:rsidR="00547589" w:rsidRPr="00547589" w:rsidRDefault="00547589" w:rsidP="00547589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54758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6 Considerações finais</w:t>
      </w:r>
    </w:p>
    <w:p w14:paraId="6FD1F4AE" w14:textId="7E8565A5" w:rsidR="00132C9D" w:rsidRDefault="00132C9D" w:rsidP="00547589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132C9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pesquisa busca mostrar que a formação docente intercultural, baseada no diálogo e na crítica às estruturas coloniais, é indispensável para uma educação infantil que visa à emancipação. A valorização dos saberes locais, bem como a promoção do diálogo entre a escola e o território, favorece tanto o fortalecimento do sentimento identitário das crianças Boe quanto a construção de uma educação que seja verdadeiramente plural e decolonial. </w:t>
      </w:r>
    </w:p>
    <w:p w14:paraId="7F7E85B2" w14:textId="223BEBCE" w:rsidR="00547589" w:rsidRPr="00547589" w:rsidRDefault="00547589" w:rsidP="00547589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54758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lastRenderedPageBreak/>
        <w:t>7 Referências bibliográficas</w:t>
      </w:r>
    </w:p>
    <w:p w14:paraId="33DC024A" w14:textId="77777777" w:rsidR="00547589" w:rsidRPr="00547589" w:rsidRDefault="00547589" w:rsidP="0054758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1A5097D8" w14:textId="3B6980EB" w:rsidR="00547589" w:rsidRPr="00547589" w:rsidRDefault="00547589" w:rsidP="0054758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54758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ADUGOENAU, Félix Rondon. A formação do professor indígena. </w:t>
      </w:r>
      <w:proofErr w:type="spellStart"/>
      <w:r w:rsidRPr="0054758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Tellus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. </w:t>
      </w:r>
      <w:r w:rsidRPr="0054758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Campo Grande, ano 5, n. 8/9, abr./out. 2005.</w:t>
      </w:r>
    </w:p>
    <w:p w14:paraId="20DDED79" w14:textId="77777777" w:rsidR="00547589" w:rsidRPr="00547589" w:rsidRDefault="00547589" w:rsidP="0054758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7CEBF0AD" w14:textId="170B88CD" w:rsidR="00547589" w:rsidRPr="00547589" w:rsidRDefault="00547589" w:rsidP="0054758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54758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BANIWA, </w:t>
      </w:r>
      <w:proofErr w:type="spellStart"/>
      <w:r w:rsidRPr="0054758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Gersem</w:t>
      </w:r>
      <w:proofErr w:type="spellEnd"/>
      <w:r w:rsidRPr="0054758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</w:t>
      </w:r>
      <w:r w:rsidRPr="0054758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ducação escolar indígena no século XXI: encantos e desencantos. Rio de Janeiro: LACED/Museu Nacional – UFRJ, 2019.</w:t>
      </w:r>
    </w:p>
    <w:p w14:paraId="027D261F" w14:textId="77777777" w:rsidR="00547589" w:rsidRPr="00547589" w:rsidRDefault="00547589" w:rsidP="0054758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162C1DC0" w14:textId="71FC5BDD" w:rsidR="00547589" w:rsidRPr="00547589" w:rsidRDefault="00547589" w:rsidP="0054758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54758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BRASIL. Constituição da República Federativa do Brasil de 1988. Diário Oficial da União, Brasília, 5 out. 1988.</w:t>
      </w:r>
    </w:p>
    <w:p w14:paraId="357E01DB" w14:textId="77777777" w:rsidR="00547589" w:rsidRPr="00547589" w:rsidRDefault="00547589" w:rsidP="0054758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3E19F464" w14:textId="33F9F86F" w:rsidR="00547589" w:rsidRPr="00547589" w:rsidRDefault="00547589" w:rsidP="0054758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54758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BRASIL. Lei n° 6.001, de 19 de dezembro de 1973. Dispõe sobre o Estatuto do Índio. Diário Oficial da União, Brasília, 21 dez. 1973.</w:t>
      </w:r>
    </w:p>
    <w:p w14:paraId="04C18543" w14:textId="77777777" w:rsidR="00547589" w:rsidRPr="00547589" w:rsidRDefault="00547589" w:rsidP="0054758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F220228" w14:textId="1393B61A" w:rsidR="00547589" w:rsidRPr="00547589" w:rsidRDefault="00547589" w:rsidP="0054758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54758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BRASIL. Lei n° 9.394, de 20 de dezembro de 1996. Estabelece as Diretrizes e Bases da Educação Nacional. Diário Oficial da União, Brasília, 23 dez. 1996.</w:t>
      </w:r>
    </w:p>
    <w:p w14:paraId="26B96F75" w14:textId="77777777" w:rsidR="00547589" w:rsidRPr="00547589" w:rsidRDefault="00547589" w:rsidP="0054758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32F59473" w14:textId="02D834B4" w:rsidR="00547589" w:rsidRPr="00547589" w:rsidRDefault="00547589" w:rsidP="0054758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54758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D'AMBRÓSIO, Ubiratan. Cultura, Educação e Diversidade. São Paulo: Cortez, 2012.</w:t>
      </w:r>
    </w:p>
    <w:p w14:paraId="124CDB6B" w14:textId="77777777" w:rsidR="00547589" w:rsidRPr="00547589" w:rsidRDefault="00547589" w:rsidP="0054758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98A50F8" w14:textId="105B189B" w:rsidR="00547589" w:rsidRPr="00547589" w:rsidRDefault="00547589" w:rsidP="0054758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54758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FREIRE, Paulo. Pedagogia do oprimido. Rio de Janeiro: Paz e Terra, 1987.</w:t>
      </w:r>
    </w:p>
    <w:p w14:paraId="3A50FD4E" w14:textId="77777777" w:rsidR="00547589" w:rsidRPr="00547589" w:rsidRDefault="00547589" w:rsidP="0054758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012708D" w14:textId="27135CEA" w:rsidR="00547589" w:rsidRPr="00547589" w:rsidRDefault="00547589" w:rsidP="0054758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54758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MUNDURUKU, Daniel. A educação indígena para além dos muros da escola: Saberes ancestrais e contemporaneidade. São Paulo: Editora </w:t>
      </w:r>
      <w:proofErr w:type="spellStart"/>
      <w:r w:rsidRPr="0054758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Jandaira</w:t>
      </w:r>
      <w:proofErr w:type="spellEnd"/>
      <w:r w:rsidRPr="0054758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2018.</w:t>
      </w:r>
    </w:p>
    <w:p w14:paraId="6E74BB8B" w14:textId="77777777" w:rsidR="00547589" w:rsidRPr="00547589" w:rsidRDefault="00547589" w:rsidP="0054758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F4BBA09" w14:textId="49E05F21" w:rsidR="00547589" w:rsidRPr="00547589" w:rsidRDefault="00547589" w:rsidP="0054758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54758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RODRIGUES, </w:t>
      </w:r>
      <w:proofErr w:type="spellStart"/>
      <w:r w:rsidRPr="0054758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Eglen</w:t>
      </w:r>
      <w:proofErr w:type="spellEnd"/>
      <w:r w:rsidRPr="0054758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Silvia Pipi. Metodologias dialógicas na pesquisa em educação. São Paulo: Paz e Terra, 2010.</w:t>
      </w:r>
    </w:p>
    <w:p w14:paraId="672CAC88" w14:textId="77777777" w:rsidR="00547589" w:rsidRPr="00547589" w:rsidRDefault="00547589" w:rsidP="0054758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37E3BF43" w14:textId="77777777" w:rsidR="00547589" w:rsidRPr="00547589" w:rsidRDefault="00547589" w:rsidP="0054758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54758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SNYDERS, Georges. **A alegria na escola**. São Paulo: Manole, 1988.</w:t>
      </w:r>
    </w:p>
    <w:p w14:paraId="372D4FB9" w14:textId="77777777" w:rsidR="00547589" w:rsidRPr="00547589" w:rsidRDefault="00547589" w:rsidP="0054758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605832A3" w14:textId="77777777" w:rsidR="00547589" w:rsidRPr="00547589" w:rsidRDefault="00547589" w:rsidP="0054758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54758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TIRIBA, Lea. **Infância e educação infantil: entre a alegria e o direito**. Petrópolis: Vozes, 2011.</w:t>
      </w:r>
    </w:p>
    <w:p w14:paraId="329B8D87" w14:textId="77777777" w:rsidR="00547589" w:rsidRPr="00547589" w:rsidRDefault="00547589" w:rsidP="0054758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1491469E" w14:textId="77777777" w:rsidR="00547589" w:rsidRPr="00547589" w:rsidRDefault="00547589" w:rsidP="0054758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54758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TIRIBA, Lea. **Educação e meio ambiente na infância**. Rio de Janeiro: </w:t>
      </w:r>
      <w:proofErr w:type="spellStart"/>
      <w:r w:rsidRPr="0054758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Wak</w:t>
      </w:r>
      <w:proofErr w:type="spellEnd"/>
      <w:r w:rsidRPr="0054758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2024.</w:t>
      </w:r>
    </w:p>
    <w:p w14:paraId="244ED552" w14:textId="77777777" w:rsidR="00547589" w:rsidRPr="00547589" w:rsidRDefault="00547589" w:rsidP="0054758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356958DA" w14:textId="7F5A6DEC" w:rsidR="00547589" w:rsidRPr="00547589" w:rsidRDefault="00547589" w:rsidP="0054758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54758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WALSH, Catherine. </w:t>
      </w:r>
      <w:proofErr w:type="spellStart"/>
      <w:r w:rsidRPr="0054758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Interculturalidad</w:t>
      </w:r>
      <w:proofErr w:type="spellEnd"/>
      <w:r w:rsidRPr="0054758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Crítica y </w:t>
      </w:r>
      <w:proofErr w:type="spellStart"/>
      <w:r w:rsidRPr="0054758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Educación</w:t>
      </w:r>
      <w:proofErr w:type="spellEnd"/>
      <w:r w:rsidRPr="0054758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Intercultural. In: VIAÑA, J.; TAPIA, L.; WALSH, C. (eds.). **</w:t>
      </w:r>
      <w:proofErr w:type="spellStart"/>
      <w:r w:rsidRPr="0054758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Construyendo</w:t>
      </w:r>
      <w:proofErr w:type="spellEnd"/>
      <w:r w:rsidRPr="0054758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proofErr w:type="spellStart"/>
      <w:r w:rsidRPr="0054758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Interculturalidad</w:t>
      </w:r>
      <w:proofErr w:type="spellEnd"/>
      <w:r w:rsidRPr="0054758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Crítica**. La Paz: III-CAB, 2009. p. 75-96.</w:t>
      </w:r>
    </w:p>
    <w:sectPr w:rsidR="00547589" w:rsidRPr="0054758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8F1223"/>
    <w:multiLevelType w:val="multilevel"/>
    <w:tmpl w:val="E2F44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0BE2250"/>
    <w:multiLevelType w:val="multilevel"/>
    <w:tmpl w:val="FD207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D645DA0"/>
    <w:multiLevelType w:val="multilevel"/>
    <w:tmpl w:val="0600A7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54072390">
    <w:abstractNumId w:val="2"/>
  </w:num>
  <w:num w:numId="2" w16cid:durableId="1501115551">
    <w:abstractNumId w:val="0"/>
  </w:num>
  <w:num w:numId="3" w16cid:durableId="19955249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BAF"/>
    <w:rsid w:val="000920C0"/>
    <w:rsid w:val="00132C9D"/>
    <w:rsid w:val="00181361"/>
    <w:rsid w:val="00186733"/>
    <w:rsid w:val="002C3F40"/>
    <w:rsid w:val="00342DF4"/>
    <w:rsid w:val="003B3E13"/>
    <w:rsid w:val="00547589"/>
    <w:rsid w:val="0056141F"/>
    <w:rsid w:val="0060514A"/>
    <w:rsid w:val="00660186"/>
    <w:rsid w:val="006C2295"/>
    <w:rsid w:val="00773D54"/>
    <w:rsid w:val="00941F25"/>
    <w:rsid w:val="009B4014"/>
    <w:rsid w:val="00BD0C00"/>
    <w:rsid w:val="00C267DE"/>
    <w:rsid w:val="00DC79A8"/>
    <w:rsid w:val="00E54250"/>
    <w:rsid w:val="00E64BAF"/>
    <w:rsid w:val="00FA4CB5"/>
    <w:rsid w:val="00FC0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0A743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character" w:styleId="Hyperlink">
    <w:name w:val="Hyperlink"/>
    <w:basedOn w:val="Fontepargpadro"/>
    <w:uiPriority w:val="99"/>
    <w:unhideWhenUsed/>
    <w:rsid w:val="00E54250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542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glen.rodrigues@ufr.edu.br" TargetMode="External"/><Relationship Id="rId3" Type="http://schemas.openxmlformats.org/officeDocument/2006/relationships/styles" Target="styles.xml"/><Relationship Id="rId7" Type="http://schemas.openxmlformats.org/officeDocument/2006/relationships/hyperlink" Target="mailto:valquiria.alves@aluno.ufr.edu.b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D9201E-D6BB-47F5-BFE4-FE636CA91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977</Words>
  <Characters>5934</Characters>
  <Application>Microsoft Office Word</Application>
  <DocSecurity>0</DocSecurity>
  <Lines>129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Valquiria Alves</cp:lastModifiedBy>
  <cp:revision>2</cp:revision>
  <dcterms:created xsi:type="dcterms:W3CDTF">2025-10-06T23:59:00Z</dcterms:created>
  <dcterms:modified xsi:type="dcterms:W3CDTF">2025-10-06T23:59:00Z</dcterms:modified>
</cp:coreProperties>
</file>