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B2BD6" w:rsidP="00BD6D9B" w:rsidRDefault="0063107C" w14:paraId="31FB886C" w14:textId="5B8A6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BD6D9B" w:rsidR="0063107C" w:rsidP="00BD6D9B" w:rsidRDefault="0063107C" w14:paraId="5F1A7D26" w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Pr="004B2BD6" w:rsidR="004B2BD6" w:rsidP="6154A5DB" w:rsidRDefault="004B2BD6" w14:paraId="5D304A69" w14:textId="39D13D29">
      <w:pPr>
        <w:pStyle w:val="Normal"/>
        <w:spacing w:line="360" w:lineRule="auto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pt-BR"/>
        </w:rPr>
      </w:pP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pt-BR"/>
        </w:rPr>
        <w:t>TRANSPLANTE DE MICROBIOTA FECAL PARA O TRATAMENTO DE CLOSTRIDIUM DIFFICILE</w:t>
      </w:r>
    </w:p>
    <w:p w:rsidR="00C45D74" w:rsidP="6154A5DB" w:rsidRDefault="004B2BD6" w14:paraId="4CFB10B5" w14:textId="1A87EBFC">
      <w:pPr>
        <w:pStyle w:val="Normal"/>
        <w:spacing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INTRODUÇÃO: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Pela enorme abrangência de microrganismos, a microbiota desenvolve vários papéis no corpo humano, sendo responsável pela manutenção da homeostasia. Apresenta como função principal a defesa contra patógenos invasores, além de estar envolvida no desenvolvimento do sistema imunológico, regulação da absorção de cálcio, magnésio e ferro, produção de energia e, na manutenção da função da barreira intestinal. O transplante de microbiota fecal (TMF) é definido pela introdução da microbiota intestinal de um doador saudável em um hospedeiro doente, com o objetivo de restaurar a homeostase, podendo ser administrado por sonda nasogástrica/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nasoentérica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, colonoscopia,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enemas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e cápsulas. Seu mecanismo de ação envolve interação e competição entre a microbiota do doador e do receptor, redução da permeabilidade da mucosa intestinal, efeito na imunidade e efeito no metabolismo dos ácidos biliares. Esse método tem se apresentado promissor para o tratamento de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Clostridium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difficile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,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que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é um bacilo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gram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positivo capaz de formar esporos, que se ingeridos sobrevivem a acidez gástrica e </w:t>
      </w:r>
      <w:r w:rsidRPr="6154A5DB" w:rsidR="3D83DBB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germinam no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intestino se multiplicando, produzindo toxinas patogênicas e dando início a perda da função de barreira das células epiteliais, ocorrendo a cascata inflamatória que contribui para as </w:t>
      </w:r>
      <w:r w:rsidRPr="6154A5DB" w:rsidR="1961E298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doenças intestinais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. </w:t>
      </w: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OBJETIVO: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Analisar se TMF é um tratamento adequado para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C.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difficile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,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considerando a literatura existente. </w:t>
      </w: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METODOLOGIA: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Essa é uma revisão integrativa e para o desenvolvimento desta, foram utilizados artigos publicados nas bases de dados eletrônicas Brasil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Scientific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Electronic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Library e Biblioteca Virtual em Saúde. A pesquisa utilizou os descritores “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Clostridioides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difficile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”,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“Transplante de Microbiota Fecal”, “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Microbioma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Gastrointestinal” que constam no título, resumo, palavras-chave e texto dos artigos utilizados. Para a qualidade e relevância dessa revisão foram selecionados artigos das bases de dados citadas dos últimos 5 anos. </w:t>
      </w: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RESULTADOS: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O tratamento atualmente utilizado com os antibióticos metronidazol, vancomicina ou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fidaxomicina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tem revelado falhas em 5 a 35% dos indivíduos, incorrendo em novas recorrências da infeção. Além disso, esses tratamentos quando feitos de forma crônica promovem alterações na microbiota do cólon, aumentando a suscetibilidade a inflamações ao destruir a flora protetora habitual, promovendo uma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disbiose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persistente. O TMF </w:t>
      </w:r>
      <w:bookmarkStart w:name="_Int_MnF8mBHW" w:id="709426710"/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na</w:t>
      </w:r>
      <w:bookmarkEnd w:id="709426710"/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infecção por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Clostridium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difficile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apresenta taxas de cura de aproximadamente 90%, percentagem muito superior aos tratamentos antimicrobianos habituais, sendo o padrão ouro para casos recorrentes. O protocolo americano mais recente recomenda TMF apenas após a terceira recorrência, enquanto o protocolo europeu apenas recomenda o uso de TMF após múltiplas recorrências, em associação com antibióticos orais. </w:t>
      </w: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CONCLUSÃO: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A partir da análise da literatura existente é possível afirmar que o transplante de microbiota fecal é um tratamento adequado para casos recorrentes de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Clostridium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difficile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.</w:t>
      </w:r>
    </w:p>
    <w:p w:rsidRPr="00C45D74" w:rsidR="00E9749F" w:rsidP="00E9749F" w:rsidRDefault="00E9749F" w14:paraId="5EC8B84B" w14:textId="777777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74" w:rsidP="6154A5DB" w:rsidRDefault="00C45D74" w14:paraId="7CADBAB3" w14:textId="5CF755DF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6154A5DB" w:rsidR="16ECB9B7">
        <w:rPr>
          <w:rFonts w:ascii="Times New Roman" w:hAnsi="Times New Roman" w:eastAsia="Times New Roman" w:cs="Times New Roman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Palavras-chaves: 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Clostridioides difficile;</w:t>
      </w:r>
      <w:r w:rsidRPr="6154A5DB" w:rsidR="16ECB9B7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Transplante de Microbiota Fecal; Microbioma Gastrointestinal.</w:t>
      </w:r>
    </w:p>
    <w:p w:rsidRPr="00C45D74" w:rsidR="00C45D74" w:rsidP="00C45D74" w:rsidRDefault="00C45D74" w14:paraId="2FE06DD9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34E1EAE8" w14:textId="4FE2EB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7F0472C1" w14:textId="58A6D6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C45D74" w:rsidP="00C45D74" w:rsidRDefault="00C45D74" w14:paraId="27815C43" w14:textId="37CC6E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5613640E" w14:textId="28BD3E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2D285F77" w14:textId="5F13E9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Pr="004B2BD6" w:rsidR="004B2BD6" w:rsidSect="00E9749F">
      <w:pgSz w:w="11906" w:h="16838" w:orient="portrait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62B9" w:rsidP="007218E2" w:rsidRDefault="009D62B9" w14:paraId="2015461B" w14:textId="77777777">
      <w:pPr>
        <w:spacing w:after="0" w:line="240" w:lineRule="auto"/>
      </w:pPr>
      <w:r>
        <w:separator/>
      </w:r>
    </w:p>
  </w:endnote>
  <w:endnote w:type="continuationSeparator" w:id="0">
    <w:p w:rsidR="009D62B9" w:rsidP="007218E2" w:rsidRDefault="009D62B9" w14:paraId="0E0582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62B9" w:rsidP="007218E2" w:rsidRDefault="009D62B9" w14:paraId="0DA7D90D" w14:textId="77777777">
      <w:pPr>
        <w:spacing w:after="0" w:line="240" w:lineRule="auto"/>
      </w:pPr>
      <w:r>
        <w:separator/>
      </w:r>
    </w:p>
  </w:footnote>
  <w:footnote w:type="continuationSeparator" w:id="0">
    <w:p w:rsidR="009D62B9" w:rsidP="007218E2" w:rsidRDefault="009D62B9" w14:paraId="25D872E9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oHbLhdvlW9WAD" int2:id="x2b9XG9f">
      <int2:state int2:type="AugLoop_Text_Critique" int2:value="Rejected"/>
    </int2:textHash>
    <int2:textHash int2:hashCode="Dh9COfLkXw9Z5c" int2:id="gM3K0m17">
      <int2:state int2:type="AugLoop_Text_Critique" int2:value="Rejected"/>
    </int2:textHash>
    <int2:textHash int2:hashCode="nhtOgj9BmUTdT+" int2:id="slk3Ud9t">
      <int2:state int2:type="AugLoop_Text_Critique" int2:value="Rejected"/>
    </int2:textHash>
    <int2:textHash int2:hashCode="/vqB7dXb2CpNj5" int2:id="0JInr4Xj">
      <int2:state int2:type="AugLoop_Text_Critique" int2:value="Rejected"/>
    </int2:textHash>
    <int2:textHash int2:hashCode="N5fEL52UzDp+Fc" int2:id="q6hF5xNn">
      <int2:state int2:type="AugLoop_Text_Critique" int2:value="Rejected"/>
    </int2:textHash>
    <int2:textHash int2:hashCode="cx8a3uRLDUnnzv" int2:id="wXIHhHLQ">
      <int2:state int2:type="AugLoop_Text_Critique" int2:value="Rejected"/>
    </int2:textHash>
    <int2:textHash int2:hashCode="WNZ8nUPP0R0UNV" int2:id="2Arwdtzf">
      <int2:state int2:type="AugLoop_Text_Critique" int2:value="Rejected"/>
    </int2:textHash>
    <int2:textHash int2:hashCode="ZccCMkS8p4sgEr" int2:id="YWB8SaCc">
      <int2:state int2:type="AugLoop_Text_Critique" int2:value="Rejected"/>
    </int2:textHash>
    <int2:textHash int2:hashCode="VAw3YOT1M0khOv" int2:id="FLX9UR7z">
      <int2:state int2:type="AugLoop_Text_Critique" int2:value="Rejected"/>
    </int2:textHash>
    <int2:textHash int2:hashCode="g8eTGsXfFA9xqB" int2:id="jBBPTuNg">
      <int2:state int2:type="AugLoop_Text_Critique" int2:value="Rejected"/>
    </int2:textHash>
    <int2:bookmark int2:bookmarkName="_Int_MnF8mBHW" int2:invalidationBookmarkName="" int2:hashCode="XvtKwiEvEJ68iJ" int2:id="WH8VLmDn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F30932"/>
    <w:rsid w:val="00FD1094"/>
    <w:rsid w:val="1014A5A4"/>
    <w:rsid w:val="16ECB9B7"/>
    <w:rsid w:val="1961E298"/>
    <w:rsid w:val="3D83DBBE"/>
    <w:rsid w:val="45F3E1E4"/>
    <w:rsid w:val="478FB245"/>
    <w:rsid w:val="4AC75307"/>
    <w:rsid w:val="6154A5DB"/>
    <w:rsid w:val="6B26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microsoft.com/office/2020/10/relationships/intelligence" Target="intelligence2.xml" Id="Rc5cfd9a1f5be4ae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Laura Alves Xavier</dc:creator>
  <keywords/>
  <dc:description/>
  <lastModifiedBy>Rita Romio Saba</lastModifiedBy>
  <revision>3</revision>
  <dcterms:created xsi:type="dcterms:W3CDTF">2023-04-17T03:05:00.0000000Z</dcterms:created>
  <dcterms:modified xsi:type="dcterms:W3CDTF">2023-05-05T12:52:36.6692224Z</dcterms:modified>
</coreProperties>
</file>