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43F" w:rsidRPr="00FA53F9" w:rsidRDefault="00A0543F" w:rsidP="00871416">
      <w:pPr>
        <w:jc w:val="center"/>
        <w:rPr>
          <w:rFonts w:ascii="Times New Roman" w:hAnsi="Times New Roman" w:cs="Times New Roman"/>
          <w:sz w:val="24"/>
          <w:szCs w:val="24"/>
        </w:rPr>
      </w:pPr>
      <w:r>
        <w:rPr>
          <w:rFonts w:ascii="Times New Roman" w:hAnsi="Times New Roman" w:cs="Times New Roman"/>
          <w:b/>
          <w:sz w:val="24"/>
          <w:szCs w:val="24"/>
        </w:rPr>
        <w:t xml:space="preserve"> </w:t>
      </w:r>
      <w:r w:rsidR="00134AA7">
        <w:rPr>
          <w:rFonts w:ascii="Times New Roman" w:hAnsi="Times New Roman" w:cs="Times New Roman"/>
          <w:b/>
          <w:sz w:val="24"/>
          <w:szCs w:val="24"/>
        </w:rPr>
        <w:t>ESTRATÉGIA</w:t>
      </w:r>
      <w:r w:rsidR="00FA53F9">
        <w:rPr>
          <w:rFonts w:ascii="Times New Roman" w:hAnsi="Times New Roman" w:cs="Times New Roman"/>
          <w:b/>
          <w:sz w:val="24"/>
          <w:szCs w:val="24"/>
        </w:rPr>
        <w:t xml:space="preserve">S SENSÍVEIS DA IMPRENSA POPULAR: </w:t>
      </w:r>
      <w:r w:rsidR="00FA53F9">
        <w:rPr>
          <w:rFonts w:ascii="Times New Roman" w:hAnsi="Times New Roman" w:cs="Times New Roman"/>
          <w:sz w:val="24"/>
          <w:szCs w:val="24"/>
        </w:rPr>
        <w:t xml:space="preserve">um estudo da cobertura de acidentes trágicos no Jornal </w:t>
      </w:r>
      <w:proofErr w:type="spellStart"/>
      <w:r w:rsidR="00FA53F9">
        <w:rPr>
          <w:rFonts w:ascii="Times New Roman" w:hAnsi="Times New Roman" w:cs="Times New Roman"/>
          <w:sz w:val="24"/>
          <w:szCs w:val="24"/>
        </w:rPr>
        <w:t>Aqui-MA</w:t>
      </w:r>
      <w:proofErr w:type="spellEnd"/>
      <w:r w:rsidR="00FA53F9">
        <w:rPr>
          <w:rFonts w:ascii="Times New Roman" w:hAnsi="Times New Roman" w:cs="Times New Roman"/>
          <w:sz w:val="24"/>
          <w:szCs w:val="24"/>
        </w:rPr>
        <w:t xml:space="preserve">. </w:t>
      </w:r>
    </w:p>
    <w:p w:rsidR="00FA53F9" w:rsidRDefault="00FA53F9" w:rsidP="00B71410">
      <w:pPr>
        <w:tabs>
          <w:tab w:val="left" w:pos="4395"/>
        </w:tabs>
        <w:spacing w:after="0"/>
        <w:jc w:val="right"/>
        <w:rPr>
          <w:rFonts w:ascii="Times New Roman" w:hAnsi="Times New Roman" w:cs="Times New Roman"/>
          <w:sz w:val="24"/>
          <w:szCs w:val="24"/>
        </w:rPr>
      </w:pPr>
    </w:p>
    <w:p w:rsidR="00B71410" w:rsidRDefault="00871416" w:rsidP="00B71410">
      <w:pPr>
        <w:tabs>
          <w:tab w:val="left" w:pos="4395"/>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Natalhi</w:t>
      </w:r>
      <w:proofErr w:type="spellEnd"/>
      <w:r>
        <w:rPr>
          <w:rFonts w:ascii="Times New Roman" w:hAnsi="Times New Roman" w:cs="Times New Roman"/>
          <w:sz w:val="24"/>
          <w:szCs w:val="24"/>
        </w:rPr>
        <w:t xml:space="preserve"> Alves Ribeiro </w:t>
      </w:r>
    </w:p>
    <w:p w:rsidR="003C2E01" w:rsidRDefault="003C2E01" w:rsidP="00E06981">
      <w:pPr>
        <w:tabs>
          <w:tab w:val="left" w:pos="4395"/>
        </w:tabs>
        <w:spacing w:after="0"/>
        <w:jc w:val="right"/>
        <w:rPr>
          <w:rFonts w:ascii="Times New Roman" w:hAnsi="Times New Roman" w:cs="Times New Roman"/>
          <w:sz w:val="24"/>
          <w:szCs w:val="24"/>
        </w:rPr>
      </w:pPr>
      <w:r>
        <w:rPr>
          <w:rFonts w:ascii="Times New Roman" w:hAnsi="Times New Roman" w:cs="Times New Roman"/>
          <w:sz w:val="24"/>
          <w:szCs w:val="24"/>
        </w:rPr>
        <w:t>Eixo</w:t>
      </w:r>
      <w:r w:rsidR="00E06981">
        <w:rPr>
          <w:rFonts w:ascii="Times New Roman" w:hAnsi="Times New Roman" w:cs="Times New Roman"/>
          <w:sz w:val="24"/>
          <w:szCs w:val="24"/>
        </w:rPr>
        <w:t xml:space="preserve"> 3- Mídia, Patrimônio Cultural e Sociedade.</w:t>
      </w:r>
    </w:p>
    <w:p w:rsidR="00E06981" w:rsidRPr="00FA53F9" w:rsidRDefault="00E06981" w:rsidP="00FA53F9">
      <w:pPr>
        <w:tabs>
          <w:tab w:val="left" w:pos="439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Poliana Sales Alves (orientadora)</w:t>
      </w:r>
      <w:r w:rsidRPr="00FA53F9">
        <w:rPr>
          <w:rFonts w:ascii="Times New Roman" w:hAnsi="Times New Roman" w:cs="Times New Roman"/>
          <w:sz w:val="24"/>
          <w:szCs w:val="24"/>
        </w:rPr>
        <w:t xml:space="preserve"> </w:t>
      </w:r>
    </w:p>
    <w:p w:rsidR="00E06981" w:rsidRPr="00FA53F9" w:rsidRDefault="00FA53F9" w:rsidP="00FA53F9">
      <w:pPr>
        <w:tabs>
          <w:tab w:val="left" w:pos="439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Faculdade Estácio de</w:t>
      </w:r>
      <w:r w:rsidR="00E06981" w:rsidRPr="00FA53F9">
        <w:rPr>
          <w:rFonts w:ascii="Times New Roman" w:hAnsi="Times New Roman" w:cs="Times New Roman"/>
          <w:sz w:val="24"/>
          <w:szCs w:val="24"/>
        </w:rPr>
        <w:t xml:space="preserve"> São Luís</w:t>
      </w:r>
    </w:p>
    <w:p w:rsidR="00FA53F9" w:rsidRPr="00FA53F9" w:rsidRDefault="00FA53F9" w:rsidP="00FA53F9">
      <w:pPr>
        <w:tabs>
          <w:tab w:val="left" w:pos="4395"/>
        </w:tabs>
        <w:spacing w:after="0" w:line="240" w:lineRule="auto"/>
        <w:jc w:val="right"/>
        <w:rPr>
          <w:rFonts w:ascii="Times New Roman" w:hAnsi="Times New Roman" w:cs="Times New Roman"/>
          <w:sz w:val="24"/>
          <w:szCs w:val="24"/>
          <w:shd w:val="clear" w:color="auto" w:fill="FFFFFF"/>
        </w:rPr>
      </w:pPr>
      <w:r w:rsidRPr="00FA53F9">
        <w:rPr>
          <w:rFonts w:ascii="Times New Roman" w:hAnsi="Times New Roman" w:cs="Times New Roman"/>
          <w:sz w:val="24"/>
          <w:szCs w:val="24"/>
          <w:shd w:val="clear" w:color="auto" w:fill="FFFFFF"/>
        </w:rPr>
        <w:t>natalhi.alves@live.com</w:t>
      </w:r>
    </w:p>
    <w:p w:rsidR="00FA53F9" w:rsidRPr="00FA53F9" w:rsidRDefault="00FA53F9" w:rsidP="00FA53F9">
      <w:pPr>
        <w:tabs>
          <w:tab w:val="left" w:pos="4395"/>
        </w:tabs>
        <w:spacing w:after="0" w:line="240" w:lineRule="auto"/>
        <w:jc w:val="right"/>
        <w:rPr>
          <w:rFonts w:ascii="Times New Roman" w:hAnsi="Times New Roman" w:cs="Times New Roman"/>
          <w:sz w:val="24"/>
          <w:szCs w:val="24"/>
        </w:rPr>
      </w:pPr>
      <w:r w:rsidRPr="00FA53F9">
        <w:rPr>
          <w:rFonts w:ascii="Times New Roman" w:hAnsi="Times New Roman" w:cs="Times New Roman"/>
          <w:sz w:val="24"/>
          <w:szCs w:val="24"/>
          <w:shd w:val="clear" w:color="auto" w:fill="FFFFFF"/>
        </w:rPr>
        <w:t>polianasales@gmail.com</w:t>
      </w:r>
    </w:p>
    <w:p w:rsidR="00FA53F9" w:rsidRDefault="00FA53F9" w:rsidP="003C2E01">
      <w:pPr>
        <w:tabs>
          <w:tab w:val="left" w:pos="4395"/>
        </w:tabs>
        <w:jc w:val="center"/>
        <w:rPr>
          <w:rFonts w:ascii="Times New Roman" w:hAnsi="Times New Roman" w:cs="Times New Roman"/>
          <w:sz w:val="24"/>
          <w:szCs w:val="24"/>
        </w:rPr>
      </w:pPr>
    </w:p>
    <w:p w:rsidR="003C2E01" w:rsidRPr="003C2E01" w:rsidRDefault="00432274" w:rsidP="003C2E01">
      <w:pPr>
        <w:tabs>
          <w:tab w:val="left" w:pos="4395"/>
        </w:tabs>
        <w:jc w:val="center"/>
        <w:rPr>
          <w:rFonts w:ascii="Times New Roman" w:hAnsi="Times New Roman" w:cs="Times New Roman"/>
          <w:sz w:val="24"/>
          <w:szCs w:val="24"/>
        </w:rPr>
      </w:pPr>
      <w:r>
        <w:rPr>
          <w:rFonts w:ascii="Times New Roman" w:hAnsi="Times New Roman" w:cs="Times New Roman"/>
          <w:sz w:val="24"/>
          <w:szCs w:val="24"/>
        </w:rPr>
        <w:t>RESUMO</w:t>
      </w:r>
    </w:p>
    <w:p w:rsidR="003B0AAA" w:rsidRDefault="003B0AAA" w:rsidP="00B71410">
      <w:pPr>
        <w:tabs>
          <w:tab w:val="left" w:pos="851"/>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trabalho investiga as estratégias sensíveis da imprensa na cobertura de acidentes trágicos, com morte envolvida ou não, tendo como material empírico 3 edições do jornal Aqui, impresso popular de maior circulação no Maranhão, e que tem certa predileção por publicar acidentes de trânsito, violência e situações conflitantes de modo geral. Traçamos breve histórico da imprensa para compreender as matrizes culturais que deram origem ao sensacionalismo como modo de narrar e ilustrar as coberturas jornalísticas, conhecido como </w:t>
      </w:r>
      <w:r w:rsidRPr="00AD557F">
        <w:rPr>
          <w:rFonts w:ascii="Times New Roman" w:hAnsi="Times New Roman" w:cs="Times New Roman"/>
          <w:i/>
          <w:sz w:val="24"/>
          <w:szCs w:val="24"/>
        </w:rPr>
        <w:t>fait-divers</w:t>
      </w:r>
      <w:r>
        <w:rPr>
          <w:rFonts w:ascii="Times New Roman" w:hAnsi="Times New Roman" w:cs="Times New Roman"/>
          <w:sz w:val="24"/>
          <w:szCs w:val="24"/>
        </w:rPr>
        <w:t xml:space="preserve"> </w:t>
      </w:r>
      <w:r w:rsidRPr="00A00592">
        <w:rPr>
          <w:rFonts w:ascii="Times New Roman" w:hAnsi="Times New Roman" w:cs="Times New Roman"/>
          <w:sz w:val="24"/>
          <w:szCs w:val="24"/>
        </w:rPr>
        <w:t xml:space="preserve">(acontecimento miúdo, às vezes escandaloso) que </w:t>
      </w:r>
      <w:r>
        <w:rPr>
          <w:rFonts w:ascii="Times New Roman" w:hAnsi="Times New Roman" w:cs="Times New Roman"/>
          <w:sz w:val="24"/>
          <w:szCs w:val="24"/>
        </w:rPr>
        <w:t xml:space="preserve">ganhou força, principalmente, por meio da </w:t>
      </w:r>
      <w:proofErr w:type="spellStart"/>
      <w:r w:rsidRPr="00F57917">
        <w:rPr>
          <w:rFonts w:ascii="Times New Roman" w:hAnsi="Times New Roman" w:cs="Times New Roman"/>
          <w:i/>
          <w:sz w:val="24"/>
          <w:szCs w:val="24"/>
        </w:rPr>
        <w:t>penny</w:t>
      </w:r>
      <w:proofErr w:type="spellEnd"/>
      <w:r w:rsidRPr="00F57917">
        <w:rPr>
          <w:rFonts w:ascii="Times New Roman" w:hAnsi="Times New Roman" w:cs="Times New Roman"/>
          <w:i/>
          <w:sz w:val="24"/>
          <w:szCs w:val="24"/>
        </w:rPr>
        <w:t xml:space="preserve"> </w:t>
      </w:r>
      <w:proofErr w:type="spellStart"/>
      <w:r w:rsidRPr="00F57917">
        <w:rPr>
          <w:rFonts w:ascii="Times New Roman" w:hAnsi="Times New Roman" w:cs="Times New Roman"/>
          <w:i/>
          <w:sz w:val="24"/>
          <w:szCs w:val="24"/>
        </w:rPr>
        <w:t>press</w:t>
      </w:r>
      <w:proofErr w:type="spellEnd"/>
      <w:r w:rsidRPr="00A00592">
        <w:rPr>
          <w:rFonts w:ascii="Times New Roman" w:hAnsi="Times New Roman" w:cs="Times New Roman"/>
          <w:sz w:val="24"/>
          <w:szCs w:val="24"/>
        </w:rPr>
        <w:t>, ou imprensa de tostão</w:t>
      </w:r>
      <w:r>
        <w:rPr>
          <w:rFonts w:ascii="Times New Roman" w:hAnsi="Times New Roman" w:cs="Times New Roman"/>
          <w:sz w:val="24"/>
          <w:szCs w:val="24"/>
        </w:rPr>
        <w:t xml:space="preserve"> americana, conforme Sodré (2009). </w:t>
      </w:r>
      <w:r w:rsidRPr="009C1524">
        <w:rPr>
          <w:rFonts w:ascii="Times New Roman" w:hAnsi="Times New Roman" w:cs="Times New Roman"/>
          <w:sz w:val="24"/>
          <w:szCs w:val="24"/>
        </w:rPr>
        <w:t>Acidentes de trânsito, mutilações, quedas de prédios, mortes violentas e qualquer outro acontecimento sórdido ganharam destaque nas revistas e jornais mais populares</w:t>
      </w:r>
      <w:r>
        <w:rPr>
          <w:rFonts w:ascii="Times New Roman" w:hAnsi="Times New Roman" w:cs="Times New Roman"/>
          <w:sz w:val="24"/>
          <w:szCs w:val="24"/>
        </w:rPr>
        <w:t xml:space="preserve"> nos Estados Unidos do final do século XIX para início do século XX como </w:t>
      </w:r>
      <w:r w:rsidRPr="009C1524">
        <w:rPr>
          <w:rFonts w:ascii="Times New Roman" w:hAnsi="Times New Roman" w:cs="Times New Roman"/>
          <w:sz w:val="24"/>
          <w:szCs w:val="24"/>
        </w:rPr>
        <w:t xml:space="preserve">o </w:t>
      </w:r>
      <w:r w:rsidRPr="00AD557F">
        <w:rPr>
          <w:rFonts w:ascii="Times New Roman" w:hAnsi="Times New Roman" w:cs="Times New Roman"/>
          <w:i/>
          <w:sz w:val="24"/>
          <w:szCs w:val="24"/>
        </w:rPr>
        <w:t xml:space="preserve">New York World </w:t>
      </w:r>
      <w:r w:rsidRPr="009C1524">
        <w:rPr>
          <w:rFonts w:ascii="Times New Roman" w:hAnsi="Times New Roman" w:cs="Times New Roman"/>
          <w:sz w:val="24"/>
          <w:szCs w:val="24"/>
        </w:rPr>
        <w:t xml:space="preserve">e </w:t>
      </w:r>
      <w:r w:rsidRPr="00AD557F">
        <w:rPr>
          <w:rFonts w:ascii="Times New Roman" w:hAnsi="Times New Roman" w:cs="Times New Roman"/>
          <w:i/>
          <w:sz w:val="24"/>
          <w:szCs w:val="24"/>
        </w:rPr>
        <w:t xml:space="preserve">New York </w:t>
      </w:r>
      <w:proofErr w:type="spellStart"/>
      <w:r w:rsidRPr="00AD557F">
        <w:rPr>
          <w:rFonts w:ascii="Times New Roman" w:hAnsi="Times New Roman" w:cs="Times New Roman"/>
          <w:i/>
          <w:sz w:val="24"/>
          <w:szCs w:val="24"/>
        </w:rPr>
        <w:t>Journal</w:t>
      </w:r>
      <w:proofErr w:type="spellEnd"/>
      <w:r>
        <w:rPr>
          <w:rFonts w:ascii="Times New Roman" w:hAnsi="Times New Roman" w:cs="Times New Roman"/>
          <w:sz w:val="24"/>
          <w:szCs w:val="24"/>
        </w:rPr>
        <w:t xml:space="preserve">. </w:t>
      </w:r>
      <w:r w:rsidRPr="00A00592">
        <w:rPr>
          <w:rFonts w:ascii="Times New Roman" w:hAnsi="Times New Roman" w:cs="Times New Roman"/>
          <w:sz w:val="24"/>
          <w:szCs w:val="24"/>
        </w:rPr>
        <w:t xml:space="preserve">Segundo Ben Singer, no ensaio </w:t>
      </w:r>
      <w:r w:rsidRPr="00A00592">
        <w:rPr>
          <w:rFonts w:ascii="Times New Roman" w:hAnsi="Times New Roman" w:cs="Times New Roman"/>
          <w:i/>
          <w:sz w:val="24"/>
          <w:szCs w:val="24"/>
        </w:rPr>
        <w:t xml:space="preserve">Modernidade, </w:t>
      </w:r>
      <w:proofErr w:type="spellStart"/>
      <w:r w:rsidRPr="00A00592">
        <w:rPr>
          <w:rFonts w:ascii="Times New Roman" w:hAnsi="Times New Roman" w:cs="Times New Roman"/>
          <w:i/>
          <w:sz w:val="24"/>
          <w:szCs w:val="24"/>
        </w:rPr>
        <w:t>hiperestímulo</w:t>
      </w:r>
      <w:proofErr w:type="spellEnd"/>
      <w:r w:rsidRPr="00A00592">
        <w:rPr>
          <w:rFonts w:ascii="Times New Roman" w:hAnsi="Times New Roman" w:cs="Times New Roman"/>
          <w:i/>
          <w:sz w:val="24"/>
          <w:szCs w:val="24"/>
        </w:rPr>
        <w:t xml:space="preserve"> e o início do </w:t>
      </w:r>
      <w:r w:rsidRPr="00C97D68">
        <w:rPr>
          <w:rFonts w:ascii="Times New Roman" w:hAnsi="Times New Roman" w:cs="Times New Roman"/>
          <w:i/>
          <w:sz w:val="24"/>
          <w:szCs w:val="24"/>
        </w:rPr>
        <w:t>sensacionalismo popular</w:t>
      </w:r>
      <w:r>
        <w:rPr>
          <w:rFonts w:ascii="Times New Roman" w:hAnsi="Times New Roman" w:cs="Times New Roman"/>
          <w:sz w:val="24"/>
          <w:szCs w:val="24"/>
        </w:rPr>
        <w:t>, “o</w:t>
      </w:r>
      <w:r w:rsidRPr="00A00592">
        <w:rPr>
          <w:rFonts w:ascii="Times New Roman" w:hAnsi="Times New Roman" w:cs="Times New Roman"/>
          <w:sz w:val="24"/>
          <w:szCs w:val="24"/>
        </w:rPr>
        <w:t xml:space="preserve">s retratos da modernidade urbana na imprensa ilustrada parecem flutuar entre uma nostalgia </w:t>
      </w:r>
      <w:proofErr w:type="spellStart"/>
      <w:r w:rsidRPr="00A00592">
        <w:rPr>
          <w:rFonts w:ascii="Times New Roman" w:hAnsi="Times New Roman" w:cs="Times New Roman"/>
          <w:sz w:val="24"/>
          <w:szCs w:val="24"/>
        </w:rPr>
        <w:t>antimoderna</w:t>
      </w:r>
      <w:proofErr w:type="spellEnd"/>
      <w:r w:rsidRPr="00A00592">
        <w:rPr>
          <w:rFonts w:ascii="Times New Roman" w:hAnsi="Times New Roman" w:cs="Times New Roman"/>
          <w:sz w:val="24"/>
          <w:szCs w:val="24"/>
        </w:rPr>
        <w:t xml:space="preserve"> de uma época mais tranquila, de um lado, e uma fascinação básica pelo horrível, pelo grotesco e pelo extremo do outro” (SINGER, 2004, p 106). </w:t>
      </w:r>
      <w:r>
        <w:rPr>
          <w:rFonts w:ascii="Times New Roman" w:hAnsi="Times New Roman" w:cs="Times New Roman"/>
          <w:sz w:val="24"/>
          <w:szCs w:val="24"/>
        </w:rPr>
        <w:t xml:space="preserve">Identificamos que esse tipo de </w:t>
      </w:r>
      <w:r w:rsidRPr="00A00592">
        <w:rPr>
          <w:rFonts w:ascii="Times New Roman" w:hAnsi="Times New Roman" w:cs="Times New Roman"/>
          <w:sz w:val="24"/>
          <w:szCs w:val="24"/>
        </w:rPr>
        <w:t xml:space="preserve">publicação </w:t>
      </w:r>
      <w:r>
        <w:rPr>
          <w:rFonts w:ascii="Times New Roman" w:hAnsi="Times New Roman" w:cs="Times New Roman"/>
          <w:sz w:val="24"/>
          <w:szCs w:val="24"/>
        </w:rPr>
        <w:t>foi</w:t>
      </w:r>
      <w:r w:rsidRPr="00A00592">
        <w:rPr>
          <w:rFonts w:ascii="Times New Roman" w:hAnsi="Times New Roman" w:cs="Times New Roman"/>
          <w:sz w:val="24"/>
          <w:szCs w:val="24"/>
        </w:rPr>
        <w:t xml:space="preserve"> consequência</w:t>
      </w:r>
      <w:r>
        <w:rPr>
          <w:rFonts w:ascii="Times New Roman" w:hAnsi="Times New Roman" w:cs="Times New Roman"/>
          <w:sz w:val="24"/>
          <w:szCs w:val="24"/>
        </w:rPr>
        <w:t xml:space="preserve"> da paisagem urbana diferente</w:t>
      </w:r>
      <w:r w:rsidRPr="00A00592">
        <w:rPr>
          <w:rFonts w:ascii="Times New Roman" w:hAnsi="Times New Roman" w:cs="Times New Roman"/>
          <w:sz w:val="24"/>
          <w:szCs w:val="24"/>
        </w:rPr>
        <w:t>,</w:t>
      </w:r>
      <w:r>
        <w:rPr>
          <w:rFonts w:ascii="Times New Roman" w:hAnsi="Times New Roman" w:cs="Times New Roman"/>
          <w:sz w:val="24"/>
          <w:szCs w:val="24"/>
        </w:rPr>
        <w:t xml:space="preserve"> causada pelo aglomerado de pessoas, a chegada dos bondes elétricos e o trabalho nas indústrias, vez que essas modificações trouxeram consigo acidentes trágicos. As cenas de morte causadas pelos acidentes ocupavam as folhas dos jornais da época não apenas como crítica social, mas também como apelo para venda. Partimos do pressuposto de que tais periódicos utilizavam como estratégia de veiculação o “espanto” e o “medo” causado por cenas chocantes e que essa é ainda a fórmula dos jornais populares, como o Aqui Maranhão, ao trabalhar a cobertura de acidentes. Com bases nas premissas de </w:t>
      </w:r>
      <w:proofErr w:type="spellStart"/>
      <w:r>
        <w:rPr>
          <w:rFonts w:ascii="Times New Roman" w:hAnsi="Times New Roman" w:cs="Times New Roman"/>
          <w:sz w:val="24"/>
          <w:szCs w:val="24"/>
        </w:rPr>
        <w:t>Angrimani</w:t>
      </w:r>
      <w:proofErr w:type="spellEnd"/>
      <w:r>
        <w:rPr>
          <w:rFonts w:ascii="Times New Roman" w:hAnsi="Times New Roman" w:cs="Times New Roman"/>
          <w:sz w:val="24"/>
          <w:szCs w:val="24"/>
        </w:rPr>
        <w:t xml:space="preserve"> (1995), Alves (2008), Sodré (2009) e Singer (2004), aportes teóricos de nossa investigação, identificamos que mesmo com imagens chocantes</w:t>
      </w:r>
      <w:r w:rsidRPr="00A00592">
        <w:rPr>
          <w:rFonts w:ascii="Times New Roman" w:hAnsi="Times New Roman" w:cs="Times New Roman"/>
          <w:sz w:val="24"/>
          <w:szCs w:val="24"/>
        </w:rPr>
        <w:t xml:space="preserve"> </w:t>
      </w:r>
      <w:r>
        <w:rPr>
          <w:rFonts w:ascii="Times New Roman" w:hAnsi="Times New Roman" w:cs="Times New Roman"/>
          <w:sz w:val="24"/>
          <w:szCs w:val="24"/>
        </w:rPr>
        <w:t xml:space="preserve">os </w:t>
      </w:r>
      <w:r w:rsidRPr="00A00592">
        <w:rPr>
          <w:rFonts w:ascii="Times New Roman" w:hAnsi="Times New Roman" w:cs="Times New Roman"/>
          <w:sz w:val="24"/>
          <w:szCs w:val="24"/>
        </w:rPr>
        <w:t>leitores</w:t>
      </w:r>
      <w:r>
        <w:rPr>
          <w:rFonts w:ascii="Times New Roman" w:hAnsi="Times New Roman" w:cs="Times New Roman"/>
          <w:sz w:val="24"/>
          <w:szCs w:val="24"/>
        </w:rPr>
        <w:t xml:space="preserve"> acompanham com frequência as publicações de tom sensacionalista, pois além de vere</w:t>
      </w:r>
      <w:r w:rsidRPr="00A00592">
        <w:rPr>
          <w:rFonts w:ascii="Times New Roman" w:hAnsi="Times New Roman" w:cs="Times New Roman"/>
          <w:sz w:val="24"/>
          <w:szCs w:val="24"/>
        </w:rPr>
        <w:t xml:space="preserve">m suas vidas </w:t>
      </w:r>
      <w:r>
        <w:rPr>
          <w:rFonts w:ascii="Times New Roman" w:hAnsi="Times New Roman" w:cs="Times New Roman"/>
          <w:sz w:val="24"/>
          <w:szCs w:val="24"/>
        </w:rPr>
        <w:t>e de outros retratadas</w:t>
      </w:r>
      <w:r w:rsidRPr="00A00592">
        <w:rPr>
          <w:rFonts w:ascii="Times New Roman" w:hAnsi="Times New Roman" w:cs="Times New Roman"/>
          <w:sz w:val="24"/>
          <w:szCs w:val="24"/>
        </w:rPr>
        <w:t xml:space="preserve"> de maneira trágica, </w:t>
      </w:r>
      <w:r>
        <w:rPr>
          <w:rFonts w:ascii="Times New Roman" w:hAnsi="Times New Roman" w:cs="Times New Roman"/>
          <w:sz w:val="24"/>
          <w:szCs w:val="24"/>
        </w:rPr>
        <w:t xml:space="preserve">eles também respondem aos </w:t>
      </w:r>
      <w:r w:rsidRPr="00A00592">
        <w:rPr>
          <w:rFonts w:ascii="Times New Roman" w:hAnsi="Times New Roman" w:cs="Times New Roman"/>
          <w:sz w:val="24"/>
          <w:szCs w:val="24"/>
        </w:rPr>
        <w:t xml:space="preserve">estímulos </w:t>
      </w:r>
      <w:r>
        <w:rPr>
          <w:rFonts w:ascii="Times New Roman" w:hAnsi="Times New Roman" w:cs="Times New Roman"/>
          <w:sz w:val="24"/>
          <w:szCs w:val="24"/>
        </w:rPr>
        <w:t xml:space="preserve">sensoriais suscitados pelos apelos de natureza estética deste tipo de publicação. </w:t>
      </w:r>
    </w:p>
    <w:p w:rsidR="005C3AAF" w:rsidRPr="00E06981" w:rsidRDefault="003C2E01" w:rsidP="005C3AAF">
      <w:proofErr w:type="gramStart"/>
      <w:r w:rsidRPr="00E06981">
        <w:rPr>
          <w:rFonts w:ascii="Times New Roman" w:hAnsi="Times New Roman" w:cs="Times New Roman"/>
          <w:b/>
          <w:sz w:val="24"/>
          <w:szCs w:val="24"/>
        </w:rPr>
        <w:t>Palavras- chave</w:t>
      </w:r>
      <w:proofErr w:type="gramEnd"/>
      <w:r w:rsidRPr="00E06981">
        <w:rPr>
          <w:rFonts w:ascii="Times New Roman" w:hAnsi="Times New Roman" w:cs="Times New Roman"/>
          <w:b/>
          <w:sz w:val="24"/>
          <w:szCs w:val="24"/>
        </w:rPr>
        <w:t>:</w:t>
      </w:r>
      <w:r w:rsidR="00E06981">
        <w:rPr>
          <w:rFonts w:ascii="Times New Roman" w:hAnsi="Times New Roman" w:cs="Times New Roman"/>
          <w:b/>
          <w:sz w:val="24"/>
          <w:szCs w:val="24"/>
        </w:rPr>
        <w:t xml:space="preserve"> </w:t>
      </w:r>
      <w:r w:rsidR="009F2211">
        <w:rPr>
          <w:rFonts w:ascii="Times New Roman" w:hAnsi="Times New Roman" w:cs="Times New Roman"/>
          <w:sz w:val="24"/>
          <w:szCs w:val="24"/>
        </w:rPr>
        <w:t>Sensacionalismo. Imprensa. Estética</w:t>
      </w:r>
      <w:r w:rsidR="005C3AAF">
        <w:rPr>
          <w:rFonts w:ascii="Times New Roman" w:hAnsi="Times New Roman" w:cs="Times New Roman"/>
          <w:sz w:val="24"/>
          <w:szCs w:val="24"/>
        </w:rPr>
        <w:t>.</w:t>
      </w:r>
      <w:r w:rsidR="0020492F">
        <w:rPr>
          <w:rFonts w:ascii="Times New Roman" w:hAnsi="Times New Roman" w:cs="Times New Roman"/>
          <w:sz w:val="24"/>
          <w:szCs w:val="24"/>
        </w:rPr>
        <w:t xml:space="preserve"> Aqui Maranhão</w:t>
      </w:r>
      <w:bookmarkStart w:id="0" w:name="_GoBack"/>
      <w:bookmarkEnd w:id="0"/>
      <w:r w:rsidR="005C3AAF">
        <w:rPr>
          <w:rFonts w:ascii="Times New Roman" w:hAnsi="Times New Roman" w:cs="Times New Roman"/>
          <w:sz w:val="24"/>
          <w:szCs w:val="24"/>
        </w:rPr>
        <w:t>.</w:t>
      </w:r>
    </w:p>
    <w:p w:rsidR="005E7246" w:rsidRPr="00E06981" w:rsidRDefault="005E7246"/>
    <w:sectPr w:rsidR="005E7246" w:rsidRPr="00E069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AA"/>
    <w:rsid w:val="00134AA7"/>
    <w:rsid w:val="0020492F"/>
    <w:rsid w:val="002D29B5"/>
    <w:rsid w:val="003B0AAA"/>
    <w:rsid w:val="003C2E01"/>
    <w:rsid w:val="00432274"/>
    <w:rsid w:val="005C1DD3"/>
    <w:rsid w:val="005C3AAF"/>
    <w:rsid w:val="005E7246"/>
    <w:rsid w:val="006F4EE2"/>
    <w:rsid w:val="00832FA3"/>
    <w:rsid w:val="00871416"/>
    <w:rsid w:val="009F2211"/>
    <w:rsid w:val="00A0543F"/>
    <w:rsid w:val="00B024F0"/>
    <w:rsid w:val="00B71410"/>
    <w:rsid w:val="00E06981"/>
    <w:rsid w:val="00F264FB"/>
    <w:rsid w:val="00F319FC"/>
    <w:rsid w:val="00F41996"/>
    <w:rsid w:val="00FA53F9"/>
    <w:rsid w:val="00FC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4A42"/>
  <w15:docId w15:val="{ED7A2BBA-8F3F-486A-B3AD-0E1DAABB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A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3B0AAA"/>
    <w:rPr>
      <w:sz w:val="16"/>
      <w:szCs w:val="16"/>
    </w:rPr>
  </w:style>
  <w:style w:type="paragraph" w:styleId="Textodecomentrio">
    <w:name w:val="annotation text"/>
    <w:basedOn w:val="Normal"/>
    <w:link w:val="TextodecomentrioChar"/>
    <w:uiPriority w:val="99"/>
    <w:semiHidden/>
    <w:unhideWhenUsed/>
    <w:rsid w:val="003B0A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0AAA"/>
    <w:rPr>
      <w:sz w:val="20"/>
      <w:szCs w:val="20"/>
    </w:rPr>
  </w:style>
  <w:style w:type="paragraph" w:styleId="Textodebalo">
    <w:name w:val="Balloon Text"/>
    <w:basedOn w:val="Normal"/>
    <w:link w:val="TextodebaloChar"/>
    <w:uiPriority w:val="99"/>
    <w:semiHidden/>
    <w:unhideWhenUsed/>
    <w:rsid w:val="003B0A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0AAA"/>
    <w:rPr>
      <w:rFonts w:ascii="Tahoma" w:hAnsi="Tahoma" w:cs="Tahoma"/>
      <w:sz w:val="16"/>
      <w:szCs w:val="16"/>
    </w:rPr>
  </w:style>
  <w:style w:type="character" w:styleId="Hyperlink">
    <w:name w:val="Hyperlink"/>
    <w:basedOn w:val="Fontepargpadro"/>
    <w:uiPriority w:val="99"/>
    <w:unhideWhenUsed/>
    <w:rsid w:val="00FA53F9"/>
    <w:rPr>
      <w:color w:val="0000FF" w:themeColor="hyperlink"/>
      <w:u w:val="single"/>
    </w:rPr>
  </w:style>
  <w:style w:type="character" w:styleId="MenoPendente">
    <w:name w:val="Unresolved Mention"/>
    <w:basedOn w:val="Fontepargpadro"/>
    <w:uiPriority w:val="99"/>
    <w:semiHidden/>
    <w:unhideWhenUsed/>
    <w:rsid w:val="00FA53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435</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RIBEIRO</dc:creator>
  <cp:lastModifiedBy>Poliana Sales Alves</cp:lastModifiedBy>
  <cp:revision>5</cp:revision>
  <dcterms:created xsi:type="dcterms:W3CDTF">2017-09-03T02:23:00Z</dcterms:created>
  <dcterms:modified xsi:type="dcterms:W3CDTF">2017-09-03T15:48:00Z</dcterms:modified>
</cp:coreProperties>
</file>