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7019CA" w14:textId="61AEDC60" w:rsidR="000B2884" w:rsidRDefault="00C07975" w:rsidP="0089703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SÓLIDOS DE REVOLUÇÃO E O GEOGEBRA: UMA PROPOSTA PARA O ENSINO DE GEOMETRIA ESPACIAL</w:t>
      </w:r>
    </w:p>
    <w:p w14:paraId="0A50151A" w14:textId="77777777" w:rsidR="005C473F" w:rsidRDefault="005C473F" w:rsidP="005C473F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</w:p>
    <w:p w14:paraId="620D19DF" w14:textId="000D374B" w:rsidR="000B2884" w:rsidRPr="000B2884" w:rsidRDefault="009333F9" w:rsidP="000B288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vertAlign w:val="superscript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t-BR"/>
        </w:rPr>
        <w:t>Maria Graciene Moreira dos Santos</w:t>
      </w:r>
      <w:r w:rsidRPr="000B2884">
        <w:rPr>
          <w:rFonts w:ascii="Times New Roman" w:eastAsia="Times New Roman" w:hAnsi="Times New Roman" w:cs="Times New Roman"/>
          <w:sz w:val="24"/>
          <w:szCs w:val="20"/>
          <w:vertAlign w:val="superscript"/>
          <w:lang w:eastAsia="pt-BR"/>
        </w:rPr>
        <w:t xml:space="preserve"> </w:t>
      </w:r>
      <w:r w:rsidR="005C473F" w:rsidRPr="000B2884">
        <w:rPr>
          <w:rFonts w:ascii="Times New Roman" w:eastAsia="Times New Roman" w:hAnsi="Times New Roman" w:cs="Times New Roman"/>
          <w:sz w:val="24"/>
          <w:szCs w:val="20"/>
          <w:vertAlign w:val="superscript"/>
          <w:lang w:eastAsia="pt-BR"/>
        </w:rPr>
        <w:footnoteReference w:id="1"/>
      </w:r>
      <w:r w:rsidR="000B2884" w:rsidRPr="000B2884"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 </w:t>
      </w:r>
    </w:p>
    <w:p w14:paraId="2BA6664A" w14:textId="1B3465E0" w:rsidR="000B2884" w:rsidRDefault="00343642" w:rsidP="000B288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t-BR"/>
        </w:rPr>
        <w:t>Monaliza de Azevedo Silva</w:t>
      </w:r>
      <w:r w:rsidRPr="000B2884">
        <w:rPr>
          <w:rFonts w:ascii="Times New Roman" w:eastAsia="Times New Roman" w:hAnsi="Times New Roman" w:cs="Times New Roman"/>
          <w:sz w:val="24"/>
          <w:szCs w:val="20"/>
          <w:vertAlign w:val="superscript"/>
          <w:lang w:eastAsia="pt-BR"/>
        </w:rPr>
        <w:t xml:space="preserve"> </w:t>
      </w:r>
      <w:r w:rsidR="000B2884" w:rsidRPr="000B2884">
        <w:rPr>
          <w:rFonts w:ascii="Times New Roman" w:eastAsia="Times New Roman" w:hAnsi="Times New Roman" w:cs="Times New Roman"/>
          <w:sz w:val="24"/>
          <w:szCs w:val="20"/>
          <w:vertAlign w:val="superscript"/>
          <w:lang w:eastAsia="pt-BR"/>
        </w:rPr>
        <w:footnoteReference w:id="2"/>
      </w:r>
    </w:p>
    <w:p w14:paraId="18D46532" w14:textId="4A0C6EA3" w:rsidR="00343642" w:rsidRDefault="00343642" w:rsidP="0034364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 Francisco Régis Vieira Alves</w:t>
      </w:r>
      <w:r>
        <w:rPr>
          <w:rStyle w:val="Refdenotaderodap"/>
          <w:rFonts w:ascii="Times New Roman" w:eastAsia="Times New Roman" w:hAnsi="Times New Roman" w:cs="Times New Roman"/>
          <w:sz w:val="24"/>
          <w:szCs w:val="20"/>
          <w:lang w:eastAsia="pt-BR"/>
        </w:rPr>
        <w:footnoteReference w:id="3"/>
      </w:r>
    </w:p>
    <w:p w14:paraId="10C94E85" w14:textId="7C4F41CE" w:rsidR="000B2884" w:rsidRPr="000B2884" w:rsidRDefault="000B2884" w:rsidP="000B2884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24"/>
          <w:lang w:eastAsia="pt-BR"/>
        </w:rPr>
      </w:pPr>
      <w:r w:rsidRPr="000B2884"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 </w:t>
      </w:r>
    </w:p>
    <w:p w14:paraId="15D606EE" w14:textId="77777777" w:rsidR="000B2884" w:rsidRPr="000B2884" w:rsidRDefault="000B2884" w:rsidP="000B288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DC9882D" w14:textId="64B0E3B4" w:rsidR="000B2884" w:rsidRDefault="000B2884" w:rsidP="000B288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0B288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RESUMO</w:t>
      </w:r>
    </w:p>
    <w:p w14:paraId="711C4CA0" w14:textId="77777777" w:rsidR="005C473F" w:rsidRPr="0055376A" w:rsidRDefault="005C473F" w:rsidP="000B288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1F6A4BBB" w14:textId="1496D469" w:rsidR="006A518C" w:rsidRPr="0055376A" w:rsidRDefault="006A518C" w:rsidP="005C47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pt-BR"/>
        </w:rPr>
      </w:pPr>
      <w:r w:rsidRPr="0055376A">
        <w:rPr>
          <w:rFonts w:ascii="Times New Roman" w:eastAsia="Times New Roman" w:hAnsi="Times New Roman" w:cs="Times New Roman"/>
          <w:sz w:val="24"/>
          <w:szCs w:val="28"/>
          <w:lang w:eastAsia="pt-BR"/>
        </w:rPr>
        <w:t>Dadas as dificuldades dos estudantes na compreensão de figuras tridimensionais quando esboçadas no plano bidimensional em sala de aula, como o quadro ou lousa branca, vimos a necessidade de propor este estudo. O objetivo deste trabalho é apresentar uma proposta didática para a introdução do ensino de sólidos de revolução com o aporte do software GeoGebra, norteada pelas dialéticas da Teoria das Situações Didáticas. Para tal, adotamos a metodologia Engenharia Didática em suas duas primeiras fases – análises preliminares e análise a priori -  dado o fato de que este é um trabalho em andamento. Como resultados trazemos uma construção que pode ser utilizada pelo professor para explorar conceitos geométricos de área e da visualização da passagem de figuras 2D para 3D, estimulando a visualização geométrica do estudante por meio da manipulação de comandos no GeoGebra. Como perspectivas futuras, almejamos desenvolver esta construção em sala de aula e conti</w:t>
      </w:r>
      <w:r w:rsidR="0055376A" w:rsidRPr="0055376A">
        <w:rPr>
          <w:rFonts w:ascii="Times New Roman" w:eastAsia="Times New Roman" w:hAnsi="Times New Roman" w:cs="Times New Roman"/>
          <w:sz w:val="24"/>
          <w:szCs w:val="28"/>
          <w:lang w:eastAsia="pt-BR"/>
        </w:rPr>
        <w:t>nuas as duas fases posteriores da Engenharia Didática, com coleta de dados empíricos.</w:t>
      </w:r>
    </w:p>
    <w:p w14:paraId="60FA5576" w14:textId="7EAD80DB" w:rsidR="00654C88" w:rsidRPr="0055376A" w:rsidRDefault="00654C88" w:rsidP="005C47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pt-BR"/>
        </w:rPr>
      </w:pPr>
    </w:p>
    <w:p w14:paraId="550FFD47" w14:textId="3161EDB2" w:rsidR="00654C88" w:rsidRPr="0055376A" w:rsidRDefault="00654C88" w:rsidP="00654C8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5376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Palavras-chave:</w:t>
      </w:r>
      <w:r w:rsidRPr="0055376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6A518C" w:rsidRPr="0055376A">
        <w:rPr>
          <w:rFonts w:ascii="Times New Roman" w:eastAsia="Times New Roman" w:hAnsi="Times New Roman" w:cs="Times New Roman"/>
          <w:sz w:val="24"/>
          <w:szCs w:val="24"/>
          <w:lang w:eastAsia="pt-BR"/>
        </w:rPr>
        <w:t>Visualização Geométrica. Ensino de Matemática. GeoGebra.</w:t>
      </w:r>
    </w:p>
    <w:p w14:paraId="61354E76" w14:textId="77777777" w:rsidR="00654C88" w:rsidRPr="00654C88" w:rsidRDefault="00654C88" w:rsidP="005C47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F2132D4" w14:textId="5A77F41D" w:rsidR="000B2884" w:rsidRDefault="00654C88" w:rsidP="00654C88">
      <w:pPr>
        <w:spacing w:before="120" w:after="120" w:line="360" w:lineRule="auto"/>
        <w:jc w:val="both"/>
        <w:rPr>
          <w:rStyle w:val="Forte"/>
          <w:rFonts w:ascii="Times New Roman" w:hAnsi="Times New Roman" w:cs="Times New Roman"/>
          <w:sz w:val="24"/>
          <w:szCs w:val="24"/>
        </w:rPr>
      </w:pPr>
      <w:r w:rsidRPr="00654C88">
        <w:rPr>
          <w:rStyle w:val="Forte"/>
          <w:rFonts w:ascii="Times New Roman" w:hAnsi="Times New Roman" w:cs="Times New Roman"/>
          <w:sz w:val="24"/>
          <w:szCs w:val="24"/>
        </w:rPr>
        <w:t>INTRODUÇÃO</w:t>
      </w:r>
    </w:p>
    <w:p w14:paraId="57AF467E" w14:textId="5C428ABE" w:rsidR="00FE78C5" w:rsidRDefault="00FE78C5" w:rsidP="00FE78C5">
      <w:pPr>
        <w:pStyle w:val="NormalWeb"/>
        <w:spacing w:before="0" w:beforeAutospacing="0" w:after="0" w:afterAutospacing="0" w:line="360" w:lineRule="auto"/>
        <w:ind w:firstLine="700"/>
        <w:jc w:val="both"/>
      </w:pPr>
      <w:r>
        <w:rPr>
          <w:b/>
        </w:rPr>
        <w:tab/>
      </w:r>
      <w:r>
        <w:rPr>
          <w:color w:val="000000"/>
        </w:rPr>
        <w:t>O ensino de Geometria, esp</w:t>
      </w:r>
      <w:r w:rsidR="00973B8F">
        <w:rPr>
          <w:color w:val="000000"/>
        </w:rPr>
        <w:t>e</w:t>
      </w:r>
      <w:r>
        <w:rPr>
          <w:color w:val="000000"/>
        </w:rPr>
        <w:t>cialmente da Geometria Espacial, tem sido desafiador para os professores, sobretudo do Ensino Médio</w:t>
      </w:r>
      <w:r w:rsidR="006A548F">
        <w:rPr>
          <w:color w:val="000000"/>
        </w:rPr>
        <w:t xml:space="preserve">. Tais dificuldades, por vezes, dizem </w:t>
      </w:r>
      <w:r>
        <w:rPr>
          <w:color w:val="000000"/>
        </w:rPr>
        <w:t>respeito à es</w:t>
      </w:r>
      <w:r w:rsidR="006A548F">
        <w:rPr>
          <w:color w:val="000000"/>
        </w:rPr>
        <w:t>tratégia</w:t>
      </w:r>
      <w:r>
        <w:rPr>
          <w:color w:val="000000"/>
        </w:rPr>
        <w:t xml:space="preserve"> metodológica e a </w:t>
      </w:r>
      <w:r w:rsidR="006A548F">
        <w:rPr>
          <w:color w:val="000000"/>
        </w:rPr>
        <w:t xml:space="preserve">consequente </w:t>
      </w:r>
      <w:r>
        <w:rPr>
          <w:color w:val="000000"/>
        </w:rPr>
        <w:t>apreensão de conceitos geométricos p</w:t>
      </w:r>
      <w:r w:rsidR="006A548F">
        <w:rPr>
          <w:color w:val="000000"/>
        </w:rPr>
        <w:t>elos</w:t>
      </w:r>
      <w:r>
        <w:rPr>
          <w:color w:val="000000"/>
        </w:rPr>
        <w:t xml:space="preserve"> </w:t>
      </w:r>
      <w:r w:rsidR="006A548F">
        <w:rPr>
          <w:color w:val="000000"/>
        </w:rPr>
        <w:t>alunos</w:t>
      </w:r>
      <w:r>
        <w:rPr>
          <w:color w:val="000000"/>
        </w:rPr>
        <w:t xml:space="preserve">. Nobre (1996) </w:t>
      </w:r>
      <w:r w:rsidR="006A548F">
        <w:rPr>
          <w:color w:val="000000"/>
        </w:rPr>
        <w:t>explica</w:t>
      </w:r>
      <w:r>
        <w:rPr>
          <w:color w:val="000000"/>
        </w:rPr>
        <w:t xml:space="preserve"> que nem sempre o </w:t>
      </w:r>
      <w:r w:rsidR="006A548F">
        <w:rPr>
          <w:color w:val="000000"/>
        </w:rPr>
        <w:t>docente é</w:t>
      </w:r>
      <w:r>
        <w:rPr>
          <w:color w:val="000000"/>
        </w:rPr>
        <w:t xml:space="preserve"> consci</w:t>
      </w:r>
      <w:r w:rsidR="006A548F">
        <w:rPr>
          <w:color w:val="000000"/>
        </w:rPr>
        <w:t>e</w:t>
      </w:r>
      <w:r>
        <w:rPr>
          <w:color w:val="000000"/>
        </w:rPr>
        <w:t>n</w:t>
      </w:r>
      <w:r w:rsidR="006A548F">
        <w:rPr>
          <w:color w:val="000000"/>
        </w:rPr>
        <w:t>te</w:t>
      </w:r>
      <w:r>
        <w:rPr>
          <w:color w:val="000000"/>
        </w:rPr>
        <w:t xml:space="preserve"> de que o conhecimento por trás do conteúdo a ser ensinado, que aparece </w:t>
      </w:r>
      <w:r w:rsidR="006A548F">
        <w:rPr>
          <w:color w:val="000000"/>
        </w:rPr>
        <w:t>sistematizado</w:t>
      </w:r>
      <w:r>
        <w:rPr>
          <w:color w:val="000000"/>
        </w:rPr>
        <w:t xml:space="preserve"> nos livros, passou por modificações e aprimoramentos ao longo da história da Matemática, que por sua vez traz a fundamentação teórica e as respostas para muitos porquês que permeiam os pensamentos dos estudantes.</w:t>
      </w:r>
    </w:p>
    <w:p w14:paraId="7A302603" w14:textId="07EB673C" w:rsidR="00FE78C5" w:rsidRDefault="00FE78C5" w:rsidP="00FE78C5">
      <w:pPr>
        <w:pStyle w:val="NormalWeb"/>
        <w:spacing w:before="0" w:beforeAutospacing="0" w:after="0" w:afterAutospacing="0" w:line="360" w:lineRule="auto"/>
        <w:ind w:firstLine="700"/>
        <w:jc w:val="both"/>
      </w:pPr>
      <w:r>
        <w:rPr>
          <w:color w:val="000000"/>
        </w:rPr>
        <w:lastRenderedPageBreak/>
        <w:t>Partindo dest</w:t>
      </w:r>
      <w:r w:rsidR="006A548F">
        <w:rPr>
          <w:color w:val="000000"/>
        </w:rPr>
        <w:t>e ponto</w:t>
      </w:r>
      <w:r>
        <w:rPr>
          <w:color w:val="000000"/>
        </w:rPr>
        <w:t xml:space="preserve">, a Base Nacional Comum Curricular (BNCC), documento norteador para as diretrizes curriculares na Educação Básica, traz, acerca do ensino de Geometria para o Ensino Médio </w:t>
      </w:r>
      <w:r w:rsidR="006A548F">
        <w:rPr>
          <w:color w:val="000000"/>
        </w:rPr>
        <w:t xml:space="preserve">a </w:t>
      </w:r>
      <w:r>
        <w:rPr>
          <w:color w:val="000000"/>
        </w:rPr>
        <w:t>necessi</w:t>
      </w:r>
      <w:r w:rsidR="006A548F">
        <w:rPr>
          <w:color w:val="000000"/>
        </w:rPr>
        <w:t>dade</w:t>
      </w:r>
      <w:r>
        <w:rPr>
          <w:color w:val="000000"/>
        </w:rPr>
        <w:t xml:space="preserve"> </w:t>
      </w:r>
      <w:r w:rsidR="006A548F">
        <w:rPr>
          <w:color w:val="000000"/>
        </w:rPr>
        <w:t xml:space="preserve">de o aluno </w:t>
      </w:r>
      <w:r>
        <w:rPr>
          <w:color w:val="000000"/>
        </w:rPr>
        <w:t>aprend</w:t>
      </w:r>
      <w:r w:rsidR="006A548F">
        <w:rPr>
          <w:color w:val="000000"/>
        </w:rPr>
        <w:t>er</w:t>
      </w:r>
      <w:r w:rsidR="005C2945">
        <w:rPr>
          <w:color w:val="000000"/>
        </w:rPr>
        <w:t xml:space="preserve"> assuntos como</w:t>
      </w:r>
      <w:r w:rsidR="006A548F">
        <w:rPr>
          <w:color w:val="000000"/>
        </w:rPr>
        <w:t>:</w:t>
      </w:r>
      <w:r>
        <w:rPr>
          <w:color w:val="000000"/>
        </w:rPr>
        <w:t xml:space="preserve"> a localização de números em retas, de figuras ou configurações no plano cartesiano e no espaço tridimensional, direção e sentido, ângulos, paralelismo e perpendicularidade, transformações geométricas isométricas (que preservam as medidas) e homotéticas (que preservam as formas), bem como sua aplicação em situações-problema</w:t>
      </w:r>
      <w:r w:rsidR="00211831">
        <w:rPr>
          <w:color w:val="000000"/>
        </w:rPr>
        <w:t xml:space="preserve"> (BRASIL, 2018)</w:t>
      </w:r>
      <w:r>
        <w:rPr>
          <w:color w:val="000000"/>
        </w:rPr>
        <w:t>.</w:t>
      </w:r>
    </w:p>
    <w:p w14:paraId="242F43EB" w14:textId="61C1C6D6" w:rsidR="00FE78C5" w:rsidRDefault="005C2945" w:rsidP="00FE78C5">
      <w:pPr>
        <w:pStyle w:val="NormalWeb"/>
        <w:spacing w:before="0" w:beforeAutospacing="0" w:after="0" w:afterAutospacing="0" w:line="360" w:lineRule="auto"/>
        <w:ind w:firstLine="700"/>
        <w:jc w:val="both"/>
      </w:pPr>
      <w:r>
        <w:rPr>
          <w:color w:val="000000"/>
        </w:rPr>
        <w:t xml:space="preserve">Os autores </w:t>
      </w:r>
      <w:r w:rsidR="006A548F">
        <w:rPr>
          <w:color w:val="000000"/>
        </w:rPr>
        <w:t>Oliveira</w:t>
      </w:r>
      <w:r w:rsidR="00AD60A9">
        <w:rPr>
          <w:color w:val="000000"/>
        </w:rPr>
        <w:t xml:space="preserve"> e Leivas</w:t>
      </w:r>
      <w:r w:rsidR="00FE78C5">
        <w:rPr>
          <w:color w:val="000000"/>
        </w:rPr>
        <w:t xml:space="preserve"> (2017)</w:t>
      </w:r>
      <w:r w:rsidR="006A548F">
        <w:rPr>
          <w:color w:val="000000"/>
        </w:rPr>
        <w:t xml:space="preserve"> trazem que </w:t>
      </w:r>
      <w:r w:rsidR="00FE78C5">
        <w:rPr>
          <w:color w:val="000000"/>
        </w:rPr>
        <w:t>a Geometria, por s</w:t>
      </w:r>
      <w:r w:rsidR="00CA083C">
        <w:rPr>
          <w:color w:val="000000"/>
        </w:rPr>
        <w:t>ua natureza</w:t>
      </w:r>
      <w:r w:rsidR="00FE78C5">
        <w:rPr>
          <w:color w:val="000000"/>
        </w:rPr>
        <w:t xml:space="preserve"> visual, tem potencial para desenvolver a percepção e autonomia do pensamento e do raciocínio do aluno, </w:t>
      </w:r>
      <w:r w:rsidR="00CA083C">
        <w:rPr>
          <w:color w:val="000000"/>
        </w:rPr>
        <w:t xml:space="preserve">podendo </w:t>
      </w:r>
      <w:r w:rsidR="00FE78C5">
        <w:rPr>
          <w:color w:val="000000"/>
        </w:rPr>
        <w:t>desv</w:t>
      </w:r>
      <w:r w:rsidR="00CA083C">
        <w:rPr>
          <w:color w:val="000000"/>
        </w:rPr>
        <w:t>incular</w:t>
      </w:r>
      <w:r w:rsidR="00FE78C5">
        <w:rPr>
          <w:color w:val="000000"/>
        </w:rPr>
        <w:t xml:space="preserve">-se de estruturas e fórmulas prontas. </w:t>
      </w:r>
      <w:r w:rsidR="00CA083C">
        <w:rPr>
          <w:color w:val="000000"/>
        </w:rPr>
        <w:t xml:space="preserve">Os temas tratados em Geometria na Educação Básica </w:t>
      </w:r>
      <w:r w:rsidR="00FE78C5">
        <w:rPr>
          <w:color w:val="000000"/>
        </w:rPr>
        <w:t xml:space="preserve">reforçam a </w:t>
      </w:r>
      <w:r w:rsidR="00CA083C">
        <w:rPr>
          <w:color w:val="000000"/>
        </w:rPr>
        <w:t>demanda</w:t>
      </w:r>
      <w:r w:rsidR="00FE78C5">
        <w:rPr>
          <w:color w:val="000000"/>
        </w:rPr>
        <w:t xml:space="preserve"> de busca</w:t>
      </w:r>
      <w:r w:rsidR="00CA083C">
        <w:rPr>
          <w:color w:val="000000"/>
        </w:rPr>
        <w:t xml:space="preserve"> por</w:t>
      </w:r>
      <w:r w:rsidR="00FE78C5">
        <w:rPr>
          <w:color w:val="000000"/>
        </w:rPr>
        <w:t xml:space="preserve"> metodologias de </w:t>
      </w:r>
      <w:r w:rsidR="00CA083C">
        <w:rPr>
          <w:color w:val="000000"/>
        </w:rPr>
        <w:t>ensino</w:t>
      </w:r>
      <w:r w:rsidR="00FE78C5">
        <w:rPr>
          <w:color w:val="000000"/>
        </w:rPr>
        <w:t xml:space="preserve"> que alcancem </w:t>
      </w:r>
      <w:r w:rsidR="00CA083C">
        <w:rPr>
          <w:color w:val="000000"/>
        </w:rPr>
        <w:t>um</w:t>
      </w:r>
      <w:r w:rsidR="00FE78C5">
        <w:rPr>
          <w:color w:val="000000"/>
        </w:rPr>
        <w:t>a aprendizagem efetiva do aluno.</w:t>
      </w:r>
    </w:p>
    <w:p w14:paraId="444D478B" w14:textId="638B2CCB" w:rsidR="00FE78C5" w:rsidRDefault="00165F5B" w:rsidP="00FE78C5">
      <w:pPr>
        <w:pStyle w:val="NormalWeb"/>
        <w:spacing w:before="0" w:beforeAutospacing="0" w:after="0" w:afterAutospacing="0" w:line="360" w:lineRule="auto"/>
        <w:ind w:firstLine="700"/>
        <w:jc w:val="both"/>
      </w:pPr>
      <w:r>
        <w:rPr>
          <w:color w:val="000000"/>
        </w:rPr>
        <w:t xml:space="preserve">Sobre a relação entre </w:t>
      </w:r>
      <w:r w:rsidR="00FE78C5">
        <w:rPr>
          <w:color w:val="000000"/>
        </w:rPr>
        <w:t xml:space="preserve">Geometria e Tecnologia, a BNCC aponta a </w:t>
      </w:r>
      <w:r>
        <w:rPr>
          <w:color w:val="000000"/>
        </w:rPr>
        <w:t>relev</w:t>
      </w:r>
      <w:r w:rsidR="00FE78C5">
        <w:rPr>
          <w:color w:val="000000"/>
        </w:rPr>
        <w:t xml:space="preserve">ância de sua associação para </w:t>
      </w:r>
      <w:r>
        <w:rPr>
          <w:color w:val="000000"/>
        </w:rPr>
        <w:t xml:space="preserve">o </w:t>
      </w:r>
      <w:r w:rsidR="00FE78C5">
        <w:rPr>
          <w:color w:val="000000"/>
        </w:rPr>
        <w:t>estudo e desenvolvimento do aluno</w:t>
      </w:r>
      <w:r>
        <w:rPr>
          <w:color w:val="000000"/>
        </w:rPr>
        <w:t>, através de</w:t>
      </w:r>
      <w:r w:rsidR="00FE78C5">
        <w:rPr>
          <w:color w:val="000000"/>
        </w:rPr>
        <w:t xml:space="preserve"> atividades investigativas com o uso de </w:t>
      </w:r>
      <w:r w:rsidR="00FE78C5" w:rsidRPr="00165F5B">
        <w:rPr>
          <w:i/>
          <w:iCs/>
          <w:color w:val="000000"/>
        </w:rPr>
        <w:t>softwares</w:t>
      </w:r>
      <w:r w:rsidR="00FE78C5">
        <w:rPr>
          <w:color w:val="000000"/>
        </w:rPr>
        <w:t xml:space="preserve"> dinâmicos que inter-relacionem </w:t>
      </w:r>
      <w:r>
        <w:rPr>
          <w:color w:val="000000"/>
        </w:rPr>
        <w:t>conhecimentos</w:t>
      </w:r>
      <w:r w:rsidR="00FE78C5">
        <w:rPr>
          <w:color w:val="000000"/>
        </w:rPr>
        <w:t xml:space="preserve"> geométricos e a realidade, </w:t>
      </w:r>
      <w:r>
        <w:rPr>
          <w:color w:val="000000"/>
        </w:rPr>
        <w:t>trazendo como proposta</w:t>
      </w:r>
      <w:r w:rsidR="00FE78C5">
        <w:rPr>
          <w:color w:val="000000"/>
        </w:rPr>
        <w:t xml:space="preserve"> a resolução de problemas </w:t>
      </w:r>
      <w:r>
        <w:rPr>
          <w:color w:val="000000"/>
        </w:rPr>
        <w:t>(BRASIL, 2018)</w:t>
      </w:r>
      <w:r w:rsidR="00FE78C5">
        <w:rPr>
          <w:color w:val="000000"/>
        </w:rPr>
        <w:t>. </w:t>
      </w:r>
    </w:p>
    <w:p w14:paraId="63BE69AC" w14:textId="3D5E89D4" w:rsidR="00FE78C5" w:rsidRDefault="00211831" w:rsidP="00FE78C5">
      <w:pPr>
        <w:pStyle w:val="NormalWeb"/>
        <w:spacing w:before="0" w:beforeAutospacing="0" w:after="0" w:afterAutospacing="0" w:line="360" w:lineRule="auto"/>
        <w:ind w:firstLine="700"/>
        <w:jc w:val="both"/>
      </w:pPr>
      <w:r>
        <w:rPr>
          <w:color w:val="000000"/>
        </w:rPr>
        <w:t xml:space="preserve">Visando colaborar com </w:t>
      </w:r>
      <w:r w:rsidR="00FE78C5">
        <w:rPr>
          <w:color w:val="000000"/>
        </w:rPr>
        <w:t xml:space="preserve">o ensino de Geometria Espacial, o objetivo deste trabalho é apresentar uma proposta didática </w:t>
      </w:r>
      <w:r w:rsidR="005C2945">
        <w:rPr>
          <w:color w:val="000000"/>
        </w:rPr>
        <w:t>para a introdução</w:t>
      </w:r>
      <w:r w:rsidR="00FE78C5">
        <w:rPr>
          <w:color w:val="000000"/>
        </w:rPr>
        <w:t xml:space="preserve"> </w:t>
      </w:r>
      <w:r w:rsidR="005C2945">
        <w:rPr>
          <w:color w:val="000000"/>
        </w:rPr>
        <w:t>d</w:t>
      </w:r>
      <w:r w:rsidR="00FE78C5">
        <w:rPr>
          <w:color w:val="000000"/>
        </w:rPr>
        <w:t xml:space="preserve">o ensino de sólidos de revolução com o aporte do </w:t>
      </w:r>
      <w:r w:rsidR="00FE78C5">
        <w:rPr>
          <w:i/>
          <w:iCs/>
          <w:color w:val="000000"/>
        </w:rPr>
        <w:t>software</w:t>
      </w:r>
      <w:r w:rsidR="00FE78C5">
        <w:rPr>
          <w:color w:val="000000"/>
        </w:rPr>
        <w:t xml:space="preserve"> GeoGebra</w:t>
      </w:r>
      <w:r w:rsidR="008D29B5">
        <w:rPr>
          <w:color w:val="000000"/>
        </w:rPr>
        <w:t>, norteada pelas dialéticas da Teoria das Situações Didáticas.</w:t>
      </w:r>
    </w:p>
    <w:p w14:paraId="4897D85D" w14:textId="6964C426" w:rsidR="005C2945" w:rsidRDefault="00FE78C5" w:rsidP="00FE78C5">
      <w:pPr>
        <w:pStyle w:val="NormalWeb"/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color w:val="000000"/>
        </w:rPr>
        <w:t>        </w:t>
      </w:r>
      <w:r>
        <w:rPr>
          <w:rStyle w:val="apple-tab-span"/>
          <w:color w:val="000000"/>
        </w:rPr>
        <w:tab/>
      </w:r>
      <w:r w:rsidR="00165F5B">
        <w:rPr>
          <w:color w:val="000000"/>
        </w:rPr>
        <w:t>O</w:t>
      </w:r>
      <w:r>
        <w:rPr>
          <w:color w:val="000000"/>
        </w:rPr>
        <w:t xml:space="preserve"> GeoGebra foi escolhido por ser um </w:t>
      </w:r>
      <w:r>
        <w:rPr>
          <w:i/>
          <w:iCs/>
          <w:color w:val="000000"/>
        </w:rPr>
        <w:t>software</w:t>
      </w:r>
      <w:r>
        <w:rPr>
          <w:color w:val="000000"/>
        </w:rPr>
        <w:t xml:space="preserve"> livre e de fácil </w:t>
      </w:r>
      <w:r w:rsidR="00165F5B">
        <w:rPr>
          <w:color w:val="000000"/>
        </w:rPr>
        <w:t>usabilidade</w:t>
      </w:r>
      <w:r>
        <w:rPr>
          <w:color w:val="000000"/>
        </w:rPr>
        <w:t xml:space="preserve">, </w:t>
      </w:r>
      <w:r w:rsidR="00165F5B">
        <w:rPr>
          <w:color w:val="000000"/>
        </w:rPr>
        <w:t>repleto de</w:t>
      </w:r>
      <w:r>
        <w:rPr>
          <w:color w:val="000000"/>
        </w:rPr>
        <w:t xml:space="preserve"> recursos </w:t>
      </w:r>
      <w:r w:rsidR="00165F5B">
        <w:rPr>
          <w:color w:val="000000"/>
        </w:rPr>
        <w:t>com potencial para</w:t>
      </w:r>
      <w:r>
        <w:rPr>
          <w:color w:val="000000"/>
        </w:rPr>
        <w:t xml:space="preserve"> explora</w:t>
      </w:r>
      <w:r w:rsidR="00165F5B">
        <w:rPr>
          <w:color w:val="000000"/>
        </w:rPr>
        <w:t>r</w:t>
      </w:r>
      <w:r>
        <w:rPr>
          <w:color w:val="000000"/>
        </w:rPr>
        <w:t xml:space="preserve"> a cognição do estudante.</w:t>
      </w:r>
      <w:r w:rsidR="00165F5B">
        <w:rPr>
          <w:color w:val="000000"/>
        </w:rPr>
        <w:t xml:space="preserve"> Além disso,</w:t>
      </w:r>
      <w:r>
        <w:rPr>
          <w:color w:val="000000"/>
        </w:rPr>
        <w:t xml:space="preserve"> Abar (2020) </w:t>
      </w:r>
      <w:r w:rsidR="00165F5B">
        <w:rPr>
          <w:color w:val="000000"/>
        </w:rPr>
        <w:t xml:space="preserve">afirma que </w:t>
      </w:r>
      <w:r>
        <w:rPr>
          <w:color w:val="000000"/>
        </w:rPr>
        <w:t xml:space="preserve">os recursos viabilizadas pelo GeoGebra podem </w:t>
      </w:r>
      <w:r w:rsidR="000D2785">
        <w:rPr>
          <w:color w:val="000000"/>
        </w:rPr>
        <w:t>oferecer um</w:t>
      </w:r>
      <w:r>
        <w:rPr>
          <w:color w:val="000000"/>
        </w:rPr>
        <w:t xml:space="preserve"> suporte às estratégias metodológicas do </w:t>
      </w:r>
      <w:r w:rsidR="000D2785">
        <w:rPr>
          <w:color w:val="000000"/>
        </w:rPr>
        <w:t>docente</w:t>
      </w:r>
      <w:r>
        <w:rPr>
          <w:color w:val="000000"/>
        </w:rPr>
        <w:t>, modernizando o saber escolar.</w:t>
      </w:r>
      <w:r w:rsidR="005C2945">
        <w:rPr>
          <w:color w:val="000000"/>
        </w:rPr>
        <w:t xml:space="preserve"> Já a Teoria das Situações Didáticas foi selecionada dado o fato de que esta possibilita ao aluno ser protagonista na construção de seu próprio conhecimento (BROUSSEAU, 2008).</w:t>
      </w:r>
    </w:p>
    <w:p w14:paraId="07704D28" w14:textId="79C71B2A" w:rsidR="00654C88" w:rsidRDefault="000D2785" w:rsidP="00CA083C">
      <w:pPr>
        <w:pStyle w:val="NormalWeb"/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color w:val="000000"/>
        </w:rPr>
        <w:tab/>
        <w:t>A metodologia para estruturar este trabalho é a Engenharia Didática</w:t>
      </w:r>
      <w:r w:rsidR="00CA083C">
        <w:rPr>
          <w:color w:val="000000"/>
        </w:rPr>
        <w:t xml:space="preserve"> (ED)</w:t>
      </w:r>
      <w:r>
        <w:rPr>
          <w:color w:val="000000"/>
        </w:rPr>
        <w:t xml:space="preserve"> em suas duas primeiras fases – análises preliminares e análise </w:t>
      </w:r>
      <w:r w:rsidRPr="000D2785">
        <w:rPr>
          <w:i/>
          <w:iCs/>
          <w:color w:val="000000"/>
        </w:rPr>
        <w:t>a priori</w:t>
      </w:r>
      <w:r>
        <w:rPr>
          <w:color w:val="000000"/>
        </w:rPr>
        <w:t xml:space="preserve"> – dado o fato de que este trabalho é uma proposta didática</w:t>
      </w:r>
      <w:r w:rsidR="008D29B5">
        <w:rPr>
          <w:color w:val="000000"/>
        </w:rPr>
        <w:t xml:space="preserve"> em construção</w:t>
      </w:r>
      <w:r>
        <w:rPr>
          <w:color w:val="000000"/>
        </w:rPr>
        <w:t>, com vistas a uma aplicação futura.</w:t>
      </w:r>
    </w:p>
    <w:p w14:paraId="1C21C7C5" w14:textId="6A85C1A3" w:rsidR="00CA083C" w:rsidRDefault="00CA083C" w:rsidP="00CA083C">
      <w:pPr>
        <w:pStyle w:val="NormalWeb"/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color w:val="000000"/>
        </w:rPr>
        <w:tab/>
        <w:t>Deste modo nas seções seguintes trazemos a análise preliminar da ED, apontando algumas das dificuldades em Geometria Espacial dos estudantes e características</w:t>
      </w:r>
      <w:r w:rsidR="00973316">
        <w:rPr>
          <w:color w:val="000000"/>
        </w:rPr>
        <w:t xml:space="preserve"> intrínsecas a</w:t>
      </w:r>
      <w:r>
        <w:rPr>
          <w:color w:val="000000"/>
        </w:rPr>
        <w:t xml:space="preserve"> este assunto </w:t>
      </w:r>
      <w:r w:rsidR="00973316">
        <w:rPr>
          <w:color w:val="000000"/>
        </w:rPr>
        <w:t xml:space="preserve">e sua relação com a BNCC. Em seguida, na análise </w:t>
      </w:r>
      <w:r w:rsidR="00973316" w:rsidRPr="008D29B5">
        <w:rPr>
          <w:i/>
          <w:iCs/>
          <w:color w:val="000000"/>
        </w:rPr>
        <w:t>a priori</w:t>
      </w:r>
      <w:r w:rsidR="00973316">
        <w:rPr>
          <w:color w:val="000000"/>
        </w:rPr>
        <w:t>, apresentamos uma proposta didática para o</w:t>
      </w:r>
      <w:r w:rsidR="005C2945">
        <w:rPr>
          <w:color w:val="000000"/>
        </w:rPr>
        <w:t xml:space="preserve"> aporte do</w:t>
      </w:r>
      <w:r w:rsidR="00973316">
        <w:rPr>
          <w:color w:val="000000"/>
        </w:rPr>
        <w:t xml:space="preserve"> ensino de sólidos de revolução com uso do GeoGebra</w:t>
      </w:r>
      <w:r w:rsidR="005C2945">
        <w:rPr>
          <w:color w:val="000000"/>
        </w:rPr>
        <w:t xml:space="preserve">, </w:t>
      </w:r>
      <w:r w:rsidR="005C2945">
        <w:rPr>
          <w:color w:val="000000"/>
        </w:rPr>
        <w:lastRenderedPageBreak/>
        <w:t>norteada pelos pressupostos da Teoria das Situações Didáticas</w:t>
      </w:r>
      <w:r w:rsidR="00973316">
        <w:rPr>
          <w:color w:val="000000"/>
        </w:rPr>
        <w:t>, seguido das considerações dos autores.</w:t>
      </w:r>
    </w:p>
    <w:p w14:paraId="28627B6F" w14:textId="77777777" w:rsidR="00CE2115" w:rsidRPr="00CA083C" w:rsidRDefault="00CE2115" w:rsidP="00CA083C">
      <w:pPr>
        <w:pStyle w:val="NormalWeb"/>
        <w:spacing w:before="0" w:beforeAutospacing="0" w:after="0" w:afterAutospacing="0" w:line="360" w:lineRule="auto"/>
        <w:jc w:val="both"/>
      </w:pPr>
    </w:p>
    <w:p w14:paraId="00E7F952" w14:textId="5FBB58A3" w:rsidR="0050444A" w:rsidRPr="001E62AA" w:rsidRDefault="000B2884" w:rsidP="001E62AA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0B288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METODOLOGIA </w:t>
      </w:r>
    </w:p>
    <w:p w14:paraId="53410F6A" w14:textId="002E07A5" w:rsidR="002B0F21" w:rsidRDefault="002B0F21" w:rsidP="002B0F2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A metodologia escolhida para estruturar este trabalho foi a Engenharia Didática (ED). Segundo Artigue</w:t>
      </w:r>
      <w:r w:rsidRPr="002B0F21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 (1996), a ED </w:t>
      </w:r>
      <w:r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configura-se em </w:t>
      </w:r>
      <w:r w:rsidRPr="002B0F21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um esquema experimental, que se </w:t>
      </w:r>
      <w:r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norteia em </w:t>
      </w:r>
      <w:r w:rsidRPr="002B0F21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realizações didáticas em sala de aula, </w:t>
      </w:r>
      <w:r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referentes</w:t>
      </w:r>
      <w:r w:rsidRPr="002B0F21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 a concepção, a realização, a observação e a análise de sequências de ensino.</w:t>
      </w:r>
      <w:r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 Contudo, por ser um trabalho em andamento, utilizamos apenas as duas primeiras fases da ED – análises preliminares e análise </w:t>
      </w:r>
      <w:r w:rsidRPr="002B0F21">
        <w:rPr>
          <w:rFonts w:ascii="Times New Roman" w:eastAsia="Times New Roman" w:hAnsi="Times New Roman" w:cs="Times New Roman"/>
          <w:i/>
          <w:iCs/>
          <w:sz w:val="24"/>
          <w:szCs w:val="24"/>
          <w:lang w:val="pt-PT" w:eastAsia="pt-BR"/>
        </w:rPr>
        <w:t>a priori</w:t>
      </w:r>
      <w:r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.</w:t>
      </w:r>
    </w:p>
    <w:p w14:paraId="6FF2AFC6" w14:textId="1EC686E6" w:rsidR="00475BB5" w:rsidRDefault="002B0F21" w:rsidP="000B288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As análises preliminares, segundo </w:t>
      </w:r>
      <w:r w:rsidRPr="002B0F21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Almouloud e Silva (2012), </w:t>
      </w:r>
      <w:r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é a etapa em que ocorre um levantamento bibliográfico acerca do quadro teórico-didático de moto geral acerca do objeto matemático a ser trabalhado. Também é realizada uma </w:t>
      </w:r>
      <w:r w:rsidRPr="002B0F21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análise epistemológica do ensino </w:t>
      </w:r>
      <w:r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deste assunto, a</w:t>
      </w:r>
      <w:r w:rsidRPr="002B0F21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 concepç</w:t>
      </w:r>
      <w:r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ão dos estudantes,</w:t>
      </w:r>
      <w:r w:rsidRPr="002B0F21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suas </w:t>
      </w:r>
      <w:r w:rsidRPr="002B0F21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dificuldades </w:t>
      </w:r>
      <w:r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e uma </w:t>
      </w:r>
      <w:r w:rsidRPr="002B0F21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análise do campo das restrições e exigências </w:t>
      </w:r>
      <w:r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em que a </w:t>
      </w:r>
      <w:r w:rsidR="005608DB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realização da sequência/situação didática será, de fato, efetivada.</w:t>
      </w:r>
    </w:p>
    <w:p w14:paraId="4131D7E8" w14:textId="4A3EDE86" w:rsidR="00CE67CB" w:rsidRDefault="00CE67CB" w:rsidP="000B288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No caso deste trabalho, para as análises preliminares buscamos levantar as dificuldades em Geometria, sobretudo </w:t>
      </w:r>
      <w:r w:rsidR="009C3E2C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na transição entre as Geometrias Plana e</w:t>
      </w:r>
      <w:r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 Espacial, trazendo o ponto de vista de autores</w:t>
      </w:r>
      <w:r w:rsidR="00E97B25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 voltado para a Educação Básica. Também trazemos a proposta da BNCC para o tr</w:t>
      </w:r>
      <w:r w:rsidR="00CE5BA6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a</w:t>
      </w:r>
      <w:r w:rsidR="00E97B25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balho com tecnologias no ensino de Geometria.</w:t>
      </w:r>
    </w:p>
    <w:p w14:paraId="5388836F" w14:textId="26B265ED" w:rsidR="00FD40CC" w:rsidRDefault="00E97B25" w:rsidP="000B288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Na análise a priori, </w:t>
      </w:r>
      <w:r w:rsidR="00F6160B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segundo Almouloud e Coutinho (2008), é a e</w:t>
      </w:r>
      <w:r w:rsidR="00F6160B" w:rsidRPr="00F6160B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tapa em que serão delimitadas as variáveis (globais e locais) sobre as quais o ensino pode atuar, como forma de nortear a pesquisa e elaborar um plano de ação</w:t>
      </w:r>
      <w:r w:rsidR="00F6160B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. Partindo dessa premissa, elaboramos </w:t>
      </w:r>
      <w:r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uma construção sobre sólidos de revolução</w:t>
      </w:r>
      <w:r w:rsidR="009C3E2C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 no </w:t>
      </w:r>
      <w:r w:rsidR="009C3E2C" w:rsidRPr="009C3E2C">
        <w:rPr>
          <w:rFonts w:ascii="Times New Roman" w:eastAsia="Times New Roman" w:hAnsi="Times New Roman" w:cs="Times New Roman"/>
          <w:i/>
          <w:iCs/>
          <w:sz w:val="24"/>
          <w:szCs w:val="24"/>
          <w:lang w:val="pt-PT" w:eastAsia="pt-BR"/>
        </w:rPr>
        <w:t>software</w:t>
      </w:r>
      <w:r w:rsidR="009C3E2C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 GeoGebra,</w:t>
      </w:r>
      <w:r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 como proposta didática para viabilizar a visualização e instigar a percepção geométrica dos alunos no tocante à passagem da Geometria Plana para a Geometria Espacial.</w:t>
      </w:r>
    </w:p>
    <w:p w14:paraId="5D2834B8" w14:textId="2FEC092A" w:rsidR="00E97B25" w:rsidRPr="002B0F21" w:rsidRDefault="00F6160B" w:rsidP="000B288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Para o desenvolvimento desta </w:t>
      </w:r>
      <w:r w:rsidR="00FD40CC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proposta didática, propomos como teoria de ensino a Teoria das Situações Didáticas (TSD), que </w:t>
      </w:r>
      <w:r w:rsidR="00E85BAE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foi desenvolvida também no seio da Didática da Matemática francesa em consonância com a Engenharia Didática.</w:t>
      </w:r>
    </w:p>
    <w:p w14:paraId="53450B03" w14:textId="607889E7" w:rsidR="000B2884" w:rsidRDefault="000B2884" w:rsidP="00892A1B">
      <w:pPr>
        <w:tabs>
          <w:tab w:val="center" w:pos="4252"/>
          <w:tab w:val="right" w:pos="8504"/>
        </w:tabs>
        <w:spacing w:before="120" w:after="12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pt-PT" w:eastAsia="pt-BR"/>
        </w:rPr>
      </w:pPr>
      <w:r w:rsidRPr="000B2884">
        <w:rPr>
          <w:rFonts w:ascii="Times New Roman" w:eastAsia="Times New Roman" w:hAnsi="Times New Roman" w:cs="Times New Roman"/>
          <w:b/>
          <w:sz w:val="24"/>
          <w:szCs w:val="24"/>
          <w:lang w:val="pt-PT" w:eastAsia="pt-BR"/>
        </w:rPr>
        <w:t>DESENVOLVIMENTO</w:t>
      </w:r>
    </w:p>
    <w:p w14:paraId="35CD59DE" w14:textId="09A84443" w:rsidR="00E85BAE" w:rsidRPr="00E85BAE" w:rsidRDefault="00E85BAE" w:rsidP="007B304C">
      <w:pPr>
        <w:tabs>
          <w:tab w:val="center" w:pos="851"/>
          <w:tab w:val="right" w:pos="8504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pt-PT" w:eastAsia="pt-BR"/>
        </w:rPr>
      </w:pPr>
      <w:r w:rsidRPr="00E85BAE">
        <w:rPr>
          <w:rFonts w:ascii="Times New Roman" w:eastAsia="Times New Roman" w:hAnsi="Times New Roman" w:cs="Times New Roman"/>
          <w:b/>
          <w:bCs/>
          <w:sz w:val="24"/>
          <w:szCs w:val="24"/>
          <w:lang w:val="pt-PT" w:eastAsia="pt-BR"/>
        </w:rPr>
        <w:t>Análise preliminar</w:t>
      </w:r>
    </w:p>
    <w:p w14:paraId="1F16A685" w14:textId="77777777" w:rsidR="002F1201" w:rsidRDefault="00E85BAE" w:rsidP="009B5E8D">
      <w:pPr>
        <w:tabs>
          <w:tab w:val="center" w:pos="851"/>
          <w:tab w:val="right" w:pos="850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lastRenderedPageBreak/>
        <w:tab/>
      </w:r>
      <w:r w:rsidR="00CE5BA6" w:rsidRPr="00CE5BA6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  <w:t>A</w:t>
      </w:r>
      <w:r w:rsidR="00DD16EE">
        <w:rPr>
          <w:rFonts w:ascii="Times New Roman" w:eastAsia="Times New Roman" w:hAnsi="Times New Roman" w:cs="Times New Roman"/>
          <w:sz w:val="24"/>
          <w:szCs w:val="24"/>
          <w:lang w:eastAsia="pt-BR"/>
        </w:rPr>
        <w:t>s dificuldades na</w:t>
      </w:r>
      <w:r w:rsidR="00CE5BA6" w:rsidRPr="00CE5BA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resolução de</w:t>
      </w:r>
      <w:r w:rsidR="00DD16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questões em</w:t>
      </w:r>
      <w:r w:rsidR="00CE5BA6" w:rsidRPr="00CE5BA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Geometria </w:t>
      </w:r>
      <w:r w:rsidR="00DD16EE">
        <w:rPr>
          <w:rFonts w:ascii="Times New Roman" w:eastAsia="Times New Roman" w:hAnsi="Times New Roman" w:cs="Times New Roman"/>
          <w:sz w:val="24"/>
          <w:szCs w:val="24"/>
          <w:lang w:eastAsia="pt-BR"/>
        </w:rPr>
        <w:t>são pauta de muitos trabalhos</w:t>
      </w:r>
      <w:r w:rsidR="00CE5BA6" w:rsidRPr="00CE5BA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="009B5E8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Como apontam </w:t>
      </w:r>
      <w:proofErr w:type="spellStart"/>
      <w:r w:rsidR="009B5E8D">
        <w:rPr>
          <w:rFonts w:ascii="Times New Roman" w:eastAsia="Times New Roman" w:hAnsi="Times New Roman" w:cs="Times New Roman"/>
          <w:sz w:val="24"/>
          <w:szCs w:val="24"/>
          <w:lang w:eastAsia="pt-BR"/>
        </w:rPr>
        <w:t>Settimy</w:t>
      </w:r>
      <w:proofErr w:type="spellEnd"/>
      <w:r w:rsidR="009B5E8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</w:t>
      </w:r>
      <w:proofErr w:type="spellStart"/>
      <w:r w:rsidR="009B5E8D">
        <w:rPr>
          <w:rFonts w:ascii="Times New Roman" w:eastAsia="Times New Roman" w:hAnsi="Times New Roman" w:cs="Times New Roman"/>
          <w:sz w:val="24"/>
          <w:szCs w:val="24"/>
          <w:lang w:eastAsia="pt-BR"/>
        </w:rPr>
        <w:t>Bairral</w:t>
      </w:r>
      <w:proofErr w:type="spellEnd"/>
      <w:r w:rsidR="009B5E8D" w:rsidRPr="009B5E8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9B5E8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(2020), </w:t>
      </w:r>
      <w:r w:rsidR="009B5E8D" w:rsidRPr="009B5E8D">
        <w:rPr>
          <w:rFonts w:ascii="Times New Roman" w:eastAsia="Times New Roman" w:hAnsi="Times New Roman" w:cs="Times New Roman"/>
          <w:sz w:val="24"/>
          <w:szCs w:val="24"/>
          <w:lang w:eastAsia="pt-BR"/>
        </w:rPr>
        <w:t>o pensamento visual, característic</w:t>
      </w:r>
      <w:r w:rsidR="005A37B8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="009B5E8D" w:rsidRPr="009B5E8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no estudo da geometria, deve ser estimulado tanto quanto se estimula o pensamento algébrico. Além disso, os autores reforçam que a priorização da álgebra em detrimento da geometria reverberou no desenvolvimento de apenas uma categoria de pensamento matemático, o que mostra a necessidade de </w:t>
      </w:r>
      <w:r w:rsidR="002F1201">
        <w:rPr>
          <w:rFonts w:ascii="Times New Roman" w:eastAsia="Times New Roman" w:hAnsi="Times New Roman" w:cs="Times New Roman"/>
          <w:sz w:val="24"/>
          <w:szCs w:val="24"/>
          <w:lang w:eastAsia="pt-BR"/>
        </w:rPr>
        <w:t>estimular distintas formas</w:t>
      </w:r>
      <w:r w:rsidR="009B5E8D" w:rsidRPr="009B5E8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do pensamento geométrico em </w:t>
      </w:r>
      <w:r w:rsidR="002F120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sala de </w:t>
      </w:r>
      <w:r w:rsidR="009B5E8D" w:rsidRPr="009B5E8D">
        <w:rPr>
          <w:rFonts w:ascii="Times New Roman" w:eastAsia="Times New Roman" w:hAnsi="Times New Roman" w:cs="Times New Roman"/>
          <w:sz w:val="24"/>
          <w:szCs w:val="24"/>
          <w:lang w:eastAsia="pt-BR"/>
        </w:rPr>
        <w:t>aula</w:t>
      </w:r>
      <w:r w:rsidR="002F1201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14:paraId="68172360" w14:textId="77777777" w:rsidR="00211E67" w:rsidRDefault="002F1201" w:rsidP="00211E67">
      <w:pPr>
        <w:tabs>
          <w:tab w:val="center" w:pos="851"/>
          <w:tab w:val="right" w:pos="850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CE5BA6" w:rsidRPr="00CE5BA6">
        <w:rPr>
          <w:rFonts w:ascii="Times New Roman" w:eastAsia="Times New Roman" w:hAnsi="Times New Roman" w:cs="Times New Roman"/>
          <w:sz w:val="24"/>
          <w:szCs w:val="24"/>
          <w:lang w:eastAsia="pt-BR"/>
        </w:rPr>
        <w:t>As competências e habilidades</w:t>
      </w:r>
      <w:r w:rsidR="00F5662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necessárias para </w:t>
      </w:r>
      <w:r w:rsidR="00BB0D92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="00F5662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compreensão</w:t>
      </w:r>
      <w:r w:rsidR="00BB0D9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da Geometria</w:t>
      </w:r>
      <w:r w:rsidR="00F5662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versam sobre </w:t>
      </w:r>
      <w:r w:rsidR="00CE5BA6" w:rsidRPr="00CE5BA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uso do conhecimento geométrico de espaço e forma para </w:t>
      </w:r>
      <w:r w:rsidR="00F56622">
        <w:rPr>
          <w:rFonts w:ascii="Times New Roman" w:eastAsia="Times New Roman" w:hAnsi="Times New Roman" w:cs="Times New Roman"/>
          <w:sz w:val="24"/>
          <w:szCs w:val="24"/>
          <w:lang w:eastAsia="pt-BR"/>
        </w:rPr>
        <w:t>ler</w:t>
      </w:r>
      <w:r w:rsidR="00CE5BA6" w:rsidRPr="00CE5BA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interpret</w:t>
      </w:r>
      <w:r w:rsidR="00F56622">
        <w:rPr>
          <w:rFonts w:ascii="Times New Roman" w:eastAsia="Times New Roman" w:hAnsi="Times New Roman" w:cs="Times New Roman"/>
          <w:sz w:val="24"/>
          <w:szCs w:val="24"/>
          <w:lang w:eastAsia="pt-BR"/>
        </w:rPr>
        <w:t>ar a realidade que nos cerca.</w:t>
      </w:r>
      <w:r w:rsidR="00CE5BA6" w:rsidRPr="00CE5BA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F5662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Como aponta </w:t>
      </w:r>
      <w:r w:rsidR="001E62A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Sousa </w:t>
      </w:r>
      <w:r w:rsidR="001E62AA" w:rsidRPr="001E62AA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et al</w:t>
      </w:r>
      <w:r w:rsidR="001E62A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(2021) </w:t>
      </w:r>
      <w:r w:rsidR="00C464B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há </w:t>
      </w:r>
      <w:r w:rsidR="00CE5BA6" w:rsidRPr="00CE5BA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 necessidade de se explorar </w:t>
      </w:r>
      <w:r w:rsidR="00C464B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 Geometria, de modo geral, </w:t>
      </w:r>
      <w:r w:rsidR="00CE5BA6" w:rsidRPr="00CE5BA6">
        <w:rPr>
          <w:rFonts w:ascii="Times New Roman" w:eastAsia="Times New Roman" w:hAnsi="Times New Roman" w:cs="Times New Roman"/>
          <w:sz w:val="24"/>
          <w:szCs w:val="24"/>
          <w:lang w:eastAsia="pt-BR"/>
        </w:rPr>
        <w:t>dev</w:t>
      </w:r>
      <w:r w:rsidR="00C464BB">
        <w:rPr>
          <w:rFonts w:ascii="Times New Roman" w:eastAsia="Times New Roman" w:hAnsi="Times New Roman" w:cs="Times New Roman"/>
          <w:sz w:val="24"/>
          <w:szCs w:val="24"/>
          <w:lang w:eastAsia="pt-BR"/>
        </w:rPr>
        <w:t>ido a</w:t>
      </w:r>
      <w:r w:rsidR="00CE5BA6" w:rsidRPr="00CE5BA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sua relevância e abordagem </w:t>
      </w:r>
      <w:r w:rsidR="00C464BB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 w:rsidR="00CE5BA6" w:rsidRPr="00CE5BA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ontextualizada, </w:t>
      </w:r>
      <w:r w:rsidR="00C464B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com situações relativas ao </w:t>
      </w:r>
      <w:r w:rsidR="00CE5BA6" w:rsidRPr="00CE5BA6">
        <w:rPr>
          <w:rFonts w:ascii="Times New Roman" w:eastAsia="Times New Roman" w:hAnsi="Times New Roman" w:cs="Times New Roman"/>
          <w:sz w:val="24"/>
          <w:szCs w:val="24"/>
          <w:lang w:eastAsia="pt-BR"/>
        </w:rPr>
        <w:t>cotidiano</w:t>
      </w:r>
      <w:r w:rsidR="009B5E8D">
        <w:rPr>
          <w:rFonts w:ascii="Times New Roman" w:eastAsia="Times New Roman" w:hAnsi="Times New Roman" w:cs="Times New Roman"/>
          <w:sz w:val="24"/>
          <w:szCs w:val="24"/>
          <w:lang w:eastAsia="pt-BR"/>
        </w:rPr>
        <w:t>, contribuindo significativamente para o desenvolvimento do aluno.</w:t>
      </w:r>
    </w:p>
    <w:p w14:paraId="07B452B8" w14:textId="120BC1D1" w:rsidR="00BB0D92" w:rsidRPr="00BB0D92" w:rsidRDefault="00BB0D92" w:rsidP="00211E67">
      <w:pPr>
        <w:tabs>
          <w:tab w:val="center" w:pos="851"/>
          <w:tab w:val="right" w:pos="850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BB0D9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 Geometria Plana</w:t>
      </w:r>
      <w:r w:rsidR="00C862C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e Espacial fazem</w:t>
      </w:r>
      <w:r w:rsidRPr="00BB0D9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parte do currículo escolar e seus</w:t>
      </w:r>
      <w:r w:rsidR="00C862C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axiomas e</w:t>
      </w:r>
      <w:r w:rsidRPr="00BB0D9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postulados </w:t>
      </w:r>
      <w:r w:rsidR="00C862C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se relacionam de modo a compreender o mundo que nos cerca. Assim, é notória a</w:t>
      </w:r>
      <w:r w:rsidRPr="00BB0D9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relação entre esses campos. </w:t>
      </w:r>
      <w:r w:rsidR="00C862C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Conforme a </w:t>
      </w:r>
      <w:r w:rsidRPr="00BB0D9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BNCC</w:t>
      </w:r>
      <w:r w:rsidR="00C862C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, o aluno precisa </w:t>
      </w:r>
      <w:r w:rsidRPr="00BB0D9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encontrar </w:t>
      </w:r>
      <w:r w:rsidR="00C862C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sentido</w:t>
      </w:r>
      <w:r w:rsidRPr="00BB0D9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nos problemas geométricos, </w:t>
      </w:r>
      <w:r w:rsidR="00C862C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reconhecer </w:t>
      </w:r>
      <w:r w:rsidRPr="00BB0D9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conceitos e </w:t>
      </w:r>
      <w:r w:rsidR="00C862C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criar</w:t>
      </w:r>
      <w:r w:rsidRPr="00BB0D9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estratégias para</w:t>
      </w:r>
      <w:r w:rsidR="00C862C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a</w:t>
      </w:r>
      <w:r w:rsidRPr="00BB0D9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resolução</w:t>
      </w:r>
      <w:r w:rsidR="00C862C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de problemas</w:t>
      </w:r>
      <w:r w:rsidRPr="00BB0D9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, </w:t>
      </w:r>
      <w:r w:rsidR="008A342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levando em conta </w:t>
      </w:r>
      <w:r w:rsidRPr="00BB0D9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 análise de modelos pré-existentes e verificando sua validação para as situações propostas</w:t>
      </w:r>
      <w:r w:rsidR="008A342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(BRASIL, 2018)</w:t>
      </w:r>
      <w:r w:rsidRPr="00BB0D9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. </w:t>
      </w:r>
      <w:r w:rsidR="008A342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</w:t>
      </w:r>
      <w:r w:rsidRPr="00BB0D9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competência específica 3, da área de Matemática e suas tecnologias, a BNCC traz que:</w:t>
      </w:r>
    </w:p>
    <w:p w14:paraId="143416D1" w14:textId="77777777" w:rsidR="008A3428" w:rsidRDefault="008A3428" w:rsidP="008A3428">
      <w:pPr>
        <w:tabs>
          <w:tab w:val="center" w:pos="851"/>
          <w:tab w:val="right" w:pos="8504"/>
        </w:tabs>
        <w:spacing w:after="0" w:line="240" w:lineRule="auto"/>
        <w:ind w:left="2268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t-BR"/>
        </w:rPr>
      </w:pPr>
      <w:bookmarkStart w:id="0" w:name="_Hlk58234532"/>
    </w:p>
    <w:p w14:paraId="2BD6078E" w14:textId="2D5BFC96" w:rsidR="00BB0D92" w:rsidRDefault="00BB0D92" w:rsidP="008A3428">
      <w:pPr>
        <w:tabs>
          <w:tab w:val="center" w:pos="851"/>
          <w:tab w:val="right" w:pos="8504"/>
        </w:tabs>
        <w:spacing w:after="0" w:line="240" w:lineRule="auto"/>
        <w:ind w:left="2268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t-BR"/>
        </w:rPr>
      </w:pPr>
      <w:r w:rsidRPr="00BB0D92">
        <w:rPr>
          <w:rFonts w:ascii="Times New Roman" w:eastAsia="Times New Roman" w:hAnsi="Times New Roman" w:cs="Times New Roman"/>
          <w:bCs/>
          <w:sz w:val="20"/>
          <w:szCs w:val="20"/>
          <w:lang w:eastAsia="pt-BR"/>
        </w:rPr>
        <w:t>Utilizar estratégias, conceitos e procedimentos matemáticos, em seus campos – Aritmética, Álgebra, Grandezas e Medidas, Geometria, Probabilidade e Estatística –, para interpretar, construir modelos e resolver problemas em diversos contextos, analisando a plausibilidade dos resultados e a adequação das soluções propostas, de modo a construir argumentação consistente. (BRASIL, 2018, p. 527).</w:t>
      </w:r>
    </w:p>
    <w:p w14:paraId="3CF5C3DC" w14:textId="77777777" w:rsidR="008A3428" w:rsidRPr="00BB0D92" w:rsidRDefault="008A3428" w:rsidP="008A3428">
      <w:pPr>
        <w:tabs>
          <w:tab w:val="center" w:pos="851"/>
          <w:tab w:val="right" w:pos="8504"/>
        </w:tabs>
        <w:spacing w:after="0" w:line="240" w:lineRule="auto"/>
        <w:ind w:left="2268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t-BR"/>
        </w:rPr>
      </w:pPr>
    </w:p>
    <w:bookmarkEnd w:id="0"/>
    <w:p w14:paraId="62A02263" w14:textId="6BD0FB52" w:rsidR="00FE0E2D" w:rsidRDefault="008A3428" w:rsidP="00FE0E2D">
      <w:pPr>
        <w:tabs>
          <w:tab w:val="center" w:pos="851"/>
          <w:tab w:val="right" w:pos="850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ab/>
        <w:t xml:space="preserve">Partindo disso, entendemos que </w:t>
      </w:r>
      <w:r w:rsidR="00BB0D92" w:rsidRPr="00BB0D9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a Geometria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como um todo</w:t>
      </w:r>
      <w:r w:rsidR="00BB0D92" w:rsidRPr="00BB0D9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é um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a área do conhecimento </w:t>
      </w:r>
      <w:r w:rsidR="00BB0D92" w:rsidRPr="00BB0D9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que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oportuniza </w:t>
      </w:r>
      <w:r w:rsidR="00BB0D92" w:rsidRPr="00BB0D9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meios para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a</w:t>
      </w:r>
      <w:r w:rsidR="00BB0D92" w:rsidRPr="00BB0D9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resol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ução de situações reais, estimulando o </w:t>
      </w:r>
      <w:r w:rsidR="00BB0D92" w:rsidRPr="00BB0D9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pensamento geométrico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a partir do estudo das </w:t>
      </w:r>
      <w:r w:rsidR="00BB0D92" w:rsidRPr="00BB0D9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formas,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relações entre</w:t>
      </w:r>
      <w:r w:rsidR="00BB0D92" w:rsidRPr="00BB0D9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figuras planas e espaciais e até mesmo entre Álgebra e Geometria, </w:t>
      </w:r>
      <w:r w:rsidR="00FE0E2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atendendo a necessidade humana de se estabelecer dentro </w:t>
      </w:r>
      <w:r w:rsidR="00BB0D92" w:rsidRPr="00BB0D9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d</w:t>
      </w:r>
      <w:r w:rsidR="00FE0E2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 um</w:t>
      </w:r>
      <w:r w:rsidR="00BB0D92" w:rsidRPr="00BB0D9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espaço. </w:t>
      </w:r>
    </w:p>
    <w:p w14:paraId="37D0F57B" w14:textId="6641A54A" w:rsidR="00BB0D92" w:rsidRPr="00BB0D92" w:rsidRDefault="00BB0D92" w:rsidP="001E62AA">
      <w:pPr>
        <w:tabs>
          <w:tab w:val="center" w:pos="851"/>
          <w:tab w:val="right" w:pos="850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BB0D9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Entretanto,</w:t>
      </w:r>
      <w:r w:rsidR="00FE0E2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segundo Sousa </w:t>
      </w:r>
      <w:r w:rsidR="00FE0E2D" w:rsidRPr="00FE0E2D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t-BR"/>
        </w:rPr>
        <w:t>et al</w:t>
      </w:r>
      <w:r w:rsidR="00FE0E2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. (2021),</w:t>
      </w:r>
      <w:r w:rsidRPr="00BB0D9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mesmo </w:t>
      </w:r>
      <w:r w:rsidR="00FE0E2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sendo uma área importante</w:t>
      </w:r>
      <w:r w:rsidRPr="00BB0D9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, a Geometria </w:t>
      </w:r>
      <w:r w:rsidR="00FE0E2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ainda traz consigo dificuldades em seu entendimento  por parte dos alunos</w:t>
      </w:r>
      <w:r w:rsidRPr="00BB0D9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. </w:t>
      </w:r>
      <w:r w:rsidR="00FE0E2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“</w:t>
      </w:r>
      <w:r w:rsidRPr="00BB0D9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Há uma ruptura na transição da Geometria Plana para a Geometria Espacial, existindo um maior </w:t>
      </w:r>
      <w:r w:rsidRPr="00BB0D9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lastRenderedPageBreak/>
        <w:t>grau de dificuldade na percepção e associação dos entes geométricos fundamentais e sua respectiva associação à composição de figuras espaciais</w:t>
      </w:r>
      <w:r w:rsidR="00FE0E2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” (SOUSA </w:t>
      </w:r>
      <w:r w:rsidR="00FE0E2D" w:rsidRPr="00FE0E2D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t-BR"/>
        </w:rPr>
        <w:t>et al</w:t>
      </w:r>
      <w:r w:rsidR="00FE0E2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., 2021, p. </w:t>
      </w:r>
      <w:r w:rsidR="00883D0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110</w:t>
      </w:r>
      <w:r w:rsidR="00FE0E2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)</w:t>
      </w:r>
      <w:r w:rsidRPr="00BB0D9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.</w:t>
      </w:r>
    </w:p>
    <w:p w14:paraId="0D0BE123" w14:textId="01367FC2" w:rsidR="00211E67" w:rsidRDefault="00883D0D" w:rsidP="00BC1C79">
      <w:pPr>
        <w:pStyle w:val="CorpodoResumoConfeso2"/>
        <w:spacing w:line="360" w:lineRule="auto"/>
        <w:rPr>
          <w:bCs/>
        </w:rPr>
      </w:pPr>
      <w:r>
        <w:rPr>
          <w:rFonts w:eastAsia="Times New Roman"/>
          <w:bCs/>
          <w:lang w:eastAsia="pt-BR"/>
        </w:rPr>
        <w:tab/>
      </w:r>
      <w:r w:rsidR="00DF0288">
        <w:rPr>
          <w:rFonts w:eastAsia="Times New Roman"/>
          <w:bCs/>
          <w:lang w:eastAsia="pt-BR"/>
        </w:rPr>
        <w:t xml:space="preserve">Para tal trazemos neste trabalho uma proposta para o ensino de Geometria com uso de tecnologias, em particular o software GeoGebra. </w:t>
      </w:r>
      <w:r>
        <w:rPr>
          <w:bCs/>
        </w:rPr>
        <w:t xml:space="preserve">O ensino de Geometria com aporte do GeoGebra </w:t>
      </w:r>
      <w:r w:rsidRPr="00286A6E">
        <w:rPr>
          <w:bCs/>
        </w:rPr>
        <w:t>já vem sendo estudad</w:t>
      </w:r>
      <w:r>
        <w:rPr>
          <w:bCs/>
        </w:rPr>
        <w:t>o</w:t>
      </w:r>
      <w:r w:rsidRPr="00286A6E">
        <w:rPr>
          <w:bCs/>
        </w:rPr>
        <w:t xml:space="preserve"> por diversos autores da área da Matemática</w:t>
      </w:r>
      <w:r>
        <w:rPr>
          <w:bCs/>
        </w:rPr>
        <w:t xml:space="preserve"> como</w:t>
      </w:r>
      <w:r w:rsidRPr="00286A6E">
        <w:rPr>
          <w:bCs/>
        </w:rPr>
        <w:t xml:space="preserve"> Silva e Abar (2016), Abar (2020)</w:t>
      </w:r>
      <w:r w:rsidR="003B277E">
        <w:rPr>
          <w:bCs/>
        </w:rPr>
        <w:t>, entre outros</w:t>
      </w:r>
      <w:r w:rsidRPr="00286A6E">
        <w:rPr>
          <w:bCs/>
        </w:rPr>
        <w:t xml:space="preserve">. </w:t>
      </w:r>
      <w:r w:rsidR="00DF0288">
        <w:rPr>
          <w:bCs/>
        </w:rPr>
        <w:t xml:space="preserve">Os autores </w:t>
      </w:r>
      <w:r w:rsidRPr="00286A6E">
        <w:rPr>
          <w:bCs/>
        </w:rPr>
        <w:t xml:space="preserve">Silva e Abar (2016) </w:t>
      </w:r>
      <w:r w:rsidR="00DF0288">
        <w:rPr>
          <w:bCs/>
        </w:rPr>
        <w:t xml:space="preserve">explicam </w:t>
      </w:r>
      <w:r w:rsidRPr="00286A6E">
        <w:rPr>
          <w:bCs/>
        </w:rPr>
        <w:t>que a construção de atividades com o GeoGebra oferece recursos visuais e manipuláveis, com potencial para facilitar o pr</w:t>
      </w:r>
      <w:r w:rsidR="00BC1C79">
        <w:rPr>
          <w:bCs/>
        </w:rPr>
        <w:t>ocesso de ensino e aprendizagem</w:t>
      </w:r>
      <w:r w:rsidR="00CE2115">
        <w:rPr>
          <w:bCs/>
        </w:rPr>
        <w:t>.</w:t>
      </w:r>
    </w:p>
    <w:p w14:paraId="22CFDF24" w14:textId="02C70913" w:rsidR="00CE2115" w:rsidRPr="00BC1C79" w:rsidRDefault="00CE2115" w:rsidP="00BC1C79">
      <w:pPr>
        <w:pStyle w:val="CorpodoResumoConfeso2"/>
        <w:spacing w:line="360" w:lineRule="auto"/>
        <w:rPr>
          <w:bCs/>
        </w:rPr>
      </w:pPr>
      <w:r>
        <w:rPr>
          <w:bCs/>
        </w:rPr>
        <w:tab/>
        <w:t>Dada a extensão deste trabalho, limitamos nossa análise preliminar a estes pontos específicos e convidamos o docente a refletir sobre o tema. Na seção seguinte, trazemos os resultados e discussão desenvolvidos neste trabalho.</w:t>
      </w:r>
    </w:p>
    <w:p w14:paraId="1E82FB45" w14:textId="21EE3ABE" w:rsidR="00E83E9D" w:rsidRPr="00E83E9D" w:rsidRDefault="000B2884" w:rsidP="00211E67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pt-PT" w:eastAsia="pt-BR"/>
        </w:rPr>
      </w:pPr>
      <w:r w:rsidRPr="000B2884">
        <w:rPr>
          <w:rFonts w:ascii="Times New Roman" w:eastAsia="Times New Roman" w:hAnsi="Times New Roman" w:cs="Times New Roman"/>
          <w:b/>
          <w:sz w:val="24"/>
          <w:szCs w:val="24"/>
          <w:lang w:val="pt-PT" w:eastAsia="pt-BR"/>
        </w:rPr>
        <w:t>RESULTADOS E DISCUSSÃO</w:t>
      </w:r>
    </w:p>
    <w:p w14:paraId="49DA98AA" w14:textId="4F082B99" w:rsidR="000D4C5E" w:rsidRPr="000D4C5E" w:rsidRDefault="000D4C5E" w:rsidP="000D4C5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pt-PT" w:eastAsia="pt-BR"/>
        </w:rPr>
      </w:pPr>
      <w:r w:rsidRPr="000D4C5E">
        <w:rPr>
          <w:rFonts w:ascii="Times New Roman" w:eastAsia="Times New Roman" w:hAnsi="Times New Roman" w:cs="Times New Roman"/>
          <w:b/>
          <w:bCs/>
          <w:sz w:val="24"/>
          <w:szCs w:val="24"/>
          <w:lang w:val="pt-PT" w:eastAsia="pt-BR"/>
        </w:rPr>
        <w:t xml:space="preserve">Análise </w:t>
      </w:r>
      <w:r w:rsidRPr="000D4C5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pt-PT" w:eastAsia="pt-BR"/>
        </w:rPr>
        <w:t>a priori</w:t>
      </w:r>
    </w:p>
    <w:p w14:paraId="2D21C9AD" w14:textId="18D3A1A2" w:rsidR="00167CDC" w:rsidRPr="00167CDC" w:rsidRDefault="008B28F2" w:rsidP="00D735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7CDC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Nesta seção trazemos como resultado</w:t>
      </w:r>
      <w:r w:rsidR="00CE2115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 parcial</w:t>
      </w:r>
      <w:r w:rsidRPr="00167CDC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 a análise </w:t>
      </w:r>
      <w:r w:rsidRPr="00167CDC">
        <w:rPr>
          <w:rFonts w:ascii="Times New Roman" w:eastAsia="Times New Roman" w:hAnsi="Times New Roman" w:cs="Times New Roman"/>
          <w:i/>
          <w:iCs/>
          <w:sz w:val="24"/>
          <w:szCs w:val="24"/>
          <w:lang w:val="pt-PT" w:eastAsia="pt-BR"/>
        </w:rPr>
        <w:t>a priori</w:t>
      </w:r>
      <w:r w:rsidRPr="00167CDC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, que </w:t>
      </w:r>
      <w:r w:rsidR="00681E70" w:rsidRPr="00167CDC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se configura</w:t>
      </w:r>
      <w:r w:rsidRPr="00167CDC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 em uma proposta didática para </w:t>
      </w:r>
      <w:r w:rsidR="007844CA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introduzir </w:t>
      </w:r>
      <w:r w:rsidRPr="00167CDC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o ensino de sólidos de revolução</w:t>
      </w:r>
      <w:r w:rsidR="00CE2115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,</w:t>
      </w:r>
      <w:r w:rsidRPr="00167CDC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 estruturada a partir da construção de uma situação didática utilizando o</w:t>
      </w:r>
      <w:r w:rsidR="00D73509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 aporte do</w:t>
      </w:r>
      <w:r w:rsidRPr="00167CDC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 </w:t>
      </w:r>
      <w:r w:rsidRPr="00167CDC">
        <w:rPr>
          <w:rFonts w:ascii="Times New Roman" w:eastAsia="Times New Roman" w:hAnsi="Times New Roman" w:cs="Times New Roman"/>
          <w:i/>
          <w:iCs/>
          <w:sz w:val="24"/>
          <w:szCs w:val="24"/>
          <w:lang w:val="pt-PT" w:eastAsia="pt-BR"/>
        </w:rPr>
        <w:t>software</w:t>
      </w:r>
      <w:r w:rsidR="00167CDC" w:rsidRPr="00167CDC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 GeoGebra</w:t>
      </w:r>
      <w:r w:rsidR="00D73509">
        <w:rPr>
          <w:rFonts w:ascii="Times New Roman" w:hAnsi="Times New Roman" w:cs="Times New Roman"/>
          <w:sz w:val="24"/>
          <w:szCs w:val="24"/>
          <w:lang w:val="pt-PT"/>
        </w:rPr>
        <w:t xml:space="preserve"> e</w:t>
      </w:r>
      <w:r w:rsidR="00167CDC" w:rsidRPr="00167CDC">
        <w:rPr>
          <w:rFonts w:ascii="Times New Roman" w:hAnsi="Times New Roman" w:cs="Times New Roman"/>
          <w:sz w:val="24"/>
          <w:szCs w:val="24"/>
        </w:rPr>
        <w:t xml:space="preserve"> a Teoria das Situações Didáticas</w:t>
      </w:r>
      <w:r w:rsidR="00CE2115">
        <w:rPr>
          <w:rFonts w:ascii="Times New Roman" w:hAnsi="Times New Roman" w:cs="Times New Roman"/>
          <w:sz w:val="24"/>
          <w:szCs w:val="24"/>
        </w:rPr>
        <w:t xml:space="preserve"> (TSD)</w:t>
      </w:r>
      <w:r w:rsidR="00167CDC" w:rsidRPr="00167CDC">
        <w:rPr>
          <w:rFonts w:ascii="Times New Roman" w:hAnsi="Times New Roman" w:cs="Times New Roman"/>
          <w:sz w:val="24"/>
          <w:szCs w:val="24"/>
        </w:rPr>
        <w:t xml:space="preserve"> como norteadora do processo </w:t>
      </w:r>
      <w:r w:rsidR="00CE2115">
        <w:rPr>
          <w:rFonts w:ascii="Times New Roman" w:hAnsi="Times New Roman" w:cs="Times New Roman"/>
          <w:sz w:val="24"/>
          <w:szCs w:val="24"/>
        </w:rPr>
        <w:t>para sua resolução</w:t>
      </w:r>
      <w:r w:rsidR="00167CDC" w:rsidRPr="00167CDC">
        <w:rPr>
          <w:rFonts w:ascii="Times New Roman" w:hAnsi="Times New Roman" w:cs="Times New Roman"/>
          <w:sz w:val="24"/>
          <w:szCs w:val="24"/>
        </w:rPr>
        <w:t>.</w:t>
      </w:r>
      <w:r w:rsidR="00CE2115">
        <w:rPr>
          <w:rFonts w:ascii="Times New Roman" w:hAnsi="Times New Roman" w:cs="Times New Roman"/>
          <w:sz w:val="24"/>
          <w:szCs w:val="24"/>
        </w:rPr>
        <w:t xml:space="preserve"> A TSD foi escolhida por sua familiaridade com a metodologia deste estudo, que é a Engenharia Didática.</w:t>
      </w:r>
    </w:p>
    <w:p w14:paraId="59121B26" w14:textId="0B6E6648" w:rsidR="007844CA" w:rsidRDefault="00D73509" w:rsidP="00D735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TSD</w:t>
      </w:r>
      <w:r w:rsidR="00CE2115">
        <w:rPr>
          <w:rFonts w:ascii="Times New Roman" w:hAnsi="Times New Roman" w:cs="Times New Roman"/>
          <w:sz w:val="24"/>
          <w:szCs w:val="24"/>
        </w:rPr>
        <w:t xml:space="preserve"> é uma teoria </w:t>
      </w:r>
      <w:r w:rsidR="005E2209">
        <w:rPr>
          <w:rFonts w:ascii="Times New Roman" w:hAnsi="Times New Roman" w:cs="Times New Roman"/>
          <w:sz w:val="24"/>
          <w:szCs w:val="24"/>
        </w:rPr>
        <w:t xml:space="preserve">de berço francês, criada por Guy Brousseau e </w:t>
      </w:r>
      <w:r w:rsidR="00CE2115">
        <w:rPr>
          <w:rFonts w:ascii="Times New Roman" w:hAnsi="Times New Roman" w:cs="Times New Roman"/>
          <w:sz w:val="24"/>
          <w:szCs w:val="24"/>
        </w:rPr>
        <w:t xml:space="preserve">que </w:t>
      </w:r>
      <w:r w:rsidR="008D29B5">
        <w:rPr>
          <w:rFonts w:ascii="Times New Roman" w:hAnsi="Times New Roman" w:cs="Times New Roman"/>
          <w:sz w:val="24"/>
          <w:szCs w:val="24"/>
        </w:rPr>
        <w:t xml:space="preserve">nos fornece suporte para a compreensão das relações entre professor, aluno e saber, </w:t>
      </w:r>
      <w:r w:rsidR="00167CDC" w:rsidRPr="00167CDC">
        <w:rPr>
          <w:rFonts w:ascii="Times New Roman" w:hAnsi="Times New Roman" w:cs="Times New Roman"/>
          <w:sz w:val="24"/>
          <w:szCs w:val="24"/>
        </w:rPr>
        <w:t>visa</w:t>
      </w:r>
      <w:r w:rsidR="008D29B5">
        <w:rPr>
          <w:rFonts w:ascii="Times New Roman" w:hAnsi="Times New Roman" w:cs="Times New Roman"/>
          <w:sz w:val="24"/>
          <w:szCs w:val="24"/>
        </w:rPr>
        <w:t>ndo</w:t>
      </w:r>
      <w:r w:rsidR="00167CDC" w:rsidRPr="00167CDC">
        <w:rPr>
          <w:rFonts w:ascii="Times New Roman" w:hAnsi="Times New Roman" w:cs="Times New Roman"/>
          <w:sz w:val="24"/>
          <w:szCs w:val="24"/>
        </w:rPr>
        <w:t xml:space="preserve"> aproximar o trabalho do aluno </w:t>
      </w:r>
      <w:r w:rsidR="00CE2115">
        <w:rPr>
          <w:rFonts w:ascii="Times New Roman" w:hAnsi="Times New Roman" w:cs="Times New Roman"/>
          <w:sz w:val="24"/>
          <w:szCs w:val="24"/>
        </w:rPr>
        <w:t>a</w:t>
      </w:r>
      <w:r w:rsidR="00167CDC" w:rsidRPr="00167CDC">
        <w:rPr>
          <w:rFonts w:ascii="Times New Roman" w:hAnsi="Times New Roman" w:cs="Times New Roman"/>
          <w:sz w:val="24"/>
          <w:szCs w:val="24"/>
        </w:rPr>
        <w:t>o de um pesquisador, por meio</w:t>
      </w:r>
      <w:r w:rsidR="00CE2115">
        <w:rPr>
          <w:rFonts w:ascii="Times New Roman" w:hAnsi="Times New Roman" w:cs="Times New Roman"/>
          <w:sz w:val="24"/>
          <w:szCs w:val="24"/>
        </w:rPr>
        <w:t xml:space="preserve"> do estímulo à</w:t>
      </w:r>
      <w:r w:rsidR="00167CDC" w:rsidRPr="00167CDC">
        <w:rPr>
          <w:rFonts w:ascii="Times New Roman" w:hAnsi="Times New Roman" w:cs="Times New Roman"/>
          <w:sz w:val="24"/>
          <w:szCs w:val="24"/>
        </w:rPr>
        <w:t xml:space="preserve"> </w:t>
      </w:r>
      <w:r w:rsidR="001A4B18" w:rsidRPr="00167CDC">
        <w:rPr>
          <w:rFonts w:ascii="Times New Roman" w:hAnsi="Times New Roman" w:cs="Times New Roman"/>
          <w:sz w:val="24"/>
          <w:szCs w:val="24"/>
        </w:rPr>
        <w:t>formulação</w:t>
      </w:r>
      <w:r w:rsidR="00167CDC" w:rsidRPr="00167CDC">
        <w:rPr>
          <w:rFonts w:ascii="Times New Roman" w:hAnsi="Times New Roman" w:cs="Times New Roman"/>
          <w:sz w:val="24"/>
          <w:szCs w:val="24"/>
        </w:rPr>
        <w:t xml:space="preserve"> de hipóteses. Brousseau (200</w:t>
      </w:r>
      <w:r w:rsidR="000D4C5E">
        <w:rPr>
          <w:rFonts w:ascii="Times New Roman" w:hAnsi="Times New Roman" w:cs="Times New Roman"/>
          <w:sz w:val="24"/>
          <w:szCs w:val="24"/>
        </w:rPr>
        <w:t>8</w:t>
      </w:r>
      <w:r w:rsidR="00167CDC" w:rsidRPr="00167CDC">
        <w:rPr>
          <w:rFonts w:ascii="Times New Roman" w:hAnsi="Times New Roman" w:cs="Times New Roman"/>
          <w:sz w:val="24"/>
          <w:szCs w:val="24"/>
        </w:rPr>
        <w:t xml:space="preserve">) complementa que </w:t>
      </w:r>
      <w:r w:rsidR="00272E72">
        <w:rPr>
          <w:rFonts w:ascii="Times New Roman" w:hAnsi="Times New Roman" w:cs="Times New Roman"/>
          <w:sz w:val="24"/>
          <w:szCs w:val="24"/>
        </w:rPr>
        <w:t>o professor</w:t>
      </w:r>
      <w:r w:rsidR="008D29B5">
        <w:rPr>
          <w:rFonts w:ascii="Times New Roman" w:hAnsi="Times New Roman" w:cs="Times New Roman"/>
          <w:sz w:val="24"/>
          <w:szCs w:val="24"/>
        </w:rPr>
        <w:t xml:space="preserve"> (mediador) deve</w:t>
      </w:r>
      <w:r w:rsidR="00272E72">
        <w:rPr>
          <w:rFonts w:ascii="Times New Roman" w:hAnsi="Times New Roman" w:cs="Times New Roman"/>
          <w:sz w:val="24"/>
          <w:szCs w:val="24"/>
        </w:rPr>
        <w:t xml:space="preserve"> produz</w:t>
      </w:r>
      <w:r w:rsidR="008D29B5">
        <w:rPr>
          <w:rFonts w:ascii="Times New Roman" w:hAnsi="Times New Roman" w:cs="Times New Roman"/>
          <w:sz w:val="24"/>
          <w:szCs w:val="24"/>
        </w:rPr>
        <w:t>ir</w:t>
      </w:r>
      <w:r w:rsidR="00272E72">
        <w:rPr>
          <w:rFonts w:ascii="Times New Roman" w:hAnsi="Times New Roman" w:cs="Times New Roman"/>
          <w:sz w:val="24"/>
          <w:szCs w:val="24"/>
        </w:rPr>
        <w:t xml:space="preserve"> situações de ensino no intuito de fazer com que o</w:t>
      </w:r>
      <w:r w:rsidR="00167CDC" w:rsidRPr="00167CDC">
        <w:rPr>
          <w:rFonts w:ascii="Times New Roman" w:hAnsi="Times New Roman" w:cs="Times New Roman"/>
          <w:sz w:val="24"/>
          <w:szCs w:val="24"/>
        </w:rPr>
        <w:t xml:space="preserve"> aluno construa e se aproprie do conhecimento. </w:t>
      </w:r>
      <w:r w:rsidR="007844CA">
        <w:rPr>
          <w:rFonts w:ascii="Times New Roman" w:hAnsi="Times New Roman" w:cs="Times New Roman"/>
          <w:sz w:val="24"/>
          <w:szCs w:val="24"/>
        </w:rPr>
        <w:t xml:space="preserve">Segundo  o autor, </w:t>
      </w:r>
      <w:r w:rsidR="007844CA" w:rsidRPr="007844CA">
        <w:rPr>
          <w:rFonts w:ascii="Times New Roman" w:hAnsi="Times New Roman" w:cs="Times New Roman"/>
          <w:sz w:val="24"/>
          <w:szCs w:val="24"/>
        </w:rPr>
        <w:t>“uma ‘situação’ é um modelo de interação de um sujeito com um meio determinado” (BROUSSEAU, 2008, p. 20).</w:t>
      </w:r>
      <w:r w:rsidR="007844C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9A53D16" w14:textId="448E2E0C" w:rsidR="00167CDC" w:rsidRPr="008D29B5" w:rsidRDefault="00167CDC" w:rsidP="008D29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7CDC">
        <w:rPr>
          <w:rFonts w:ascii="Times New Roman" w:hAnsi="Times New Roman" w:cs="Times New Roman"/>
          <w:sz w:val="24"/>
          <w:szCs w:val="24"/>
        </w:rPr>
        <w:t xml:space="preserve">O processo de aprendizagem a partir da </w:t>
      </w:r>
      <w:r w:rsidR="007844CA">
        <w:rPr>
          <w:rFonts w:ascii="Times New Roman" w:hAnsi="Times New Roman" w:cs="Times New Roman"/>
          <w:sz w:val="24"/>
          <w:szCs w:val="24"/>
        </w:rPr>
        <w:t>TSD</w:t>
      </w:r>
      <w:r w:rsidRPr="00167CDC">
        <w:rPr>
          <w:rFonts w:ascii="Times New Roman" w:hAnsi="Times New Roman" w:cs="Times New Roman"/>
          <w:sz w:val="24"/>
          <w:szCs w:val="24"/>
        </w:rPr>
        <w:t xml:space="preserve"> é dividido em fases</w:t>
      </w:r>
      <w:r w:rsidR="007844CA">
        <w:rPr>
          <w:rFonts w:ascii="Times New Roman" w:hAnsi="Times New Roman" w:cs="Times New Roman"/>
          <w:sz w:val="24"/>
          <w:szCs w:val="24"/>
        </w:rPr>
        <w:t xml:space="preserve"> ou dialéticas</w:t>
      </w:r>
      <w:r w:rsidRPr="00167CDC">
        <w:rPr>
          <w:rFonts w:ascii="Times New Roman" w:hAnsi="Times New Roman" w:cs="Times New Roman"/>
          <w:sz w:val="24"/>
          <w:szCs w:val="24"/>
        </w:rPr>
        <w:t>, que são situação de ação, formulação, validação e institucionalização</w:t>
      </w:r>
      <w:r w:rsidR="007844CA">
        <w:rPr>
          <w:rFonts w:ascii="Times New Roman" w:hAnsi="Times New Roman" w:cs="Times New Roman"/>
          <w:sz w:val="24"/>
          <w:szCs w:val="24"/>
        </w:rPr>
        <w:t xml:space="preserve">, sendo as três primeiras o que Brousseau </w:t>
      </w:r>
      <w:r w:rsidR="008D29B5">
        <w:rPr>
          <w:rFonts w:ascii="Times New Roman" w:hAnsi="Times New Roman" w:cs="Times New Roman"/>
          <w:sz w:val="24"/>
          <w:szCs w:val="24"/>
        </w:rPr>
        <w:t xml:space="preserve">(2008) </w:t>
      </w:r>
      <w:r w:rsidR="007844CA">
        <w:rPr>
          <w:rFonts w:ascii="Times New Roman" w:hAnsi="Times New Roman" w:cs="Times New Roman"/>
          <w:sz w:val="24"/>
          <w:szCs w:val="24"/>
        </w:rPr>
        <w:t>denomina por situação adidática, ou seja, compõem a etapa que o aluno constrói o conhecimento sem intervenção direta do professor</w:t>
      </w:r>
      <w:r w:rsidRPr="00167CDC">
        <w:rPr>
          <w:rFonts w:ascii="Times New Roman" w:hAnsi="Times New Roman" w:cs="Times New Roman"/>
          <w:sz w:val="24"/>
          <w:szCs w:val="24"/>
        </w:rPr>
        <w:t>.</w:t>
      </w:r>
      <w:r w:rsidR="005E2209">
        <w:rPr>
          <w:rFonts w:ascii="Times New Roman" w:hAnsi="Times New Roman" w:cs="Times New Roman"/>
          <w:sz w:val="24"/>
          <w:szCs w:val="24"/>
        </w:rPr>
        <w:t xml:space="preserve"> O desenvolvimento de cada fase da TSD, pode ser descrito de forma sucinta, na perspectiva do autor:</w:t>
      </w:r>
    </w:p>
    <w:p w14:paraId="56156C71" w14:textId="6366C231" w:rsidR="005E2209" w:rsidRPr="005E2209" w:rsidRDefault="008D29B5" w:rsidP="005E220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209">
        <w:rPr>
          <w:rFonts w:ascii="Times New Roman" w:hAnsi="Times New Roman" w:cs="Times New Roman"/>
          <w:i/>
          <w:iCs/>
          <w:sz w:val="24"/>
          <w:szCs w:val="24"/>
        </w:rPr>
        <w:lastRenderedPageBreak/>
        <w:t>Situação de ação: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E2209">
        <w:rPr>
          <w:rFonts w:ascii="Times New Roman" w:hAnsi="Times New Roman" w:cs="Times New Roman"/>
          <w:sz w:val="24"/>
          <w:szCs w:val="24"/>
        </w:rPr>
        <w:t xml:space="preserve">nesta fase inicial, </w:t>
      </w:r>
      <w:r w:rsidR="005E2209" w:rsidRPr="005E2209">
        <w:rPr>
          <w:rFonts w:ascii="Times New Roman" w:hAnsi="Times New Roman" w:cs="Times New Roman"/>
          <w:sz w:val="24"/>
          <w:szCs w:val="24"/>
        </w:rPr>
        <w:t>o aluno</w:t>
      </w:r>
      <w:r w:rsidR="005E2209">
        <w:rPr>
          <w:rFonts w:ascii="Times New Roman" w:hAnsi="Times New Roman" w:cs="Times New Roman"/>
          <w:sz w:val="24"/>
          <w:szCs w:val="24"/>
        </w:rPr>
        <w:t xml:space="preserve"> ao entrar em contato com o problema deve</w:t>
      </w:r>
      <w:r w:rsidR="005E2209" w:rsidRPr="005E2209">
        <w:rPr>
          <w:rFonts w:ascii="Times New Roman" w:hAnsi="Times New Roman" w:cs="Times New Roman"/>
          <w:sz w:val="24"/>
          <w:szCs w:val="24"/>
        </w:rPr>
        <w:t xml:space="preserve"> buscar em seus</w:t>
      </w:r>
      <w:r w:rsidR="005E2209">
        <w:rPr>
          <w:rFonts w:ascii="Times New Roman" w:hAnsi="Times New Roman" w:cs="Times New Roman"/>
          <w:sz w:val="24"/>
          <w:szCs w:val="24"/>
        </w:rPr>
        <w:t xml:space="preserve"> </w:t>
      </w:r>
      <w:r w:rsidR="005E2209" w:rsidRPr="005E2209">
        <w:rPr>
          <w:rFonts w:ascii="Times New Roman" w:hAnsi="Times New Roman" w:cs="Times New Roman"/>
          <w:sz w:val="24"/>
          <w:szCs w:val="24"/>
        </w:rPr>
        <w:t>conhecimentos</w:t>
      </w:r>
      <w:r w:rsidR="005E2209">
        <w:rPr>
          <w:rFonts w:ascii="Times New Roman" w:hAnsi="Times New Roman" w:cs="Times New Roman"/>
          <w:sz w:val="24"/>
          <w:szCs w:val="24"/>
        </w:rPr>
        <w:t xml:space="preserve"> prévios e sua </w:t>
      </w:r>
      <w:r w:rsidR="005E2209" w:rsidRPr="005E2209">
        <w:rPr>
          <w:rFonts w:ascii="Times New Roman" w:hAnsi="Times New Roman" w:cs="Times New Roman"/>
          <w:sz w:val="24"/>
          <w:szCs w:val="24"/>
        </w:rPr>
        <w:t>intera</w:t>
      </w:r>
      <w:r w:rsidR="005E2209">
        <w:rPr>
          <w:rFonts w:ascii="Times New Roman" w:hAnsi="Times New Roman" w:cs="Times New Roman"/>
          <w:sz w:val="24"/>
          <w:szCs w:val="24"/>
        </w:rPr>
        <w:t>ção</w:t>
      </w:r>
      <w:r w:rsidR="005E2209" w:rsidRPr="005E2209">
        <w:rPr>
          <w:rFonts w:ascii="Times New Roman" w:hAnsi="Times New Roman" w:cs="Times New Roman"/>
          <w:sz w:val="24"/>
          <w:szCs w:val="24"/>
        </w:rPr>
        <w:t xml:space="preserve"> com o meio, elementos </w:t>
      </w:r>
      <w:r w:rsidR="005E2209">
        <w:rPr>
          <w:rFonts w:ascii="Times New Roman" w:hAnsi="Times New Roman" w:cs="Times New Roman"/>
          <w:sz w:val="24"/>
          <w:szCs w:val="24"/>
        </w:rPr>
        <w:t>que possam subsidiar suas estratégias para a</w:t>
      </w:r>
      <w:r w:rsidR="005E2209" w:rsidRPr="005E2209">
        <w:rPr>
          <w:rFonts w:ascii="Times New Roman" w:hAnsi="Times New Roman" w:cs="Times New Roman"/>
          <w:sz w:val="24"/>
          <w:szCs w:val="24"/>
        </w:rPr>
        <w:t xml:space="preserve"> solução da situação</w:t>
      </w:r>
      <w:r w:rsidR="005E2209">
        <w:rPr>
          <w:rFonts w:ascii="Times New Roman" w:hAnsi="Times New Roman" w:cs="Times New Roman"/>
          <w:sz w:val="24"/>
          <w:szCs w:val="24"/>
        </w:rPr>
        <w:t xml:space="preserve"> </w:t>
      </w:r>
      <w:r w:rsidR="005E2209" w:rsidRPr="005E2209">
        <w:rPr>
          <w:rFonts w:ascii="Times New Roman" w:hAnsi="Times New Roman" w:cs="Times New Roman"/>
          <w:sz w:val="24"/>
          <w:szCs w:val="24"/>
        </w:rPr>
        <w:t>proposta</w:t>
      </w:r>
      <w:r w:rsidR="005E2209">
        <w:rPr>
          <w:rFonts w:ascii="Times New Roman" w:hAnsi="Times New Roman" w:cs="Times New Roman"/>
          <w:sz w:val="24"/>
          <w:szCs w:val="24"/>
        </w:rPr>
        <w:t>.</w:t>
      </w:r>
    </w:p>
    <w:p w14:paraId="3C483446" w14:textId="6456CEDD" w:rsidR="00664831" w:rsidRDefault="005E2209" w:rsidP="005E220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209">
        <w:rPr>
          <w:rFonts w:ascii="Times New Roman" w:hAnsi="Times New Roman" w:cs="Times New Roman"/>
          <w:i/>
          <w:iCs/>
          <w:sz w:val="24"/>
          <w:szCs w:val="24"/>
        </w:rPr>
        <w:t>Situação de Formulação:</w:t>
      </w:r>
      <w:r w:rsidRPr="005E22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é a fase que pode ser </w:t>
      </w:r>
      <w:r w:rsidRPr="005E2209">
        <w:rPr>
          <w:rFonts w:ascii="Times New Roman" w:hAnsi="Times New Roman" w:cs="Times New Roman"/>
          <w:sz w:val="24"/>
          <w:szCs w:val="24"/>
        </w:rPr>
        <w:t>caracterizada pel</w:t>
      </w:r>
      <w:r>
        <w:rPr>
          <w:rFonts w:ascii="Times New Roman" w:hAnsi="Times New Roman" w:cs="Times New Roman"/>
          <w:sz w:val="24"/>
          <w:szCs w:val="24"/>
        </w:rPr>
        <w:t>o diálogo e</w:t>
      </w:r>
      <w:r w:rsidRPr="005E2209">
        <w:rPr>
          <w:rFonts w:ascii="Times New Roman" w:hAnsi="Times New Roman" w:cs="Times New Roman"/>
          <w:sz w:val="24"/>
          <w:szCs w:val="24"/>
        </w:rPr>
        <w:t xml:space="preserve"> troca de informações entre o aluno e 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2209">
        <w:rPr>
          <w:rFonts w:ascii="Times New Roman" w:hAnsi="Times New Roman" w:cs="Times New Roman"/>
          <w:sz w:val="24"/>
          <w:szCs w:val="24"/>
        </w:rPr>
        <w:t xml:space="preserve">meio </w:t>
      </w:r>
      <w:r>
        <w:rPr>
          <w:rFonts w:ascii="Times New Roman" w:hAnsi="Times New Roman" w:cs="Times New Roman"/>
          <w:sz w:val="24"/>
          <w:szCs w:val="24"/>
        </w:rPr>
        <w:t>em que a situação didática ocorre</w:t>
      </w:r>
      <w:r w:rsidRPr="005E2209">
        <w:rPr>
          <w:rFonts w:ascii="Times New Roman" w:hAnsi="Times New Roman" w:cs="Times New Roman"/>
          <w:sz w:val="24"/>
          <w:szCs w:val="24"/>
        </w:rPr>
        <w:t xml:space="preserve">. Neste momento, </w:t>
      </w:r>
      <w:r>
        <w:rPr>
          <w:rFonts w:ascii="Times New Roman" w:hAnsi="Times New Roman" w:cs="Times New Roman"/>
          <w:sz w:val="24"/>
          <w:szCs w:val="24"/>
        </w:rPr>
        <w:t xml:space="preserve">o aluno deve estabelecer conjecturas </w:t>
      </w:r>
      <w:r w:rsidR="00664831">
        <w:rPr>
          <w:rFonts w:ascii="Times New Roman" w:hAnsi="Times New Roman" w:cs="Times New Roman"/>
          <w:sz w:val="24"/>
          <w:szCs w:val="24"/>
        </w:rPr>
        <w:t>e usar linguagem matemática, sem se preocupar com a formalidade das estruturas matemática, mas sim com a organização de suas ideias.</w:t>
      </w:r>
    </w:p>
    <w:p w14:paraId="7B01EDE6" w14:textId="2938D661" w:rsidR="005E2209" w:rsidRPr="005E2209" w:rsidRDefault="005E2209" w:rsidP="005E220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4831">
        <w:rPr>
          <w:rFonts w:ascii="Times New Roman" w:hAnsi="Times New Roman" w:cs="Times New Roman"/>
          <w:i/>
          <w:iCs/>
          <w:sz w:val="24"/>
          <w:szCs w:val="24"/>
        </w:rPr>
        <w:t>Situação de Validação</w:t>
      </w:r>
      <w:r w:rsidRPr="005E2209">
        <w:rPr>
          <w:rFonts w:ascii="Times New Roman" w:hAnsi="Times New Roman" w:cs="Times New Roman"/>
          <w:sz w:val="24"/>
          <w:szCs w:val="24"/>
        </w:rPr>
        <w:t xml:space="preserve">: </w:t>
      </w:r>
      <w:r w:rsidR="00664831">
        <w:rPr>
          <w:rFonts w:ascii="Times New Roman" w:hAnsi="Times New Roman" w:cs="Times New Roman"/>
          <w:sz w:val="24"/>
          <w:szCs w:val="24"/>
        </w:rPr>
        <w:t xml:space="preserve">a partir da etapa anterior, o aluno deve, aqui, convencer os seus pares </w:t>
      </w:r>
      <w:r w:rsidRPr="005E2209">
        <w:rPr>
          <w:rFonts w:ascii="Times New Roman" w:hAnsi="Times New Roman" w:cs="Times New Roman"/>
          <w:sz w:val="24"/>
          <w:szCs w:val="24"/>
        </w:rPr>
        <w:t>sobre a veracidade</w:t>
      </w:r>
      <w:r w:rsidR="00664831">
        <w:rPr>
          <w:rFonts w:ascii="Times New Roman" w:hAnsi="Times New Roman" w:cs="Times New Roman"/>
          <w:sz w:val="24"/>
          <w:szCs w:val="24"/>
        </w:rPr>
        <w:t xml:space="preserve"> de seus argumentos, apresentando sua proposta de solução à situação didática, de forma organizada e com uso de linguagem adequada e mecanismos de prova.</w:t>
      </w:r>
    </w:p>
    <w:p w14:paraId="40B36B20" w14:textId="03300D83" w:rsidR="008D29B5" w:rsidRDefault="005E2209" w:rsidP="0066483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4831">
        <w:rPr>
          <w:rFonts w:ascii="Times New Roman" w:hAnsi="Times New Roman" w:cs="Times New Roman"/>
          <w:i/>
          <w:iCs/>
          <w:sz w:val="24"/>
          <w:szCs w:val="24"/>
        </w:rPr>
        <w:t>Situação de Institucionalização</w:t>
      </w:r>
      <w:r w:rsidRPr="005E2209">
        <w:rPr>
          <w:rFonts w:ascii="Times New Roman" w:hAnsi="Times New Roman" w:cs="Times New Roman"/>
          <w:sz w:val="24"/>
          <w:szCs w:val="24"/>
        </w:rPr>
        <w:t xml:space="preserve">: </w:t>
      </w:r>
      <w:r w:rsidR="00664831">
        <w:rPr>
          <w:rFonts w:ascii="Times New Roman" w:hAnsi="Times New Roman" w:cs="Times New Roman"/>
          <w:sz w:val="24"/>
          <w:szCs w:val="24"/>
        </w:rPr>
        <w:t xml:space="preserve">nesta última </w:t>
      </w:r>
      <w:r w:rsidRPr="005E2209">
        <w:rPr>
          <w:rFonts w:ascii="Times New Roman" w:hAnsi="Times New Roman" w:cs="Times New Roman"/>
          <w:sz w:val="24"/>
          <w:szCs w:val="24"/>
        </w:rPr>
        <w:t>etapa</w:t>
      </w:r>
      <w:r w:rsidR="00664831">
        <w:rPr>
          <w:rFonts w:ascii="Times New Roman" w:hAnsi="Times New Roman" w:cs="Times New Roman"/>
          <w:sz w:val="24"/>
          <w:szCs w:val="24"/>
        </w:rPr>
        <w:t>, o professor intervém e, cm base no exposto pelos alunos nas etapas anteriores, mostra sua intenção com o problema proposto e institucionaliza o conteúdo matemático com linguagem adequada.</w:t>
      </w:r>
    </w:p>
    <w:p w14:paraId="4250C21E" w14:textId="2C47BB77" w:rsidR="00457545" w:rsidRDefault="00457545" w:rsidP="00B41A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Para organização da situação d</w:t>
      </w:r>
      <w:r w:rsidR="00664831">
        <w:rPr>
          <w:rFonts w:ascii="Times New Roman" w:hAnsi="Times New Roman" w:cs="Times New Roman"/>
          <w:sz w:val="24"/>
          <w:szCs w:val="24"/>
        </w:rPr>
        <w:t>idática proposta aqui</w:t>
      </w:r>
      <w:r>
        <w:rPr>
          <w:rFonts w:ascii="Times New Roman" w:hAnsi="Times New Roman" w:cs="Times New Roman"/>
          <w:sz w:val="24"/>
          <w:szCs w:val="24"/>
        </w:rPr>
        <w:t xml:space="preserve">, sugerimos uma situação </w:t>
      </w:r>
      <w:r w:rsidR="00D73509">
        <w:rPr>
          <w:rFonts w:ascii="Times New Roman" w:hAnsi="Times New Roman" w:cs="Times New Roman"/>
          <w:sz w:val="24"/>
          <w:szCs w:val="24"/>
        </w:rPr>
        <w:t>contextualizada</w:t>
      </w:r>
      <w:r>
        <w:rPr>
          <w:rFonts w:ascii="Times New Roman" w:hAnsi="Times New Roman" w:cs="Times New Roman"/>
          <w:sz w:val="24"/>
          <w:szCs w:val="24"/>
        </w:rPr>
        <w:t>, tentando instigar a curiosidade e</w:t>
      </w:r>
      <w:r w:rsidR="00272E72">
        <w:rPr>
          <w:rFonts w:ascii="Times New Roman" w:hAnsi="Times New Roman" w:cs="Times New Roman"/>
          <w:sz w:val="24"/>
          <w:szCs w:val="24"/>
        </w:rPr>
        <w:t xml:space="preserve"> o pensamento </w:t>
      </w:r>
      <w:r w:rsidR="00D73509">
        <w:rPr>
          <w:rFonts w:ascii="Times New Roman" w:hAnsi="Times New Roman" w:cs="Times New Roman"/>
          <w:sz w:val="24"/>
          <w:szCs w:val="24"/>
        </w:rPr>
        <w:t xml:space="preserve">geométrico </w:t>
      </w:r>
      <w:r w:rsidR="00272E72">
        <w:rPr>
          <w:rFonts w:ascii="Times New Roman" w:hAnsi="Times New Roman" w:cs="Times New Roman"/>
          <w:sz w:val="24"/>
          <w:szCs w:val="24"/>
        </w:rPr>
        <w:t>do aluno</w:t>
      </w:r>
      <w:r w:rsidR="00B41A33">
        <w:rPr>
          <w:rFonts w:ascii="Times New Roman" w:hAnsi="Times New Roman" w:cs="Times New Roman"/>
          <w:sz w:val="24"/>
          <w:szCs w:val="24"/>
        </w:rPr>
        <w:t>, em que o</w:t>
      </w:r>
      <w:r w:rsidR="00272E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professor </w:t>
      </w:r>
      <w:r w:rsidR="00B41A33">
        <w:rPr>
          <w:rFonts w:ascii="Times New Roman" w:hAnsi="Times New Roman" w:cs="Times New Roman"/>
          <w:sz w:val="24"/>
          <w:szCs w:val="24"/>
        </w:rPr>
        <w:t xml:space="preserve">pode </w:t>
      </w:r>
      <w:r>
        <w:rPr>
          <w:rFonts w:ascii="Times New Roman" w:hAnsi="Times New Roman" w:cs="Times New Roman"/>
          <w:sz w:val="24"/>
          <w:szCs w:val="24"/>
        </w:rPr>
        <w:t xml:space="preserve">disponibilizar para o aluno o </w:t>
      </w:r>
      <w:r w:rsidRPr="00D73509">
        <w:rPr>
          <w:rFonts w:ascii="Times New Roman" w:hAnsi="Times New Roman" w:cs="Times New Roman"/>
          <w:i/>
          <w:iCs/>
          <w:sz w:val="24"/>
          <w:szCs w:val="24"/>
        </w:rPr>
        <w:t>link</w:t>
      </w:r>
      <w:r>
        <w:rPr>
          <w:rStyle w:val="Refdenotaderodap"/>
          <w:rFonts w:ascii="Times New Roman" w:hAnsi="Times New Roman" w:cs="Times New Roman"/>
          <w:sz w:val="24"/>
          <w:szCs w:val="24"/>
        </w:rPr>
        <w:footnoteReference w:id="4"/>
      </w:r>
      <w:r>
        <w:rPr>
          <w:rFonts w:ascii="Times New Roman" w:hAnsi="Times New Roman" w:cs="Times New Roman"/>
          <w:sz w:val="24"/>
          <w:szCs w:val="24"/>
        </w:rPr>
        <w:t xml:space="preserve"> d</w:t>
      </w:r>
      <w:r w:rsidR="00B41A33">
        <w:rPr>
          <w:rFonts w:ascii="Times New Roman" w:hAnsi="Times New Roman" w:cs="Times New Roman"/>
          <w:sz w:val="24"/>
          <w:szCs w:val="24"/>
        </w:rPr>
        <w:t>e um</w:t>
      </w:r>
      <w:r>
        <w:rPr>
          <w:rFonts w:ascii="Times New Roman" w:hAnsi="Times New Roman" w:cs="Times New Roman"/>
          <w:sz w:val="24"/>
          <w:szCs w:val="24"/>
        </w:rPr>
        <w:t>a construção realizada no GeoGebra</w:t>
      </w:r>
      <w:r w:rsidR="00B41A3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para que o mesmo possa manusear</w:t>
      </w:r>
      <w:r w:rsidR="00A304A8">
        <w:rPr>
          <w:rFonts w:ascii="Times New Roman" w:hAnsi="Times New Roman" w:cs="Times New Roman"/>
          <w:sz w:val="24"/>
          <w:szCs w:val="24"/>
        </w:rPr>
        <w:t xml:space="preserve"> e construir</w:t>
      </w:r>
      <w:r>
        <w:rPr>
          <w:rFonts w:ascii="Times New Roman" w:hAnsi="Times New Roman" w:cs="Times New Roman"/>
          <w:sz w:val="24"/>
          <w:szCs w:val="24"/>
        </w:rPr>
        <w:t xml:space="preserve"> hipóteses para solução do problema</w:t>
      </w:r>
      <w:r w:rsidR="00B41A33">
        <w:rPr>
          <w:rFonts w:ascii="Times New Roman" w:hAnsi="Times New Roman" w:cs="Times New Roman"/>
          <w:sz w:val="24"/>
          <w:szCs w:val="24"/>
        </w:rPr>
        <w:t>, como mostra o Quadro 1:</w:t>
      </w:r>
    </w:p>
    <w:p w14:paraId="56EF9048" w14:textId="4B7B19B4" w:rsidR="00B41A33" w:rsidRPr="00B41A33" w:rsidRDefault="00B41A33" w:rsidP="00B41A33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41A33">
        <w:rPr>
          <w:rFonts w:ascii="Times New Roman" w:hAnsi="Times New Roman" w:cs="Times New Roman"/>
          <w:b/>
          <w:bCs/>
          <w:sz w:val="20"/>
          <w:szCs w:val="20"/>
        </w:rPr>
        <w:t>Quadro 1 –</w:t>
      </w:r>
      <w:r w:rsidRPr="00B41A33">
        <w:rPr>
          <w:rFonts w:ascii="Times New Roman" w:hAnsi="Times New Roman" w:cs="Times New Roman"/>
          <w:sz w:val="20"/>
          <w:szCs w:val="20"/>
        </w:rPr>
        <w:t xml:space="preserve"> Situação Didática a ser proposta</w:t>
      </w:r>
    </w:p>
    <w:tbl>
      <w:tblPr>
        <w:tblStyle w:val="Tabelacomgrade"/>
        <w:tblW w:w="0" w:type="auto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2"/>
        <w:gridCol w:w="3225"/>
      </w:tblGrid>
      <w:tr w:rsidR="00B41A33" w14:paraId="4A7929A9" w14:textId="1681F4CC" w:rsidTr="00B41A33">
        <w:tc>
          <w:tcPr>
            <w:tcW w:w="6062" w:type="dxa"/>
          </w:tcPr>
          <w:p w14:paraId="38E87FBC" w14:textId="42806AE6" w:rsidR="00B41A33" w:rsidRPr="00B41A33" w:rsidRDefault="00B41A33" w:rsidP="00B41A33">
            <w:pPr>
              <w:tabs>
                <w:tab w:val="left" w:pos="567"/>
                <w:tab w:val="right" w:pos="8504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t-PT" w:eastAsia="pt-BR"/>
              </w:rPr>
            </w:pPr>
            <w:r w:rsidRPr="00B41A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t-PT" w:eastAsia="pt-BR"/>
              </w:rPr>
              <w:t xml:space="preserve">Mariana se utilizará de uma peça de tecido para confeccionar a cúpula do abajur de seu quarto, que apresenta o formato da figura ao lado. Sabendo que nas condições dadas, as medidas entre os pontos extremos de suas bases maior e menor equivalem a 12 cm e 6 cm, respectivamente, a distância entre estas bases equivale à 6 cm e que juntas, as áreas destas duas bases correspondem à medida da área lateral, descubra a quantidade de tecido que Mariana utilizará para sua confecção. (Use </w:t>
            </w:r>
            <m:oMath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pt-PT" w:eastAsia="pt-BR"/>
                </w:rPr>
                <m:t>π=3,14</m:t>
              </m:r>
            </m:oMath>
            <w:r w:rsidRPr="00B41A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t-PT" w:eastAsia="pt-BR"/>
              </w:rPr>
              <w:t>).</w:t>
            </w:r>
          </w:p>
        </w:tc>
        <w:tc>
          <w:tcPr>
            <w:tcW w:w="3225" w:type="dxa"/>
          </w:tcPr>
          <w:p w14:paraId="1298EF48" w14:textId="27A2C3A2" w:rsidR="00B41A33" w:rsidRPr="00180647" w:rsidRDefault="00B41A33" w:rsidP="00B41A33">
            <w:pPr>
              <w:tabs>
                <w:tab w:val="left" w:pos="567"/>
                <w:tab w:val="right" w:pos="8504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t-PT" w:eastAsia="pt-BR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pt-BR"/>
              </w:rPr>
              <w:drawing>
                <wp:inline distT="0" distB="0" distL="0" distR="0" wp14:anchorId="2A37F6DE" wp14:editId="5DBF0680">
                  <wp:extent cx="1524000" cy="1524000"/>
                  <wp:effectExtent l="0" t="0" r="0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bajur-bronze-com-cupula-bege-1-lampada-pup-016 (1)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9471" cy="15294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66BE6E8" w14:textId="5391DDE2" w:rsidR="00B41A33" w:rsidRDefault="00B41A33" w:rsidP="00B41A33">
      <w:pPr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pt-PT" w:eastAsia="pt-BR"/>
        </w:rPr>
      </w:pPr>
      <w:r w:rsidRPr="00B41A33">
        <w:rPr>
          <w:rFonts w:ascii="Times New Roman" w:eastAsia="Times New Roman" w:hAnsi="Times New Roman" w:cs="Times New Roman"/>
          <w:sz w:val="20"/>
          <w:szCs w:val="20"/>
          <w:lang w:val="pt-PT" w:eastAsia="pt-BR"/>
        </w:rPr>
        <w:t>Fonte: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val="pt-PT" w:eastAsia="pt-BR"/>
        </w:rPr>
        <w:t xml:space="preserve"> </w:t>
      </w:r>
      <w:r w:rsidRPr="00EE10A3">
        <w:rPr>
          <w:rFonts w:ascii="Times New Roman" w:eastAsia="Times New Roman" w:hAnsi="Times New Roman" w:cs="Times New Roman"/>
          <w:sz w:val="20"/>
          <w:szCs w:val="20"/>
          <w:lang w:val="pt-PT" w:eastAsia="pt-BR"/>
        </w:rPr>
        <w:t>Elaboração dos autores (2022).</w:t>
      </w:r>
    </w:p>
    <w:p w14:paraId="10D45AAB" w14:textId="77777777" w:rsidR="000600C5" w:rsidRDefault="00EE10A3" w:rsidP="000600C5">
      <w:pPr>
        <w:tabs>
          <w:tab w:val="left" w:pos="567"/>
          <w:tab w:val="right" w:pos="850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pt-PT" w:eastAsia="pt-BR"/>
        </w:rPr>
      </w:pPr>
      <w:r w:rsidRPr="00EE10A3">
        <w:rPr>
          <w:rFonts w:ascii="Times New Roman" w:eastAsia="Times New Roman" w:hAnsi="Times New Roman" w:cs="Times New Roman"/>
          <w:iCs/>
          <w:sz w:val="24"/>
          <w:szCs w:val="24"/>
          <w:lang w:val="pt-PT" w:eastAsia="pt-BR"/>
        </w:rPr>
        <w:t xml:space="preserve">De posse do problema, esperamos que na </w:t>
      </w:r>
      <w:r w:rsidRPr="00EE10A3">
        <w:rPr>
          <w:rFonts w:ascii="Times New Roman" w:eastAsia="Times New Roman" w:hAnsi="Times New Roman" w:cs="Times New Roman"/>
          <w:i/>
          <w:sz w:val="24"/>
          <w:szCs w:val="24"/>
          <w:lang w:val="pt-PT" w:eastAsia="pt-BR"/>
        </w:rPr>
        <w:t>situação de a</w:t>
      </w:r>
      <w:r>
        <w:rPr>
          <w:rFonts w:ascii="Times New Roman" w:eastAsia="Times New Roman" w:hAnsi="Times New Roman" w:cs="Times New Roman"/>
          <w:i/>
          <w:sz w:val="24"/>
          <w:szCs w:val="24"/>
          <w:lang w:val="pt-PT" w:eastAsia="pt-BR"/>
        </w:rPr>
        <w:t>ç</w:t>
      </w:r>
      <w:r w:rsidR="007013AC" w:rsidRPr="00EE10A3">
        <w:rPr>
          <w:rFonts w:ascii="Times New Roman" w:eastAsia="Times New Roman" w:hAnsi="Times New Roman" w:cs="Times New Roman"/>
          <w:i/>
          <w:sz w:val="24"/>
          <w:szCs w:val="24"/>
          <w:lang w:val="pt-PT" w:eastAsia="pt-BR"/>
        </w:rPr>
        <w:t>ão</w:t>
      </w:r>
      <w:r>
        <w:rPr>
          <w:rFonts w:ascii="Times New Roman" w:eastAsia="Times New Roman" w:hAnsi="Times New Roman" w:cs="Times New Roman"/>
          <w:iCs/>
          <w:sz w:val="24"/>
          <w:szCs w:val="24"/>
          <w:lang w:val="pt-PT" w:eastAsia="pt-BR"/>
        </w:rPr>
        <w:t xml:space="preserve">, o </w:t>
      </w:r>
      <w:r w:rsidR="00A304A8">
        <w:rPr>
          <w:rFonts w:ascii="Times New Roman" w:eastAsia="Times New Roman" w:hAnsi="Times New Roman" w:cs="Times New Roman"/>
          <w:bCs/>
          <w:iCs/>
          <w:sz w:val="24"/>
          <w:szCs w:val="24"/>
          <w:lang w:val="pt-PT" w:eastAsia="pt-BR"/>
        </w:rPr>
        <w:t>aluno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pt-PT" w:eastAsia="pt-BR"/>
        </w:rPr>
        <w:t xml:space="preserve">, a partir deuma leitura atenta do enunciado, reconheça os elementos matemáticos apresentados para a resolução do problema. Assim, esta fase deve ser </w:t>
      </w:r>
      <w:r w:rsidR="00A304A8">
        <w:rPr>
          <w:rFonts w:ascii="Times New Roman" w:eastAsia="Times New Roman" w:hAnsi="Times New Roman" w:cs="Times New Roman"/>
          <w:bCs/>
          <w:iCs/>
          <w:sz w:val="24"/>
          <w:szCs w:val="24"/>
          <w:lang w:val="pt-PT" w:eastAsia="pt-BR"/>
        </w:rPr>
        <w:t>o momento em que ele mobiliza seus conhecime</w:t>
      </w:r>
      <w:r w:rsidR="00985FBA">
        <w:rPr>
          <w:rFonts w:ascii="Times New Roman" w:eastAsia="Times New Roman" w:hAnsi="Times New Roman" w:cs="Times New Roman"/>
          <w:bCs/>
          <w:iCs/>
          <w:sz w:val="24"/>
          <w:szCs w:val="24"/>
          <w:lang w:val="pt-PT" w:eastAsia="pt-BR"/>
        </w:rPr>
        <w:t>ntos prévios.</w:t>
      </w:r>
      <w:r w:rsidR="000600C5">
        <w:rPr>
          <w:rFonts w:ascii="Times New Roman" w:eastAsia="Times New Roman" w:hAnsi="Times New Roman" w:cs="Times New Roman"/>
          <w:bCs/>
          <w:iCs/>
          <w:sz w:val="24"/>
          <w:szCs w:val="24"/>
          <w:lang w:val="pt-PT" w:eastAsia="pt-BR"/>
        </w:rPr>
        <w:t xml:space="preserve"> É importante que ele traga em sua bagagem o aprendizado sobre áreas </w:t>
      </w:r>
      <w:r w:rsidR="000600C5">
        <w:rPr>
          <w:rFonts w:ascii="Times New Roman" w:eastAsia="Times New Roman" w:hAnsi="Times New Roman" w:cs="Times New Roman"/>
          <w:bCs/>
          <w:iCs/>
          <w:sz w:val="24"/>
          <w:szCs w:val="24"/>
          <w:lang w:val="pt-PT" w:eastAsia="pt-BR"/>
        </w:rPr>
        <w:lastRenderedPageBreak/>
        <w:t xml:space="preserve">das figuras planas, em especial a área do círculo, para desenvolver as etapas da questão. </w:t>
      </w:r>
      <w:r w:rsidR="00985FBA">
        <w:rPr>
          <w:rFonts w:ascii="Times New Roman" w:eastAsia="Times New Roman" w:hAnsi="Times New Roman" w:cs="Times New Roman"/>
          <w:bCs/>
          <w:iCs/>
          <w:sz w:val="24"/>
          <w:szCs w:val="24"/>
          <w:lang w:val="pt-PT" w:eastAsia="pt-BR"/>
        </w:rPr>
        <w:t>N</w:t>
      </w:r>
      <w:r w:rsidR="00A304A8">
        <w:rPr>
          <w:rFonts w:ascii="Times New Roman" w:eastAsia="Times New Roman" w:hAnsi="Times New Roman" w:cs="Times New Roman"/>
          <w:bCs/>
          <w:iCs/>
          <w:sz w:val="24"/>
          <w:szCs w:val="24"/>
          <w:lang w:val="pt-PT" w:eastAsia="pt-BR"/>
        </w:rPr>
        <w:t>a</w:t>
      </w:r>
      <w:r w:rsidR="000600C5">
        <w:rPr>
          <w:rFonts w:ascii="Times New Roman" w:eastAsia="Times New Roman" w:hAnsi="Times New Roman" w:cs="Times New Roman"/>
          <w:bCs/>
          <w:iCs/>
          <w:sz w:val="24"/>
          <w:szCs w:val="24"/>
          <w:lang w:val="pt-PT" w:eastAsia="pt-BR"/>
        </w:rPr>
        <w:t xml:space="preserve"> </w:t>
      </w:r>
      <w:r w:rsidR="00A304A8">
        <w:rPr>
          <w:rFonts w:ascii="Times New Roman" w:eastAsia="Times New Roman" w:hAnsi="Times New Roman" w:cs="Times New Roman"/>
          <w:bCs/>
          <w:iCs/>
          <w:sz w:val="24"/>
          <w:szCs w:val="24"/>
          <w:lang w:val="pt-PT" w:eastAsia="pt-BR"/>
        </w:rPr>
        <w:t>sequê</w:t>
      </w:r>
      <w:r w:rsidR="00985FBA">
        <w:rPr>
          <w:rFonts w:ascii="Times New Roman" w:eastAsia="Times New Roman" w:hAnsi="Times New Roman" w:cs="Times New Roman"/>
          <w:bCs/>
          <w:iCs/>
          <w:sz w:val="24"/>
          <w:szCs w:val="24"/>
          <w:lang w:val="pt-PT" w:eastAsia="pt-BR"/>
        </w:rPr>
        <w:t xml:space="preserve">ncia </w:t>
      </w:r>
      <w:r w:rsidR="000600C5">
        <w:rPr>
          <w:rFonts w:ascii="Times New Roman" w:eastAsia="Times New Roman" w:hAnsi="Times New Roman" w:cs="Times New Roman"/>
          <w:bCs/>
          <w:iCs/>
          <w:sz w:val="24"/>
          <w:szCs w:val="24"/>
          <w:lang w:val="pt-PT" w:eastAsia="pt-BR"/>
        </w:rPr>
        <w:t xml:space="preserve">é importante que o docente proponha ao aluno </w:t>
      </w:r>
      <w:r w:rsidR="009B6A33">
        <w:rPr>
          <w:rFonts w:ascii="Times New Roman" w:eastAsia="Times New Roman" w:hAnsi="Times New Roman" w:cs="Times New Roman"/>
          <w:bCs/>
          <w:iCs/>
          <w:sz w:val="24"/>
          <w:szCs w:val="24"/>
          <w:lang w:val="pt-PT" w:eastAsia="pt-BR"/>
        </w:rPr>
        <w:t>a</w:t>
      </w:r>
      <w:r w:rsidR="007013AC" w:rsidRPr="007013AC">
        <w:rPr>
          <w:rFonts w:ascii="Times New Roman" w:eastAsia="Times New Roman" w:hAnsi="Times New Roman" w:cs="Times New Roman"/>
          <w:bCs/>
          <w:iCs/>
          <w:sz w:val="24"/>
          <w:szCs w:val="24"/>
          <w:lang w:val="pt-PT" w:eastAsia="pt-BR"/>
        </w:rPr>
        <w:t xml:space="preserve"> construção </w:t>
      </w:r>
      <w:r w:rsidR="000600C5">
        <w:rPr>
          <w:rFonts w:ascii="Times New Roman" w:eastAsia="Times New Roman" w:hAnsi="Times New Roman" w:cs="Times New Roman"/>
          <w:bCs/>
          <w:iCs/>
          <w:sz w:val="24"/>
          <w:szCs w:val="24"/>
          <w:lang w:val="pt-PT" w:eastAsia="pt-BR"/>
        </w:rPr>
        <w:t xml:space="preserve">feita </w:t>
      </w:r>
      <w:r w:rsidR="007013AC" w:rsidRPr="007013AC">
        <w:rPr>
          <w:rFonts w:ascii="Times New Roman" w:eastAsia="Times New Roman" w:hAnsi="Times New Roman" w:cs="Times New Roman"/>
          <w:bCs/>
          <w:iCs/>
          <w:sz w:val="24"/>
          <w:szCs w:val="24"/>
          <w:lang w:val="pt-PT" w:eastAsia="pt-BR"/>
        </w:rPr>
        <w:t xml:space="preserve">no </w:t>
      </w:r>
      <w:r w:rsidR="007013AC" w:rsidRPr="007013AC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pt-PT" w:eastAsia="pt-BR"/>
        </w:rPr>
        <w:t>software</w:t>
      </w:r>
      <w:r w:rsidR="00985FBA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pt-PT" w:eastAsia="pt-BR"/>
        </w:rPr>
        <w:t>.</w:t>
      </w:r>
    </w:p>
    <w:p w14:paraId="68E0697C" w14:textId="2B45726B" w:rsidR="00387A18" w:rsidRDefault="000600C5" w:rsidP="000600C5">
      <w:pPr>
        <w:tabs>
          <w:tab w:val="left" w:pos="567"/>
          <w:tab w:val="right" w:pos="850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pt-PT" w:eastAsia="pt-BR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pt-PT" w:eastAsia="pt-BR"/>
        </w:rPr>
        <w:t xml:space="preserve">Diante disso, almejamos que ocorra a </w:t>
      </w:r>
      <w:r w:rsidRPr="000600C5">
        <w:rPr>
          <w:rFonts w:ascii="Times New Roman" w:eastAsia="Times New Roman" w:hAnsi="Times New Roman" w:cs="Times New Roman"/>
          <w:bCs/>
          <w:i/>
          <w:sz w:val="24"/>
          <w:szCs w:val="24"/>
          <w:lang w:val="pt-PT" w:eastAsia="pt-BR"/>
        </w:rPr>
        <w:t>situação de f</w:t>
      </w:r>
      <w:r w:rsidR="009B6A33" w:rsidRPr="000600C5">
        <w:rPr>
          <w:rFonts w:ascii="Times New Roman" w:eastAsia="Times New Roman" w:hAnsi="Times New Roman" w:cs="Times New Roman"/>
          <w:bCs/>
          <w:i/>
          <w:sz w:val="24"/>
          <w:szCs w:val="24"/>
          <w:lang w:val="pt-PT" w:eastAsia="pt-BR"/>
        </w:rPr>
        <w:t>ormulação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pt-PT" w:eastAsia="pt-BR"/>
        </w:rPr>
        <w:t xml:space="preserve">, em que </w:t>
      </w:r>
      <w:r w:rsidR="009B6A33">
        <w:rPr>
          <w:rFonts w:ascii="Times New Roman" w:eastAsia="Times New Roman" w:hAnsi="Times New Roman" w:cs="Times New Roman"/>
          <w:bCs/>
          <w:iCs/>
          <w:sz w:val="24"/>
          <w:szCs w:val="24"/>
          <w:lang w:val="pt-PT" w:eastAsia="pt-BR"/>
        </w:rPr>
        <w:t>o aluno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pt-PT" w:eastAsia="pt-BR"/>
        </w:rPr>
        <w:t xml:space="preserve"> deve </w:t>
      </w:r>
      <w:r w:rsidR="009B6A33">
        <w:rPr>
          <w:rFonts w:ascii="Times New Roman" w:eastAsia="Times New Roman" w:hAnsi="Times New Roman" w:cs="Times New Roman"/>
          <w:bCs/>
          <w:iCs/>
          <w:sz w:val="24"/>
          <w:szCs w:val="24"/>
          <w:lang w:val="pt-PT" w:eastAsia="pt-BR"/>
        </w:rPr>
        <w:t>tro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pt-PT" w:eastAsia="pt-BR"/>
        </w:rPr>
        <w:t>car</w:t>
      </w:r>
      <w:r w:rsidR="009B6A33">
        <w:rPr>
          <w:rFonts w:ascii="Times New Roman" w:eastAsia="Times New Roman" w:hAnsi="Times New Roman" w:cs="Times New Roman"/>
          <w:bCs/>
          <w:iCs/>
          <w:sz w:val="24"/>
          <w:szCs w:val="24"/>
          <w:lang w:val="pt-PT" w:eastAsia="pt-BR"/>
        </w:rPr>
        <w:t xml:space="preserve"> informaç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pt-PT" w:eastAsia="pt-BR"/>
        </w:rPr>
        <w:t>ões</w:t>
      </w:r>
      <w:r w:rsidR="009B6A33">
        <w:rPr>
          <w:rFonts w:ascii="Times New Roman" w:eastAsia="Times New Roman" w:hAnsi="Times New Roman" w:cs="Times New Roman"/>
          <w:bCs/>
          <w:iCs/>
          <w:sz w:val="24"/>
          <w:szCs w:val="24"/>
          <w:lang w:val="pt-PT" w:eastAsia="pt-BR"/>
        </w:rPr>
        <w:t xml:space="preserve"> com o meio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pt-PT" w:eastAsia="pt-BR"/>
        </w:rPr>
        <w:t xml:space="preserve"> (</w:t>
      </w:r>
      <w:r w:rsidRPr="000600C5">
        <w:rPr>
          <w:rFonts w:ascii="Times New Roman" w:eastAsia="Times New Roman" w:hAnsi="Times New Roman" w:cs="Times New Roman"/>
          <w:bCs/>
          <w:i/>
          <w:sz w:val="24"/>
          <w:szCs w:val="24"/>
          <w:lang w:val="pt-PT" w:eastAsia="pt-BR"/>
        </w:rPr>
        <w:t>milieu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pt-PT" w:eastAsia="pt-BR"/>
        </w:rPr>
        <w:t>). Para tal, é importante que o docente instigue o diálogo entre os pares</w:t>
      </w:r>
      <w:r w:rsidR="009B6A33">
        <w:rPr>
          <w:rFonts w:ascii="Times New Roman" w:eastAsia="Times New Roman" w:hAnsi="Times New Roman" w:cs="Times New Roman"/>
          <w:bCs/>
          <w:iCs/>
          <w:sz w:val="24"/>
          <w:szCs w:val="24"/>
          <w:lang w:val="pt-PT" w:eastAsia="pt-BR"/>
        </w:rPr>
        <w:t xml:space="preserve"> e faça questionamentos</w:t>
      </w:r>
      <w:r w:rsidR="00C2024A">
        <w:rPr>
          <w:rFonts w:ascii="Times New Roman" w:eastAsia="Times New Roman" w:hAnsi="Times New Roman" w:cs="Times New Roman"/>
          <w:bCs/>
          <w:iCs/>
          <w:sz w:val="24"/>
          <w:szCs w:val="24"/>
          <w:lang w:val="pt-PT" w:eastAsia="pt-BR"/>
        </w:rPr>
        <w:t xml:space="preserve"> que </w:t>
      </w:r>
      <w:r w:rsidR="00985FBA">
        <w:rPr>
          <w:rFonts w:ascii="Times New Roman" w:eastAsia="Times New Roman" w:hAnsi="Times New Roman" w:cs="Times New Roman"/>
          <w:bCs/>
          <w:iCs/>
          <w:sz w:val="24"/>
          <w:szCs w:val="24"/>
          <w:lang w:val="pt-PT" w:eastAsia="pt-BR"/>
        </w:rPr>
        <w:t>auxili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pt-PT" w:eastAsia="pt-BR"/>
        </w:rPr>
        <w:t>em</w:t>
      </w:r>
      <w:r w:rsidR="00985FBA">
        <w:rPr>
          <w:rFonts w:ascii="Times New Roman" w:eastAsia="Times New Roman" w:hAnsi="Times New Roman" w:cs="Times New Roman"/>
          <w:bCs/>
          <w:iCs/>
          <w:sz w:val="24"/>
          <w:szCs w:val="24"/>
          <w:lang w:val="pt-PT" w:eastAsia="pt-BR"/>
        </w:rPr>
        <w:t xml:space="preserve"> seu progresso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pt-PT" w:eastAsia="pt-BR"/>
        </w:rPr>
        <w:t xml:space="preserve"> na resolução</w:t>
      </w:r>
      <w:r w:rsidR="00985FBA">
        <w:rPr>
          <w:rFonts w:ascii="Times New Roman" w:eastAsia="Times New Roman" w:hAnsi="Times New Roman" w:cs="Times New Roman"/>
          <w:bCs/>
          <w:iCs/>
          <w:sz w:val="24"/>
          <w:szCs w:val="24"/>
          <w:lang w:val="pt-PT" w:eastAsia="pt-BR"/>
        </w:rPr>
        <w:t>.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pt-PT" w:eastAsia="pt-BR"/>
        </w:rPr>
        <w:t xml:space="preserve"> É importante salientar que o docente não deve </w:t>
      </w:r>
      <w:r w:rsidR="00387A18">
        <w:rPr>
          <w:rFonts w:ascii="Times New Roman" w:eastAsia="Times New Roman" w:hAnsi="Times New Roman" w:cs="Times New Roman"/>
          <w:bCs/>
          <w:iCs/>
          <w:sz w:val="24"/>
          <w:szCs w:val="24"/>
          <w:lang w:val="pt-PT" w:eastAsia="pt-BR"/>
        </w:rPr>
        <w:t>intervir de modo a sugerir a resposta do problema ao aluno, mas sim instigá-lo a construir o seu conhecimento (BROUSSEAU, 2008).</w:t>
      </w:r>
      <w:r w:rsidR="00DC1D60">
        <w:rPr>
          <w:rFonts w:ascii="Times New Roman" w:eastAsia="Times New Roman" w:hAnsi="Times New Roman" w:cs="Times New Roman"/>
          <w:bCs/>
          <w:iCs/>
          <w:sz w:val="24"/>
          <w:szCs w:val="24"/>
          <w:lang w:val="pt-PT" w:eastAsia="pt-BR"/>
        </w:rPr>
        <w:t xml:space="preserve"> </w:t>
      </w:r>
    </w:p>
    <w:p w14:paraId="46B34EBE" w14:textId="63F049CE" w:rsidR="00FA46FF" w:rsidRDefault="00387A18" w:rsidP="00FA46FF">
      <w:pPr>
        <w:tabs>
          <w:tab w:val="left" w:pos="567"/>
          <w:tab w:val="right" w:pos="850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pt-PT" w:eastAsia="pt-BR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pt-PT" w:eastAsia="pt-BR"/>
        </w:rPr>
        <w:t xml:space="preserve">Caso o </w:t>
      </w:r>
      <w:r w:rsidR="00985FBA">
        <w:rPr>
          <w:rFonts w:ascii="Times New Roman" w:eastAsia="Times New Roman" w:hAnsi="Times New Roman" w:cs="Times New Roman"/>
          <w:bCs/>
          <w:iCs/>
          <w:sz w:val="24"/>
          <w:szCs w:val="24"/>
          <w:lang w:val="pt-PT" w:eastAsia="pt-BR"/>
        </w:rPr>
        <w:t>aluno apresent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pt-PT" w:eastAsia="pt-BR"/>
        </w:rPr>
        <w:t>e</w:t>
      </w:r>
      <w:r w:rsidR="00985FBA">
        <w:rPr>
          <w:rFonts w:ascii="Times New Roman" w:eastAsia="Times New Roman" w:hAnsi="Times New Roman" w:cs="Times New Roman"/>
          <w:bCs/>
          <w:iCs/>
          <w:sz w:val="24"/>
          <w:szCs w:val="24"/>
          <w:lang w:val="pt-PT" w:eastAsia="pt-BR"/>
        </w:rPr>
        <w:t xml:space="preserve"> dificuldades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pt-PT" w:eastAsia="pt-BR"/>
        </w:rPr>
        <w:t>na compreensão da proposta,</w:t>
      </w:r>
      <w:r w:rsidR="00985FBA">
        <w:rPr>
          <w:rFonts w:ascii="Times New Roman" w:eastAsia="Times New Roman" w:hAnsi="Times New Roman" w:cs="Times New Roman"/>
          <w:bCs/>
          <w:iCs/>
          <w:sz w:val="24"/>
          <w:szCs w:val="24"/>
          <w:lang w:val="pt-PT" w:eastAsia="pt-BR"/>
        </w:rPr>
        <w:t xml:space="preserve"> </w:t>
      </w:r>
      <w:r w:rsidR="005B3378">
        <w:rPr>
          <w:rFonts w:ascii="Times New Roman" w:eastAsia="Times New Roman" w:hAnsi="Times New Roman" w:cs="Times New Roman"/>
          <w:bCs/>
          <w:iCs/>
          <w:sz w:val="24"/>
          <w:szCs w:val="24"/>
          <w:lang w:val="pt-PT" w:eastAsia="pt-BR"/>
        </w:rPr>
        <w:t xml:space="preserve">o professor pode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pt-PT" w:eastAsia="pt-BR"/>
        </w:rPr>
        <w:t>estimul</w:t>
      </w:r>
      <w:r w:rsidR="005B3378">
        <w:rPr>
          <w:rFonts w:ascii="Times New Roman" w:eastAsia="Times New Roman" w:hAnsi="Times New Roman" w:cs="Times New Roman"/>
          <w:bCs/>
          <w:iCs/>
          <w:sz w:val="24"/>
          <w:szCs w:val="24"/>
          <w:lang w:val="pt-PT" w:eastAsia="pt-BR"/>
        </w:rPr>
        <w:t>á-lo</w:t>
      </w:r>
      <w:r w:rsidR="00985FBA">
        <w:rPr>
          <w:rFonts w:ascii="Times New Roman" w:eastAsia="Times New Roman" w:hAnsi="Times New Roman" w:cs="Times New Roman"/>
          <w:bCs/>
          <w:iCs/>
          <w:sz w:val="24"/>
          <w:szCs w:val="24"/>
          <w:lang w:val="pt-PT" w:eastAsia="pt-BR"/>
        </w:rPr>
        <w:t xml:space="preserve"> com algumas provocações, tais como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pt-PT" w:eastAsia="pt-BR"/>
        </w:rPr>
        <w:t xml:space="preserve"> solicitar ao aluno que </w:t>
      </w:r>
      <w:r w:rsidR="00985FBA">
        <w:rPr>
          <w:rFonts w:ascii="Times New Roman" w:eastAsia="Times New Roman" w:hAnsi="Times New Roman" w:cs="Times New Roman"/>
          <w:bCs/>
          <w:iCs/>
          <w:sz w:val="24"/>
          <w:szCs w:val="24"/>
          <w:lang w:val="pt-PT" w:eastAsia="pt-BR"/>
        </w:rPr>
        <w:t>alter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pt-PT" w:eastAsia="pt-BR"/>
        </w:rPr>
        <w:t>e</w:t>
      </w:r>
      <w:r w:rsidR="00985FBA">
        <w:rPr>
          <w:rFonts w:ascii="Times New Roman" w:eastAsia="Times New Roman" w:hAnsi="Times New Roman" w:cs="Times New Roman"/>
          <w:bCs/>
          <w:iCs/>
          <w:sz w:val="24"/>
          <w:szCs w:val="24"/>
          <w:lang w:val="pt-PT" w:eastAsia="pt-BR"/>
        </w:rPr>
        <w:t xml:space="preserve"> o controle deslizante </w:t>
      </w:r>
      <m:oMath>
        <m:r>
          <w:rPr>
            <w:rFonts w:ascii="Cambria Math" w:eastAsia="Times New Roman" w:hAnsi="Cambria Math" w:cs="Times New Roman"/>
            <w:sz w:val="24"/>
            <w:szCs w:val="24"/>
            <w:lang w:val="pt-PT" w:eastAsia="pt-BR"/>
          </w:rPr>
          <m:t>n</m:t>
        </m:r>
      </m:oMath>
      <w:r>
        <w:rPr>
          <w:rFonts w:ascii="Times New Roman" w:eastAsia="Times New Roman" w:hAnsi="Times New Roman" w:cs="Times New Roman"/>
          <w:bCs/>
          <w:iCs/>
          <w:sz w:val="24"/>
          <w:szCs w:val="24"/>
          <w:lang w:val="pt-PT" w:eastAsia="pt-BR"/>
        </w:rPr>
        <w:t xml:space="preserve"> e</w:t>
      </w:r>
      <w:r w:rsidR="00FA46FF">
        <w:rPr>
          <w:rFonts w:ascii="Times New Roman" w:eastAsia="Times New Roman" w:hAnsi="Times New Roman" w:cs="Times New Roman"/>
          <w:bCs/>
          <w:iCs/>
          <w:sz w:val="24"/>
          <w:szCs w:val="24"/>
          <w:lang w:val="pt-PT" w:eastAsia="pt-BR"/>
        </w:rPr>
        <w:t xml:space="preserve"> os pontos </w:t>
      </w:r>
      <w:r w:rsidR="00FA46FF" w:rsidRPr="00FA46FF">
        <w:rPr>
          <w:rFonts w:ascii="Times New Roman" w:eastAsia="Times New Roman" w:hAnsi="Times New Roman" w:cs="Times New Roman"/>
          <w:bCs/>
          <w:i/>
          <w:sz w:val="24"/>
          <w:szCs w:val="24"/>
          <w:lang w:val="pt-PT" w:eastAsia="pt-BR"/>
        </w:rPr>
        <w:t>A</w:t>
      </w:r>
      <w:r w:rsidR="00FA46FF">
        <w:rPr>
          <w:rFonts w:ascii="Times New Roman" w:eastAsia="Times New Roman" w:hAnsi="Times New Roman" w:cs="Times New Roman"/>
          <w:bCs/>
          <w:iCs/>
          <w:sz w:val="24"/>
          <w:szCs w:val="24"/>
          <w:lang w:val="pt-PT" w:eastAsia="pt-BR"/>
        </w:rPr>
        <w:t xml:space="preserve">, </w:t>
      </w:r>
      <w:r w:rsidR="00FA46FF" w:rsidRPr="00FA46FF">
        <w:rPr>
          <w:rFonts w:ascii="Times New Roman" w:eastAsia="Times New Roman" w:hAnsi="Times New Roman" w:cs="Times New Roman"/>
          <w:bCs/>
          <w:i/>
          <w:sz w:val="24"/>
          <w:szCs w:val="24"/>
          <w:lang w:val="pt-PT" w:eastAsia="pt-BR"/>
        </w:rPr>
        <w:t>B</w:t>
      </w:r>
      <w:r w:rsidR="00FA46FF">
        <w:rPr>
          <w:rFonts w:ascii="Times New Roman" w:eastAsia="Times New Roman" w:hAnsi="Times New Roman" w:cs="Times New Roman"/>
          <w:bCs/>
          <w:iCs/>
          <w:sz w:val="24"/>
          <w:szCs w:val="24"/>
          <w:lang w:val="pt-PT" w:eastAsia="pt-BR"/>
        </w:rPr>
        <w:t xml:space="preserve"> e </w:t>
      </w:r>
      <w:r w:rsidR="00FA46FF" w:rsidRPr="00FA46FF">
        <w:rPr>
          <w:rFonts w:ascii="Times New Roman" w:eastAsia="Times New Roman" w:hAnsi="Times New Roman" w:cs="Times New Roman"/>
          <w:bCs/>
          <w:i/>
          <w:sz w:val="24"/>
          <w:szCs w:val="24"/>
          <w:lang w:val="pt-PT" w:eastAsia="pt-BR"/>
        </w:rPr>
        <w:t>C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pt-PT" w:eastAsia="pt-BR"/>
        </w:rPr>
        <w:t xml:space="preserve"> </w:t>
      </w:r>
      <w:r w:rsidR="000F73DD">
        <w:rPr>
          <w:rFonts w:ascii="Times New Roman" w:eastAsia="Times New Roman" w:hAnsi="Times New Roman" w:cs="Times New Roman"/>
          <w:bCs/>
          <w:iCs/>
          <w:sz w:val="24"/>
          <w:szCs w:val="24"/>
          <w:lang w:val="pt-PT" w:eastAsia="pt-BR"/>
        </w:rPr>
        <w:t xml:space="preserve">para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pt-PT" w:eastAsia="pt-BR"/>
        </w:rPr>
        <w:t>observar o que ocorre,</w:t>
      </w:r>
      <w:r w:rsidR="00985FBA">
        <w:rPr>
          <w:rFonts w:ascii="Times New Roman" w:eastAsia="Times New Roman" w:hAnsi="Times New Roman" w:cs="Times New Roman"/>
          <w:bCs/>
          <w:iCs/>
          <w:sz w:val="24"/>
          <w:szCs w:val="24"/>
          <w:lang w:val="pt-PT" w:eastAsia="pt-BR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pt-PT" w:eastAsia="pt-BR"/>
        </w:rPr>
        <w:t>ou questionar q</w:t>
      </w:r>
      <w:r w:rsidR="00985FBA">
        <w:rPr>
          <w:rFonts w:ascii="Times New Roman" w:eastAsia="Times New Roman" w:hAnsi="Times New Roman" w:cs="Times New Roman"/>
          <w:bCs/>
          <w:iCs/>
          <w:sz w:val="24"/>
          <w:szCs w:val="24"/>
          <w:lang w:val="pt-PT" w:eastAsia="pt-BR"/>
        </w:rPr>
        <w:t>u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pt-PT" w:eastAsia="pt-BR"/>
        </w:rPr>
        <w:t>e</w:t>
      </w:r>
      <w:r w:rsidR="00985FBA">
        <w:rPr>
          <w:rFonts w:ascii="Times New Roman" w:eastAsia="Times New Roman" w:hAnsi="Times New Roman" w:cs="Times New Roman"/>
          <w:bCs/>
          <w:iCs/>
          <w:sz w:val="24"/>
          <w:szCs w:val="24"/>
          <w:lang w:val="pt-PT" w:eastAsia="pt-BR"/>
        </w:rPr>
        <w:t xml:space="preserve"> tipo de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pt-PT" w:eastAsia="pt-BR"/>
        </w:rPr>
        <w:t>figura compõe</w:t>
      </w:r>
      <w:r w:rsidR="00985FBA">
        <w:rPr>
          <w:rFonts w:ascii="Times New Roman" w:eastAsia="Times New Roman" w:hAnsi="Times New Roman" w:cs="Times New Roman"/>
          <w:bCs/>
          <w:iCs/>
          <w:sz w:val="24"/>
          <w:szCs w:val="24"/>
          <w:lang w:val="pt-PT" w:eastAsia="pt-BR"/>
        </w:rPr>
        <w:t xml:space="preserve"> a construção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pt-PT" w:eastAsia="pt-BR"/>
        </w:rPr>
        <w:t>apresentada, além de incentivar ao aluno a imaginar</w:t>
      </w:r>
      <w:r w:rsidR="00985FBA">
        <w:rPr>
          <w:rFonts w:ascii="Times New Roman" w:eastAsia="Times New Roman" w:hAnsi="Times New Roman" w:cs="Times New Roman"/>
          <w:bCs/>
          <w:iCs/>
          <w:sz w:val="24"/>
          <w:szCs w:val="24"/>
          <w:lang w:val="pt-PT" w:eastAsia="pt-BR"/>
        </w:rPr>
        <w:t xml:space="preserve"> objeto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pt-PT" w:eastAsia="pt-BR"/>
        </w:rPr>
        <w:t>s que ele conhece</w:t>
      </w:r>
      <w:r w:rsidR="00985FBA">
        <w:rPr>
          <w:rFonts w:ascii="Times New Roman" w:eastAsia="Times New Roman" w:hAnsi="Times New Roman" w:cs="Times New Roman"/>
          <w:bCs/>
          <w:iCs/>
          <w:sz w:val="24"/>
          <w:szCs w:val="24"/>
          <w:lang w:val="pt-PT" w:eastAsia="pt-BR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pt-PT" w:eastAsia="pt-BR"/>
        </w:rPr>
        <w:t>com</w:t>
      </w:r>
      <w:r w:rsidR="00985FBA">
        <w:rPr>
          <w:rFonts w:ascii="Times New Roman" w:eastAsia="Times New Roman" w:hAnsi="Times New Roman" w:cs="Times New Roman"/>
          <w:bCs/>
          <w:iCs/>
          <w:sz w:val="24"/>
          <w:szCs w:val="24"/>
          <w:lang w:val="pt-PT" w:eastAsia="pt-BR"/>
        </w:rPr>
        <w:t xml:space="preserve"> format</w:t>
      </w:r>
      <w:r w:rsidR="000E0525">
        <w:rPr>
          <w:rFonts w:ascii="Times New Roman" w:eastAsia="Times New Roman" w:hAnsi="Times New Roman" w:cs="Times New Roman"/>
          <w:bCs/>
          <w:iCs/>
          <w:sz w:val="24"/>
          <w:szCs w:val="24"/>
          <w:lang w:val="pt-PT" w:eastAsia="pt-BR"/>
        </w:rPr>
        <w:t>o similar.</w:t>
      </w:r>
      <w:r w:rsidR="006B2490">
        <w:rPr>
          <w:rFonts w:ascii="Times New Roman" w:eastAsia="Times New Roman" w:hAnsi="Times New Roman" w:cs="Times New Roman"/>
          <w:bCs/>
          <w:iCs/>
          <w:sz w:val="24"/>
          <w:szCs w:val="24"/>
          <w:lang w:val="pt-PT" w:eastAsia="pt-BR"/>
        </w:rPr>
        <w:t xml:space="preserve"> A partir de tais estímulos, o aluno deve descrever suas estratégias </w:t>
      </w:r>
      <w:r w:rsidR="000F73DD">
        <w:rPr>
          <w:rFonts w:ascii="Times New Roman" w:eastAsia="Times New Roman" w:hAnsi="Times New Roman" w:cs="Times New Roman"/>
          <w:bCs/>
          <w:iCs/>
          <w:sz w:val="24"/>
          <w:szCs w:val="24"/>
          <w:lang w:val="pt-PT" w:eastAsia="pt-BR"/>
        </w:rPr>
        <w:t>de forma verbal e/ou escrita</w:t>
      </w:r>
      <w:r w:rsidR="006B2490">
        <w:rPr>
          <w:rFonts w:ascii="Times New Roman" w:eastAsia="Times New Roman" w:hAnsi="Times New Roman" w:cs="Times New Roman"/>
          <w:bCs/>
          <w:iCs/>
          <w:sz w:val="24"/>
          <w:szCs w:val="24"/>
          <w:lang w:val="pt-PT" w:eastAsia="pt-BR"/>
        </w:rPr>
        <w:t>, com aporte do GeoGebra e de suas conjecturas.</w:t>
      </w:r>
      <w:r w:rsidR="000E0525">
        <w:rPr>
          <w:rFonts w:ascii="Times New Roman" w:eastAsia="Times New Roman" w:hAnsi="Times New Roman" w:cs="Times New Roman"/>
          <w:bCs/>
          <w:iCs/>
          <w:sz w:val="24"/>
          <w:szCs w:val="24"/>
          <w:lang w:val="pt-PT" w:eastAsia="pt-BR"/>
        </w:rPr>
        <w:t xml:space="preserve"> </w:t>
      </w:r>
    </w:p>
    <w:p w14:paraId="0F80A0F7" w14:textId="53A135EA" w:rsidR="00FA46FF" w:rsidRDefault="00FA46FF" w:rsidP="00FA46FF">
      <w:pPr>
        <w:tabs>
          <w:tab w:val="left" w:pos="567"/>
          <w:tab w:val="right" w:pos="850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pt-PT" w:eastAsia="pt-BR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pt-PT" w:eastAsia="pt-BR"/>
        </w:rPr>
        <w:t xml:space="preserve">A princípio, o estudante deve se deparar com a construção em </w:t>
      </w:r>
      <m:oMath>
        <m:r>
          <w:rPr>
            <w:rFonts w:ascii="Cambria Math" w:eastAsia="Times New Roman" w:hAnsi="Cambria Math" w:cs="Times New Roman"/>
            <w:sz w:val="24"/>
            <w:szCs w:val="24"/>
            <w:lang w:val="pt-PT" w:eastAsia="pt-BR"/>
          </w:rPr>
          <m:t>n=0</m:t>
        </m:r>
      </m:oMath>
      <w:r>
        <w:rPr>
          <w:rFonts w:ascii="Times New Roman" w:eastAsia="Times New Roman" w:hAnsi="Times New Roman" w:cs="Times New Roman"/>
          <w:bCs/>
          <w:iCs/>
          <w:sz w:val="24"/>
          <w:szCs w:val="24"/>
          <w:lang w:val="pt-PT" w:eastAsia="pt-BR"/>
        </w:rPr>
        <w:t xml:space="preserve"> e o seguinte formato</w:t>
      </w:r>
      <w:r w:rsidR="006F6DAF">
        <w:rPr>
          <w:rFonts w:ascii="Times New Roman" w:eastAsia="Times New Roman" w:hAnsi="Times New Roman" w:cs="Times New Roman"/>
          <w:bCs/>
          <w:iCs/>
          <w:sz w:val="24"/>
          <w:szCs w:val="24"/>
          <w:lang w:val="pt-PT" w:eastAsia="pt-BR"/>
        </w:rPr>
        <w:t xml:space="preserve"> nas janelas 2D e 3D,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pt-PT" w:eastAsia="pt-BR"/>
        </w:rPr>
        <w:t xml:space="preserve">como apontado na Figura </w:t>
      </w:r>
      <w:r w:rsidR="0024296A">
        <w:rPr>
          <w:rFonts w:ascii="Times New Roman" w:eastAsia="Times New Roman" w:hAnsi="Times New Roman" w:cs="Times New Roman"/>
          <w:bCs/>
          <w:iCs/>
          <w:sz w:val="24"/>
          <w:szCs w:val="24"/>
          <w:lang w:val="pt-PT" w:eastAsia="pt-BR"/>
        </w:rPr>
        <w:t>1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pt-PT" w:eastAsia="pt-BR"/>
        </w:rPr>
        <w:t>:</w:t>
      </w:r>
    </w:p>
    <w:p w14:paraId="6AE0F8D2" w14:textId="77777777" w:rsidR="000F73DD" w:rsidRDefault="000F73DD" w:rsidP="006F6DAF">
      <w:pPr>
        <w:tabs>
          <w:tab w:val="left" w:pos="567"/>
          <w:tab w:val="right" w:pos="8504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iCs/>
          <w:sz w:val="20"/>
          <w:szCs w:val="20"/>
          <w:lang w:val="pt-PT" w:eastAsia="pt-BR"/>
        </w:rPr>
      </w:pPr>
    </w:p>
    <w:p w14:paraId="152FF1E0" w14:textId="52246892" w:rsidR="006F6DAF" w:rsidRPr="006F6DAF" w:rsidRDefault="006F6DAF" w:rsidP="006F6DAF">
      <w:pPr>
        <w:tabs>
          <w:tab w:val="left" w:pos="567"/>
          <w:tab w:val="right" w:pos="8504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iCs/>
          <w:sz w:val="20"/>
          <w:szCs w:val="20"/>
          <w:lang w:val="pt-PT" w:eastAsia="pt-BR"/>
        </w:rPr>
      </w:pPr>
      <w:r w:rsidRPr="006F6DAF">
        <w:rPr>
          <w:rFonts w:ascii="Times New Roman" w:eastAsia="Times New Roman" w:hAnsi="Times New Roman" w:cs="Times New Roman"/>
          <w:b/>
          <w:iCs/>
          <w:sz w:val="20"/>
          <w:szCs w:val="20"/>
          <w:lang w:val="pt-PT" w:eastAsia="pt-BR"/>
        </w:rPr>
        <w:t xml:space="preserve">Figura </w:t>
      </w:r>
      <w:r w:rsidR="0024296A">
        <w:rPr>
          <w:rFonts w:ascii="Times New Roman" w:eastAsia="Times New Roman" w:hAnsi="Times New Roman" w:cs="Times New Roman"/>
          <w:b/>
          <w:iCs/>
          <w:sz w:val="20"/>
          <w:szCs w:val="20"/>
          <w:lang w:val="pt-PT" w:eastAsia="pt-BR"/>
        </w:rPr>
        <w:t>1</w:t>
      </w:r>
      <w:r w:rsidRPr="006F6DAF">
        <w:rPr>
          <w:rFonts w:ascii="Times New Roman" w:eastAsia="Times New Roman" w:hAnsi="Times New Roman" w:cs="Times New Roman"/>
          <w:b/>
          <w:iCs/>
          <w:sz w:val="20"/>
          <w:szCs w:val="20"/>
          <w:lang w:val="pt-PT" w:eastAsia="pt-BR"/>
        </w:rPr>
        <w:t>:</w:t>
      </w:r>
      <w:r w:rsidRPr="006F6DAF">
        <w:rPr>
          <w:rFonts w:ascii="Times New Roman" w:eastAsia="Times New Roman" w:hAnsi="Times New Roman" w:cs="Times New Roman"/>
          <w:bCs/>
          <w:iCs/>
          <w:sz w:val="20"/>
          <w:szCs w:val="20"/>
          <w:lang w:val="pt-PT" w:eastAsia="pt-BR"/>
        </w:rPr>
        <w:t xml:space="preserve"> Formato inicial da construção</w:t>
      </w:r>
    </w:p>
    <w:p w14:paraId="4CB87A2D" w14:textId="7EA98BE0" w:rsidR="00FA46FF" w:rsidRDefault="006F6DAF" w:rsidP="006F6DAF">
      <w:pPr>
        <w:tabs>
          <w:tab w:val="left" w:pos="567"/>
          <w:tab w:val="right" w:pos="8504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val="pt-PT" w:eastAsia="pt-BR"/>
        </w:rPr>
      </w:pPr>
      <w:r w:rsidRPr="006F6DAF">
        <w:rPr>
          <w:rFonts w:ascii="Times New Roman" w:eastAsia="Times New Roman" w:hAnsi="Times New Roman" w:cs="Times New Roman"/>
          <w:bCs/>
          <w:iCs/>
          <w:noProof/>
          <w:sz w:val="24"/>
          <w:szCs w:val="24"/>
          <w:lang w:eastAsia="pt-BR"/>
        </w:rPr>
        <w:drawing>
          <wp:inline distT="0" distB="0" distL="0" distR="0" wp14:anchorId="69CAA3E9" wp14:editId="1035ED26">
            <wp:extent cx="5188776" cy="2129051"/>
            <wp:effectExtent l="0" t="0" r="0" b="5080"/>
            <wp:docPr id="2" name="Imagem 2" descr="Uma imagem contendo Interface gráfica do usuári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 descr="Uma imagem contendo Interface gráfica do usuário&#10;&#10;Descrição gerada automaticamente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30825" cy="21463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681CDE" w14:textId="482CFFE0" w:rsidR="006F6DAF" w:rsidRPr="006F6DAF" w:rsidRDefault="006F6DAF" w:rsidP="006F6DAF">
      <w:pPr>
        <w:tabs>
          <w:tab w:val="left" w:pos="567"/>
          <w:tab w:val="right" w:pos="8504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iCs/>
          <w:sz w:val="20"/>
          <w:szCs w:val="20"/>
          <w:lang w:val="pt-PT" w:eastAsia="pt-BR"/>
        </w:rPr>
      </w:pPr>
      <w:r w:rsidRPr="006F6DAF">
        <w:rPr>
          <w:rFonts w:ascii="Times New Roman" w:eastAsia="Times New Roman" w:hAnsi="Times New Roman" w:cs="Times New Roman"/>
          <w:bCs/>
          <w:iCs/>
          <w:sz w:val="20"/>
          <w:szCs w:val="20"/>
          <w:lang w:val="pt-PT" w:eastAsia="pt-BR"/>
        </w:rPr>
        <w:t>Fonte: Elaborado pelos autores (2022).</w:t>
      </w:r>
    </w:p>
    <w:p w14:paraId="5FC2D09A" w14:textId="4FC988F3" w:rsidR="006F6DAF" w:rsidRDefault="006F6DAF" w:rsidP="000B2884">
      <w:pPr>
        <w:tabs>
          <w:tab w:val="left" w:pos="567"/>
          <w:tab w:val="right" w:pos="8504"/>
        </w:tabs>
        <w:spacing w:after="0" w:line="360" w:lineRule="auto"/>
        <w:jc w:val="both"/>
        <w:rPr>
          <w:noProof/>
          <w:lang w:eastAsia="pt-BR"/>
        </w:rPr>
      </w:pPr>
    </w:p>
    <w:p w14:paraId="1AC51443" w14:textId="258E8AC2" w:rsidR="000F73DD" w:rsidRPr="0024296A" w:rsidRDefault="006F6DAF" w:rsidP="0024296A">
      <w:pPr>
        <w:tabs>
          <w:tab w:val="left" w:pos="567"/>
          <w:tab w:val="right" w:pos="8504"/>
        </w:tabs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  <w:lang w:eastAsia="pt-BR"/>
        </w:rPr>
      </w:pPr>
      <w:r w:rsidRPr="006F6DAF">
        <w:rPr>
          <w:rFonts w:ascii="Times New Roman" w:hAnsi="Times New Roman" w:cs="Times New Roman"/>
          <w:noProof/>
          <w:sz w:val="24"/>
          <w:szCs w:val="24"/>
          <w:lang w:eastAsia="pt-BR"/>
        </w:rPr>
        <w:t xml:space="preserve">Espera-se que o aluno movimente o controle deslizante </w:t>
      </w:r>
      <w:r w:rsidRPr="006F6DAF">
        <w:rPr>
          <w:rFonts w:ascii="Times New Roman" w:hAnsi="Times New Roman" w:cs="Times New Roman"/>
          <w:i/>
          <w:iCs/>
          <w:noProof/>
          <w:sz w:val="24"/>
          <w:szCs w:val="24"/>
          <w:lang w:eastAsia="pt-BR"/>
        </w:rPr>
        <w:t>n</w:t>
      </w:r>
      <w:r w:rsidRPr="006F6DAF">
        <w:rPr>
          <w:rFonts w:ascii="Times New Roman" w:hAnsi="Times New Roman" w:cs="Times New Roman"/>
          <w:noProof/>
          <w:sz w:val="24"/>
          <w:szCs w:val="24"/>
          <w:lang w:eastAsia="pt-BR"/>
        </w:rPr>
        <w:t xml:space="preserve"> e </w:t>
      </w:r>
      <w:r>
        <w:rPr>
          <w:rFonts w:ascii="Times New Roman" w:hAnsi="Times New Roman" w:cs="Times New Roman"/>
          <w:noProof/>
          <w:sz w:val="24"/>
          <w:szCs w:val="24"/>
          <w:lang w:eastAsia="pt-BR"/>
        </w:rPr>
        <w:t>deixe-o em uma posição com medidas compatíveis com as apresentadas no problema. Assim, o aluno</w:t>
      </w:r>
      <w:r w:rsidR="00DC47C8">
        <w:rPr>
          <w:rFonts w:ascii="Times New Roman" w:hAnsi="Times New Roman" w:cs="Times New Roman"/>
          <w:noProof/>
          <w:sz w:val="24"/>
          <w:szCs w:val="24"/>
          <w:lang w:eastAsia="pt-BR"/>
        </w:rPr>
        <w:t xml:space="preserve"> pode</w:t>
      </w:r>
      <w:r>
        <w:rPr>
          <w:rFonts w:ascii="Times New Roman" w:hAnsi="Times New Roman" w:cs="Times New Roman"/>
          <w:noProof/>
          <w:sz w:val="24"/>
          <w:szCs w:val="24"/>
          <w:lang w:eastAsia="pt-BR"/>
        </w:rPr>
        <w:t xml:space="preserve"> </w:t>
      </w:r>
      <w:r w:rsidR="00DC47C8">
        <w:rPr>
          <w:rFonts w:ascii="Times New Roman" w:hAnsi="Times New Roman" w:cs="Times New Roman"/>
          <w:noProof/>
          <w:sz w:val="24"/>
          <w:szCs w:val="24"/>
          <w:lang w:eastAsia="pt-BR"/>
        </w:rPr>
        <w:t xml:space="preserve">perceber que em </w:t>
      </w:r>
      <m:oMath>
        <m:r>
          <w:rPr>
            <w:rFonts w:ascii="Cambria Math" w:hAnsi="Cambria Math" w:cs="Times New Roman"/>
            <w:noProof/>
            <w:sz w:val="24"/>
            <w:szCs w:val="24"/>
            <w:lang w:eastAsia="pt-BR"/>
          </w:rPr>
          <m:t>n=2</m:t>
        </m:r>
      </m:oMath>
      <w:r w:rsidR="00DC47C8">
        <w:rPr>
          <w:rFonts w:ascii="Times New Roman" w:hAnsi="Times New Roman" w:cs="Times New Roman"/>
          <w:noProof/>
          <w:sz w:val="24"/>
          <w:szCs w:val="24"/>
          <w:lang w:eastAsia="pt-BR"/>
        </w:rPr>
        <w:t xml:space="preserve"> e os pontos </w:t>
      </w:r>
      <m:oMath>
        <m:r>
          <w:rPr>
            <w:rFonts w:ascii="Cambria Math" w:hAnsi="Cambria Math" w:cs="Times New Roman"/>
            <w:noProof/>
            <w:sz w:val="24"/>
            <w:szCs w:val="24"/>
            <w:lang w:eastAsia="pt-BR"/>
          </w:rPr>
          <m:t>A</m:t>
        </m:r>
      </m:oMath>
      <w:r w:rsidR="00DC47C8">
        <w:rPr>
          <w:rFonts w:ascii="Times New Roman" w:hAnsi="Times New Roman" w:cs="Times New Roman"/>
          <w:noProof/>
          <w:sz w:val="24"/>
          <w:szCs w:val="24"/>
          <w:lang w:eastAsia="pt-BR"/>
        </w:rPr>
        <w:t xml:space="preserve">, </w:t>
      </w:r>
      <m:oMath>
        <m:r>
          <w:rPr>
            <w:rFonts w:ascii="Cambria Math" w:hAnsi="Cambria Math" w:cs="Times New Roman"/>
            <w:noProof/>
            <w:sz w:val="24"/>
            <w:szCs w:val="24"/>
            <w:lang w:eastAsia="pt-BR"/>
          </w:rPr>
          <m:t>B</m:t>
        </m:r>
      </m:oMath>
      <w:r w:rsidR="00DC47C8">
        <w:rPr>
          <w:rFonts w:ascii="Times New Roman" w:hAnsi="Times New Roman" w:cs="Times New Roman"/>
          <w:noProof/>
          <w:sz w:val="24"/>
          <w:szCs w:val="24"/>
          <w:lang w:eastAsia="pt-BR"/>
        </w:rPr>
        <w:t xml:space="preserve"> e </w:t>
      </w:r>
      <m:oMath>
        <m:r>
          <w:rPr>
            <w:rFonts w:ascii="Cambria Math" w:hAnsi="Cambria Math" w:cs="Times New Roman"/>
            <w:noProof/>
            <w:sz w:val="24"/>
            <w:szCs w:val="24"/>
            <w:lang w:eastAsia="pt-BR"/>
          </w:rPr>
          <m:t>C</m:t>
        </m:r>
      </m:oMath>
      <w:r w:rsidR="00DC47C8">
        <w:rPr>
          <w:rFonts w:ascii="Times New Roman" w:hAnsi="Times New Roman" w:cs="Times New Roman"/>
          <w:noProof/>
          <w:sz w:val="24"/>
          <w:szCs w:val="24"/>
          <w:lang w:eastAsia="pt-BR"/>
        </w:rPr>
        <w:t xml:space="preserve"> tendo coordenadas respectivamente</w:t>
      </w:r>
      <w:r w:rsidR="004F48F5">
        <w:rPr>
          <w:rFonts w:ascii="Times New Roman" w:hAnsi="Times New Roman" w:cs="Times New Roman"/>
          <w:noProof/>
          <w:sz w:val="24"/>
          <w:szCs w:val="24"/>
          <w:lang w:eastAsia="pt-BR"/>
        </w:rPr>
        <w:t xml:space="preserve"> </w:t>
      </w:r>
      <m:oMath>
        <m:r>
          <w:rPr>
            <w:rFonts w:ascii="Cambria Math" w:hAnsi="Cambria Math" w:cs="Times New Roman"/>
            <w:noProof/>
            <w:sz w:val="24"/>
            <w:szCs w:val="24"/>
            <w:lang w:eastAsia="pt-BR"/>
          </w:rPr>
          <m:t>A(6,0)</m:t>
        </m:r>
      </m:oMath>
      <w:r w:rsidR="004F48F5">
        <w:rPr>
          <w:rFonts w:ascii="Times New Roman" w:hAnsi="Times New Roman" w:cs="Times New Roman"/>
          <w:noProof/>
          <w:sz w:val="24"/>
          <w:szCs w:val="24"/>
          <w:lang w:eastAsia="pt-BR"/>
        </w:rPr>
        <w:t xml:space="preserve">, </w:t>
      </w:r>
      <m:oMath>
        <m:r>
          <w:rPr>
            <w:rFonts w:ascii="Cambria Math" w:hAnsi="Cambria Math" w:cs="Times New Roman"/>
            <w:noProof/>
            <w:sz w:val="24"/>
            <w:szCs w:val="24"/>
            <w:lang w:eastAsia="pt-BR"/>
          </w:rPr>
          <m:t>B(3,6)</m:t>
        </m:r>
      </m:oMath>
      <w:r w:rsidR="004F48F5">
        <w:rPr>
          <w:rFonts w:ascii="Times New Roman" w:hAnsi="Times New Roman" w:cs="Times New Roman"/>
          <w:noProof/>
          <w:sz w:val="24"/>
          <w:szCs w:val="24"/>
          <w:lang w:eastAsia="pt-BR"/>
        </w:rPr>
        <w:t xml:space="preserve"> e </w:t>
      </w:r>
      <m:oMath>
        <m:r>
          <w:rPr>
            <w:rFonts w:ascii="Cambria Math" w:hAnsi="Cambria Math" w:cs="Times New Roman"/>
            <w:noProof/>
            <w:sz w:val="24"/>
            <w:szCs w:val="24"/>
            <w:lang w:eastAsia="pt-BR"/>
          </w:rPr>
          <m:t>C(0,6)</m:t>
        </m:r>
      </m:oMath>
      <w:r w:rsidR="004F48F5">
        <w:rPr>
          <w:rFonts w:ascii="Times New Roman" w:hAnsi="Times New Roman" w:cs="Times New Roman"/>
          <w:noProof/>
          <w:sz w:val="24"/>
          <w:szCs w:val="24"/>
          <w:lang w:eastAsia="pt-BR"/>
        </w:rPr>
        <w:t xml:space="preserve">, encontrando a figura de um trapézio, que corresponde à secção meridiana ou versão 2D do tronco de cone que forma a cúpula do abajur (Figura </w:t>
      </w:r>
      <w:r w:rsidR="0024296A">
        <w:rPr>
          <w:rFonts w:ascii="Times New Roman" w:hAnsi="Times New Roman" w:cs="Times New Roman"/>
          <w:noProof/>
          <w:sz w:val="24"/>
          <w:szCs w:val="24"/>
          <w:lang w:eastAsia="pt-BR"/>
        </w:rPr>
        <w:t>2</w:t>
      </w:r>
      <w:r w:rsidR="004F48F5">
        <w:rPr>
          <w:rFonts w:ascii="Times New Roman" w:hAnsi="Times New Roman" w:cs="Times New Roman"/>
          <w:noProof/>
          <w:sz w:val="24"/>
          <w:szCs w:val="24"/>
          <w:lang w:eastAsia="pt-BR"/>
        </w:rPr>
        <w:t>):</w:t>
      </w:r>
    </w:p>
    <w:p w14:paraId="4436D280" w14:textId="77777777" w:rsidR="000F73DD" w:rsidRDefault="000F73DD" w:rsidP="004F48F5">
      <w:pPr>
        <w:tabs>
          <w:tab w:val="left" w:pos="567"/>
          <w:tab w:val="right" w:pos="8504"/>
        </w:tabs>
        <w:spacing w:after="0" w:line="360" w:lineRule="auto"/>
        <w:jc w:val="center"/>
        <w:rPr>
          <w:rFonts w:ascii="Times New Roman" w:hAnsi="Times New Roman" w:cs="Times New Roman"/>
          <w:b/>
          <w:bCs/>
          <w:noProof/>
          <w:sz w:val="20"/>
          <w:szCs w:val="20"/>
          <w:lang w:eastAsia="pt-BR"/>
        </w:rPr>
      </w:pPr>
    </w:p>
    <w:p w14:paraId="0D699220" w14:textId="60BDAFE2" w:rsidR="004F48F5" w:rsidRPr="00473576" w:rsidRDefault="004F48F5" w:rsidP="004F48F5">
      <w:pPr>
        <w:tabs>
          <w:tab w:val="left" w:pos="567"/>
          <w:tab w:val="right" w:pos="8504"/>
        </w:tabs>
        <w:spacing w:after="0" w:line="360" w:lineRule="auto"/>
        <w:jc w:val="center"/>
        <w:rPr>
          <w:rFonts w:ascii="Times New Roman" w:hAnsi="Times New Roman" w:cs="Times New Roman"/>
          <w:noProof/>
          <w:sz w:val="20"/>
          <w:szCs w:val="20"/>
          <w:lang w:eastAsia="pt-BR"/>
        </w:rPr>
      </w:pPr>
      <w:r w:rsidRPr="00473576">
        <w:rPr>
          <w:rFonts w:ascii="Times New Roman" w:hAnsi="Times New Roman" w:cs="Times New Roman"/>
          <w:b/>
          <w:bCs/>
          <w:noProof/>
          <w:sz w:val="20"/>
          <w:szCs w:val="20"/>
          <w:lang w:eastAsia="pt-BR"/>
        </w:rPr>
        <w:t xml:space="preserve">Figura </w:t>
      </w:r>
      <w:r w:rsidR="0024296A">
        <w:rPr>
          <w:rFonts w:ascii="Times New Roman" w:hAnsi="Times New Roman" w:cs="Times New Roman"/>
          <w:b/>
          <w:bCs/>
          <w:noProof/>
          <w:sz w:val="20"/>
          <w:szCs w:val="20"/>
          <w:lang w:eastAsia="pt-BR"/>
        </w:rPr>
        <w:t>2</w:t>
      </w:r>
      <w:r w:rsidRPr="00473576">
        <w:rPr>
          <w:rFonts w:ascii="Times New Roman" w:hAnsi="Times New Roman" w:cs="Times New Roman"/>
          <w:b/>
          <w:bCs/>
          <w:noProof/>
          <w:sz w:val="20"/>
          <w:szCs w:val="20"/>
          <w:lang w:eastAsia="pt-BR"/>
        </w:rPr>
        <w:t>:</w:t>
      </w:r>
      <w:r w:rsidRPr="00473576">
        <w:rPr>
          <w:rFonts w:ascii="Times New Roman" w:hAnsi="Times New Roman" w:cs="Times New Roman"/>
          <w:noProof/>
          <w:sz w:val="20"/>
          <w:szCs w:val="20"/>
          <w:lang w:eastAsia="pt-BR"/>
        </w:rPr>
        <w:t xml:space="preserve"> Secção meridiana do abajur</w:t>
      </w:r>
      <w:r w:rsidR="000F73DD">
        <w:rPr>
          <w:rFonts w:ascii="Times New Roman" w:hAnsi="Times New Roman" w:cs="Times New Roman"/>
          <w:noProof/>
          <w:sz w:val="20"/>
          <w:szCs w:val="20"/>
          <w:lang w:eastAsia="pt-BR"/>
        </w:rPr>
        <w:t>.</w:t>
      </w:r>
    </w:p>
    <w:p w14:paraId="50202508" w14:textId="7F12CE66" w:rsidR="0006502F" w:rsidRDefault="004F48F5" w:rsidP="004F48F5">
      <w:pPr>
        <w:tabs>
          <w:tab w:val="left" w:pos="567"/>
          <w:tab w:val="right" w:pos="8504"/>
        </w:tabs>
        <w:spacing w:after="0" w:line="360" w:lineRule="auto"/>
        <w:jc w:val="center"/>
        <w:rPr>
          <w:noProof/>
          <w:lang w:eastAsia="pt-BR"/>
        </w:rPr>
      </w:pPr>
      <w:r w:rsidRPr="004F48F5">
        <w:rPr>
          <w:noProof/>
          <w:lang w:eastAsia="pt-BR"/>
        </w:rPr>
        <w:drawing>
          <wp:inline distT="0" distB="0" distL="0" distR="0" wp14:anchorId="15090867" wp14:editId="30136C8A">
            <wp:extent cx="5090857" cy="2060812"/>
            <wp:effectExtent l="0" t="0" r="0" b="0"/>
            <wp:docPr id="7" name="Imagem 7" descr="Gráfico, Gráfico de linhas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m 7" descr="Gráfico, Gráfico de linhas&#10;&#10;Descrição gerada automaticamente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135093" cy="20787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B0FCDE" w14:textId="77777777" w:rsidR="00473576" w:rsidRPr="006F6DAF" w:rsidRDefault="00473576" w:rsidP="00473576">
      <w:pPr>
        <w:tabs>
          <w:tab w:val="left" w:pos="567"/>
          <w:tab w:val="right" w:pos="8504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iCs/>
          <w:sz w:val="20"/>
          <w:szCs w:val="20"/>
          <w:lang w:val="pt-PT" w:eastAsia="pt-BR"/>
        </w:rPr>
      </w:pPr>
      <w:r w:rsidRPr="006F6DAF">
        <w:rPr>
          <w:rFonts w:ascii="Times New Roman" w:eastAsia="Times New Roman" w:hAnsi="Times New Roman" w:cs="Times New Roman"/>
          <w:bCs/>
          <w:iCs/>
          <w:sz w:val="20"/>
          <w:szCs w:val="20"/>
          <w:lang w:val="pt-PT" w:eastAsia="pt-BR"/>
        </w:rPr>
        <w:t>Fonte: Elaborado pelos autores (2022).</w:t>
      </w:r>
    </w:p>
    <w:p w14:paraId="2849FE64" w14:textId="77777777" w:rsidR="00473576" w:rsidRDefault="00473576" w:rsidP="00473576">
      <w:pPr>
        <w:tabs>
          <w:tab w:val="left" w:pos="567"/>
          <w:tab w:val="right" w:pos="850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pt-PT" w:eastAsia="pt-BR"/>
        </w:rPr>
      </w:pPr>
    </w:p>
    <w:p w14:paraId="7C96B780" w14:textId="7EC781FE" w:rsidR="002E3EEF" w:rsidRDefault="00473576" w:rsidP="002E3EEF">
      <w:pPr>
        <w:tabs>
          <w:tab w:val="left" w:pos="567"/>
          <w:tab w:val="right" w:pos="850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pt-PT" w:eastAsia="pt-BR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pt-PT" w:eastAsia="pt-BR"/>
        </w:rPr>
        <w:t>É importante que o aluno reconheça que o formato do abajur em 2D equivale à figura de um trapézio, enquanto que, a partir de sua revolução, ele deve encontrar um tronco de cone como sua versão 3D. Além disso,</w:t>
      </w:r>
      <w:r w:rsidR="000F73DD">
        <w:rPr>
          <w:rFonts w:ascii="Times New Roman" w:eastAsia="Times New Roman" w:hAnsi="Times New Roman" w:cs="Times New Roman"/>
          <w:bCs/>
          <w:iCs/>
          <w:sz w:val="24"/>
          <w:szCs w:val="24"/>
          <w:lang w:val="pt-PT" w:eastAsia="pt-BR"/>
        </w:rPr>
        <w:t xml:space="preserve"> durante a </w:t>
      </w:r>
      <w:r w:rsidR="000F73DD">
        <w:rPr>
          <w:rFonts w:ascii="Times New Roman" w:eastAsia="Times New Roman" w:hAnsi="Times New Roman" w:cs="Times New Roman"/>
          <w:bCs/>
          <w:i/>
          <w:sz w:val="24"/>
          <w:szCs w:val="24"/>
          <w:lang w:val="pt-PT" w:eastAsia="pt-BR"/>
        </w:rPr>
        <w:t>formula</w:t>
      </w:r>
      <w:r w:rsidR="000F73DD" w:rsidRPr="000F73DD">
        <w:rPr>
          <w:rFonts w:ascii="Times New Roman" w:eastAsia="Times New Roman" w:hAnsi="Times New Roman" w:cs="Times New Roman"/>
          <w:bCs/>
          <w:i/>
          <w:sz w:val="24"/>
          <w:szCs w:val="24"/>
          <w:lang w:val="pt-PT" w:eastAsia="pt-BR"/>
        </w:rPr>
        <w:t>ção</w:t>
      </w:r>
      <w:r w:rsidR="000F73DD" w:rsidRPr="000F73DD">
        <w:rPr>
          <w:rFonts w:ascii="Times New Roman" w:eastAsia="Times New Roman" w:hAnsi="Times New Roman" w:cs="Times New Roman"/>
          <w:bCs/>
          <w:iCs/>
          <w:sz w:val="24"/>
          <w:szCs w:val="24"/>
          <w:lang w:val="pt-PT" w:eastAsia="pt-BR"/>
        </w:rPr>
        <w:t>, espera-se que</w:t>
      </w:r>
      <w:r w:rsidRPr="000F73DD">
        <w:rPr>
          <w:rFonts w:ascii="Times New Roman" w:eastAsia="Times New Roman" w:hAnsi="Times New Roman" w:cs="Times New Roman"/>
          <w:bCs/>
          <w:iCs/>
          <w:sz w:val="24"/>
          <w:szCs w:val="24"/>
          <w:lang w:val="pt-PT" w:eastAsia="pt-BR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pt-PT" w:eastAsia="pt-BR"/>
        </w:rPr>
        <w:t>o aluno reconhe</w:t>
      </w:r>
      <w:r w:rsidR="000F73DD">
        <w:rPr>
          <w:rFonts w:ascii="Times New Roman" w:eastAsia="Times New Roman" w:hAnsi="Times New Roman" w:cs="Times New Roman"/>
          <w:bCs/>
          <w:iCs/>
          <w:sz w:val="24"/>
          <w:szCs w:val="24"/>
          <w:lang w:val="pt-PT" w:eastAsia="pt-BR"/>
        </w:rPr>
        <w:t>ça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pt-PT" w:eastAsia="pt-BR"/>
        </w:rPr>
        <w:t>,</w:t>
      </w:r>
      <w:r w:rsidR="000F73DD">
        <w:rPr>
          <w:rFonts w:ascii="Times New Roman" w:eastAsia="Times New Roman" w:hAnsi="Times New Roman" w:cs="Times New Roman"/>
          <w:bCs/>
          <w:iCs/>
          <w:sz w:val="24"/>
          <w:szCs w:val="24"/>
          <w:lang w:val="pt-PT" w:eastAsia="pt-BR"/>
        </w:rPr>
        <w:t xml:space="preserve"> com base em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pt-PT" w:eastAsia="pt-BR"/>
        </w:rPr>
        <w:t xml:space="preserve"> seus conhecimentos prévios, que as medidas entre os pontos extremos das bases maior e menor correspondem aos respectivos diâmetros das circunferências. Desta forma, para encontrar sua área lateral, faz-se necessário que o aluno calcule as medidas das áreas de ambas as bases com </w:t>
      </w:r>
      <m:oMath>
        <m:sSub>
          <m:sSubPr>
            <m:ctrlPr>
              <w:rPr>
                <w:rFonts w:ascii="Cambria Math" w:eastAsia="Times New Roman" w:hAnsi="Cambria Math" w:cs="Times New Roman"/>
                <w:bCs/>
                <w:i/>
                <w:iCs/>
                <w:sz w:val="24"/>
                <w:szCs w:val="24"/>
                <w:lang w:val="pt-PT" w:eastAsia="pt-BR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pt-PT" w:eastAsia="pt-BR"/>
              </w:rPr>
              <m:t>r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  <w:lang w:val="pt-PT" w:eastAsia="pt-BR"/>
              </w:rPr>
              <m:t>1</m:t>
            </m:r>
          </m:sub>
        </m:sSub>
        <m:r>
          <w:rPr>
            <w:rFonts w:ascii="Cambria Math" w:eastAsia="Times New Roman" w:hAnsi="Cambria Math" w:cs="Times New Roman"/>
            <w:sz w:val="24"/>
            <w:szCs w:val="24"/>
            <w:lang w:val="pt-PT" w:eastAsia="pt-BR"/>
          </w:rPr>
          <m:t>=3</m:t>
        </m:r>
      </m:oMath>
      <w:r>
        <w:rPr>
          <w:rFonts w:ascii="Times New Roman" w:eastAsia="Times New Roman" w:hAnsi="Times New Roman" w:cs="Times New Roman"/>
          <w:bCs/>
          <w:iCs/>
          <w:sz w:val="24"/>
          <w:szCs w:val="24"/>
          <w:lang w:val="pt-PT" w:eastAsia="pt-BR"/>
        </w:rPr>
        <w:t xml:space="preserve"> e </w:t>
      </w:r>
      <m:oMath>
        <m:sSub>
          <m:sSubPr>
            <m:ctrlPr>
              <w:rPr>
                <w:rFonts w:ascii="Cambria Math" w:eastAsia="Times New Roman" w:hAnsi="Cambria Math" w:cs="Times New Roman"/>
                <w:bCs/>
                <w:i/>
                <w:iCs/>
                <w:sz w:val="24"/>
                <w:szCs w:val="24"/>
                <w:lang w:val="pt-PT" w:eastAsia="pt-BR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pt-PT" w:eastAsia="pt-BR"/>
              </w:rPr>
              <m:t>r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  <w:lang w:val="pt-PT" w:eastAsia="pt-BR"/>
              </w:rPr>
              <m:t>2</m:t>
            </m:r>
          </m:sub>
        </m:sSub>
        <m:r>
          <w:rPr>
            <w:rFonts w:ascii="Cambria Math" w:eastAsia="Times New Roman" w:hAnsi="Cambria Math" w:cs="Times New Roman"/>
            <w:sz w:val="24"/>
            <w:szCs w:val="24"/>
            <w:lang w:val="pt-PT" w:eastAsia="pt-BR"/>
          </w:rPr>
          <m:t>=6</m:t>
        </m:r>
      </m:oMath>
      <w:r>
        <w:rPr>
          <w:rFonts w:ascii="Times New Roman" w:eastAsia="Times New Roman" w:hAnsi="Times New Roman" w:cs="Times New Roman"/>
          <w:bCs/>
          <w:iCs/>
          <w:sz w:val="24"/>
          <w:szCs w:val="24"/>
          <w:lang w:val="pt-PT" w:eastAsia="pt-BR"/>
        </w:rPr>
        <w:t>.</w:t>
      </w:r>
    </w:p>
    <w:p w14:paraId="2500A3C6" w14:textId="77777777" w:rsidR="002E3EEF" w:rsidRDefault="002E3EEF" w:rsidP="002E3EEF">
      <w:pPr>
        <w:tabs>
          <w:tab w:val="left" w:pos="567"/>
          <w:tab w:val="right" w:pos="850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  <w:r w:rsidRPr="002E3EEF">
        <w:rPr>
          <w:rFonts w:ascii="Times New Roman" w:eastAsia="Times New Roman" w:hAnsi="Times New Roman" w:cs="Times New Roman"/>
          <w:bCs/>
          <w:sz w:val="24"/>
          <w:szCs w:val="24"/>
          <w:lang w:val="pt-PT" w:eastAsia="pt-BR"/>
        </w:rPr>
        <w:t xml:space="preserve">Com efeito, na </w:t>
      </w:r>
      <w:r w:rsidRPr="002E3EEF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pt-PT" w:eastAsia="pt-BR"/>
        </w:rPr>
        <w:t>situação de v</w:t>
      </w:r>
      <w:r w:rsidR="00C50B46" w:rsidRPr="002E3EEF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pt-PT" w:eastAsia="pt-BR"/>
        </w:rPr>
        <w:t>alidação</w:t>
      </w:r>
      <w:r>
        <w:rPr>
          <w:rFonts w:ascii="Times New Roman" w:eastAsia="Times New Roman" w:hAnsi="Times New Roman" w:cs="Times New Roman"/>
          <w:bCs/>
          <w:sz w:val="24"/>
          <w:szCs w:val="24"/>
          <w:lang w:val="pt-PT" w:eastAsia="pt-BR"/>
        </w:rPr>
        <w:t>,</w:t>
      </w:r>
      <w:r w:rsidR="00124123">
        <w:rPr>
          <w:rFonts w:ascii="Times New Roman" w:eastAsia="Times New Roman" w:hAnsi="Times New Roman" w:cs="Times New Roman"/>
          <w:b/>
          <w:sz w:val="24"/>
          <w:szCs w:val="24"/>
          <w:lang w:val="pt-PT" w:eastAsia="pt-BR"/>
        </w:rPr>
        <w:t xml:space="preserve"> </w:t>
      </w:r>
      <w:r w:rsidR="00BC1C79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espera</w:t>
      </w:r>
      <w:r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mos qu</w:t>
      </w:r>
      <w:r w:rsidR="00BC1C79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e</w:t>
      </w:r>
      <w:r w:rsidR="00124123" w:rsidRPr="00124123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 os aluno</w:t>
      </w:r>
      <w:r w:rsidR="00BC1C79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s</w:t>
      </w:r>
      <w:r w:rsidR="00124123" w:rsidRPr="00124123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 cheguem à resolução da prop</w:t>
      </w:r>
      <w:r w:rsidR="00BC1C79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osta através do cálculo de área</w:t>
      </w:r>
      <w:r w:rsidR="006F20E0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 das cincurferências</w:t>
      </w:r>
      <w:r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, encontrando que: </w:t>
      </w:r>
    </w:p>
    <w:p w14:paraId="076754D0" w14:textId="3B376AF0" w:rsidR="002E3EEF" w:rsidRDefault="00714407" w:rsidP="002E3EEF">
      <w:pPr>
        <w:tabs>
          <w:tab w:val="left" w:pos="567"/>
          <w:tab w:val="right" w:pos="8504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val="pt-PT" w:eastAsia="pt-BR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bCs/>
                <w:i/>
                <w:iCs/>
                <w:sz w:val="24"/>
                <w:szCs w:val="24"/>
                <w:lang w:val="pt-PT" w:eastAsia="pt-BR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pt-PT" w:eastAsia="pt-BR"/>
              </w:rPr>
              <m:t>A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  <w:lang w:val="pt-PT" w:eastAsia="pt-BR"/>
              </w:rPr>
              <m:t>1</m:t>
            </m:r>
          </m:sub>
        </m:sSub>
        <m:r>
          <w:rPr>
            <w:rFonts w:ascii="Cambria Math" w:eastAsia="Times New Roman" w:hAnsi="Cambria Math" w:cs="Times New Roman"/>
            <w:sz w:val="24"/>
            <w:szCs w:val="24"/>
            <w:lang w:val="pt-PT" w:eastAsia="pt-BR"/>
          </w:rPr>
          <m:t>=3,14*</m:t>
        </m:r>
        <m:sSup>
          <m:sSupPr>
            <m:ctrlPr>
              <w:rPr>
                <w:rFonts w:ascii="Cambria Math" w:eastAsia="Times New Roman" w:hAnsi="Cambria Math" w:cs="Times New Roman"/>
                <w:bCs/>
                <w:i/>
                <w:iCs/>
                <w:sz w:val="24"/>
                <w:szCs w:val="24"/>
                <w:lang w:val="pt-PT" w:eastAsia="pt-BR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pt-PT" w:eastAsia="pt-BR"/>
              </w:rPr>
              <m:t>3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  <w:lang w:val="pt-PT" w:eastAsia="pt-BR"/>
              </w:rPr>
              <m:t>2</m:t>
            </m:r>
          </m:sup>
        </m:sSup>
        <m:r>
          <w:rPr>
            <w:rFonts w:ascii="Cambria Math" w:eastAsia="Times New Roman" w:hAnsi="Cambria Math" w:cs="Times New Roman"/>
            <w:sz w:val="24"/>
            <w:szCs w:val="24"/>
            <w:lang w:val="pt-PT" w:eastAsia="pt-BR"/>
          </w:rPr>
          <m:t>=28,26 cm²</m:t>
        </m:r>
      </m:oMath>
      <w:r w:rsidR="002E3EEF">
        <w:rPr>
          <w:rFonts w:ascii="Times New Roman" w:eastAsia="Times New Roman" w:hAnsi="Times New Roman" w:cs="Times New Roman"/>
          <w:bCs/>
          <w:iCs/>
          <w:sz w:val="24"/>
          <w:szCs w:val="24"/>
          <w:lang w:val="pt-PT" w:eastAsia="pt-BR"/>
        </w:rPr>
        <w:t xml:space="preserve"> e </w:t>
      </w:r>
      <m:oMath>
        <m:sSub>
          <m:sSubPr>
            <m:ctrlPr>
              <w:rPr>
                <w:rFonts w:ascii="Cambria Math" w:eastAsia="Times New Roman" w:hAnsi="Cambria Math" w:cs="Times New Roman"/>
                <w:bCs/>
                <w:i/>
                <w:iCs/>
                <w:sz w:val="24"/>
                <w:szCs w:val="24"/>
                <w:lang w:val="pt-PT" w:eastAsia="pt-BR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pt-PT" w:eastAsia="pt-BR"/>
              </w:rPr>
              <m:t>A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  <w:lang w:val="pt-PT" w:eastAsia="pt-BR"/>
              </w:rPr>
              <m:t>2</m:t>
            </m:r>
          </m:sub>
        </m:sSub>
        <m:r>
          <w:rPr>
            <w:rFonts w:ascii="Cambria Math" w:eastAsia="Times New Roman" w:hAnsi="Cambria Math" w:cs="Times New Roman"/>
            <w:sz w:val="24"/>
            <w:szCs w:val="24"/>
            <w:lang w:val="pt-PT" w:eastAsia="pt-BR"/>
          </w:rPr>
          <m:t>=3,14*</m:t>
        </m:r>
        <m:sSup>
          <m:sSupPr>
            <m:ctrlPr>
              <w:rPr>
                <w:rFonts w:ascii="Cambria Math" w:eastAsia="Times New Roman" w:hAnsi="Cambria Math" w:cs="Times New Roman"/>
                <w:bCs/>
                <w:i/>
                <w:iCs/>
                <w:sz w:val="24"/>
                <w:szCs w:val="24"/>
                <w:lang w:val="pt-PT" w:eastAsia="pt-BR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pt-PT" w:eastAsia="pt-BR"/>
              </w:rPr>
              <m:t>6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  <w:lang w:val="pt-PT" w:eastAsia="pt-BR"/>
              </w:rPr>
              <m:t>2</m:t>
            </m:r>
          </m:sup>
        </m:sSup>
        <m:r>
          <w:rPr>
            <w:rFonts w:ascii="Cambria Math" w:eastAsia="Times New Roman" w:hAnsi="Cambria Math" w:cs="Times New Roman"/>
            <w:sz w:val="24"/>
            <w:szCs w:val="24"/>
            <w:lang w:val="pt-PT" w:eastAsia="pt-BR"/>
          </w:rPr>
          <m:t>=113,04 cm²</m:t>
        </m:r>
      </m:oMath>
    </w:p>
    <w:p w14:paraId="580E3FC5" w14:textId="1DF38D17" w:rsidR="00E642D2" w:rsidRDefault="00E642D2" w:rsidP="00E642D2">
      <w:pPr>
        <w:tabs>
          <w:tab w:val="left" w:pos="567"/>
          <w:tab w:val="right" w:pos="8504"/>
        </w:tabs>
        <w:spacing w:after="0" w:line="36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val="pt-PT" w:eastAsia="pt-BR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pt-PT" w:eastAsia="pt-BR"/>
        </w:rPr>
        <w:t>e assim, para a área lateral, correspondente à soma das áreas das duas bases, temos:</w:t>
      </w:r>
    </w:p>
    <w:p w14:paraId="23787337" w14:textId="04BFFCF7" w:rsidR="00E642D2" w:rsidRPr="002E3EEF" w:rsidRDefault="00714407" w:rsidP="00E642D2">
      <w:pPr>
        <w:tabs>
          <w:tab w:val="left" w:pos="567"/>
          <w:tab w:val="right" w:pos="8504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bCs/>
                  <w:i/>
                  <w:iCs/>
                  <w:sz w:val="24"/>
                  <w:szCs w:val="24"/>
                  <w:lang w:val="pt-PT" w:eastAsia="pt-BR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pt-PT" w:eastAsia="pt-BR"/>
                </w:rPr>
                <m:t>A</m:t>
              </m:r>
            </m:e>
            <m:sub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pt-PT" w:eastAsia="pt-BR"/>
                </w:rPr>
                <m:t>l</m:t>
              </m:r>
            </m:sub>
          </m:sSub>
          <m:r>
            <w:rPr>
              <w:rFonts w:ascii="Cambria Math" w:eastAsia="Times New Roman" w:hAnsi="Cambria Math" w:cs="Times New Roman"/>
              <w:sz w:val="24"/>
              <w:szCs w:val="24"/>
              <w:lang w:val="pt-PT" w:eastAsia="pt-BR"/>
            </w:rPr>
            <m:t>=28,26+113,04=141,3 cm²</m:t>
          </m:r>
        </m:oMath>
      </m:oMathPara>
    </w:p>
    <w:p w14:paraId="6F9D27AD" w14:textId="3309069B" w:rsidR="0009057D" w:rsidRPr="0024296A" w:rsidRDefault="00E642D2" w:rsidP="0024296A">
      <w:pPr>
        <w:tabs>
          <w:tab w:val="left" w:pos="567"/>
          <w:tab w:val="right" w:pos="850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pt-PT"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Como apontam os autores Sousa </w:t>
      </w:r>
      <w:r w:rsidRPr="000D4C5E">
        <w:rPr>
          <w:rFonts w:ascii="Times New Roman" w:eastAsia="Times New Roman" w:hAnsi="Times New Roman" w:cs="Times New Roman"/>
          <w:i/>
          <w:iCs/>
          <w:sz w:val="24"/>
          <w:szCs w:val="24"/>
          <w:lang w:val="pt-PT" w:eastAsia="pt-BR"/>
        </w:rPr>
        <w:t>et al</w:t>
      </w:r>
      <w:r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. (2021, p. 117) vale salientar “</w:t>
      </w:r>
      <w:r w:rsidRPr="00E642D2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a importância da visualização e percepção dos alunos com o GeoGebra, pois este recurso permite a inferência de informações para além do que a questão apresenta, tornando-se um elemento facilitador do pensamento geométrico</w:t>
      </w:r>
      <w:r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”</w:t>
      </w:r>
      <w:r w:rsidRPr="00E642D2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 Então, esperamos que, a partir do </w:t>
      </w:r>
      <w:r w:rsidR="005B3378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m</w:t>
      </w:r>
      <w:r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an</w:t>
      </w:r>
      <w:r w:rsidR="005B3378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useio </w:t>
      </w:r>
      <w:r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d</w:t>
      </w:r>
      <w:r w:rsidR="005B3378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o co</w:t>
      </w:r>
      <w:r w:rsidR="0009057D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n</w:t>
      </w:r>
      <w:r w:rsidR="005B3378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trole deslizante</w:t>
      </w:r>
      <w:r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 </w:t>
      </w:r>
      <m:oMath>
        <m:r>
          <w:rPr>
            <w:rFonts w:ascii="Cambria Math" w:eastAsia="Times New Roman" w:hAnsi="Cambria Math" w:cs="Times New Roman"/>
            <w:sz w:val="24"/>
            <w:szCs w:val="24"/>
            <w:lang w:val="pt-PT" w:eastAsia="pt-BR"/>
          </w:rPr>
          <m:t>n</m:t>
        </m:r>
      </m:oMath>
      <w:r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,</w:t>
      </w:r>
      <w:r w:rsidR="005B3378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 o aluno perceb</w:t>
      </w:r>
      <w:r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a </w:t>
      </w:r>
      <w:r w:rsidR="00681E70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que </w:t>
      </w:r>
      <w:r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há</w:t>
      </w:r>
      <w:r w:rsidR="00681E70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 uma rotação em torno do eixo </w:t>
      </w:r>
      <m:oMath>
        <m:r>
          <w:rPr>
            <w:rFonts w:ascii="Cambria Math" w:eastAsia="Times New Roman" w:hAnsi="Cambria Math" w:cs="Times New Roman"/>
            <w:sz w:val="24"/>
            <w:szCs w:val="24"/>
            <w:lang w:val="pt-PT" w:eastAsia="pt-BR"/>
          </w:rPr>
          <m:t>x</m:t>
        </m:r>
      </m:oMath>
      <w:r w:rsidR="00681E70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, </w:t>
      </w:r>
      <w:r w:rsidR="000D4C5E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em que ocorre uma passagem da figura plana (trapézio) para a figura espacial (tronco de cone), </w:t>
      </w:r>
      <w:r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como apontado na Figura</w:t>
      </w:r>
      <w:r w:rsidR="000D4C5E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 </w:t>
      </w:r>
      <w:r w:rsidR="0024296A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3</w:t>
      </w:r>
      <w:r w:rsidR="000D4C5E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:</w:t>
      </w:r>
    </w:p>
    <w:p w14:paraId="4924C6B2" w14:textId="39E1DA99" w:rsidR="000D4C5E" w:rsidRDefault="000D4C5E" w:rsidP="000B2884">
      <w:pPr>
        <w:tabs>
          <w:tab w:val="left" w:pos="567"/>
          <w:tab w:val="right" w:pos="850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</w:p>
    <w:p w14:paraId="288BEB7C" w14:textId="77777777" w:rsidR="00343642" w:rsidRDefault="00343642" w:rsidP="000B2884">
      <w:pPr>
        <w:tabs>
          <w:tab w:val="left" w:pos="567"/>
          <w:tab w:val="right" w:pos="850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</w:p>
    <w:p w14:paraId="7B080431" w14:textId="062B2EAE" w:rsidR="0009057D" w:rsidRPr="000D4C5E" w:rsidRDefault="00272E72" w:rsidP="000D4C5E">
      <w:pPr>
        <w:tabs>
          <w:tab w:val="left" w:pos="567"/>
          <w:tab w:val="right" w:pos="8504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val="pt-PT" w:eastAsia="pt-BR"/>
        </w:rPr>
      </w:pPr>
      <w:r w:rsidRPr="00272E72">
        <w:rPr>
          <w:rFonts w:ascii="Times New Roman" w:eastAsia="Times New Roman" w:hAnsi="Times New Roman" w:cs="Times New Roman"/>
          <w:b/>
          <w:sz w:val="20"/>
          <w:szCs w:val="20"/>
          <w:lang w:val="pt-PT" w:eastAsia="pt-BR"/>
        </w:rPr>
        <w:lastRenderedPageBreak/>
        <w:t xml:space="preserve">Fígura </w:t>
      </w:r>
      <w:r w:rsidR="0024296A">
        <w:rPr>
          <w:rFonts w:ascii="Times New Roman" w:eastAsia="Times New Roman" w:hAnsi="Times New Roman" w:cs="Times New Roman"/>
          <w:b/>
          <w:sz w:val="20"/>
          <w:szCs w:val="20"/>
          <w:lang w:val="pt-PT" w:eastAsia="pt-BR"/>
        </w:rPr>
        <w:t>3</w:t>
      </w:r>
      <w:r w:rsidRPr="00272E72">
        <w:rPr>
          <w:rFonts w:ascii="Times New Roman" w:eastAsia="Times New Roman" w:hAnsi="Times New Roman" w:cs="Times New Roman"/>
          <w:b/>
          <w:sz w:val="20"/>
          <w:szCs w:val="20"/>
          <w:lang w:val="pt-PT" w:eastAsia="pt-BR"/>
        </w:rPr>
        <w:t>:</w:t>
      </w:r>
      <w:r w:rsidR="000D4C5E">
        <w:rPr>
          <w:rFonts w:ascii="Times New Roman" w:eastAsia="Times New Roman" w:hAnsi="Times New Roman" w:cs="Times New Roman"/>
          <w:bCs/>
          <w:sz w:val="20"/>
          <w:szCs w:val="20"/>
          <w:lang w:val="pt-PT" w:eastAsia="pt-BR"/>
        </w:rPr>
        <w:t xml:space="preserve"> Rotação do trapézio com </w:t>
      </w:r>
      <m:oMath>
        <m:r>
          <w:rPr>
            <w:rFonts w:ascii="Cambria Math" w:eastAsia="Times New Roman" w:hAnsi="Cambria Math" w:cs="Times New Roman"/>
            <w:sz w:val="20"/>
            <w:szCs w:val="20"/>
            <w:lang w:val="pt-PT" w:eastAsia="pt-BR"/>
          </w:rPr>
          <m:t>n&gt;2</m:t>
        </m:r>
      </m:oMath>
      <w:r w:rsidR="000D4C5E">
        <w:rPr>
          <w:rFonts w:ascii="Times New Roman" w:eastAsia="Times New Roman" w:hAnsi="Times New Roman" w:cs="Times New Roman"/>
          <w:bCs/>
          <w:sz w:val="20"/>
          <w:szCs w:val="20"/>
          <w:lang w:val="pt-PT" w:eastAsia="pt-BR"/>
        </w:rPr>
        <w:t>, gerando o tronco de cone</w:t>
      </w:r>
    </w:p>
    <w:p w14:paraId="76CC4A1C" w14:textId="7670B36B" w:rsidR="0009057D" w:rsidRDefault="000D4C5E" w:rsidP="000D4C5E">
      <w:pPr>
        <w:tabs>
          <w:tab w:val="left" w:pos="567"/>
          <w:tab w:val="right" w:pos="8504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  <w:r w:rsidRPr="000D4C5E"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 wp14:anchorId="5CA00F19" wp14:editId="47AF8C57">
            <wp:extent cx="5236309" cy="2060811"/>
            <wp:effectExtent l="0" t="0" r="2540" b="0"/>
            <wp:docPr id="8" name="Imagem 8" descr="Gráfico, Gráfico de linhas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m 8" descr="Gráfico, Gráfico de linhas&#10;&#10;Descrição gerada automaticamente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49200" cy="2065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49AA7C" w14:textId="4A75B691" w:rsidR="00272E72" w:rsidRDefault="00272E72" w:rsidP="000D4C5E">
      <w:pPr>
        <w:tabs>
          <w:tab w:val="left" w:pos="567"/>
          <w:tab w:val="right" w:pos="8504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pt-PT" w:eastAsia="pt-BR"/>
        </w:rPr>
      </w:pPr>
      <w:r w:rsidRPr="000F73DD">
        <w:rPr>
          <w:rFonts w:ascii="Times New Roman" w:eastAsia="Times New Roman" w:hAnsi="Times New Roman" w:cs="Times New Roman"/>
          <w:bCs/>
          <w:sz w:val="20"/>
          <w:szCs w:val="20"/>
          <w:lang w:val="pt-PT" w:eastAsia="pt-BR"/>
        </w:rPr>
        <w:t>Fonte</w:t>
      </w:r>
      <w:r w:rsidRPr="00272E72">
        <w:rPr>
          <w:rFonts w:ascii="Times New Roman" w:eastAsia="Times New Roman" w:hAnsi="Times New Roman" w:cs="Times New Roman"/>
          <w:sz w:val="20"/>
          <w:szCs w:val="20"/>
          <w:lang w:val="pt-PT" w:eastAsia="pt-BR"/>
        </w:rPr>
        <w:t>: Elab</w:t>
      </w:r>
      <w:r>
        <w:rPr>
          <w:rFonts w:ascii="Times New Roman" w:eastAsia="Times New Roman" w:hAnsi="Times New Roman" w:cs="Times New Roman"/>
          <w:sz w:val="20"/>
          <w:szCs w:val="20"/>
          <w:lang w:val="pt-PT" w:eastAsia="pt-BR"/>
        </w:rPr>
        <w:t>orado pelos</w:t>
      </w:r>
      <w:r w:rsidRPr="00272E72">
        <w:rPr>
          <w:rFonts w:ascii="Times New Roman" w:eastAsia="Times New Roman" w:hAnsi="Times New Roman" w:cs="Times New Roman"/>
          <w:sz w:val="20"/>
          <w:szCs w:val="20"/>
          <w:lang w:val="pt-PT" w:eastAsia="pt-BR"/>
        </w:rPr>
        <w:t xml:space="preserve"> autores (2022)</w:t>
      </w:r>
    </w:p>
    <w:p w14:paraId="20E9BFDB" w14:textId="77777777" w:rsidR="00C54CC2" w:rsidRDefault="00C54CC2" w:rsidP="000D4C5E">
      <w:pPr>
        <w:tabs>
          <w:tab w:val="left" w:pos="567"/>
          <w:tab w:val="right" w:pos="8504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pt-PT" w:eastAsia="pt-BR"/>
        </w:rPr>
      </w:pPr>
    </w:p>
    <w:p w14:paraId="6677B513" w14:textId="77777777" w:rsidR="00BF650D" w:rsidRDefault="000F73DD" w:rsidP="00BF650D">
      <w:pPr>
        <w:tabs>
          <w:tab w:val="left" w:pos="567"/>
          <w:tab w:val="right" w:pos="850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Desta forma, ao realizar a </w:t>
      </w:r>
      <w:r w:rsidRPr="000F73DD">
        <w:rPr>
          <w:rFonts w:ascii="Times New Roman" w:eastAsia="Times New Roman" w:hAnsi="Times New Roman" w:cs="Times New Roman"/>
          <w:i/>
          <w:iCs/>
          <w:sz w:val="24"/>
          <w:szCs w:val="24"/>
          <w:lang w:val="pt-PT" w:eastAsia="pt-BR"/>
        </w:rPr>
        <w:t>situação de institucionalização</w:t>
      </w:r>
      <w:r w:rsidR="00D11FFB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, </w:t>
      </w:r>
      <w:r w:rsidR="00536749" w:rsidRPr="0009057D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o professor </w:t>
      </w:r>
      <w:r w:rsidR="0009057D" w:rsidRPr="0009057D">
        <w:rPr>
          <w:rFonts w:ascii="Times New Roman" w:hAnsi="Times New Roman" w:cs="Times New Roman"/>
          <w:sz w:val="24"/>
          <w:szCs w:val="24"/>
        </w:rPr>
        <w:t>“fixa convencionalmente e explicitamente o estatuto cognitivo do saber” (Almouloud, 2007, p. 40).</w:t>
      </w:r>
      <w:r w:rsidR="00D11FFB">
        <w:rPr>
          <w:rFonts w:ascii="Times New Roman" w:hAnsi="Times New Roman" w:cs="Times New Roman"/>
          <w:sz w:val="24"/>
          <w:szCs w:val="24"/>
        </w:rPr>
        <w:t xml:space="preserve"> Assim, é importante que o docente revise os conceitos de áreas, mas sobretudo, busque apresentar aos alunos a relação entre o trapézio e o tronco do cone, apresentando o conceito de sólido de revolução. Sugerimos a definição proposta em </w:t>
      </w:r>
      <w:r w:rsidR="00BF650D">
        <w:rPr>
          <w:rFonts w:ascii="Times New Roman" w:hAnsi="Times New Roman" w:cs="Times New Roman"/>
          <w:sz w:val="24"/>
          <w:szCs w:val="24"/>
        </w:rPr>
        <w:t>Medeiros e Costa (2020), que explica que um</w:t>
      </w:r>
      <w:r w:rsidR="00BF650D" w:rsidRPr="00BF650D">
        <w:rPr>
          <w:rFonts w:ascii="Times New Roman" w:hAnsi="Times New Roman" w:cs="Times New Roman"/>
          <w:sz w:val="24"/>
          <w:szCs w:val="24"/>
        </w:rPr>
        <w:t xml:space="preserve"> sólido de revolução é uma região d</w:t>
      </w:r>
      <w:r w:rsidR="00BF650D">
        <w:rPr>
          <w:rFonts w:ascii="Times New Roman" w:hAnsi="Times New Roman" w:cs="Times New Roman"/>
          <w:sz w:val="24"/>
          <w:szCs w:val="24"/>
        </w:rPr>
        <w:t>o espaço</w:t>
      </w:r>
      <w:r w:rsidR="00BF650D" w:rsidRPr="00BF650D">
        <w:rPr>
          <w:rFonts w:ascii="Times New Roman" w:hAnsi="Times New Roman" w:cs="Times New Roman"/>
          <w:sz w:val="24"/>
          <w:szCs w:val="24"/>
        </w:rPr>
        <w:t> </w:t>
      </w:r>
      <w:r w:rsidR="00BF650D">
        <w:rPr>
          <w:rFonts w:ascii="Times New Roman" w:hAnsi="Times New Roman" w:cs="Times New Roman"/>
          <w:sz w:val="24"/>
          <w:szCs w:val="24"/>
        </w:rPr>
        <w:t>tridimensional</w:t>
      </w:r>
      <w:r w:rsidR="00BF650D" w:rsidRPr="00BF650D">
        <w:rPr>
          <w:rFonts w:ascii="Times New Roman" w:hAnsi="Times New Roman" w:cs="Times New Roman"/>
          <w:sz w:val="24"/>
          <w:szCs w:val="24"/>
        </w:rPr>
        <w:t> que</w:t>
      </w:r>
      <w:r w:rsidR="00BF650D">
        <w:rPr>
          <w:rFonts w:ascii="Times New Roman" w:hAnsi="Times New Roman" w:cs="Times New Roman"/>
          <w:sz w:val="24"/>
          <w:szCs w:val="24"/>
        </w:rPr>
        <w:t xml:space="preserve"> </w:t>
      </w:r>
      <w:r w:rsidR="00BF650D" w:rsidRPr="00BF650D">
        <w:rPr>
          <w:rFonts w:ascii="Times New Roman" w:hAnsi="Times New Roman" w:cs="Times New Roman"/>
          <w:sz w:val="24"/>
          <w:szCs w:val="24"/>
        </w:rPr>
        <w:t>se obtém rotacionando uma região plana ao redor de um eixo de giro.</w:t>
      </w:r>
    </w:p>
    <w:p w14:paraId="267C4A89" w14:textId="497F0ADD" w:rsidR="00272E72" w:rsidRDefault="00BF650D" w:rsidP="00BF650D">
      <w:pPr>
        <w:tabs>
          <w:tab w:val="left" w:pos="567"/>
          <w:tab w:val="right" w:pos="850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  <w:r w:rsidRPr="002C6BE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Esta institucionalização </w:t>
      </w:r>
      <w:r w:rsidRPr="002C6BED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apresentada assevera a possibilidade de se explorar no GeoGebra o comportamento de outros sólidos de revolução por meio do controle deslizante e dos pontos dados</w:t>
      </w:r>
      <w:r w:rsidR="002C6BED" w:rsidRPr="002C6BED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 e</w:t>
      </w:r>
      <w:r w:rsidRPr="002C6BED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 sua </w:t>
      </w:r>
      <w:r w:rsidR="002C6BED" w:rsidRPr="002C6BED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respectiva </w:t>
      </w:r>
      <w:r w:rsidRPr="002C6BED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manipulação, reforçando a demonstração presente no livro</w:t>
      </w:r>
      <w:r w:rsidR="002C6BED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, com vistas a instigar o pensamento geométrico do estudante e seu aprendizado sobre superfícies 2D e 3D, pois p</w:t>
      </w:r>
      <w:r w:rsidR="002C6BED" w:rsidRPr="002C6BED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ode-se inferir, a partir deste contexto que </w:t>
      </w:r>
      <w:r w:rsidR="002C6BED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“</w:t>
      </w:r>
      <w:r w:rsidR="002C6BED" w:rsidRPr="002C6BED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o GeoGebra enquanto recurso tecnológico faz essa evolução conceitual a partir do momento em que propicia o diálogo entre a Geometria Plana e Espacial</w:t>
      </w:r>
      <w:r w:rsidR="002C6BED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” (SOUSA </w:t>
      </w:r>
      <w:r w:rsidR="002C6BED" w:rsidRPr="002C6BED">
        <w:rPr>
          <w:rFonts w:ascii="Times New Roman" w:eastAsia="Times New Roman" w:hAnsi="Times New Roman" w:cs="Times New Roman"/>
          <w:i/>
          <w:iCs/>
          <w:sz w:val="24"/>
          <w:szCs w:val="24"/>
          <w:lang w:val="pt-PT" w:eastAsia="pt-BR"/>
        </w:rPr>
        <w:t>et al</w:t>
      </w:r>
      <w:r w:rsidR="002C6BED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., 2021 p. 117).</w:t>
      </w:r>
    </w:p>
    <w:p w14:paraId="789BF61C" w14:textId="77777777" w:rsidR="00AD7697" w:rsidRDefault="002C6BED" w:rsidP="00BF650D">
      <w:pPr>
        <w:tabs>
          <w:tab w:val="left" w:pos="567"/>
          <w:tab w:val="right" w:pos="850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Abar (2020) explica que </w:t>
      </w:r>
      <w:r w:rsidRPr="002C6BED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o uso de tecnologias digitais</w:t>
      </w:r>
      <w:r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 por meio de softwares como o GeoGebra</w:t>
      </w:r>
      <w:r w:rsidRPr="002C6BED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 tem potencial para </w:t>
      </w:r>
      <w:r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alavancar</w:t>
      </w:r>
      <w:r w:rsidRPr="002C6BED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 a compreensão da evolução de um objeto matemático por meio de conceitos descobertos, à medida </w:t>
      </w:r>
      <w:r w:rsidR="00AD7697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em que são</w:t>
      </w:r>
      <w:r w:rsidRPr="002C6BED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 foram pesquisados. Neste caso,</w:t>
      </w:r>
      <w:r w:rsidR="00AD7697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 propomos a</w:t>
      </w:r>
      <w:r w:rsidRPr="002C6BED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 observa</w:t>
      </w:r>
      <w:r w:rsidR="00AD7697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ção</w:t>
      </w:r>
      <w:r w:rsidRPr="002C6BED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 </w:t>
      </w:r>
      <w:r w:rsidR="00AD7697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d</w:t>
      </w:r>
      <w:r w:rsidRPr="002C6BED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a evolução dos objetos matemáticos da seguinte forma: um retângulo</w:t>
      </w:r>
      <w:r w:rsidR="00AD7697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, que ao ter seus pontos manipulados passa</w:t>
      </w:r>
      <w:r w:rsidRPr="002C6BED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 a ser visto como um</w:t>
      </w:r>
      <w:r w:rsidR="00AD7697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 trapézio</w:t>
      </w:r>
      <w:r w:rsidRPr="002C6BED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 </w:t>
      </w:r>
      <w:r w:rsidR="00AD7697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(</w:t>
      </w:r>
      <w:r w:rsidRPr="002C6BED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secção meridiana de </w:t>
      </w:r>
      <w:r w:rsidR="00AD7697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tronco de cone de bases paralelas)</w:t>
      </w:r>
      <w:r w:rsidRPr="002C6BED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 </w:t>
      </w:r>
      <w:r w:rsidR="00AD7697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e a partir da rotação em torno do eixo, temos o tronco de cone que, hipoteticamente, representaria o abajur proposto no problema.</w:t>
      </w:r>
      <w:r w:rsidRPr="002C6BED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 </w:t>
      </w:r>
    </w:p>
    <w:p w14:paraId="625DC964" w14:textId="4118C1EB" w:rsidR="002C6BED" w:rsidRPr="002C6BED" w:rsidRDefault="00AD7697" w:rsidP="00BF650D">
      <w:pPr>
        <w:tabs>
          <w:tab w:val="left" w:pos="567"/>
          <w:tab w:val="right" w:pos="850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lastRenderedPageBreak/>
        <w:t xml:space="preserve">Note que no decorrer da situação didática </w:t>
      </w:r>
      <w:r w:rsidR="002C6BED" w:rsidRPr="002C6BED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solicita</w:t>
      </w:r>
      <w:r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mos</w:t>
      </w:r>
      <w:r w:rsidR="002C6BED" w:rsidRPr="002C6BED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 o cálculo da área</w:t>
      </w:r>
      <w:r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 das bases (círculos) e o cálculo da área lateral a partir das bases, contudo</w:t>
      </w:r>
      <w:r w:rsidR="002C6BED" w:rsidRPr="002C6BED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 a</w:t>
      </w:r>
      <w:r w:rsidR="002C6BED" w:rsidRPr="002C6BED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 visualização e percepção geométrica do aluno </w:t>
      </w:r>
      <w:r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pode ser </w:t>
      </w:r>
      <w:r w:rsidR="002C6BED" w:rsidRPr="002C6BED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facilitada com o uso do GeoGebra</w:t>
      </w:r>
      <w:r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, por meio da interação do aluno com o </w:t>
      </w:r>
      <w:r w:rsidRPr="00AD7697">
        <w:rPr>
          <w:rFonts w:ascii="Times New Roman" w:eastAsia="Times New Roman" w:hAnsi="Times New Roman" w:cs="Times New Roman"/>
          <w:i/>
          <w:iCs/>
          <w:sz w:val="24"/>
          <w:szCs w:val="24"/>
          <w:lang w:val="pt-PT" w:eastAsia="pt-BR"/>
        </w:rPr>
        <w:t>software</w:t>
      </w:r>
      <w:r w:rsidR="002C6BED" w:rsidRPr="002C6BED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.</w:t>
      </w:r>
    </w:p>
    <w:p w14:paraId="3BA755C1" w14:textId="77777777" w:rsidR="00C54CC2" w:rsidRDefault="00C54CC2" w:rsidP="00C54CC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pt-PT" w:eastAsia="pt-BR"/>
        </w:rPr>
      </w:pPr>
    </w:p>
    <w:p w14:paraId="6619F420" w14:textId="26B15600" w:rsidR="00892A1B" w:rsidRDefault="000B2884" w:rsidP="00C54CC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pt-PT" w:eastAsia="pt-BR"/>
        </w:rPr>
      </w:pPr>
      <w:r w:rsidRPr="00C54CC2">
        <w:rPr>
          <w:rFonts w:ascii="Times New Roman" w:eastAsia="Times New Roman" w:hAnsi="Times New Roman" w:cs="Times New Roman"/>
          <w:b/>
          <w:sz w:val="24"/>
          <w:szCs w:val="24"/>
          <w:lang w:val="pt-PT" w:eastAsia="pt-BR"/>
        </w:rPr>
        <w:t>CONSIDERAÇÕES FINAIS</w:t>
      </w:r>
    </w:p>
    <w:p w14:paraId="7C3CFAFD" w14:textId="77777777" w:rsidR="00C54CC2" w:rsidRPr="00C54CC2" w:rsidRDefault="00C54CC2" w:rsidP="00C54CC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pt-PT" w:eastAsia="pt-BR"/>
        </w:rPr>
      </w:pPr>
    </w:p>
    <w:p w14:paraId="24A9FE7D" w14:textId="4B9724DD" w:rsidR="002143C6" w:rsidRPr="002143C6" w:rsidRDefault="002143C6" w:rsidP="002143C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A partir deste trabalho, </w:t>
      </w:r>
      <w:r w:rsidR="00C54CC2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e da Engenharia Didática desenvolvida para sua realização, </w:t>
      </w:r>
      <w:r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almejamos que </w:t>
      </w:r>
      <w:r w:rsidRPr="002143C6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a </w:t>
      </w:r>
      <w:r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situação</w:t>
      </w:r>
      <w:r w:rsidRPr="002143C6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 didática</w:t>
      </w:r>
      <w:r w:rsidR="00C54CC2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 proposta e</w:t>
      </w:r>
      <w:r w:rsidRPr="002143C6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 explorada com o </w:t>
      </w:r>
      <w:r w:rsidRPr="002143C6">
        <w:rPr>
          <w:rFonts w:ascii="Times New Roman" w:eastAsia="Times New Roman" w:hAnsi="Times New Roman" w:cs="Times New Roman"/>
          <w:i/>
          <w:iCs/>
          <w:sz w:val="24"/>
          <w:szCs w:val="24"/>
          <w:lang w:val="pt-PT" w:eastAsia="pt-BR"/>
        </w:rPr>
        <w:t>software</w:t>
      </w:r>
      <w:r w:rsidRPr="002143C6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 GeoGebra facilit</w:t>
      </w:r>
      <w:r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e a compreensão de sólidos de revolução, por meio da relação dialética entre </w:t>
      </w:r>
      <w:r w:rsidRPr="002143C6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a Geometria Plana</w:t>
      </w:r>
      <w:r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 </w:t>
      </w:r>
      <w:r w:rsidRPr="002143C6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e Espacial, sendo uma abordagem</w:t>
      </w:r>
      <w:r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 </w:t>
      </w:r>
      <w:r w:rsidRPr="002143C6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metodológica</w:t>
      </w:r>
      <w:r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 que pode viabilizar o entendimento do aluno e auxiliar o</w:t>
      </w:r>
      <w:r w:rsidRPr="002143C6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 professor de Matemática</w:t>
      </w:r>
      <w:r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.</w:t>
      </w:r>
    </w:p>
    <w:p w14:paraId="27674E97" w14:textId="77777777" w:rsidR="00C54CC2" w:rsidRDefault="00C54CC2" w:rsidP="002143C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Segundo a nossa análise preliminar, </w:t>
      </w:r>
      <w:r w:rsidRPr="002143C6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o uso do GeoGebra no viés desta pesquisa traz uma proposta didática relevante para a melhoria da assimilação deste assunto, por meio do desenvolvimento da percepção geométrica do aluno, o que seria bem diferente caso a abordagem ocorresse por métodos tradicionais, restringindo-se ao uso de lápis e papel.</w:t>
      </w:r>
    </w:p>
    <w:p w14:paraId="2894C1DA" w14:textId="5F65EBD3" w:rsidR="002143C6" w:rsidRPr="002143C6" w:rsidRDefault="00C54CC2" w:rsidP="002143C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Já em nossa análise a priori, buscamos uma maneira de realizar o </w:t>
      </w:r>
      <w:r w:rsidR="002143C6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ensino de </w:t>
      </w:r>
      <w:r w:rsidR="002143C6" w:rsidRPr="002143C6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sólidos de revolução com o uso do GeoGebra, pois este </w:t>
      </w:r>
      <w:r w:rsidR="002143C6" w:rsidRPr="002143C6">
        <w:rPr>
          <w:rFonts w:ascii="Times New Roman" w:eastAsia="Times New Roman" w:hAnsi="Times New Roman" w:cs="Times New Roman"/>
          <w:i/>
          <w:iCs/>
          <w:sz w:val="24"/>
          <w:szCs w:val="24"/>
          <w:lang w:val="pt-PT" w:eastAsia="pt-BR"/>
        </w:rPr>
        <w:t>software</w:t>
      </w:r>
      <w:r w:rsidR="002143C6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 por meio de suas possibilidades visuais e </w:t>
      </w:r>
      <w:r w:rsidR="002143C6" w:rsidRPr="002143C6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construções </w:t>
      </w:r>
      <w:r w:rsidR="002143C6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bidimensionais e </w:t>
      </w:r>
      <w:r w:rsidR="002143C6" w:rsidRPr="002143C6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tridimensionais, </w:t>
      </w:r>
      <w:r w:rsidR="002143C6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precon</w:t>
      </w:r>
      <w:r w:rsidR="002143C6" w:rsidRPr="002143C6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iza a construção de objetos para experimentação e exploração de conceitos dentro da Geometria Plana e Espacial, como um recurso dinâmico e interativo. </w:t>
      </w:r>
    </w:p>
    <w:p w14:paraId="3F7F104F" w14:textId="77777777" w:rsidR="00C54CC2" w:rsidRDefault="00C54CC2" w:rsidP="00C54CC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As limitações deste estudo foram </w:t>
      </w:r>
      <w:r w:rsidR="002143C6" w:rsidRPr="002143C6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dificuldades em encontrar </w:t>
      </w:r>
      <w:r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outras </w:t>
      </w:r>
      <w:r w:rsidR="002143C6" w:rsidRPr="002143C6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propostas metodológicas acerca da passagem da Geometria Plana para a Geometria Espacial com viés tecnológico,</w:t>
      </w:r>
      <w:r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 tratando especificamente da revolução dos sólidos,</w:t>
      </w:r>
      <w:r w:rsidR="002143C6" w:rsidRPr="002143C6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 o que nos mostra a relevância deste assunto no âmbito científico. </w:t>
      </w:r>
    </w:p>
    <w:p w14:paraId="4F853DC4" w14:textId="41AA8754" w:rsidR="00C54CC2" w:rsidRPr="0024296A" w:rsidRDefault="00C54CC2" w:rsidP="0024296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Como perspectivas futuras, pretendemos</w:t>
      </w:r>
      <w:r w:rsidR="002143C6" w:rsidRPr="002143C6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 que </w:t>
      </w:r>
      <w:r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este</w:t>
      </w:r>
      <w:r w:rsidR="002143C6" w:rsidRPr="002143C6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 estudo seja difundido</w:t>
      </w:r>
      <w:r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 e</w:t>
      </w:r>
      <w:r w:rsidR="002143C6" w:rsidRPr="002143C6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 aplicado em sala de aula</w:t>
      </w:r>
      <w:r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, visando</w:t>
      </w:r>
      <w:r w:rsidR="002143C6" w:rsidRPr="002143C6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minimizar as</w:t>
      </w:r>
      <w:r w:rsidR="002143C6" w:rsidRPr="002143C6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 barreiras pré-existentes no </w:t>
      </w:r>
      <w:r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aprendizado sobre o tema abordado.</w:t>
      </w:r>
      <w:r w:rsidR="002143C6" w:rsidRPr="002143C6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Ademais, </w:t>
      </w:r>
      <w:r w:rsidR="002143C6" w:rsidRPr="002143C6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est</w:t>
      </w:r>
      <w:r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e trabalho </w:t>
      </w:r>
      <w:r w:rsidR="002143C6" w:rsidRPr="002143C6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pode ser </w:t>
      </w:r>
      <w:r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replicado</w:t>
      </w:r>
      <w:r w:rsidR="002143C6" w:rsidRPr="002143C6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 p</w:t>
      </w:r>
      <w:r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or</w:t>
      </w:r>
      <w:r w:rsidR="002143C6" w:rsidRPr="002143C6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 professores como uma proposta didática para o ensino e a aprendizagem de Geometria.</w:t>
      </w:r>
    </w:p>
    <w:p w14:paraId="11A5ED76" w14:textId="1AD5CDF7" w:rsidR="00C54CC2" w:rsidRDefault="00C54CC2" w:rsidP="00C54CC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pt-PT" w:eastAsia="pt-BR"/>
        </w:rPr>
      </w:pPr>
    </w:p>
    <w:p w14:paraId="174B2F03" w14:textId="3A5734FF" w:rsidR="00343642" w:rsidRDefault="00343642" w:rsidP="00C54CC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pt-PT" w:eastAsia="pt-BR"/>
        </w:rPr>
      </w:pPr>
    </w:p>
    <w:p w14:paraId="3E98E93D" w14:textId="77777777" w:rsidR="00343642" w:rsidRDefault="00343642" w:rsidP="00C54CC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pt-PT" w:eastAsia="pt-BR"/>
        </w:rPr>
      </w:pPr>
    </w:p>
    <w:p w14:paraId="6163CE7A" w14:textId="3EEDF754" w:rsidR="00C824FC" w:rsidRDefault="000B2884" w:rsidP="00C54CC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0B288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>REFERÊNCIAS</w:t>
      </w:r>
    </w:p>
    <w:p w14:paraId="00F1E5B9" w14:textId="77777777" w:rsidR="00C54CC2" w:rsidRDefault="00C54CC2" w:rsidP="001E62AA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7ED02BE3" w14:textId="1C40E730" w:rsidR="003B277E" w:rsidRDefault="003B277E" w:rsidP="001E62AA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B277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ABAR, Celina A. A. P. A Transposição Didática na criação de estratégias para a utilização do GeoGebra. </w:t>
      </w:r>
      <w:r w:rsidRPr="003B277E">
        <w:rPr>
          <w:rFonts w:ascii="Times New Roman" w:hAnsi="Times New Roman" w:cs="Times New Roman"/>
          <w:b/>
          <w:bCs/>
          <w:color w:val="000000"/>
          <w:sz w:val="24"/>
          <w:szCs w:val="24"/>
        </w:rPr>
        <w:t>Revista do Instituto GeoGebra</w:t>
      </w:r>
      <w:r w:rsidRPr="003B277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3B277E">
        <w:rPr>
          <w:rFonts w:ascii="Times New Roman" w:hAnsi="Times New Roman" w:cs="Times New Roman"/>
          <w:b/>
          <w:bCs/>
          <w:color w:val="000000"/>
          <w:sz w:val="24"/>
          <w:szCs w:val="24"/>
        </w:rPr>
        <w:t>de São Paulo</w:t>
      </w:r>
      <w:r w:rsidRPr="003B277E">
        <w:rPr>
          <w:rFonts w:ascii="Times New Roman" w:hAnsi="Times New Roman" w:cs="Times New Roman"/>
          <w:bCs/>
          <w:color w:val="000000"/>
          <w:sz w:val="24"/>
          <w:szCs w:val="24"/>
        </w:rPr>
        <w:t>, v. 9, n. 1, p. 59-75, 2020.</w:t>
      </w:r>
    </w:p>
    <w:p w14:paraId="7958F968" w14:textId="77777777" w:rsidR="003B277E" w:rsidRDefault="003B277E" w:rsidP="001E62A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4417AC4" w14:textId="642A33F8" w:rsidR="0009057D" w:rsidRPr="0009057D" w:rsidRDefault="0009057D" w:rsidP="001E62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057D">
        <w:rPr>
          <w:rFonts w:ascii="Times New Roman" w:hAnsi="Times New Roman" w:cs="Times New Roman"/>
          <w:sz w:val="24"/>
          <w:szCs w:val="24"/>
        </w:rPr>
        <w:t xml:space="preserve">ALMOULOUD, S. A. </w:t>
      </w:r>
      <w:r w:rsidRPr="00BF650D">
        <w:rPr>
          <w:rFonts w:ascii="Times New Roman" w:hAnsi="Times New Roman" w:cs="Times New Roman"/>
          <w:b/>
          <w:bCs/>
          <w:sz w:val="24"/>
          <w:szCs w:val="24"/>
        </w:rPr>
        <w:t>Fundamentos da Didática da Matemática</w:t>
      </w:r>
      <w:r w:rsidRPr="0009057D">
        <w:rPr>
          <w:rFonts w:ascii="Times New Roman" w:hAnsi="Times New Roman" w:cs="Times New Roman"/>
          <w:sz w:val="24"/>
          <w:szCs w:val="24"/>
        </w:rPr>
        <w:t>. Paraná: Universidade Federal do Paraná. 2007.</w:t>
      </w:r>
    </w:p>
    <w:p w14:paraId="0BDD87B8" w14:textId="77777777" w:rsidR="0009057D" w:rsidRDefault="0009057D" w:rsidP="001E62A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887F98A" w14:textId="6111B16A" w:rsidR="001E62AA" w:rsidRDefault="001E62AA" w:rsidP="001E62A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760B1">
        <w:rPr>
          <w:rFonts w:ascii="Times New Roman" w:hAnsi="Times New Roman" w:cs="Times New Roman"/>
          <w:color w:val="000000"/>
          <w:sz w:val="24"/>
          <w:szCs w:val="24"/>
        </w:rPr>
        <w:t>ALMOULOUD, 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6760B1"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.;</w:t>
      </w:r>
      <w:r w:rsidRPr="006760B1">
        <w:rPr>
          <w:rFonts w:ascii="Times New Roman" w:hAnsi="Times New Roman" w:cs="Times New Roman"/>
          <w:sz w:val="24"/>
          <w:szCs w:val="24"/>
        </w:rPr>
        <w:t xml:space="preserve"> </w:t>
      </w:r>
      <w:r w:rsidRPr="006760B1">
        <w:rPr>
          <w:rFonts w:ascii="Times New Roman" w:hAnsi="Times New Roman" w:cs="Times New Roman"/>
          <w:color w:val="000000"/>
          <w:sz w:val="24"/>
          <w:szCs w:val="24"/>
        </w:rPr>
        <w:t>COUTINHO, C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6760B1">
        <w:rPr>
          <w:rFonts w:ascii="Times New Roman" w:hAnsi="Times New Roman" w:cs="Times New Roman"/>
          <w:color w:val="000000"/>
          <w:sz w:val="24"/>
          <w:szCs w:val="24"/>
        </w:rPr>
        <w:t>Q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6760B1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6760B1">
        <w:rPr>
          <w:rFonts w:ascii="Times New Roman" w:hAnsi="Times New Roman" w:cs="Times New Roman"/>
          <w:sz w:val="24"/>
          <w:szCs w:val="24"/>
        </w:rPr>
        <w:t xml:space="preserve">. </w:t>
      </w:r>
      <w:r w:rsidRPr="006760B1">
        <w:rPr>
          <w:rFonts w:ascii="Times New Roman" w:hAnsi="Times New Roman" w:cs="Times New Roman"/>
          <w:color w:val="000000"/>
          <w:sz w:val="24"/>
          <w:szCs w:val="24"/>
        </w:rPr>
        <w:t xml:space="preserve">Engenharia Didática: características e seus usos em trabalhos apresentados no GT-19 / </w:t>
      </w:r>
      <w:proofErr w:type="spellStart"/>
      <w:r w:rsidRPr="006760B1">
        <w:rPr>
          <w:rFonts w:ascii="Times New Roman" w:hAnsi="Times New Roman" w:cs="Times New Roman"/>
          <w:color w:val="000000"/>
          <w:sz w:val="24"/>
          <w:szCs w:val="24"/>
        </w:rPr>
        <w:t>ANPEd</w:t>
      </w:r>
      <w:proofErr w:type="spellEnd"/>
      <w:r w:rsidRPr="006760B1">
        <w:rPr>
          <w:rFonts w:ascii="Times New Roman" w:hAnsi="Times New Roman" w:cs="Times New Roman"/>
          <w:sz w:val="24"/>
          <w:szCs w:val="24"/>
        </w:rPr>
        <w:t xml:space="preserve">. </w:t>
      </w:r>
      <w:r w:rsidRPr="006760B1">
        <w:rPr>
          <w:rFonts w:ascii="Times New Roman" w:hAnsi="Times New Roman" w:cs="Times New Roman"/>
          <w:b/>
          <w:bCs/>
          <w:color w:val="000000"/>
          <w:sz w:val="24"/>
          <w:szCs w:val="24"/>
        </w:rPr>
        <w:t>REVEMAT - Revista Eletrônica de Educação Matemática</w:t>
      </w:r>
      <w:r w:rsidRPr="006760B1">
        <w:rPr>
          <w:rFonts w:ascii="Times New Roman" w:hAnsi="Times New Roman" w:cs="Times New Roman"/>
          <w:bCs/>
          <w:color w:val="000000"/>
          <w:sz w:val="24"/>
          <w:szCs w:val="24"/>
        </w:rPr>
        <w:t>,</w:t>
      </w:r>
      <w:r w:rsidRPr="006760B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6760B1">
        <w:rPr>
          <w:rFonts w:ascii="Times New Roman" w:hAnsi="Times New Roman" w:cs="Times New Roman"/>
          <w:color w:val="000000"/>
          <w:sz w:val="24"/>
          <w:szCs w:val="24"/>
        </w:rPr>
        <w:t>Florianópolis,</w:t>
      </w:r>
      <w:r w:rsidRPr="006760B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v. 3, n. 1, p.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760B1">
        <w:rPr>
          <w:rFonts w:ascii="Times New Roman" w:hAnsi="Times New Roman" w:cs="Times New Roman"/>
          <w:bCs/>
          <w:color w:val="000000"/>
          <w:sz w:val="24"/>
          <w:szCs w:val="24"/>
        </w:rPr>
        <w:t>62-77, 2008.</w:t>
      </w:r>
    </w:p>
    <w:p w14:paraId="537CFF08" w14:textId="77777777" w:rsidR="001E62AA" w:rsidRDefault="001E62AA" w:rsidP="001E62A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7D50BA9B" w14:textId="6CFF4BE2" w:rsidR="001E62AA" w:rsidRDefault="001E62AA" w:rsidP="001E62AA">
      <w:pPr>
        <w:spacing w:after="0" w:line="240" w:lineRule="auto"/>
        <w:jc w:val="both"/>
        <w:rPr>
          <w:rFonts w:ascii="TimesNewRomanPSMT" w:hAnsi="TimesNewRomanPSMT"/>
          <w:color w:val="000000"/>
          <w:sz w:val="24"/>
          <w:szCs w:val="24"/>
        </w:rPr>
      </w:pPr>
      <w:r w:rsidRPr="006344A1">
        <w:rPr>
          <w:rFonts w:ascii="TimesNewRomanPSMT" w:hAnsi="TimesNewRomanPSMT"/>
          <w:color w:val="000000"/>
          <w:sz w:val="24"/>
          <w:szCs w:val="24"/>
        </w:rPr>
        <w:t>ALMOULOUD, S. A.; SILVA, M. J. F. Engenharia didática: evolução e diversidade.</w:t>
      </w:r>
      <w:r w:rsidRPr="006344A1">
        <w:rPr>
          <w:rFonts w:ascii="TimesNewRomanPSMT" w:hAnsi="TimesNewRomanPSMT"/>
          <w:color w:val="000000"/>
        </w:rPr>
        <w:br/>
      </w:r>
      <w:proofErr w:type="spellStart"/>
      <w:r w:rsidRPr="006344A1">
        <w:rPr>
          <w:rFonts w:ascii="TimesNewRomanPS-BoldMT" w:hAnsi="TimesNewRomanPS-BoldMT"/>
          <w:b/>
          <w:bCs/>
          <w:color w:val="000000"/>
          <w:sz w:val="24"/>
          <w:szCs w:val="24"/>
        </w:rPr>
        <w:t>Revemat</w:t>
      </w:r>
      <w:proofErr w:type="spellEnd"/>
      <w:r w:rsidRPr="006344A1">
        <w:rPr>
          <w:rFonts w:ascii="TimesNewRomanPSMT" w:hAnsi="TimesNewRomanPSMT"/>
          <w:color w:val="000000"/>
          <w:sz w:val="24"/>
          <w:szCs w:val="24"/>
        </w:rPr>
        <w:t>, v. 7, n. 2, p. 22-52,</w:t>
      </w:r>
      <w:r>
        <w:rPr>
          <w:rFonts w:ascii="TimesNewRomanPSMT" w:hAnsi="TimesNewRomanPSMT"/>
          <w:color w:val="000000"/>
        </w:rPr>
        <w:t xml:space="preserve"> </w:t>
      </w:r>
      <w:r w:rsidRPr="006344A1">
        <w:rPr>
          <w:rFonts w:ascii="TimesNewRomanPSMT" w:hAnsi="TimesNewRomanPSMT"/>
          <w:color w:val="000000"/>
          <w:sz w:val="24"/>
          <w:szCs w:val="24"/>
        </w:rPr>
        <w:t>2012.</w:t>
      </w:r>
    </w:p>
    <w:p w14:paraId="345D43D3" w14:textId="77777777" w:rsidR="00733277" w:rsidRDefault="00733277" w:rsidP="001E62AA">
      <w:pPr>
        <w:spacing w:after="0" w:line="240" w:lineRule="auto"/>
        <w:jc w:val="both"/>
        <w:rPr>
          <w:rFonts w:ascii="TimesNewRomanPSMT" w:hAnsi="TimesNewRomanPSMT"/>
          <w:color w:val="000000"/>
          <w:sz w:val="24"/>
          <w:szCs w:val="24"/>
        </w:rPr>
      </w:pPr>
    </w:p>
    <w:p w14:paraId="78FFCF57" w14:textId="0568CF90" w:rsidR="00733277" w:rsidRPr="006344A1" w:rsidRDefault="00733277" w:rsidP="001E62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73327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ARTIGUE, M. Engenharia Didáctica. In: BRUN, Jean (Org.). </w:t>
      </w:r>
      <w:r w:rsidRPr="00733277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Didáctica das matemáticas</w:t>
      </w:r>
      <w:r w:rsidRPr="0073327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 Tradução de Maria José Figueiredo. Lisboa: Instituto Piaget, 1996. p. 193-217.</w:t>
      </w:r>
    </w:p>
    <w:p w14:paraId="10BCDD71" w14:textId="77777777" w:rsidR="001E62AA" w:rsidRDefault="001E62AA" w:rsidP="009D6142">
      <w:pPr>
        <w:pStyle w:val="NormalWeb"/>
        <w:spacing w:before="0" w:beforeAutospacing="0" w:after="0" w:afterAutospacing="0"/>
        <w:jc w:val="both"/>
        <w:rPr>
          <w:color w:val="000000"/>
        </w:rPr>
      </w:pPr>
    </w:p>
    <w:p w14:paraId="40BFC028" w14:textId="55E76810" w:rsidR="00AD60A9" w:rsidRDefault="00AD60A9" w:rsidP="009D6142">
      <w:pPr>
        <w:pStyle w:val="NormalWeb"/>
        <w:spacing w:before="0" w:beforeAutospacing="0" w:after="0" w:afterAutospacing="0"/>
        <w:jc w:val="both"/>
        <w:rPr>
          <w:color w:val="000000"/>
        </w:rPr>
      </w:pPr>
      <w:r w:rsidRPr="00BC187F">
        <w:rPr>
          <w:color w:val="000000"/>
        </w:rPr>
        <w:t xml:space="preserve">BRASIL. </w:t>
      </w:r>
      <w:r w:rsidRPr="00BC187F">
        <w:rPr>
          <w:b/>
          <w:bCs/>
          <w:color w:val="000000"/>
        </w:rPr>
        <w:t xml:space="preserve">Base Nacional Comum Curricular. </w:t>
      </w:r>
      <w:r w:rsidRPr="00BC187F">
        <w:rPr>
          <w:color w:val="000000"/>
        </w:rPr>
        <w:t>2018. p. 528. Disponível em:</w:t>
      </w:r>
      <w:hyperlink r:id="rId12" w:history="1">
        <w:r w:rsidRPr="003B277E">
          <w:rPr>
            <w:rStyle w:val="Hyperlink"/>
            <w:color w:val="000000"/>
            <w:u w:val="none"/>
          </w:rPr>
          <w:t xml:space="preserve"> http://basenacionalcomum.mec.gov.br/</w:t>
        </w:r>
      </w:hyperlink>
      <w:r w:rsidRPr="003B277E">
        <w:rPr>
          <w:color w:val="000000"/>
        </w:rPr>
        <w:t xml:space="preserve">. </w:t>
      </w:r>
      <w:r w:rsidRPr="00BC187F">
        <w:rPr>
          <w:color w:val="000000"/>
        </w:rPr>
        <w:t>Acesso em: 12 nov. 2020.</w:t>
      </w:r>
    </w:p>
    <w:p w14:paraId="29901331" w14:textId="43B5C00E" w:rsidR="00BF650D" w:rsidRDefault="00BF650D" w:rsidP="009D6142">
      <w:pPr>
        <w:pStyle w:val="NormalWeb"/>
        <w:spacing w:before="0" w:beforeAutospacing="0" w:after="0" w:afterAutospacing="0"/>
        <w:jc w:val="both"/>
        <w:rPr>
          <w:color w:val="000000"/>
        </w:rPr>
      </w:pPr>
    </w:p>
    <w:p w14:paraId="2E95A49D" w14:textId="218F9E3B" w:rsidR="00BF650D" w:rsidRDefault="00BF650D" w:rsidP="009D6142">
      <w:pPr>
        <w:pStyle w:val="NormalWeb"/>
        <w:spacing w:before="0" w:beforeAutospacing="0" w:after="0" w:afterAutospacing="0"/>
        <w:jc w:val="both"/>
        <w:rPr>
          <w:color w:val="000000"/>
        </w:rPr>
      </w:pPr>
      <w:r w:rsidRPr="00BF650D">
        <w:rPr>
          <w:color w:val="000000"/>
        </w:rPr>
        <w:t xml:space="preserve">BROUSSEAU, G. </w:t>
      </w:r>
      <w:r w:rsidRPr="00BF650D">
        <w:rPr>
          <w:b/>
          <w:bCs/>
          <w:color w:val="000000"/>
        </w:rPr>
        <w:t xml:space="preserve">Introdução ao estudo das situações didáticas: </w:t>
      </w:r>
      <w:r w:rsidRPr="00BF650D">
        <w:rPr>
          <w:color w:val="000000"/>
        </w:rPr>
        <w:t>conteúdos e métodos de ensino. São Paulo: Ática, 2008.</w:t>
      </w:r>
    </w:p>
    <w:p w14:paraId="1DB6116E" w14:textId="77777777" w:rsidR="00BF650D" w:rsidRDefault="00BF650D" w:rsidP="009D6142">
      <w:pPr>
        <w:pStyle w:val="NormalWeb"/>
        <w:spacing w:before="0" w:beforeAutospacing="0" w:after="0" w:afterAutospacing="0"/>
        <w:jc w:val="both"/>
        <w:rPr>
          <w:color w:val="000000"/>
        </w:rPr>
      </w:pPr>
    </w:p>
    <w:p w14:paraId="0A3EBD14" w14:textId="77F6E621" w:rsidR="00BF650D" w:rsidRDefault="00BF650D" w:rsidP="009D6142">
      <w:pPr>
        <w:pStyle w:val="NormalWeb"/>
        <w:spacing w:before="0" w:beforeAutospacing="0" w:after="0" w:afterAutospacing="0"/>
        <w:jc w:val="both"/>
        <w:rPr>
          <w:color w:val="000000"/>
        </w:rPr>
      </w:pPr>
      <w:r w:rsidRPr="00BF650D">
        <w:rPr>
          <w:color w:val="000000"/>
        </w:rPr>
        <w:t>MEDEIROS, D</w:t>
      </w:r>
      <w:r>
        <w:rPr>
          <w:color w:val="000000"/>
        </w:rPr>
        <w:t>.</w:t>
      </w:r>
      <w:r w:rsidRPr="00BF650D">
        <w:rPr>
          <w:color w:val="000000"/>
        </w:rPr>
        <w:t xml:space="preserve"> M.</w:t>
      </w:r>
      <w:r>
        <w:rPr>
          <w:color w:val="000000"/>
        </w:rPr>
        <w:t>;</w:t>
      </w:r>
      <w:r w:rsidRPr="00BF650D">
        <w:rPr>
          <w:color w:val="000000"/>
        </w:rPr>
        <w:t xml:space="preserve"> COSTA, P</w:t>
      </w:r>
      <w:r>
        <w:rPr>
          <w:color w:val="000000"/>
        </w:rPr>
        <w:t>.</w:t>
      </w:r>
      <w:r w:rsidRPr="00BF650D">
        <w:rPr>
          <w:color w:val="000000"/>
        </w:rPr>
        <w:t xml:space="preserve"> T. Sólidos de revolução e o Cálculo, uma extensão do estudo do volume e da área.</w:t>
      </w:r>
      <w:r w:rsidRPr="00BF650D">
        <w:rPr>
          <w:b/>
          <w:bCs/>
          <w:color w:val="000000"/>
        </w:rPr>
        <w:t> Revista Científica Multidisciplinar Núcleo do Conhecimento</w:t>
      </w:r>
      <w:r>
        <w:rPr>
          <w:color w:val="000000"/>
        </w:rPr>
        <w:t>,</w:t>
      </w:r>
      <w:r w:rsidRPr="00BF650D">
        <w:rPr>
          <w:color w:val="000000"/>
        </w:rPr>
        <w:t xml:space="preserve"> </w:t>
      </w:r>
      <w:r>
        <w:rPr>
          <w:color w:val="000000"/>
        </w:rPr>
        <w:t>v</w:t>
      </w:r>
      <w:r w:rsidRPr="00BF650D">
        <w:rPr>
          <w:color w:val="000000"/>
        </w:rPr>
        <w:t>.</w:t>
      </w:r>
      <w:r>
        <w:rPr>
          <w:color w:val="000000"/>
        </w:rPr>
        <w:t xml:space="preserve"> </w:t>
      </w:r>
      <w:r w:rsidRPr="00BF650D">
        <w:rPr>
          <w:color w:val="000000"/>
        </w:rPr>
        <w:t>3</w:t>
      </w:r>
      <w:r>
        <w:rPr>
          <w:color w:val="000000"/>
        </w:rPr>
        <w:t>, n. 3</w:t>
      </w:r>
      <w:r w:rsidRPr="00BF650D">
        <w:rPr>
          <w:color w:val="000000"/>
        </w:rPr>
        <w:t>, p. 141-154</w:t>
      </w:r>
      <w:r>
        <w:rPr>
          <w:color w:val="000000"/>
        </w:rPr>
        <w:t xml:space="preserve">, </w:t>
      </w:r>
      <w:r w:rsidRPr="00BF650D">
        <w:rPr>
          <w:color w:val="000000"/>
        </w:rPr>
        <w:t>2020.</w:t>
      </w:r>
    </w:p>
    <w:p w14:paraId="3E375C50" w14:textId="77777777" w:rsidR="00AD60A9" w:rsidRDefault="00AD60A9" w:rsidP="009D6142">
      <w:pPr>
        <w:pStyle w:val="NormalWeb"/>
        <w:spacing w:before="0" w:beforeAutospacing="0" w:after="0" w:afterAutospacing="0"/>
        <w:jc w:val="both"/>
        <w:rPr>
          <w:color w:val="000000"/>
        </w:rPr>
      </w:pPr>
    </w:p>
    <w:p w14:paraId="63787544" w14:textId="18D865A2" w:rsidR="009D6142" w:rsidRDefault="009D6142" w:rsidP="009D6142">
      <w:pPr>
        <w:pStyle w:val="NormalWeb"/>
        <w:spacing w:before="0" w:beforeAutospacing="0" w:after="0" w:afterAutospacing="0"/>
        <w:jc w:val="both"/>
      </w:pPr>
      <w:r>
        <w:rPr>
          <w:color w:val="000000"/>
        </w:rPr>
        <w:t xml:space="preserve">NOBRE, S. Alguns “porquês” na História da Matemática e suas contribuições para a educação matemática. </w:t>
      </w:r>
      <w:r>
        <w:rPr>
          <w:b/>
          <w:bCs/>
          <w:color w:val="000000"/>
        </w:rPr>
        <w:t>Cadernos CEDES – História e Educação Matemática</w:t>
      </w:r>
      <w:r>
        <w:rPr>
          <w:color w:val="000000"/>
        </w:rPr>
        <w:t>. São Paulo: Papirus, v. 40, p. 29-35, 1996.</w:t>
      </w:r>
    </w:p>
    <w:p w14:paraId="10775FC8" w14:textId="77777777" w:rsidR="00AD60A9" w:rsidRDefault="00AD60A9" w:rsidP="00AD60A9">
      <w:pPr>
        <w:pStyle w:val="NormalWeb"/>
        <w:spacing w:before="0" w:beforeAutospacing="0" w:after="0" w:afterAutospacing="0"/>
        <w:jc w:val="both"/>
      </w:pPr>
    </w:p>
    <w:p w14:paraId="6F27E090" w14:textId="77777777" w:rsidR="003B277E" w:rsidRDefault="00AD60A9" w:rsidP="003B277E">
      <w:pPr>
        <w:pStyle w:val="NormalWeb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OLIVEIRA, M. T.; LEIVAS, J. C. P. Visualização e Representação Geométrica com suporte na Teoria de Van </w:t>
      </w:r>
      <w:proofErr w:type="spellStart"/>
      <w:r>
        <w:rPr>
          <w:color w:val="000000"/>
        </w:rPr>
        <w:t>Hiele</w:t>
      </w:r>
      <w:proofErr w:type="spellEnd"/>
      <w:r>
        <w:rPr>
          <w:color w:val="000000"/>
        </w:rPr>
        <w:t xml:space="preserve">. </w:t>
      </w:r>
      <w:r>
        <w:rPr>
          <w:b/>
          <w:bCs/>
          <w:color w:val="000000"/>
        </w:rPr>
        <w:t>Ciência e Natura</w:t>
      </w:r>
      <w:r>
        <w:rPr>
          <w:color w:val="000000"/>
        </w:rPr>
        <w:t>, v. 39, n. 1, p. 108-117, 2017.</w:t>
      </w:r>
    </w:p>
    <w:p w14:paraId="6BBF6715" w14:textId="77777777" w:rsidR="003B277E" w:rsidRDefault="003B277E" w:rsidP="003B277E">
      <w:pPr>
        <w:pStyle w:val="NormalWeb"/>
        <w:spacing w:before="0" w:beforeAutospacing="0" w:after="0" w:afterAutospacing="0"/>
        <w:jc w:val="both"/>
        <w:rPr>
          <w:color w:val="000000"/>
        </w:rPr>
      </w:pPr>
    </w:p>
    <w:p w14:paraId="7C25980A" w14:textId="77777777" w:rsidR="003B277E" w:rsidRDefault="003B277E" w:rsidP="003B277E">
      <w:pPr>
        <w:pStyle w:val="NormalWeb"/>
        <w:spacing w:before="0" w:beforeAutospacing="0" w:after="0" w:afterAutospacing="0"/>
        <w:jc w:val="both"/>
      </w:pPr>
      <w:r w:rsidRPr="00F56622">
        <w:t>SETTIMY, T. F. O.</w:t>
      </w:r>
      <w:r>
        <w:t>;</w:t>
      </w:r>
      <w:r w:rsidRPr="00F56622">
        <w:t xml:space="preserve"> BAIRRAL, M. A.</w:t>
      </w:r>
      <w:r w:rsidR="00F56622" w:rsidRPr="00F56622">
        <w:t xml:space="preserve"> Dificuldades envolvendo a visualização em Geometria Espacial</w:t>
      </w:r>
      <w:r>
        <w:t>.</w:t>
      </w:r>
      <w:r w:rsidR="00F56622" w:rsidRPr="00F56622">
        <w:t xml:space="preserve"> </w:t>
      </w:r>
      <w:proofErr w:type="spellStart"/>
      <w:r w:rsidR="00F56622" w:rsidRPr="003B277E">
        <w:rPr>
          <w:b/>
          <w:bCs/>
        </w:rPr>
        <w:t>Vidya</w:t>
      </w:r>
      <w:proofErr w:type="spellEnd"/>
      <w:r w:rsidR="00F56622" w:rsidRPr="00F56622">
        <w:t>, v. 40, n. 1, p. 177-195, 2020.</w:t>
      </w:r>
    </w:p>
    <w:p w14:paraId="390D1E3B" w14:textId="77777777" w:rsidR="003B277E" w:rsidRDefault="003B277E" w:rsidP="003B277E">
      <w:pPr>
        <w:pStyle w:val="NormalWeb"/>
        <w:spacing w:before="0" w:beforeAutospacing="0" w:after="0" w:afterAutospacing="0"/>
        <w:jc w:val="both"/>
      </w:pPr>
    </w:p>
    <w:p w14:paraId="0E44BE65" w14:textId="5D24A61D" w:rsidR="003B277E" w:rsidRDefault="003B277E" w:rsidP="003B277E">
      <w:pPr>
        <w:pStyle w:val="NormalWeb"/>
        <w:spacing w:before="0" w:beforeAutospacing="0" w:after="0" w:afterAutospacing="0"/>
        <w:jc w:val="both"/>
        <w:rPr>
          <w:bCs/>
        </w:rPr>
      </w:pPr>
      <w:r w:rsidRPr="003B277E">
        <w:rPr>
          <w:bCs/>
        </w:rPr>
        <w:t xml:space="preserve">SILVA, H. N.; ABAR, C. A. A. P. A utilização do GeoGebra na reconstrução de atividades do </w:t>
      </w:r>
      <w:proofErr w:type="spellStart"/>
      <w:r>
        <w:rPr>
          <w:bCs/>
        </w:rPr>
        <w:t>I</w:t>
      </w:r>
      <w:r w:rsidRPr="003B277E">
        <w:rPr>
          <w:bCs/>
        </w:rPr>
        <w:t>magiciel</w:t>
      </w:r>
      <w:proofErr w:type="spellEnd"/>
      <w:r w:rsidRPr="003B277E">
        <w:rPr>
          <w:bCs/>
        </w:rPr>
        <w:t xml:space="preserve">.  In: XII Encontro Nacional de Educação Matemática – ENEM, 2016. </w:t>
      </w:r>
      <w:r w:rsidRPr="003B277E">
        <w:rPr>
          <w:b/>
          <w:bCs/>
        </w:rPr>
        <w:t xml:space="preserve">Anais… </w:t>
      </w:r>
      <w:r w:rsidRPr="003B277E">
        <w:rPr>
          <w:bCs/>
        </w:rPr>
        <w:t>São Paulo, 2016.</w:t>
      </w:r>
    </w:p>
    <w:p w14:paraId="62058EFC" w14:textId="0A4B3B55" w:rsidR="003B277E" w:rsidRDefault="003B277E" w:rsidP="003B277E">
      <w:pPr>
        <w:pStyle w:val="NormalWeb"/>
        <w:spacing w:before="0" w:beforeAutospacing="0" w:after="0" w:afterAutospacing="0"/>
        <w:jc w:val="both"/>
        <w:rPr>
          <w:bCs/>
        </w:rPr>
      </w:pPr>
    </w:p>
    <w:p w14:paraId="032FE0EF" w14:textId="6272C38C" w:rsidR="003B277E" w:rsidRDefault="003B277E" w:rsidP="003B277E">
      <w:pPr>
        <w:pStyle w:val="NormalWeb"/>
        <w:spacing w:before="0" w:beforeAutospacing="0" w:after="0" w:afterAutospacing="0"/>
        <w:jc w:val="both"/>
      </w:pPr>
      <w:r w:rsidRPr="003B277E">
        <w:t xml:space="preserve">SOUSA, R. T.; AZEVEDO, I. F.; LIMA, F. D. S.; ALVES, F. R. V. Transposição Didática com aporte do GeoGebra na passagem da Geometria Plana para a Geometria Espacial. </w:t>
      </w:r>
      <w:r w:rsidRPr="003B277E">
        <w:rPr>
          <w:b/>
          <w:bCs/>
        </w:rPr>
        <w:t>Revista Ibero-Americana de Humanidades, Ciências e Educação</w:t>
      </w:r>
      <w:r w:rsidRPr="003B277E">
        <w:t>, v. 7, n. 5, p. 106</w:t>
      </w:r>
      <w:r>
        <w:t>-</w:t>
      </w:r>
      <w:r w:rsidRPr="003B277E">
        <w:t>124, 2021.</w:t>
      </w:r>
    </w:p>
    <w:sectPr w:rsidR="003B277E" w:rsidSect="007A0EB4">
      <w:headerReference w:type="even" r:id="rId13"/>
      <w:headerReference w:type="default" r:id="rId14"/>
      <w:headerReference w:type="first" r:id="rId15"/>
      <w:pgSz w:w="11906" w:h="16838"/>
      <w:pgMar w:top="1701" w:right="1134" w:bottom="1134" w:left="1701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E83C27" w14:textId="77777777" w:rsidR="00714407" w:rsidRDefault="00714407" w:rsidP="00F2496C">
      <w:pPr>
        <w:spacing w:after="0" w:line="240" w:lineRule="auto"/>
      </w:pPr>
      <w:r>
        <w:separator/>
      </w:r>
    </w:p>
  </w:endnote>
  <w:endnote w:type="continuationSeparator" w:id="0">
    <w:p w14:paraId="19C12F10" w14:textId="77777777" w:rsidR="00714407" w:rsidRDefault="00714407" w:rsidP="00F249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557AC4" w14:textId="77777777" w:rsidR="00714407" w:rsidRDefault="00714407" w:rsidP="00F2496C">
      <w:pPr>
        <w:spacing w:after="0" w:line="240" w:lineRule="auto"/>
      </w:pPr>
      <w:r>
        <w:separator/>
      </w:r>
    </w:p>
  </w:footnote>
  <w:footnote w:type="continuationSeparator" w:id="0">
    <w:p w14:paraId="4E8A205A" w14:textId="77777777" w:rsidR="00714407" w:rsidRDefault="00714407" w:rsidP="00F2496C">
      <w:pPr>
        <w:spacing w:after="0" w:line="240" w:lineRule="auto"/>
      </w:pPr>
      <w:r>
        <w:continuationSeparator/>
      </w:r>
    </w:p>
  </w:footnote>
  <w:footnote w:id="1">
    <w:p w14:paraId="204F4217" w14:textId="73946C3B" w:rsidR="005C473F" w:rsidRPr="00654C88" w:rsidRDefault="005C473F" w:rsidP="005C473F">
      <w:pPr>
        <w:pStyle w:val="Textodenotaderodap"/>
        <w:jc w:val="both"/>
        <w:rPr>
          <w:lang w:val="pt-BR"/>
        </w:rPr>
      </w:pPr>
      <w:r w:rsidRPr="00654C88">
        <w:rPr>
          <w:rStyle w:val="Refdenotaderodap"/>
        </w:rPr>
        <w:footnoteRef/>
      </w:r>
      <w:r w:rsidRPr="00654C88">
        <w:t xml:space="preserve"> </w:t>
      </w:r>
      <w:r w:rsidR="0055376A">
        <w:t>Mestranda em Ensino de Ciências e Matemática do Instituto Federal de Educação, Ciência e Tecnologia do Ceará, CE,</w:t>
      </w:r>
      <w:r w:rsidR="009333F9">
        <w:t xml:space="preserve"> </w:t>
      </w:r>
      <w:hyperlink r:id="rId1" w:history="1">
        <w:r w:rsidR="009333F9" w:rsidRPr="00560988">
          <w:rPr>
            <w:rStyle w:val="Hyperlink"/>
          </w:rPr>
          <w:t>gracienemoreira546@gmail.com</w:t>
        </w:r>
      </w:hyperlink>
      <w:r w:rsidRPr="00654C88">
        <w:t>;</w:t>
      </w:r>
    </w:p>
  </w:footnote>
  <w:footnote w:id="2">
    <w:p w14:paraId="2FC50CCE" w14:textId="00D4333B" w:rsidR="00C10754" w:rsidRPr="00654C88" w:rsidRDefault="000B2884" w:rsidP="000B2884">
      <w:pPr>
        <w:pStyle w:val="Textodenotaderodap"/>
        <w:jc w:val="both"/>
      </w:pPr>
      <w:r w:rsidRPr="00654C88">
        <w:rPr>
          <w:rStyle w:val="Refdenotaderodap"/>
        </w:rPr>
        <w:footnoteRef/>
      </w:r>
      <w:r w:rsidRPr="00654C88">
        <w:t xml:space="preserve"> </w:t>
      </w:r>
      <w:r w:rsidR="00343642" w:rsidRPr="00C10754">
        <w:t>Graduada em Pedagogia pela Universidade Estadual Vale do A</w:t>
      </w:r>
      <w:r w:rsidR="00343642">
        <w:t xml:space="preserve">caraú, Sobral CE, </w:t>
      </w:r>
      <w:hyperlink r:id="rId2" w:history="1">
        <w:r w:rsidR="00343642" w:rsidRPr="009B1455">
          <w:rPr>
            <w:rStyle w:val="Hyperlink"/>
          </w:rPr>
          <w:t>monalizaa540@gmail.com</w:t>
        </w:r>
      </w:hyperlink>
      <w:r w:rsidR="00343642">
        <w:t xml:space="preserve">. </w:t>
      </w:r>
    </w:p>
  </w:footnote>
  <w:footnote w:id="3">
    <w:p w14:paraId="1AB92C5F" w14:textId="75870F80" w:rsidR="00343642" w:rsidRPr="00E40BCC" w:rsidRDefault="00343642" w:rsidP="00343642">
      <w:pPr>
        <w:pStyle w:val="Textodenotaderodap"/>
        <w:jc w:val="both"/>
      </w:pPr>
      <w:r>
        <w:rPr>
          <w:rStyle w:val="Refdenotaderodap"/>
        </w:rPr>
        <w:footnoteRef/>
      </w:r>
      <w:r>
        <w:t xml:space="preserve"> </w:t>
      </w:r>
      <w:r>
        <w:t>Professor orientador: Francisco Régis Vieira Alves,</w:t>
      </w:r>
      <w:r w:rsidRPr="00654C88">
        <w:t xml:space="preserve"> </w:t>
      </w:r>
      <w:r>
        <w:t xml:space="preserve">Doutor em Educação, Universidade Federal do Ceará, CE, </w:t>
      </w:r>
      <w:hyperlink r:id="rId3" w:history="1">
        <w:r w:rsidRPr="00F54A7E">
          <w:rPr>
            <w:rStyle w:val="Hyperlink"/>
          </w:rPr>
          <w:t>fregis@ifce.edu.br</w:t>
        </w:r>
      </w:hyperlink>
    </w:p>
  </w:footnote>
  <w:footnote w:id="4">
    <w:p w14:paraId="78D0FE17" w14:textId="175D85B8" w:rsidR="00457545" w:rsidRPr="00457545" w:rsidRDefault="00457545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="00A304A8">
        <w:rPr>
          <w:lang w:val="pt-BR"/>
        </w:rPr>
        <w:t xml:space="preserve"> Construção realizada no </w:t>
      </w:r>
      <w:r w:rsidR="00A304A8" w:rsidRPr="00A304A8">
        <w:rPr>
          <w:i/>
          <w:lang w:val="pt-BR"/>
        </w:rPr>
        <w:t>software</w:t>
      </w:r>
      <w:r w:rsidR="000E0525">
        <w:rPr>
          <w:lang w:val="pt-BR"/>
        </w:rPr>
        <w:t xml:space="preserve"> GeoGebra:</w:t>
      </w:r>
      <w:r w:rsidR="00A304A8">
        <w:rPr>
          <w:lang w:val="pt-BR"/>
        </w:rPr>
        <w:t xml:space="preserve"> </w:t>
      </w:r>
      <w:r w:rsidR="009D0FA8" w:rsidRPr="009D0FA8">
        <w:rPr>
          <w:lang w:val="pt-BR"/>
        </w:rPr>
        <w:t>https://www.geogebra.org/m/hac7gmr4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CAF032" w14:textId="77777777" w:rsidR="00E26C61" w:rsidRDefault="00714407">
    <w:pPr>
      <w:pStyle w:val="Cabealho"/>
    </w:pPr>
    <w:r>
      <w:rPr>
        <w:noProof/>
        <w:lang w:eastAsia="pt-BR"/>
      </w:rPr>
      <w:pict w14:anchorId="36749CA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007922" o:spid="_x0000_s1029" type="#_x0000_t75" style="position:absolute;margin-left:0;margin-top:0;width:453.1pt;height:641.75pt;z-index:-251657216;mso-position-horizontal:center;mso-position-horizontal-relative:margin;mso-position-vertical:center;mso-position-vertical-relative:margin" o:allowincell="f">
          <v:imagedata r:id="rId1" o:title="TIMBRADO-VERTICAL-sem assinatur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138CB" w14:textId="3FCD8140" w:rsidR="00413F12" w:rsidRDefault="00897038" w:rsidP="00897038">
    <w:pPr>
      <w:pStyle w:val="Cabealho"/>
      <w:tabs>
        <w:tab w:val="left" w:pos="6096"/>
      </w:tabs>
      <w:jc w:val="center"/>
    </w:pPr>
    <w:r>
      <w:rPr>
        <w:noProof/>
        <w:lang w:eastAsia="pt-BR"/>
      </w:rPr>
      <w:drawing>
        <wp:inline distT="0" distB="0" distL="0" distR="0" wp14:anchorId="49E44B9E" wp14:editId="4F6F3BE7">
          <wp:extent cx="3594810" cy="1362075"/>
          <wp:effectExtent l="0" t="0" r="5715" b="0"/>
          <wp:docPr id="10" name="Imagem 10" descr="Uma imagem contendo 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Uma imagem contendo 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99929" cy="13640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4A534E" w14:textId="77777777" w:rsidR="00E26C61" w:rsidRDefault="00714407">
    <w:pPr>
      <w:pStyle w:val="Cabealho"/>
    </w:pPr>
    <w:r>
      <w:rPr>
        <w:noProof/>
        <w:lang w:eastAsia="pt-BR"/>
      </w:rPr>
      <w:pict w14:anchorId="5161E57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007921" o:spid="_x0000_s1028" type="#_x0000_t75" style="position:absolute;margin-left:0;margin-top:0;width:453.1pt;height:641.75pt;z-index:-251658240;mso-position-horizontal:center;mso-position-horizontal-relative:margin;mso-position-vertical:center;mso-position-vertical-relative:margin" o:allowincell="f">
          <v:imagedata r:id="rId1" o:title="TIMBRADO-VERTICAL-sem assinatur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94799"/>
    <w:multiLevelType w:val="hybridMultilevel"/>
    <w:tmpl w:val="DBCA8188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806C84"/>
    <w:multiLevelType w:val="hybridMultilevel"/>
    <w:tmpl w:val="8EC8290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8754FD"/>
    <w:multiLevelType w:val="hybridMultilevel"/>
    <w:tmpl w:val="5AB89A52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0CE7218"/>
    <w:multiLevelType w:val="hybridMultilevel"/>
    <w:tmpl w:val="96F0F8E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3D3912"/>
    <w:multiLevelType w:val="hybridMultilevel"/>
    <w:tmpl w:val="4420ECAE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56E5549"/>
    <w:multiLevelType w:val="multilevel"/>
    <w:tmpl w:val="3F202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A7A7256"/>
    <w:multiLevelType w:val="hybridMultilevel"/>
    <w:tmpl w:val="4C68C3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A110E3"/>
    <w:multiLevelType w:val="multilevel"/>
    <w:tmpl w:val="FE189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448116E"/>
    <w:multiLevelType w:val="hybridMultilevel"/>
    <w:tmpl w:val="AA8E748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CA111B"/>
    <w:multiLevelType w:val="hybridMultilevel"/>
    <w:tmpl w:val="EF6487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7E1ED9"/>
    <w:multiLevelType w:val="multilevel"/>
    <w:tmpl w:val="4CE41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C200066"/>
    <w:multiLevelType w:val="hybridMultilevel"/>
    <w:tmpl w:val="FA8A29D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412B43"/>
    <w:multiLevelType w:val="hybridMultilevel"/>
    <w:tmpl w:val="D728B6C4"/>
    <w:lvl w:ilvl="0" w:tplc="2AB2333A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298" w:hanging="360"/>
      </w:pPr>
    </w:lvl>
    <w:lvl w:ilvl="2" w:tplc="0416001B" w:tentative="1">
      <w:start w:val="1"/>
      <w:numFmt w:val="lowerRoman"/>
      <w:lvlText w:val="%3."/>
      <w:lvlJc w:val="right"/>
      <w:pPr>
        <w:ind w:left="2018" w:hanging="180"/>
      </w:pPr>
    </w:lvl>
    <w:lvl w:ilvl="3" w:tplc="0416000F" w:tentative="1">
      <w:start w:val="1"/>
      <w:numFmt w:val="decimal"/>
      <w:lvlText w:val="%4."/>
      <w:lvlJc w:val="left"/>
      <w:pPr>
        <w:ind w:left="2738" w:hanging="360"/>
      </w:pPr>
    </w:lvl>
    <w:lvl w:ilvl="4" w:tplc="04160019" w:tentative="1">
      <w:start w:val="1"/>
      <w:numFmt w:val="lowerLetter"/>
      <w:lvlText w:val="%5."/>
      <w:lvlJc w:val="left"/>
      <w:pPr>
        <w:ind w:left="3458" w:hanging="360"/>
      </w:pPr>
    </w:lvl>
    <w:lvl w:ilvl="5" w:tplc="0416001B" w:tentative="1">
      <w:start w:val="1"/>
      <w:numFmt w:val="lowerRoman"/>
      <w:lvlText w:val="%6."/>
      <w:lvlJc w:val="right"/>
      <w:pPr>
        <w:ind w:left="4178" w:hanging="180"/>
      </w:pPr>
    </w:lvl>
    <w:lvl w:ilvl="6" w:tplc="0416000F" w:tentative="1">
      <w:start w:val="1"/>
      <w:numFmt w:val="decimal"/>
      <w:lvlText w:val="%7."/>
      <w:lvlJc w:val="left"/>
      <w:pPr>
        <w:ind w:left="4898" w:hanging="360"/>
      </w:pPr>
    </w:lvl>
    <w:lvl w:ilvl="7" w:tplc="04160019" w:tentative="1">
      <w:start w:val="1"/>
      <w:numFmt w:val="lowerLetter"/>
      <w:lvlText w:val="%8."/>
      <w:lvlJc w:val="left"/>
      <w:pPr>
        <w:ind w:left="5618" w:hanging="360"/>
      </w:pPr>
    </w:lvl>
    <w:lvl w:ilvl="8" w:tplc="0416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3" w15:restartNumberingAfterBreak="0">
    <w:nsid w:val="36C90663"/>
    <w:multiLevelType w:val="hybridMultilevel"/>
    <w:tmpl w:val="637863B4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425D2E04"/>
    <w:multiLevelType w:val="hybridMultilevel"/>
    <w:tmpl w:val="F87416D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FD6A29"/>
    <w:multiLevelType w:val="hybridMultilevel"/>
    <w:tmpl w:val="F2D8017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9E04A1"/>
    <w:multiLevelType w:val="hybridMultilevel"/>
    <w:tmpl w:val="705E3AB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336126"/>
    <w:multiLevelType w:val="hybridMultilevel"/>
    <w:tmpl w:val="E104135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682200"/>
    <w:multiLevelType w:val="hybridMultilevel"/>
    <w:tmpl w:val="13CCB7D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941593"/>
    <w:multiLevelType w:val="hybridMultilevel"/>
    <w:tmpl w:val="BB30A9A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0927E1"/>
    <w:multiLevelType w:val="hybridMultilevel"/>
    <w:tmpl w:val="41C6B43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 w15:restartNumberingAfterBreak="0">
    <w:nsid w:val="5B2609D1"/>
    <w:multiLevelType w:val="hybridMultilevel"/>
    <w:tmpl w:val="8B107E6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E6430F"/>
    <w:multiLevelType w:val="hybridMultilevel"/>
    <w:tmpl w:val="9460AF1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3022A1"/>
    <w:multiLevelType w:val="hybridMultilevel"/>
    <w:tmpl w:val="6A8840C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A7663E"/>
    <w:multiLevelType w:val="hybridMultilevel"/>
    <w:tmpl w:val="29B0C274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E0B6510"/>
    <w:multiLevelType w:val="hybridMultilevel"/>
    <w:tmpl w:val="B226FB5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3D202A"/>
    <w:multiLevelType w:val="hybridMultilevel"/>
    <w:tmpl w:val="8CFAE1F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4121962">
    <w:abstractNumId w:val="17"/>
  </w:num>
  <w:num w:numId="2" w16cid:durableId="882864008">
    <w:abstractNumId w:val="20"/>
  </w:num>
  <w:num w:numId="3" w16cid:durableId="1314136715">
    <w:abstractNumId w:val="8"/>
  </w:num>
  <w:num w:numId="4" w16cid:durableId="2128890342">
    <w:abstractNumId w:val="1"/>
  </w:num>
  <w:num w:numId="5" w16cid:durableId="644243155">
    <w:abstractNumId w:val="10"/>
  </w:num>
  <w:num w:numId="6" w16cid:durableId="910702500">
    <w:abstractNumId w:val="19"/>
  </w:num>
  <w:num w:numId="7" w16cid:durableId="1538929202">
    <w:abstractNumId w:val="13"/>
  </w:num>
  <w:num w:numId="8" w16cid:durableId="1647005581">
    <w:abstractNumId w:val="14"/>
  </w:num>
  <w:num w:numId="9" w16cid:durableId="1645549463">
    <w:abstractNumId w:val="4"/>
  </w:num>
  <w:num w:numId="10" w16cid:durableId="1995407244">
    <w:abstractNumId w:val="15"/>
  </w:num>
  <w:num w:numId="11" w16cid:durableId="577977328">
    <w:abstractNumId w:val="3"/>
  </w:num>
  <w:num w:numId="12" w16cid:durableId="342976048">
    <w:abstractNumId w:val="25"/>
  </w:num>
  <w:num w:numId="13" w16cid:durableId="1241062323">
    <w:abstractNumId w:val="9"/>
  </w:num>
  <w:num w:numId="14" w16cid:durableId="885024487">
    <w:abstractNumId w:val="23"/>
  </w:num>
  <w:num w:numId="15" w16cid:durableId="696539801">
    <w:abstractNumId w:val="11"/>
  </w:num>
  <w:num w:numId="16" w16cid:durableId="756251468">
    <w:abstractNumId w:val="22"/>
  </w:num>
  <w:num w:numId="17" w16cid:durableId="1427844362">
    <w:abstractNumId w:val="6"/>
  </w:num>
  <w:num w:numId="18" w16cid:durableId="1695376053">
    <w:abstractNumId w:val="24"/>
  </w:num>
  <w:num w:numId="19" w16cid:durableId="1671709779">
    <w:abstractNumId w:val="7"/>
  </w:num>
  <w:num w:numId="20" w16cid:durableId="380831825">
    <w:abstractNumId w:val="16"/>
  </w:num>
  <w:num w:numId="21" w16cid:durableId="722755537">
    <w:abstractNumId w:val="18"/>
  </w:num>
  <w:num w:numId="22" w16cid:durableId="2011827403">
    <w:abstractNumId w:val="21"/>
  </w:num>
  <w:num w:numId="23" w16cid:durableId="1371419800">
    <w:abstractNumId w:val="2"/>
  </w:num>
  <w:num w:numId="24" w16cid:durableId="1041978206">
    <w:abstractNumId w:val="5"/>
  </w:num>
  <w:num w:numId="25" w16cid:durableId="290593732">
    <w:abstractNumId w:val="12"/>
  </w:num>
  <w:num w:numId="26" w16cid:durableId="2115056173">
    <w:abstractNumId w:val="0"/>
  </w:num>
  <w:num w:numId="27" w16cid:durableId="40942243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496C"/>
    <w:rsid w:val="000516F5"/>
    <w:rsid w:val="000600C5"/>
    <w:rsid w:val="0006502F"/>
    <w:rsid w:val="00083E21"/>
    <w:rsid w:val="0009057D"/>
    <w:rsid w:val="000B2884"/>
    <w:rsid w:val="000D2785"/>
    <w:rsid w:val="000D4C5E"/>
    <w:rsid w:val="000E0525"/>
    <w:rsid w:val="000F2D43"/>
    <w:rsid w:val="000F43D9"/>
    <w:rsid w:val="000F73DD"/>
    <w:rsid w:val="00124123"/>
    <w:rsid w:val="00131CE0"/>
    <w:rsid w:val="001357D1"/>
    <w:rsid w:val="001368B4"/>
    <w:rsid w:val="00156A27"/>
    <w:rsid w:val="00160627"/>
    <w:rsid w:val="00165F5B"/>
    <w:rsid w:val="00167CDC"/>
    <w:rsid w:val="00180647"/>
    <w:rsid w:val="00196BC8"/>
    <w:rsid w:val="001A4B18"/>
    <w:rsid w:val="001B087A"/>
    <w:rsid w:val="001E62AA"/>
    <w:rsid w:val="001E7913"/>
    <w:rsid w:val="00211831"/>
    <w:rsid w:val="00211E67"/>
    <w:rsid w:val="00212A3E"/>
    <w:rsid w:val="002143C6"/>
    <w:rsid w:val="0024116E"/>
    <w:rsid w:val="002420CB"/>
    <w:rsid w:val="0024296A"/>
    <w:rsid w:val="00272E72"/>
    <w:rsid w:val="002B0F21"/>
    <w:rsid w:val="002B43A5"/>
    <w:rsid w:val="002B5DC8"/>
    <w:rsid w:val="002C6BED"/>
    <w:rsid w:val="002D4E19"/>
    <w:rsid w:val="002E268D"/>
    <w:rsid w:val="002E3EEF"/>
    <w:rsid w:val="002F1201"/>
    <w:rsid w:val="002F60BF"/>
    <w:rsid w:val="00304D5C"/>
    <w:rsid w:val="00315BFA"/>
    <w:rsid w:val="003245D8"/>
    <w:rsid w:val="00343642"/>
    <w:rsid w:val="003505B5"/>
    <w:rsid w:val="00387A18"/>
    <w:rsid w:val="00393BA0"/>
    <w:rsid w:val="003952AD"/>
    <w:rsid w:val="003A3BC3"/>
    <w:rsid w:val="003A52F1"/>
    <w:rsid w:val="003B277E"/>
    <w:rsid w:val="003C2307"/>
    <w:rsid w:val="003C4733"/>
    <w:rsid w:val="003D7589"/>
    <w:rsid w:val="003F008B"/>
    <w:rsid w:val="00413F12"/>
    <w:rsid w:val="0041597D"/>
    <w:rsid w:val="00417928"/>
    <w:rsid w:val="00432428"/>
    <w:rsid w:val="00440178"/>
    <w:rsid w:val="00450C7C"/>
    <w:rsid w:val="00457545"/>
    <w:rsid w:val="00473576"/>
    <w:rsid w:val="00475BB5"/>
    <w:rsid w:val="00494270"/>
    <w:rsid w:val="004A55F2"/>
    <w:rsid w:val="004C22DB"/>
    <w:rsid w:val="004D7830"/>
    <w:rsid w:val="004E092F"/>
    <w:rsid w:val="004F0BF0"/>
    <w:rsid w:val="004F48F5"/>
    <w:rsid w:val="00502088"/>
    <w:rsid w:val="0050444A"/>
    <w:rsid w:val="00516F35"/>
    <w:rsid w:val="00520DC9"/>
    <w:rsid w:val="005350BB"/>
    <w:rsid w:val="00536749"/>
    <w:rsid w:val="00541044"/>
    <w:rsid w:val="00541AB9"/>
    <w:rsid w:val="0055376A"/>
    <w:rsid w:val="005608DB"/>
    <w:rsid w:val="00577A14"/>
    <w:rsid w:val="00580E67"/>
    <w:rsid w:val="0059004C"/>
    <w:rsid w:val="005A196A"/>
    <w:rsid w:val="005A37B8"/>
    <w:rsid w:val="005B3378"/>
    <w:rsid w:val="005B57E5"/>
    <w:rsid w:val="005C2945"/>
    <w:rsid w:val="005C2F8E"/>
    <w:rsid w:val="005C473F"/>
    <w:rsid w:val="005C5D6E"/>
    <w:rsid w:val="005D2F3A"/>
    <w:rsid w:val="005D323B"/>
    <w:rsid w:val="005E2209"/>
    <w:rsid w:val="00650DA6"/>
    <w:rsid w:val="00654C88"/>
    <w:rsid w:val="00656655"/>
    <w:rsid w:val="00660580"/>
    <w:rsid w:val="00664831"/>
    <w:rsid w:val="00681E70"/>
    <w:rsid w:val="00691143"/>
    <w:rsid w:val="00693956"/>
    <w:rsid w:val="0069538C"/>
    <w:rsid w:val="006A518C"/>
    <w:rsid w:val="006A5298"/>
    <w:rsid w:val="006A53D5"/>
    <w:rsid w:val="006A548F"/>
    <w:rsid w:val="006B2490"/>
    <w:rsid w:val="006C4F6A"/>
    <w:rsid w:val="006D47E5"/>
    <w:rsid w:val="006E1AA5"/>
    <w:rsid w:val="006E3CFD"/>
    <w:rsid w:val="006F20E0"/>
    <w:rsid w:val="006F57C0"/>
    <w:rsid w:val="006F6DAF"/>
    <w:rsid w:val="007013AC"/>
    <w:rsid w:val="00714407"/>
    <w:rsid w:val="00733277"/>
    <w:rsid w:val="00744E67"/>
    <w:rsid w:val="0074550C"/>
    <w:rsid w:val="00747AE3"/>
    <w:rsid w:val="0075536A"/>
    <w:rsid w:val="00767CB5"/>
    <w:rsid w:val="007844CA"/>
    <w:rsid w:val="007A0EB4"/>
    <w:rsid w:val="007A33B1"/>
    <w:rsid w:val="007A607C"/>
    <w:rsid w:val="007B1DB3"/>
    <w:rsid w:val="007B304C"/>
    <w:rsid w:val="007D602C"/>
    <w:rsid w:val="007F3D84"/>
    <w:rsid w:val="00801CC1"/>
    <w:rsid w:val="00820F3C"/>
    <w:rsid w:val="0085547D"/>
    <w:rsid w:val="00863B73"/>
    <w:rsid w:val="00873280"/>
    <w:rsid w:val="00883D0D"/>
    <w:rsid w:val="00892A1B"/>
    <w:rsid w:val="00897038"/>
    <w:rsid w:val="008A3428"/>
    <w:rsid w:val="008A6EF1"/>
    <w:rsid w:val="008B28F2"/>
    <w:rsid w:val="008B6F9A"/>
    <w:rsid w:val="008C248D"/>
    <w:rsid w:val="008D29B5"/>
    <w:rsid w:val="008E21CC"/>
    <w:rsid w:val="0090293B"/>
    <w:rsid w:val="009333F9"/>
    <w:rsid w:val="00934CFB"/>
    <w:rsid w:val="00973316"/>
    <w:rsid w:val="00973B8F"/>
    <w:rsid w:val="00974A6A"/>
    <w:rsid w:val="00985CAE"/>
    <w:rsid w:val="00985FBA"/>
    <w:rsid w:val="009A2F8C"/>
    <w:rsid w:val="009B130B"/>
    <w:rsid w:val="009B5E8D"/>
    <w:rsid w:val="009B6A33"/>
    <w:rsid w:val="009B72B9"/>
    <w:rsid w:val="009C3E2C"/>
    <w:rsid w:val="009D0FA8"/>
    <w:rsid w:val="009D6142"/>
    <w:rsid w:val="009F799D"/>
    <w:rsid w:val="00A061B8"/>
    <w:rsid w:val="00A16F8F"/>
    <w:rsid w:val="00A304A8"/>
    <w:rsid w:val="00A55426"/>
    <w:rsid w:val="00A61069"/>
    <w:rsid w:val="00A70FC9"/>
    <w:rsid w:val="00A73DC3"/>
    <w:rsid w:val="00A94E88"/>
    <w:rsid w:val="00AD60A9"/>
    <w:rsid w:val="00AD7697"/>
    <w:rsid w:val="00B41A33"/>
    <w:rsid w:val="00B4356C"/>
    <w:rsid w:val="00B61F56"/>
    <w:rsid w:val="00B63579"/>
    <w:rsid w:val="00B77C0D"/>
    <w:rsid w:val="00B961A0"/>
    <w:rsid w:val="00BB0D92"/>
    <w:rsid w:val="00BC055E"/>
    <w:rsid w:val="00BC1C79"/>
    <w:rsid w:val="00BF650D"/>
    <w:rsid w:val="00C04958"/>
    <w:rsid w:val="00C0574C"/>
    <w:rsid w:val="00C07975"/>
    <w:rsid w:val="00C10754"/>
    <w:rsid w:val="00C13518"/>
    <w:rsid w:val="00C2024A"/>
    <w:rsid w:val="00C24B21"/>
    <w:rsid w:val="00C43B5C"/>
    <w:rsid w:val="00C464BB"/>
    <w:rsid w:val="00C50B46"/>
    <w:rsid w:val="00C54CC2"/>
    <w:rsid w:val="00C55462"/>
    <w:rsid w:val="00C56E6A"/>
    <w:rsid w:val="00C62C57"/>
    <w:rsid w:val="00C66D30"/>
    <w:rsid w:val="00C66E50"/>
    <w:rsid w:val="00C824FC"/>
    <w:rsid w:val="00C862C2"/>
    <w:rsid w:val="00C904CD"/>
    <w:rsid w:val="00C938E0"/>
    <w:rsid w:val="00C94159"/>
    <w:rsid w:val="00CA083C"/>
    <w:rsid w:val="00CE2115"/>
    <w:rsid w:val="00CE29E2"/>
    <w:rsid w:val="00CE5BA6"/>
    <w:rsid w:val="00CE67CB"/>
    <w:rsid w:val="00CF4067"/>
    <w:rsid w:val="00D07630"/>
    <w:rsid w:val="00D11FFB"/>
    <w:rsid w:val="00D40B82"/>
    <w:rsid w:val="00D73509"/>
    <w:rsid w:val="00D95DAE"/>
    <w:rsid w:val="00DA6B85"/>
    <w:rsid w:val="00DB4020"/>
    <w:rsid w:val="00DB53D8"/>
    <w:rsid w:val="00DC1D60"/>
    <w:rsid w:val="00DC47C8"/>
    <w:rsid w:val="00DC7485"/>
    <w:rsid w:val="00DD16EE"/>
    <w:rsid w:val="00DF0288"/>
    <w:rsid w:val="00E15543"/>
    <w:rsid w:val="00E162BD"/>
    <w:rsid w:val="00E214BB"/>
    <w:rsid w:val="00E26782"/>
    <w:rsid w:val="00E26C61"/>
    <w:rsid w:val="00E3292A"/>
    <w:rsid w:val="00E34934"/>
    <w:rsid w:val="00E40BCC"/>
    <w:rsid w:val="00E44F21"/>
    <w:rsid w:val="00E5284B"/>
    <w:rsid w:val="00E642D2"/>
    <w:rsid w:val="00E64390"/>
    <w:rsid w:val="00E6659C"/>
    <w:rsid w:val="00E83E9D"/>
    <w:rsid w:val="00E85BAE"/>
    <w:rsid w:val="00E97B25"/>
    <w:rsid w:val="00EC4DE7"/>
    <w:rsid w:val="00ED3CF9"/>
    <w:rsid w:val="00ED4344"/>
    <w:rsid w:val="00EE10A3"/>
    <w:rsid w:val="00EF4056"/>
    <w:rsid w:val="00F1614A"/>
    <w:rsid w:val="00F2496C"/>
    <w:rsid w:val="00F26899"/>
    <w:rsid w:val="00F56622"/>
    <w:rsid w:val="00F6160B"/>
    <w:rsid w:val="00F86A81"/>
    <w:rsid w:val="00FA46FF"/>
    <w:rsid w:val="00FB4490"/>
    <w:rsid w:val="00FD40CC"/>
    <w:rsid w:val="00FE0E2D"/>
    <w:rsid w:val="00FE7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289B17"/>
  <w15:docId w15:val="{1ACC3A98-1399-4FE5-A7A4-433DA16DA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2496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2496C"/>
  </w:style>
  <w:style w:type="paragraph" w:styleId="Rodap">
    <w:name w:val="footer"/>
    <w:basedOn w:val="Normal"/>
    <w:link w:val="RodapChar"/>
    <w:uiPriority w:val="99"/>
    <w:unhideWhenUsed/>
    <w:rsid w:val="00F2496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2496C"/>
  </w:style>
  <w:style w:type="character" w:styleId="Hyperlink">
    <w:name w:val="Hyperlink"/>
    <w:basedOn w:val="Fontepargpadro"/>
    <w:uiPriority w:val="99"/>
    <w:unhideWhenUsed/>
    <w:rsid w:val="00F2496C"/>
    <w:rPr>
      <w:color w:val="0563C1" w:themeColor="hyperlink"/>
      <w:u w:val="single"/>
    </w:rPr>
  </w:style>
  <w:style w:type="table" w:styleId="Tabelacomgrade">
    <w:name w:val="Table Grid"/>
    <w:basedOn w:val="Tabelanormal"/>
    <w:uiPriority w:val="39"/>
    <w:rsid w:val="00083E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083E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3E21"/>
    <w:rPr>
      <w:rFonts w:ascii="Tahoma" w:hAnsi="Tahoma" w:cs="Tahoma"/>
      <w:sz w:val="16"/>
      <w:szCs w:val="16"/>
    </w:rPr>
  </w:style>
  <w:style w:type="paragraph" w:customStyle="1" w:styleId="SemEspaamento1">
    <w:name w:val="Sem Espaçamento1"/>
    <w:uiPriority w:val="1"/>
    <w:qFormat/>
    <w:rsid w:val="00656655"/>
    <w:pPr>
      <w:spacing w:after="0" w:line="240" w:lineRule="auto"/>
    </w:pPr>
    <w:rPr>
      <w:rFonts w:ascii="Calibri" w:eastAsia="Calibri" w:hAnsi="Calibri" w:cs="Times New Roman"/>
    </w:rPr>
  </w:style>
  <w:style w:type="paragraph" w:styleId="PargrafodaLista">
    <w:name w:val="List Paragraph"/>
    <w:basedOn w:val="Normal"/>
    <w:uiPriority w:val="34"/>
    <w:unhideWhenUsed/>
    <w:qFormat/>
    <w:rsid w:val="00656655"/>
    <w:pPr>
      <w:ind w:left="720"/>
      <w:contextualSpacing/>
    </w:pPr>
  </w:style>
  <w:style w:type="paragraph" w:styleId="Ttulo">
    <w:name w:val="Title"/>
    <w:basedOn w:val="Normal"/>
    <w:next w:val="Normal"/>
    <w:link w:val="TtuloChar"/>
    <w:uiPriority w:val="10"/>
    <w:qFormat/>
    <w:rsid w:val="00656655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656655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font7">
    <w:name w:val="font_7"/>
    <w:basedOn w:val="Normal"/>
    <w:rsid w:val="00656655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85547D"/>
    <w:rPr>
      <w:b/>
      <w:bCs/>
    </w:rPr>
  </w:style>
  <w:style w:type="paragraph" w:styleId="NormalWeb">
    <w:name w:val="Normal (Web)"/>
    <w:basedOn w:val="Normal"/>
    <w:uiPriority w:val="99"/>
    <w:unhideWhenUsed/>
    <w:rsid w:val="005C5D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customStyle="1" w:styleId="Tabelacomgrade1">
    <w:name w:val="Tabela com grade1"/>
    <w:basedOn w:val="Tabelanormal"/>
    <w:next w:val="Tabelacomgrade"/>
    <w:uiPriority w:val="59"/>
    <w:rsid w:val="00577A14"/>
    <w:pPr>
      <w:spacing w:after="0" w:line="240" w:lineRule="auto"/>
    </w:pPr>
    <w:rPr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notaderodap">
    <w:name w:val="footnote text"/>
    <w:basedOn w:val="Normal"/>
    <w:link w:val="TextodenotaderodapChar"/>
    <w:rsid w:val="004159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customStyle="1" w:styleId="TextodenotaderodapChar">
    <w:name w:val="Texto de nota de rodapé Char"/>
    <w:basedOn w:val="Fontepargpadro"/>
    <w:link w:val="Textodenotaderodap"/>
    <w:rsid w:val="0041597D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Refdenotaderodap">
    <w:name w:val="footnote reference"/>
    <w:rsid w:val="0041597D"/>
    <w:rPr>
      <w:vertAlign w:val="superscript"/>
    </w:rPr>
  </w:style>
  <w:style w:type="character" w:styleId="nfase">
    <w:name w:val="Emphasis"/>
    <w:basedOn w:val="Fontepargpadro"/>
    <w:uiPriority w:val="20"/>
    <w:qFormat/>
    <w:rsid w:val="005C473F"/>
    <w:rPr>
      <w:i/>
      <w:iCs/>
    </w:rPr>
  </w:style>
  <w:style w:type="paragraph" w:styleId="Corpodetexto">
    <w:name w:val="Body Text"/>
    <w:basedOn w:val="Normal"/>
    <w:link w:val="CorpodetextoChar"/>
    <w:rsid w:val="006F57C0"/>
    <w:pPr>
      <w:spacing w:before="120" w:after="0" w:line="240" w:lineRule="auto"/>
    </w:pPr>
    <w:rPr>
      <w:rFonts w:ascii="Times New Roman" w:eastAsia="Times New Roman" w:hAnsi="Times New Roman" w:cs="Times New Roman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6F57C0"/>
    <w:rPr>
      <w:rFonts w:ascii="Times New Roman" w:eastAsia="Times New Roman" w:hAnsi="Times New Roman" w:cs="Times New Roman"/>
      <w:szCs w:val="24"/>
      <w:lang w:eastAsia="pt-BR"/>
    </w:rPr>
  </w:style>
  <w:style w:type="paragraph" w:customStyle="1" w:styleId="Corpodetexto21">
    <w:name w:val="Corpo de texto 21"/>
    <w:basedOn w:val="Normal"/>
    <w:rsid w:val="006F57C0"/>
    <w:pPr>
      <w:spacing w:after="0" w:line="360" w:lineRule="auto"/>
      <w:ind w:left="708"/>
    </w:pPr>
    <w:rPr>
      <w:rFonts w:ascii="Arial" w:eastAsia="Times New Roman" w:hAnsi="Arial" w:cs="Times New Roman"/>
      <w:sz w:val="24"/>
      <w:szCs w:val="20"/>
      <w:lang w:eastAsia="pt-BR"/>
    </w:rPr>
  </w:style>
  <w:style w:type="paragraph" w:customStyle="1" w:styleId="ResumoRevista">
    <w:name w:val="ResumoRevista"/>
    <w:basedOn w:val="Normal"/>
    <w:rsid w:val="00C824FC"/>
    <w:pPr>
      <w:suppressAutoHyphens/>
      <w:spacing w:after="120" w:line="100" w:lineRule="atLeast"/>
      <w:ind w:firstLine="709"/>
      <w:jc w:val="both"/>
    </w:pPr>
    <w:rPr>
      <w:rFonts w:ascii="Calibri" w:eastAsia="Times New Roman" w:hAnsi="Calibri" w:cs="Calibri"/>
      <w:lang w:eastAsia="ar-SA"/>
    </w:rPr>
  </w:style>
  <w:style w:type="character" w:customStyle="1" w:styleId="apple-tab-span">
    <w:name w:val="apple-tab-span"/>
    <w:basedOn w:val="Fontepargpadro"/>
    <w:rsid w:val="00FE78C5"/>
  </w:style>
  <w:style w:type="paragraph" w:customStyle="1" w:styleId="CorpodoResumoConfeso2">
    <w:name w:val="Corpo do Resumo Confeso 2"/>
    <w:basedOn w:val="SemEspaamento"/>
    <w:link w:val="CorpodoResumoConfeso2Char"/>
    <w:qFormat/>
    <w:locked/>
    <w:rsid w:val="00883D0D"/>
    <w:pPr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CorpodoResumoConfeso2Char">
    <w:name w:val="Corpo do Resumo Confeso 2 Char"/>
    <w:basedOn w:val="Fontepargpadro"/>
    <w:link w:val="CorpodoResumoConfeso2"/>
    <w:rsid w:val="00883D0D"/>
    <w:rPr>
      <w:rFonts w:ascii="Times New Roman" w:eastAsia="Calibri" w:hAnsi="Times New Roman" w:cs="Times New Roman"/>
      <w:sz w:val="24"/>
      <w:szCs w:val="24"/>
    </w:rPr>
  </w:style>
  <w:style w:type="paragraph" w:styleId="SemEspaamento">
    <w:name w:val="No Spacing"/>
    <w:uiPriority w:val="1"/>
    <w:qFormat/>
    <w:rsid w:val="00883D0D"/>
    <w:pPr>
      <w:spacing w:after="0" w:line="240" w:lineRule="auto"/>
    </w:pPr>
  </w:style>
  <w:style w:type="character" w:customStyle="1" w:styleId="MenoPendente1">
    <w:name w:val="Menção Pendente1"/>
    <w:basedOn w:val="Fontepargpadro"/>
    <w:uiPriority w:val="99"/>
    <w:semiHidden/>
    <w:unhideWhenUsed/>
    <w:rsid w:val="003B277E"/>
    <w:rPr>
      <w:color w:val="605E5C"/>
      <w:shd w:val="clear" w:color="auto" w:fill="E1DFDD"/>
    </w:rPr>
  </w:style>
  <w:style w:type="character" w:styleId="TextodoEspaoReservado">
    <w:name w:val="Placeholder Text"/>
    <w:basedOn w:val="Fontepargpadro"/>
    <w:uiPriority w:val="99"/>
    <w:semiHidden/>
    <w:rsid w:val="002E3EEF"/>
    <w:rPr>
      <w:color w:val="808080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BF65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08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820787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2107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3873533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42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8393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576272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42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6060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390734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36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5377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449235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4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0047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809116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2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2282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387569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78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03164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184775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1966">
          <w:marLeft w:val="0"/>
          <w:marRight w:val="0"/>
          <w:marTop w:val="15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39586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29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2208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2245289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785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6025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806738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964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284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6039330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60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86606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4195340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33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8051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609474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0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2390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276887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215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72316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823031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71227">
          <w:marLeft w:val="0"/>
          <w:marRight w:val="0"/>
          <w:marTop w:val="15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3577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681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4519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066712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07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06654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836453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77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06894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597137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899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26107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689751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3355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332792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432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80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081361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843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3669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369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4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basenacionalcomum.mec.gov.br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mailto:fregis@ifce.edu.br" TargetMode="External"/><Relationship Id="rId2" Type="http://schemas.openxmlformats.org/officeDocument/2006/relationships/hyperlink" Target="mailto:monalizaa540@gmail.com" TargetMode="External"/><Relationship Id="rId1" Type="http://schemas.openxmlformats.org/officeDocument/2006/relationships/hyperlink" Target="mailto:gracienemoreira546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18872E-21A4-4202-99C2-465E5968D0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11</Pages>
  <Words>3660</Words>
  <Characters>19769</Characters>
  <Application>Microsoft Office Word</Application>
  <DocSecurity>0</DocSecurity>
  <Lines>164</Lines>
  <Paragraphs>46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TEMPLATE CONGRESSO GEOGEGRA</vt:lpstr>
    </vt:vector>
  </TitlesOfParts>
  <Company/>
  <LinksUpToDate>false</LinksUpToDate>
  <CharactersWithSpaces>23383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CONGRESSO GEOGEGRA</dc:title>
  <dc:creator>CTIC</dc:creator>
  <cp:lastModifiedBy>Renata Teófilo</cp:lastModifiedBy>
  <cp:revision>3</cp:revision>
  <cp:lastPrinted>2022-05-30T15:20:00Z</cp:lastPrinted>
  <dcterms:created xsi:type="dcterms:W3CDTF">2022-05-30T19:53:00Z</dcterms:created>
  <dcterms:modified xsi:type="dcterms:W3CDTF">2022-05-30T20:02:00Z</dcterms:modified>
</cp:coreProperties>
</file>