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14C4" w:rsidRDefault="00F614C4">
      <w:pPr>
        <w:spacing w:before="240"/>
        <w:jc w:val="center"/>
        <w:rPr>
          <w:b/>
          <w:sz w:val="24"/>
          <w:szCs w:val="24"/>
        </w:rPr>
      </w:pPr>
    </w:p>
    <w:p w14:paraId="00000002" w14:textId="77777777" w:rsidR="00F614C4" w:rsidRDefault="00F614C4">
      <w:pPr>
        <w:spacing w:before="240"/>
        <w:jc w:val="center"/>
        <w:rPr>
          <w:b/>
          <w:sz w:val="24"/>
          <w:szCs w:val="24"/>
        </w:rPr>
      </w:pPr>
    </w:p>
    <w:p w14:paraId="00000003" w14:textId="02328934" w:rsidR="00F614C4" w:rsidRPr="00746BCD" w:rsidRDefault="00746BCD">
      <w:pPr>
        <w:spacing w:before="240"/>
        <w:jc w:val="center"/>
        <w:rPr>
          <w:b/>
          <w:sz w:val="24"/>
          <w:szCs w:val="24"/>
          <w:lang w:val="pt-BR"/>
        </w:rPr>
      </w:pPr>
      <w:r>
        <w:rPr>
          <w:b/>
          <w:sz w:val="24"/>
          <w:szCs w:val="24"/>
          <w:lang w:val="pt-BR"/>
        </w:rPr>
        <w:t>AS MULAS DO TR</w:t>
      </w:r>
      <w:r>
        <w:rPr>
          <w:b/>
          <w:bCs/>
        </w:rPr>
        <w:t>Á</w:t>
      </w:r>
      <w:r>
        <w:rPr>
          <w:b/>
          <w:sz w:val="24"/>
          <w:szCs w:val="24"/>
          <w:lang w:val="pt-BR"/>
        </w:rPr>
        <w:t xml:space="preserve">FICO INTERNACIONAL DE DROGAS </w:t>
      </w:r>
    </w:p>
    <w:p w14:paraId="00000004" w14:textId="77777777" w:rsidR="00F614C4" w:rsidRDefault="00000000">
      <w:pPr>
        <w:spacing w:before="240"/>
        <w:jc w:val="center"/>
        <w:rPr>
          <w:sz w:val="24"/>
          <w:szCs w:val="24"/>
        </w:rPr>
      </w:pPr>
      <w:r>
        <w:rPr>
          <w:sz w:val="24"/>
          <w:szCs w:val="24"/>
        </w:rPr>
        <w:t xml:space="preserve"> </w:t>
      </w:r>
    </w:p>
    <w:p w14:paraId="00000006" w14:textId="3A7E3523" w:rsidR="00F614C4" w:rsidRPr="00746BCD" w:rsidRDefault="00746BCD" w:rsidP="00746BCD">
      <w:pPr>
        <w:spacing w:before="240"/>
        <w:ind w:firstLine="720"/>
        <w:rPr>
          <w:sz w:val="24"/>
          <w:szCs w:val="24"/>
          <w:lang w:val="pt-BR"/>
        </w:rPr>
      </w:pPr>
      <w:r>
        <w:rPr>
          <w:sz w:val="24"/>
          <w:szCs w:val="24"/>
          <w:lang w:val="pt-BR"/>
        </w:rPr>
        <w:t xml:space="preserve">AMANDA SANTOS CAMARGO </w:t>
      </w:r>
    </w:p>
    <w:p w14:paraId="00000007" w14:textId="77777777" w:rsidR="00F614C4" w:rsidRDefault="00000000">
      <w:pPr>
        <w:spacing w:before="240"/>
        <w:jc w:val="center"/>
        <w:rPr>
          <w:sz w:val="24"/>
          <w:szCs w:val="24"/>
        </w:rPr>
      </w:pPr>
      <w:r>
        <w:rPr>
          <w:sz w:val="24"/>
          <w:szCs w:val="24"/>
        </w:rPr>
        <w:t xml:space="preserve"> </w:t>
      </w:r>
    </w:p>
    <w:p w14:paraId="00000008" w14:textId="5EDC965F" w:rsidR="00F614C4" w:rsidRPr="00746BCD" w:rsidRDefault="00000000">
      <w:pPr>
        <w:spacing w:before="240"/>
        <w:jc w:val="center"/>
        <w:rPr>
          <w:sz w:val="24"/>
          <w:szCs w:val="24"/>
          <w:lang w:val="pt-BR"/>
        </w:rPr>
      </w:pPr>
      <w:r>
        <w:rPr>
          <w:sz w:val="24"/>
          <w:szCs w:val="24"/>
        </w:rPr>
        <w:t xml:space="preserve">E-mail: </w:t>
      </w:r>
      <w:r w:rsidR="00746BCD">
        <w:rPr>
          <w:sz w:val="24"/>
          <w:szCs w:val="24"/>
          <w:lang w:val="pt-BR"/>
        </w:rPr>
        <w:t>amandasanttos6870@gmail.com</w:t>
      </w:r>
    </w:p>
    <w:p w14:paraId="00000009" w14:textId="77777777" w:rsidR="00F614C4" w:rsidRDefault="00000000">
      <w:pPr>
        <w:spacing w:before="240"/>
        <w:jc w:val="both"/>
        <w:rPr>
          <w:sz w:val="24"/>
          <w:szCs w:val="24"/>
        </w:rPr>
      </w:pPr>
      <w:r>
        <w:rPr>
          <w:sz w:val="24"/>
          <w:szCs w:val="24"/>
        </w:rPr>
        <w:t xml:space="preserve"> </w:t>
      </w:r>
    </w:p>
    <w:p w14:paraId="0000000A" w14:textId="15FDD90C" w:rsidR="00F614C4" w:rsidRDefault="00000000">
      <w:pPr>
        <w:spacing w:before="240"/>
        <w:jc w:val="both"/>
        <w:rPr>
          <w:sz w:val="20"/>
          <w:szCs w:val="20"/>
        </w:rPr>
      </w:pPr>
      <w:r>
        <w:rPr>
          <w:sz w:val="34"/>
          <w:szCs w:val="34"/>
          <w:vertAlign w:val="superscript"/>
        </w:rPr>
        <w:t xml:space="preserve">1 </w:t>
      </w:r>
      <w:r w:rsidR="00746BCD">
        <w:rPr>
          <w:sz w:val="20"/>
          <w:szCs w:val="20"/>
          <w:lang w:val="pt-BR"/>
        </w:rPr>
        <w:t>Graduanda</w:t>
      </w:r>
      <w:r>
        <w:rPr>
          <w:sz w:val="20"/>
          <w:szCs w:val="20"/>
        </w:rPr>
        <w:t xml:space="preserve">, </w:t>
      </w:r>
      <w:r w:rsidR="00746BCD">
        <w:rPr>
          <w:sz w:val="20"/>
          <w:szCs w:val="20"/>
          <w:lang w:val="pt-BR"/>
        </w:rPr>
        <w:t>Unicerp</w:t>
      </w:r>
      <w:r>
        <w:rPr>
          <w:sz w:val="20"/>
          <w:szCs w:val="20"/>
        </w:rPr>
        <w:t xml:space="preserve">, </w:t>
      </w:r>
      <w:r w:rsidR="00746BCD">
        <w:rPr>
          <w:sz w:val="20"/>
          <w:szCs w:val="20"/>
          <w:lang w:val="pt-BR"/>
        </w:rPr>
        <w:t>Direito</w:t>
      </w:r>
      <w:r>
        <w:rPr>
          <w:sz w:val="20"/>
          <w:szCs w:val="20"/>
        </w:rPr>
        <w:t xml:space="preserve">, </w:t>
      </w:r>
      <w:r w:rsidR="00746BCD">
        <w:rPr>
          <w:sz w:val="20"/>
          <w:szCs w:val="20"/>
          <w:lang w:val="pt-BR"/>
        </w:rPr>
        <w:t xml:space="preserve">Patrocínio. </w:t>
      </w:r>
    </w:p>
    <w:p w14:paraId="0000000B" w14:textId="77777777" w:rsidR="00F614C4" w:rsidRPr="00746BCD" w:rsidRDefault="00000000">
      <w:pPr>
        <w:spacing w:before="240"/>
        <w:jc w:val="both"/>
        <w:rPr>
          <w:sz w:val="24"/>
          <w:szCs w:val="24"/>
          <w:lang w:val="pt-BR"/>
        </w:rPr>
      </w:pPr>
      <w:r>
        <w:rPr>
          <w:sz w:val="24"/>
          <w:szCs w:val="24"/>
        </w:rPr>
        <w:t xml:space="preserve"> </w:t>
      </w:r>
    </w:p>
    <w:p w14:paraId="14802306" w14:textId="19D58679" w:rsidR="00746BCD" w:rsidRDefault="00000000" w:rsidP="00746BCD">
      <w:pPr>
        <w:jc w:val="both"/>
        <w:rPr>
          <w:rFonts w:ascii="Times New Roman" w:hAnsi="Times New Roman" w:cs="Times New Roman"/>
          <w:sz w:val="24"/>
          <w:szCs w:val="24"/>
        </w:rPr>
      </w:pPr>
      <w:r>
        <w:rPr>
          <w:rFonts w:ascii="Calibri" w:eastAsia="Calibri" w:hAnsi="Calibri" w:cs="Calibri"/>
          <w:b/>
        </w:rPr>
        <w:t>Introdução:</w:t>
      </w:r>
      <w:r>
        <w:rPr>
          <w:rFonts w:ascii="Calibri" w:eastAsia="Calibri" w:hAnsi="Calibri" w:cs="Calibri"/>
        </w:rPr>
        <w:t xml:space="preserve"> </w:t>
      </w:r>
      <w:r w:rsidR="00746BCD">
        <w:rPr>
          <w:rFonts w:ascii="Times New Roman" w:hAnsi="Times New Roman" w:cs="Times New Roman"/>
          <w:sz w:val="24"/>
          <w:szCs w:val="24"/>
        </w:rPr>
        <w:t xml:space="preserve">: </w:t>
      </w:r>
      <w:r w:rsidR="00746BCD">
        <w:rPr>
          <w:rFonts w:ascii="Times New Roman" w:hAnsi="Times New Roman" w:cs="Times New Roman"/>
          <w:sz w:val="24"/>
          <w:szCs w:val="24"/>
          <w:lang w:val="pt-BR"/>
        </w:rPr>
        <w:t xml:space="preserve">Este resumo refere-se a um projeto de trabalho de conclusão de curso. </w:t>
      </w:r>
      <w:r w:rsidR="00746BCD">
        <w:rPr>
          <w:rFonts w:ascii="Times New Roman" w:hAnsi="Times New Roman" w:cs="Times New Roman"/>
          <w:sz w:val="24"/>
          <w:szCs w:val="24"/>
        </w:rPr>
        <w:t xml:space="preserve">No cenário do tráfico internacional de drogas, há a figuras das ‘’mulas’’, indivíduos que submetem a se deslocarem de um país para o outro </w:t>
      </w:r>
      <w:r w:rsidR="00746BCD">
        <w:rPr>
          <w:rFonts w:ascii="Times New Roman" w:hAnsi="Times New Roman" w:cs="Times New Roman"/>
          <w:color w:val="000000"/>
          <w:sz w:val="24"/>
          <w:szCs w:val="24"/>
        </w:rPr>
        <w:t>transportando drogas, muitas vezes pessoas humildes que, precisando de dinheiro, são recrutadas, aceitando ajudar as organizações criminosas em troca de remuneração. Nesse sentido, sendo os entorpecentes, por vezes, engolidos em pequenas capsulas de drogas, ocorre com que não apenas as “mulas” pratiquem crimes internacionais, mas também se tornem vítimas de tráfico humano</w:t>
      </w:r>
      <w:r>
        <w:rPr>
          <w:rFonts w:ascii="Calibri" w:eastAsia="Calibri" w:hAnsi="Calibri" w:cs="Calibri"/>
        </w:rPr>
        <w:t xml:space="preserve">. </w:t>
      </w:r>
      <w:r>
        <w:rPr>
          <w:rFonts w:ascii="Calibri" w:eastAsia="Calibri" w:hAnsi="Calibri" w:cs="Calibri"/>
          <w:b/>
        </w:rPr>
        <w:t>Objetivo:</w:t>
      </w:r>
      <w:r>
        <w:rPr>
          <w:rFonts w:ascii="Calibri" w:eastAsia="Calibri" w:hAnsi="Calibri" w:cs="Calibri"/>
        </w:rPr>
        <w:t xml:space="preserve"> </w:t>
      </w:r>
      <w:r w:rsidR="00746BCD">
        <w:rPr>
          <w:rFonts w:ascii="Times New Roman" w:hAnsi="Times New Roman" w:cs="Times New Roman"/>
          <w:sz w:val="24"/>
          <w:szCs w:val="24"/>
        </w:rPr>
        <w:t>estudar o fenômeno do tráfico internacional de drogas com o enfoque nas pessoas que submetem ao transporta-las e como podemos evitar das “mulas” serem convencidas a adentrar neste tipo de situação degradante</w:t>
      </w:r>
      <w:r w:rsidR="00746BCD">
        <w:rPr>
          <w:rFonts w:ascii="Times New Roman" w:hAnsi="Times New Roman" w:cs="Times New Roman"/>
          <w:sz w:val="24"/>
          <w:szCs w:val="24"/>
          <w:lang w:val="pt-BR"/>
        </w:rPr>
        <w:t xml:space="preserve">. </w:t>
      </w:r>
      <w:r>
        <w:rPr>
          <w:rFonts w:ascii="Calibri" w:eastAsia="Calibri" w:hAnsi="Calibri" w:cs="Calibri"/>
          <w:b/>
        </w:rPr>
        <w:t>Metodologia:</w:t>
      </w:r>
      <w:r>
        <w:rPr>
          <w:rFonts w:ascii="Calibri" w:eastAsia="Calibri" w:hAnsi="Calibri" w:cs="Calibri"/>
        </w:rPr>
        <w:t xml:space="preserve"> </w:t>
      </w:r>
      <w:r w:rsidR="00746BCD">
        <w:rPr>
          <w:rFonts w:ascii="Times New Roman" w:hAnsi="Times New Roman" w:cs="Times New Roman"/>
          <w:sz w:val="24"/>
          <w:szCs w:val="24"/>
        </w:rPr>
        <w:t>: Com emprego do método-hipotético dedutivo, tem-se como metodologia a coleta de dados por meio de revisão bibliográfica em doutrinas, jurisprudências, jornais e revistas</w:t>
      </w:r>
      <w:r>
        <w:rPr>
          <w:rFonts w:ascii="Calibri" w:eastAsia="Calibri" w:hAnsi="Calibri" w:cs="Calibri"/>
        </w:rPr>
        <w:t xml:space="preserve">. </w:t>
      </w:r>
      <w:r>
        <w:rPr>
          <w:rFonts w:ascii="Calibri" w:eastAsia="Calibri" w:hAnsi="Calibri" w:cs="Calibri"/>
          <w:b/>
        </w:rPr>
        <w:t>Resultados:</w:t>
      </w:r>
      <w:r>
        <w:rPr>
          <w:rFonts w:ascii="Calibri" w:eastAsia="Calibri" w:hAnsi="Calibri" w:cs="Calibri"/>
        </w:rPr>
        <w:t xml:space="preserve"> </w:t>
      </w:r>
      <w:r w:rsidR="00746BCD">
        <w:rPr>
          <w:rFonts w:ascii="Times New Roman" w:hAnsi="Times New Roman" w:cs="Times New Roman"/>
          <w:sz w:val="24"/>
          <w:szCs w:val="24"/>
        </w:rPr>
        <w:t>Haja vista que a pesquisa ainda se trata de um projeto, ainda não há resultados concretos acerca do tema</w:t>
      </w:r>
      <w:r w:rsidR="00746BCD">
        <w:rPr>
          <w:rFonts w:ascii="Times New Roman" w:hAnsi="Times New Roman" w:cs="Times New Roman"/>
          <w:sz w:val="24"/>
          <w:szCs w:val="24"/>
          <w:lang w:val="pt-BR"/>
        </w:rPr>
        <w:t xml:space="preserve">. </w:t>
      </w:r>
      <w:r>
        <w:rPr>
          <w:rFonts w:ascii="Calibri" w:eastAsia="Calibri" w:hAnsi="Calibri" w:cs="Calibri"/>
          <w:b/>
        </w:rPr>
        <w:t>Conclusão:</w:t>
      </w:r>
      <w:r>
        <w:rPr>
          <w:rFonts w:ascii="Calibri" w:eastAsia="Calibri" w:hAnsi="Calibri" w:cs="Calibri"/>
        </w:rPr>
        <w:t xml:space="preserve"> </w:t>
      </w:r>
      <w:r w:rsidR="00746BCD">
        <w:rPr>
          <w:rFonts w:ascii="Times New Roman" w:hAnsi="Times New Roman" w:cs="Times New Roman"/>
          <w:sz w:val="24"/>
          <w:szCs w:val="24"/>
        </w:rPr>
        <w:t xml:space="preserve">Como o trabalho se encontra em fase de projeto, as conclusões ainda se encontram em aberto. </w:t>
      </w:r>
    </w:p>
    <w:p w14:paraId="12CC5527" w14:textId="77777777" w:rsidR="00746BCD" w:rsidRDefault="00746BCD" w:rsidP="00746BCD">
      <w:pPr>
        <w:jc w:val="both"/>
        <w:rPr>
          <w:rFonts w:ascii="Times New Roman" w:hAnsi="Times New Roman" w:cs="Times New Roman"/>
          <w:sz w:val="24"/>
          <w:szCs w:val="24"/>
        </w:rPr>
      </w:pPr>
    </w:p>
    <w:p w14:paraId="0000000E" w14:textId="5FC742F9" w:rsidR="00F614C4" w:rsidRDefault="00000000" w:rsidP="00746BCD">
      <w:pPr>
        <w:spacing w:before="240" w:after="240"/>
        <w:jc w:val="both"/>
        <w:rPr>
          <w:sz w:val="24"/>
          <w:szCs w:val="24"/>
        </w:rPr>
      </w:pPr>
      <w:r>
        <w:rPr>
          <w:b/>
          <w:sz w:val="24"/>
          <w:szCs w:val="24"/>
        </w:rPr>
        <w:t>Palavras-chave:</w:t>
      </w:r>
      <w:r>
        <w:rPr>
          <w:sz w:val="24"/>
          <w:szCs w:val="24"/>
        </w:rPr>
        <w:t xml:space="preserve"> </w:t>
      </w:r>
      <w:r w:rsidR="00746BCD">
        <w:rPr>
          <w:rFonts w:ascii="Times New Roman" w:hAnsi="Times New Roman" w:cs="Times New Roman"/>
          <w:sz w:val="24"/>
          <w:szCs w:val="24"/>
        </w:rPr>
        <w:t>Crimes</w:t>
      </w:r>
      <w:r w:rsidR="00746BCD">
        <w:rPr>
          <w:rFonts w:ascii="Times New Roman" w:hAnsi="Times New Roman" w:cs="Times New Roman"/>
          <w:sz w:val="24"/>
          <w:szCs w:val="24"/>
          <w:lang w:val="pt-BR"/>
        </w:rPr>
        <w:t>.</w:t>
      </w:r>
      <w:r w:rsidR="00746BCD">
        <w:rPr>
          <w:rFonts w:ascii="Times New Roman" w:hAnsi="Times New Roman" w:cs="Times New Roman"/>
          <w:sz w:val="24"/>
          <w:szCs w:val="24"/>
        </w:rPr>
        <w:t xml:space="preserve"> Drogas</w:t>
      </w:r>
      <w:r w:rsidR="00746BCD">
        <w:rPr>
          <w:rFonts w:ascii="Times New Roman" w:hAnsi="Times New Roman" w:cs="Times New Roman"/>
          <w:sz w:val="24"/>
          <w:szCs w:val="24"/>
          <w:lang w:val="pt-BR"/>
        </w:rPr>
        <w:t>.</w:t>
      </w:r>
      <w:r w:rsidR="00746BCD">
        <w:rPr>
          <w:rFonts w:ascii="Times New Roman" w:hAnsi="Times New Roman" w:cs="Times New Roman"/>
          <w:sz w:val="24"/>
          <w:szCs w:val="24"/>
        </w:rPr>
        <w:t xml:space="preserve"> Organizações criminosas</w:t>
      </w:r>
      <w:r>
        <w:rPr>
          <w:sz w:val="24"/>
          <w:szCs w:val="24"/>
        </w:rPr>
        <w:t xml:space="preserve"> </w:t>
      </w:r>
    </w:p>
    <w:p w14:paraId="0000000F" w14:textId="14126E18" w:rsidR="00F614C4" w:rsidRDefault="00000000">
      <w:pPr>
        <w:spacing w:before="240" w:after="240"/>
        <w:rPr>
          <w:sz w:val="24"/>
          <w:szCs w:val="24"/>
        </w:rPr>
      </w:pPr>
      <w:r>
        <w:rPr>
          <w:b/>
          <w:sz w:val="24"/>
          <w:szCs w:val="24"/>
        </w:rPr>
        <w:t>Financiamento:</w:t>
      </w:r>
      <w:r>
        <w:rPr>
          <w:sz w:val="24"/>
          <w:szCs w:val="24"/>
        </w:rPr>
        <w:t>.</w:t>
      </w:r>
    </w:p>
    <w:p w14:paraId="00000010" w14:textId="77777777" w:rsidR="00F614C4" w:rsidRDefault="00F614C4"/>
    <w:sectPr w:rsidR="00F614C4">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8779" w14:textId="77777777" w:rsidR="005C35A9" w:rsidRDefault="005C35A9">
      <w:pPr>
        <w:spacing w:line="240" w:lineRule="auto"/>
      </w:pPr>
      <w:r>
        <w:separator/>
      </w:r>
    </w:p>
  </w:endnote>
  <w:endnote w:type="continuationSeparator" w:id="0">
    <w:p w14:paraId="03B9DC47" w14:textId="77777777" w:rsidR="005C35A9" w:rsidRDefault="005C3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7B65" w14:textId="77777777" w:rsidR="005C35A9" w:rsidRDefault="005C35A9">
      <w:pPr>
        <w:spacing w:line="240" w:lineRule="auto"/>
      </w:pPr>
      <w:r>
        <w:separator/>
      </w:r>
    </w:p>
  </w:footnote>
  <w:footnote w:type="continuationSeparator" w:id="0">
    <w:p w14:paraId="21AEDAE0" w14:textId="77777777" w:rsidR="005C35A9" w:rsidRDefault="005C3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F614C4" w:rsidRDefault="00000000">
    <w:r>
      <w:pict w14:anchorId="13BB1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C4"/>
    <w:rsid w:val="00337BFA"/>
    <w:rsid w:val="005C35A9"/>
    <w:rsid w:val="00746BCD"/>
    <w:rsid w:val="00F614C4"/>
    <w:rsid w:val="00FB3BEE"/>
    <w:rsid w:val="00FC7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12822"/>
  <w15:docId w15:val="{28A0AA29-D870-4AB7-9682-A8827937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227</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2023-11-03T21:11:00Z</dcterms:created>
  <dcterms:modified xsi:type="dcterms:W3CDTF">2023-11-03T21:11:00Z</dcterms:modified>
</cp:coreProperties>
</file>