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AFA3A" w14:textId="77777777" w:rsidR="00B0635C" w:rsidRDefault="00B0635C" w:rsidP="00AA6E1A">
      <w:pPr>
        <w:spacing w:after="0" w:line="240" w:lineRule="auto"/>
        <w:jc w:val="center"/>
        <w:rPr>
          <w:rFonts w:ascii="Times New Roman" w:eastAsia="Times New Roman" w:hAnsi="Times New Roman" w:cs="Times New Roman"/>
          <w:b/>
          <w:bCs/>
          <w:color w:val="000000"/>
          <w:kern w:val="0"/>
          <w:lang w:eastAsia="pt-BR"/>
          <w14:ligatures w14:val="none"/>
        </w:rPr>
      </w:pPr>
    </w:p>
    <w:p w14:paraId="2B02E392" w14:textId="536AB461" w:rsidR="00AA6E1A" w:rsidRPr="00AA6E1A" w:rsidRDefault="00AA6E1A" w:rsidP="00AA6E1A">
      <w:pPr>
        <w:spacing w:after="0" w:line="240" w:lineRule="auto"/>
        <w:jc w:val="center"/>
        <w:rPr>
          <w:rFonts w:ascii="Times New Roman" w:eastAsia="Times New Roman" w:hAnsi="Times New Roman" w:cs="Times New Roman"/>
          <w:b/>
          <w:bCs/>
          <w:color w:val="000000"/>
          <w:kern w:val="0"/>
          <w:lang w:eastAsia="pt-BR"/>
          <w14:ligatures w14:val="none"/>
        </w:rPr>
      </w:pPr>
      <w:r w:rsidRPr="00AA6E1A">
        <w:rPr>
          <w:rFonts w:ascii="Times New Roman" w:eastAsia="Times New Roman" w:hAnsi="Times New Roman" w:cs="Times New Roman"/>
          <w:b/>
          <w:bCs/>
          <w:color w:val="000000"/>
          <w:kern w:val="0"/>
          <w:lang w:eastAsia="pt-BR"/>
          <w14:ligatures w14:val="none"/>
        </w:rPr>
        <w:t>QUEIMADURAS O</w:t>
      </w:r>
      <w:r w:rsidR="00CF5167">
        <w:rPr>
          <w:rFonts w:ascii="Times New Roman" w:eastAsia="Times New Roman" w:hAnsi="Times New Roman" w:cs="Times New Roman"/>
          <w:b/>
          <w:bCs/>
          <w:color w:val="000000"/>
          <w:kern w:val="0"/>
          <w:lang w:eastAsia="pt-BR"/>
          <w14:ligatures w14:val="none"/>
        </w:rPr>
        <w:t>FTALMOLÓGICAS</w:t>
      </w:r>
      <w:bookmarkStart w:id="0" w:name="_GoBack"/>
      <w:bookmarkEnd w:id="0"/>
      <w:r w:rsidRPr="00AA6E1A">
        <w:rPr>
          <w:rFonts w:ascii="Times New Roman" w:eastAsia="Times New Roman" w:hAnsi="Times New Roman" w:cs="Times New Roman"/>
          <w:b/>
          <w:bCs/>
          <w:color w:val="000000"/>
          <w:kern w:val="0"/>
          <w:lang w:eastAsia="pt-BR"/>
          <w14:ligatures w14:val="none"/>
        </w:rPr>
        <w:t xml:space="preserve"> POR COMPOSTOS ALCALINOS: FISIOPATOLOGIA, MANEJO E CONSCIENTIZAÇÃO DOS CUIDADOS </w:t>
      </w:r>
      <w:proofErr w:type="gramStart"/>
      <w:r w:rsidRPr="00AA6E1A">
        <w:rPr>
          <w:rFonts w:ascii="Times New Roman" w:eastAsia="Times New Roman" w:hAnsi="Times New Roman" w:cs="Times New Roman"/>
          <w:b/>
          <w:bCs/>
          <w:color w:val="000000"/>
          <w:kern w:val="0"/>
          <w:lang w:eastAsia="pt-BR"/>
          <w14:ligatures w14:val="none"/>
        </w:rPr>
        <w:t>OCULARES</w:t>
      </w:r>
      <w:proofErr w:type="gramEnd"/>
    </w:p>
    <w:p w14:paraId="4E1AA5D5"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38464FFF" w14:textId="77777777" w:rsidR="00AA6E1A" w:rsidRPr="00AA6E1A" w:rsidRDefault="00AA6E1A" w:rsidP="00AA6E1A">
      <w:pPr>
        <w:spacing w:after="0" w:line="240" w:lineRule="auto"/>
        <w:jc w:val="right"/>
        <w:rPr>
          <w:rFonts w:ascii="Times New Roman" w:eastAsia="Times New Roman" w:hAnsi="Times New Roman" w:cs="Times New Roman"/>
          <w:color w:val="000000"/>
          <w:kern w:val="0"/>
          <w:lang w:eastAsia="pt-BR"/>
          <w14:ligatures w14:val="none"/>
        </w:rPr>
      </w:pPr>
      <w:r w:rsidRPr="00AA6E1A">
        <w:rPr>
          <w:rFonts w:ascii="Times New Roman" w:eastAsia="Times New Roman" w:hAnsi="Times New Roman" w:cs="Times New Roman"/>
          <w:color w:val="000000"/>
          <w:kern w:val="0"/>
          <w:lang w:eastAsia="pt-BR"/>
          <w14:ligatures w14:val="none"/>
        </w:rPr>
        <w:t>*Renata Araújo Varela Ayres de Melo¹, Manoela Alves Bezerra Lins</w:t>
      </w:r>
      <w:r w:rsidRPr="00AA6E1A">
        <w:rPr>
          <w:rFonts w:ascii="Times New Roman" w:eastAsia="Times New Roman" w:hAnsi="Times New Roman" w:cs="Times New Roman"/>
          <w:color w:val="000000"/>
          <w:kern w:val="0"/>
          <w:vertAlign w:val="superscript"/>
          <w:lang w:eastAsia="pt-BR"/>
          <w14:ligatures w14:val="none"/>
        </w:rPr>
        <w:t>1</w:t>
      </w:r>
      <w:r w:rsidRPr="00AA6E1A">
        <w:rPr>
          <w:rFonts w:ascii="Times New Roman" w:eastAsia="Times New Roman" w:hAnsi="Times New Roman" w:cs="Times New Roman"/>
          <w:color w:val="000000"/>
          <w:kern w:val="0"/>
          <w:lang w:eastAsia="pt-BR"/>
          <w14:ligatures w14:val="none"/>
        </w:rPr>
        <w:t>.</w:t>
      </w:r>
    </w:p>
    <w:p w14:paraId="7C77C831" w14:textId="77777777" w:rsidR="00AA6E1A" w:rsidRPr="00AA6E1A" w:rsidRDefault="00AA6E1A" w:rsidP="00AA6E1A">
      <w:pPr>
        <w:spacing w:after="0" w:line="240" w:lineRule="auto"/>
        <w:jc w:val="right"/>
        <w:rPr>
          <w:rFonts w:ascii="Times New Roman" w:eastAsia="Times New Roman" w:hAnsi="Times New Roman" w:cs="Times New Roman"/>
          <w:color w:val="000000"/>
          <w:kern w:val="0"/>
          <w:lang w:eastAsia="pt-BR"/>
          <w14:ligatures w14:val="none"/>
        </w:rPr>
      </w:pPr>
    </w:p>
    <w:p w14:paraId="1A4808D9" w14:textId="77777777" w:rsidR="00AA6E1A" w:rsidRPr="00AA6E1A" w:rsidRDefault="00AA6E1A" w:rsidP="00AA6E1A">
      <w:pPr>
        <w:spacing w:after="0" w:line="240" w:lineRule="auto"/>
        <w:jc w:val="right"/>
        <w:rPr>
          <w:rFonts w:ascii="Times New Roman" w:eastAsia="Times New Roman" w:hAnsi="Times New Roman" w:cs="Times New Roman"/>
          <w:color w:val="000000"/>
          <w:kern w:val="0"/>
          <w:lang w:eastAsia="pt-BR"/>
          <w14:ligatures w14:val="none"/>
        </w:rPr>
      </w:pPr>
      <w:r w:rsidRPr="00AA6E1A">
        <w:rPr>
          <w:rFonts w:ascii="Times New Roman" w:eastAsia="Times New Roman" w:hAnsi="Times New Roman" w:cs="Times New Roman"/>
          <w:color w:val="000000"/>
          <w:kern w:val="0"/>
          <w:vertAlign w:val="superscript"/>
          <w:lang w:eastAsia="pt-BR"/>
          <w14:ligatures w14:val="none"/>
        </w:rPr>
        <w:t>1</w:t>
      </w:r>
      <w:r w:rsidRPr="00AA6E1A">
        <w:rPr>
          <w:rFonts w:ascii="Times New Roman" w:eastAsia="Times New Roman" w:hAnsi="Times New Roman" w:cs="Times New Roman"/>
          <w:color w:val="000000"/>
          <w:kern w:val="0"/>
          <w:lang w:eastAsia="pt-BR"/>
          <w14:ligatures w14:val="none"/>
        </w:rPr>
        <w:t>Centro Universitário Maurício de Nassau</w:t>
      </w:r>
    </w:p>
    <w:p w14:paraId="43018BEB" w14:textId="4FF76103" w:rsidR="00D53681" w:rsidRPr="00D53681" w:rsidRDefault="00AA6E1A" w:rsidP="00AA6E1A">
      <w:pPr>
        <w:tabs>
          <w:tab w:val="left" w:pos="3435"/>
        </w:tabs>
        <w:spacing w:after="0" w:line="240" w:lineRule="auto"/>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ab/>
      </w:r>
    </w:p>
    <w:p w14:paraId="133C756A" w14:textId="60518AFA" w:rsidR="00D53681" w:rsidRPr="00AA6E1A" w:rsidRDefault="00AA6E1A" w:rsidP="00AA6E1A">
      <w:pPr>
        <w:spacing w:after="240" w:line="240" w:lineRule="auto"/>
        <w:jc w:val="center"/>
        <w:rPr>
          <w:rFonts w:ascii="Times New Roman" w:eastAsia="Times New Roman" w:hAnsi="Times New Roman" w:cs="Times New Roman"/>
          <w:color w:val="000000"/>
          <w:kern w:val="0"/>
          <w:lang w:eastAsia="pt-BR"/>
          <w14:ligatures w14:val="none"/>
        </w:rPr>
      </w:pPr>
      <w:r w:rsidRPr="00AA6E1A">
        <w:rPr>
          <w:rFonts w:ascii="Times New Roman" w:eastAsia="Times New Roman" w:hAnsi="Times New Roman" w:cs="Times New Roman"/>
          <w:color w:val="000000"/>
          <w:kern w:val="0"/>
          <w:lang w:eastAsia="pt-BR"/>
          <w14:ligatures w14:val="none"/>
        </w:rPr>
        <w:t xml:space="preserve">E-mail*: </w:t>
      </w:r>
      <w:hyperlink r:id="rId6" w:history="1">
        <w:r w:rsidRPr="00AA6E1A">
          <w:rPr>
            <w:rStyle w:val="Hyperlink"/>
            <w:rFonts w:ascii="Times New Roman" w:eastAsia="Times New Roman" w:hAnsi="Times New Roman" w:cs="Times New Roman"/>
            <w:kern w:val="0"/>
            <w:lang w:eastAsia="pt-BR"/>
            <w14:ligatures w14:val="none"/>
          </w:rPr>
          <w:t>renata2001araujo@hotmail.com</w:t>
        </w:r>
      </w:hyperlink>
    </w:p>
    <w:p w14:paraId="3932A2BD" w14:textId="6F45F291" w:rsidR="00D53681" w:rsidRPr="00D53681" w:rsidRDefault="00AA6E1A" w:rsidP="00D53681">
      <w:pPr>
        <w:spacing w:after="0" w:line="360" w:lineRule="auto"/>
        <w:ind w:left="205" w:right="469"/>
        <w:jc w:val="both"/>
        <w:rPr>
          <w:rFonts w:ascii="Times New Roman" w:eastAsia="Times New Roman" w:hAnsi="Times New Roman" w:cs="Times New Roman"/>
          <w:kern w:val="0"/>
          <w:lang w:eastAsia="pt-BR"/>
          <w14:ligatures w14:val="none"/>
        </w:rPr>
      </w:pPr>
      <w:r w:rsidRPr="00AA6E1A">
        <w:rPr>
          <w:rFonts w:ascii="Times New Roman" w:eastAsia="Times New Roman" w:hAnsi="Times New Roman" w:cs="Times New Roman"/>
          <w:b/>
          <w:color w:val="000000"/>
          <w:kern w:val="0"/>
          <w:lang w:eastAsia="pt-BR"/>
          <w14:ligatures w14:val="none"/>
        </w:rPr>
        <w:t xml:space="preserve">Introdução: </w:t>
      </w:r>
      <w:r w:rsidRPr="00AA6E1A">
        <w:rPr>
          <w:rFonts w:ascii="Times New Roman" w:eastAsia="Times New Roman" w:hAnsi="Times New Roman" w:cs="Times New Roman"/>
          <w:color w:val="000000"/>
          <w:kern w:val="0"/>
          <w:lang w:eastAsia="pt-BR"/>
          <w14:ligatures w14:val="none"/>
        </w:rPr>
        <w:t xml:space="preserve">As queimaduras oculares assumem uma importância crucial no contexto de urgência e emergência, pois a abordagem inicial adequada pode prevenir lesões mais graves. É fundamental reconhecer que as queimaduras, especialmente aquelas causadas por produtos químicos, representam uma ameaça significativa à saúde ocular. Destacar a necessidade de intervenção imediata apropriada pode fazer a diferença na preservação da visão e na qualidade de vida do paciente. </w:t>
      </w:r>
      <w:r w:rsidRPr="00AA6E1A">
        <w:rPr>
          <w:rFonts w:ascii="Times New Roman" w:eastAsia="Times New Roman" w:hAnsi="Times New Roman" w:cs="Times New Roman"/>
          <w:b/>
          <w:color w:val="000000"/>
          <w:kern w:val="0"/>
          <w:lang w:eastAsia="pt-BR"/>
          <w14:ligatures w14:val="none"/>
        </w:rPr>
        <w:t>Objetivo</w:t>
      </w:r>
      <w:r w:rsidRPr="00AA6E1A">
        <w:rPr>
          <w:rFonts w:ascii="Times New Roman" w:eastAsia="Times New Roman" w:hAnsi="Times New Roman" w:cs="Times New Roman"/>
          <w:color w:val="000000"/>
          <w:kern w:val="0"/>
          <w:lang w:eastAsia="pt-BR"/>
          <w14:ligatures w14:val="none"/>
        </w:rPr>
        <w:t xml:space="preserve">: Analisar a fisiopatologia das queimaduras oculares por álcalis, discutir o manejo e promover a conscientização sobre sua prevenção e cuidados adequados. </w:t>
      </w:r>
      <w:r w:rsidRPr="00AA6E1A">
        <w:rPr>
          <w:rFonts w:ascii="Times New Roman" w:eastAsia="Times New Roman" w:hAnsi="Times New Roman" w:cs="Times New Roman"/>
          <w:b/>
          <w:color w:val="000000"/>
          <w:kern w:val="0"/>
          <w:lang w:eastAsia="pt-BR"/>
          <w14:ligatures w14:val="none"/>
        </w:rPr>
        <w:t>Metodologia</w:t>
      </w:r>
      <w:r w:rsidRPr="00AA6E1A">
        <w:rPr>
          <w:rFonts w:ascii="Times New Roman" w:eastAsia="Times New Roman" w:hAnsi="Times New Roman" w:cs="Times New Roman"/>
          <w:color w:val="000000"/>
          <w:kern w:val="0"/>
          <w:lang w:eastAsia="pt-BR"/>
          <w14:ligatures w14:val="none"/>
        </w:rPr>
        <w:t xml:space="preserve">: Foi feita uma revisão literária, buscando produções científicas nas bases de dados </w:t>
      </w:r>
      <w:proofErr w:type="spellStart"/>
      <w:r w:rsidRPr="00AA6E1A">
        <w:rPr>
          <w:rFonts w:ascii="Times New Roman" w:eastAsia="Times New Roman" w:hAnsi="Times New Roman" w:cs="Times New Roman"/>
          <w:color w:val="000000"/>
          <w:kern w:val="0"/>
          <w:lang w:eastAsia="pt-BR"/>
          <w14:ligatures w14:val="none"/>
        </w:rPr>
        <w:t>PubMed</w:t>
      </w:r>
      <w:proofErr w:type="spellEnd"/>
      <w:r w:rsidRPr="00AA6E1A">
        <w:rPr>
          <w:rFonts w:ascii="Times New Roman" w:eastAsia="Times New Roman" w:hAnsi="Times New Roman" w:cs="Times New Roman"/>
          <w:color w:val="000000"/>
          <w:kern w:val="0"/>
          <w:lang w:eastAsia="pt-BR"/>
          <w14:ligatures w14:val="none"/>
        </w:rPr>
        <w:t xml:space="preserve"> e </w:t>
      </w:r>
      <w:proofErr w:type="spellStart"/>
      <w:r w:rsidRPr="00AA6E1A">
        <w:rPr>
          <w:rFonts w:ascii="Times New Roman" w:eastAsia="Times New Roman" w:hAnsi="Times New Roman" w:cs="Times New Roman"/>
          <w:color w:val="000000"/>
          <w:kern w:val="0"/>
          <w:lang w:eastAsia="pt-BR"/>
          <w14:ligatures w14:val="none"/>
        </w:rPr>
        <w:t>Scielo</w:t>
      </w:r>
      <w:proofErr w:type="spellEnd"/>
      <w:r w:rsidRPr="00AA6E1A">
        <w:rPr>
          <w:rFonts w:ascii="Times New Roman" w:eastAsia="Times New Roman" w:hAnsi="Times New Roman" w:cs="Times New Roman"/>
          <w:color w:val="000000"/>
          <w:kern w:val="0"/>
          <w:lang w:eastAsia="pt-BR"/>
          <w14:ligatures w14:val="none"/>
        </w:rPr>
        <w:t>, em inglês e português, entre os anos 2000 e 2022, através dos descritores “</w:t>
      </w:r>
      <w:proofErr w:type="spellStart"/>
      <w:r w:rsidRPr="00AA6E1A">
        <w:rPr>
          <w:rFonts w:ascii="Times New Roman" w:eastAsia="Times New Roman" w:hAnsi="Times New Roman" w:cs="Times New Roman"/>
          <w:color w:val="000000"/>
          <w:kern w:val="0"/>
          <w:lang w:eastAsia="pt-BR"/>
          <w14:ligatures w14:val="none"/>
        </w:rPr>
        <w:t>eye</w:t>
      </w:r>
      <w:proofErr w:type="spellEnd"/>
      <w:r w:rsidRPr="00AA6E1A">
        <w:rPr>
          <w:rFonts w:ascii="Times New Roman" w:eastAsia="Times New Roman" w:hAnsi="Times New Roman" w:cs="Times New Roman"/>
          <w:color w:val="000000"/>
          <w:kern w:val="0"/>
          <w:lang w:eastAsia="pt-BR"/>
          <w14:ligatures w14:val="none"/>
        </w:rPr>
        <w:t xml:space="preserve"> </w:t>
      </w:r>
      <w:proofErr w:type="spellStart"/>
      <w:r w:rsidRPr="00AA6E1A">
        <w:rPr>
          <w:rFonts w:ascii="Times New Roman" w:eastAsia="Times New Roman" w:hAnsi="Times New Roman" w:cs="Times New Roman"/>
          <w:color w:val="000000"/>
          <w:kern w:val="0"/>
          <w:lang w:eastAsia="pt-BR"/>
          <w14:ligatures w14:val="none"/>
        </w:rPr>
        <w:t>burns</w:t>
      </w:r>
      <w:proofErr w:type="spellEnd"/>
      <w:r w:rsidRPr="00AA6E1A">
        <w:rPr>
          <w:rFonts w:ascii="Times New Roman" w:eastAsia="Times New Roman" w:hAnsi="Times New Roman" w:cs="Times New Roman"/>
          <w:color w:val="000000"/>
          <w:kern w:val="0"/>
          <w:lang w:eastAsia="pt-BR"/>
          <w14:ligatures w14:val="none"/>
        </w:rPr>
        <w:t>”, “queimaduras AND olhos” e “</w:t>
      </w:r>
      <w:proofErr w:type="spellStart"/>
      <w:r w:rsidRPr="00AA6E1A">
        <w:rPr>
          <w:rFonts w:ascii="Times New Roman" w:eastAsia="Times New Roman" w:hAnsi="Times New Roman" w:cs="Times New Roman"/>
          <w:color w:val="000000"/>
          <w:kern w:val="0"/>
          <w:lang w:eastAsia="pt-BR"/>
          <w14:ligatures w14:val="none"/>
        </w:rPr>
        <w:t>chemical</w:t>
      </w:r>
      <w:proofErr w:type="spellEnd"/>
      <w:r w:rsidRPr="00AA6E1A">
        <w:rPr>
          <w:rFonts w:ascii="Times New Roman" w:eastAsia="Times New Roman" w:hAnsi="Times New Roman" w:cs="Times New Roman"/>
          <w:color w:val="000000"/>
          <w:kern w:val="0"/>
          <w:lang w:eastAsia="pt-BR"/>
          <w14:ligatures w14:val="none"/>
        </w:rPr>
        <w:t xml:space="preserve"> </w:t>
      </w:r>
      <w:proofErr w:type="spellStart"/>
      <w:r w:rsidRPr="00AA6E1A">
        <w:rPr>
          <w:rFonts w:ascii="Times New Roman" w:eastAsia="Times New Roman" w:hAnsi="Times New Roman" w:cs="Times New Roman"/>
          <w:color w:val="000000"/>
          <w:kern w:val="0"/>
          <w:lang w:eastAsia="pt-BR"/>
          <w14:ligatures w14:val="none"/>
        </w:rPr>
        <w:t>eye</w:t>
      </w:r>
      <w:proofErr w:type="spellEnd"/>
      <w:r w:rsidRPr="00AA6E1A">
        <w:rPr>
          <w:rFonts w:ascii="Times New Roman" w:eastAsia="Times New Roman" w:hAnsi="Times New Roman" w:cs="Times New Roman"/>
          <w:color w:val="000000"/>
          <w:kern w:val="0"/>
          <w:lang w:eastAsia="pt-BR"/>
          <w14:ligatures w14:val="none"/>
        </w:rPr>
        <w:t xml:space="preserve"> </w:t>
      </w:r>
      <w:proofErr w:type="spellStart"/>
      <w:r w:rsidRPr="00AA6E1A">
        <w:rPr>
          <w:rFonts w:ascii="Times New Roman" w:eastAsia="Times New Roman" w:hAnsi="Times New Roman" w:cs="Times New Roman"/>
          <w:color w:val="000000"/>
          <w:kern w:val="0"/>
          <w:lang w:eastAsia="pt-BR"/>
          <w14:ligatures w14:val="none"/>
        </w:rPr>
        <w:t>burn</w:t>
      </w:r>
      <w:proofErr w:type="spellEnd"/>
      <w:r w:rsidRPr="00AA6E1A">
        <w:rPr>
          <w:rFonts w:ascii="Times New Roman" w:eastAsia="Times New Roman" w:hAnsi="Times New Roman" w:cs="Times New Roman"/>
          <w:color w:val="000000"/>
          <w:kern w:val="0"/>
          <w:lang w:eastAsia="pt-BR"/>
          <w14:ligatures w14:val="none"/>
        </w:rPr>
        <w:t xml:space="preserve">”. </w:t>
      </w:r>
      <w:r w:rsidRPr="00AA6E1A">
        <w:rPr>
          <w:rFonts w:ascii="Times New Roman" w:eastAsia="Times New Roman" w:hAnsi="Times New Roman" w:cs="Times New Roman"/>
          <w:b/>
          <w:color w:val="000000"/>
          <w:kern w:val="0"/>
          <w:lang w:eastAsia="pt-BR"/>
          <w14:ligatures w14:val="none"/>
        </w:rPr>
        <w:t>Resultados:</w:t>
      </w:r>
      <w:r w:rsidRPr="00AA6E1A">
        <w:rPr>
          <w:rFonts w:ascii="Times New Roman" w:eastAsia="Times New Roman" w:hAnsi="Times New Roman" w:cs="Times New Roman"/>
          <w:color w:val="000000"/>
          <w:kern w:val="0"/>
          <w:lang w:eastAsia="pt-BR"/>
          <w14:ligatures w14:val="none"/>
        </w:rPr>
        <w:t xml:space="preserve"> Queimaduras oculares por químicos ocorrem mais em homens adultos, especialmente os que trabalham com álcalis em locais de construção ou com produtos de limpeza. Esses produtos causam uma necrose liquefativa, através da saponificação dos ácidos graxos das membranas celulares superficiais, atrapalhando a funcionalidade, levando-as à morte e tornando as estruturas internas mais suscetíveis a degradação. O manejo inclui a lavagem ocular contínua como essencial, juntamente com a remoção de partículas na superfície ocular; para os defeitos epiteliais, administram-se </w:t>
      </w:r>
      <w:proofErr w:type="gramStart"/>
      <w:r w:rsidRPr="00AA6E1A">
        <w:rPr>
          <w:rFonts w:ascii="Times New Roman" w:eastAsia="Times New Roman" w:hAnsi="Times New Roman" w:cs="Times New Roman"/>
          <w:color w:val="000000"/>
          <w:kern w:val="0"/>
          <w:lang w:eastAsia="pt-BR"/>
          <w14:ligatures w14:val="none"/>
        </w:rPr>
        <w:t>lágrimas</w:t>
      </w:r>
      <w:proofErr w:type="gramEnd"/>
      <w:r w:rsidRPr="00AA6E1A">
        <w:rPr>
          <w:rFonts w:ascii="Times New Roman" w:eastAsia="Times New Roman" w:hAnsi="Times New Roman" w:cs="Times New Roman"/>
          <w:color w:val="000000"/>
          <w:kern w:val="0"/>
          <w:lang w:eastAsia="pt-BR"/>
          <w14:ligatures w14:val="none"/>
        </w:rPr>
        <w:t xml:space="preserve"> </w:t>
      </w:r>
      <w:proofErr w:type="gramStart"/>
      <w:r w:rsidRPr="00AA6E1A">
        <w:rPr>
          <w:rFonts w:ascii="Times New Roman" w:eastAsia="Times New Roman" w:hAnsi="Times New Roman" w:cs="Times New Roman"/>
          <w:color w:val="000000"/>
          <w:kern w:val="0"/>
          <w:lang w:eastAsia="pt-BR"/>
          <w14:ligatures w14:val="none"/>
        </w:rPr>
        <w:t>artificiais</w:t>
      </w:r>
      <w:proofErr w:type="gramEnd"/>
      <w:r w:rsidRPr="00AA6E1A">
        <w:rPr>
          <w:rFonts w:ascii="Times New Roman" w:eastAsia="Times New Roman" w:hAnsi="Times New Roman" w:cs="Times New Roman"/>
          <w:color w:val="000000"/>
          <w:kern w:val="0"/>
          <w:lang w:eastAsia="pt-BR"/>
          <w14:ligatures w14:val="none"/>
        </w:rPr>
        <w:t xml:space="preserve"> e fatores de crescimento </w:t>
      </w:r>
      <w:proofErr w:type="spellStart"/>
      <w:r w:rsidRPr="00AA6E1A">
        <w:rPr>
          <w:rFonts w:ascii="Times New Roman" w:eastAsia="Times New Roman" w:hAnsi="Times New Roman" w:cs="Times New Roman"/>
          <w:color w:val="000000"/>
          <w:kern w:val="0"/>
          <w:lang w:eastAsia="pt-BR"/>
          <w14:ligatures w14:val="none"/>
        </w:rPr>
        <w:t>epidermal</w:t>
      </w:r>
      <w:proofErr w:type="spellEnd"/>
      <w:r w:rsidRPr="00AA6E1A">
        <w:rPr>
          <w:rFonts w:ascii="Times New Roman" w:eastAsia="Times New Roman" w:hAnsi="Times New Roman" w:cs="Times New Roman"/>
          <w:color w:val="000000"/>
          <w:kern w:val="0"/>
          <w:lang w:eastAsia="pt-BR"/>
          <w14:ligatures w14:val="none"/>
        </w:rPr>
        <w:t xml:space="preserve">, enquanto que corticosteroides tópicos podem ser utilizados para controlar a inflamação. A prevenção de complicações pode ser feita através da mensuração da pressão intraocular e medicamentos </w:t>
      </w:r>
      <w:proofErr w:type="spellStart"/>
      <w:r w:rsidRPr="00AA6E1A">
        <w:rPr>
          <w:rFonts w:ascii="Times New Roman" w:eastAsia="Times New Roman" w:hAnsi="Times New Roman" w:cs="Times New Roman"/>
          <w:color w:val="000000"/>
          <w:kern w:val="0"/>
          <w:lang w:eastAsia="pt-BR"/>
          <w14:ligatures w14:val="none"/>
        </w:rPr>
        <w:t>cicloplégicos</w:t>
      </w:r>
      <w:proofErr w:type="spellEnd"/>
      <w:r w:rsidRPr="00AA6E1A">
        <w:rPr>
          <w:rFonts w:ascii="Times New Roman" w:eastAsia="Times New Roman" w:hAnsi="Times New Roman" w:cs="Times New Roman"/>
          <w:color w:val="000000"/>
          <w:kern w:val="0"/>
          <w:lang w:eastAsia="pt-BR"/>
          <w14:ligatures w14:val="none"/>
        </w:rPr>
        <w:t xml:space="preserve">. O manejo cirúrgico será realizado em lesões graves e incluem o transplante de membrana amniótica, a </w:t>
      </w:r>
      <w:proofErr w:type="spellStart"/>
      <w:r w:rsidRPr="00AA6E1A">
        <w:rPr>
          <w:rFonts w:ascii="Times New Roman" w:eastAsia="Times New Roman" w:hAnsi="Times New Roman" w:cs="Times New Roman"/>
          <w:color w:val="000000"/>
          <w:kern w:val="0"/>
          <w:lang w:eastAsia="pt-BR"/>
          <w14:ligatures w14:val="none"/>
        </w:rPr>
        <w:t>tenoplastia</w:t>
      </w:r>
      <w:proofErr w:type="spellEnd"/>
      <w:r w:rsidRPr="00AA6E1A">
        <w:rPr>
          <w:rFonts w:ascii="Times New Roman" w:eastAsia="Times New Roman" w:hAnsi="Times New Roman" w:cs="Times New Roman"/>
          <w:color w:val="000000"/>
          <w:kern w:val="0"/>
          <w:lang w:eastAsia="pt-BR"/>
          <w14:ligatures w14:val="none"/>
        </w:rPr>
        <w:t xml:space="preserve"> e </w:t>
      </w:r>
      <w:proofErr w:type="spellStart"/>
      <w:r w:rsidRPr="00AA6E1A">
        <w:rPr>
          <w:rFonts w:ascii="Times New Roman" w:eastAsia="Times New Roman" w:hAnsi="Times New Roman" w:cs="Times New Roman"/>
          <w:color w:val="000000"/>
          <w:kern w:val="0"/>
          <w:lang w:eastAsia="pt-BR"/>
          <w14:ligatures w14:val="none"/>
        </w:rPr>
        <w:t>debridamento</w:t>
      </w:r>
      <w:proofErr w:type="spellEnd"/>
      <w:r w:rsidRPr="00AA6E1A">
        <w:rPr>
          <w:rFonts w:ascii="Times New Roman" w:eastAsia="Times New Roman" w:hAnsi="Times New Roman" w:cs="Times New Roman"/>
          <w:color w:val="000000"/>
          <w:kern w:val="0"/>
          <w:lang w:eastAsia="pt-BR"/>
          <w14:ligatures w14:val="none"/>
        </w:rPr>
        <w:t xml:space="preserve"> de tecido necrótic</w:t>
      </w:r>
      <w:r w:rsidR="003F4964">
        <w:rPr>
          <w:rFonts w:ascii="Times New Roman" w:eastAsia="Times New Roman" w:hAnsi="Times New Roman" w:cs="Times New Roman"/>
          <w:color w:val="000000"/>
          <w:kern w:val="0"/>
          <w:lang w:eastAsia="pt-BR"/>
          <w14:ligatures w14:val="none"/>
        </w:rPr>
        <w:t>o</w:t>
      </w:r>
      <w:r w:rsidRPr="00AA6E1A">
        <w:rPr>
          <w:rFonts w:ascii="Times New Roman" w:eastAsia="Times New Roman" w:hAnsi="Times New Roman" w:cs="Times New Roman"/>
          <w:color w:val="000000"/>
          <w:kern w:val="0"/>
          <w:lang w:eastAsia="pt-BR"/>
          <w14:ligatures w14:val="none"/>
        </w:rPr>
        <w:t xml:space="preserve">. </w:t>
      </w:r>
      <w:r w:rsidRPr="00AA6E1A">
        <w:rPr>
          <w:rFonts w:ascii="Times New Roman" w:eastAsia="Times New Roman" w:hAnsi="Times New Roman" w:cs="Times New Roman"/>
          <w:b/>
          <w:color w:val="000000"/>
          <w:kern w:val="0"/>
          <w:lang w:eastAsia="pt-BR"/>
          <w14:ligatures w14:val="none"/>
        </w:rPr>
        <w:t>Conclusão:</w:t>
      </w:r>
      <w:r w:rsidRPr="00AA6E1A">
        <w:rPr>
          <w:rFonts w:ascii="Times New Roman" w:eastAsia="Times New Roman" w:hAnsi="Times New Roman" w:cs="Times New Roman"/>
          <w:color w:val="000000"/>
          <w:kern w:val="0"/>
          <w:lang w:eastAsia="pt-BR"/>
          <w14:ligatures w14:val="none"/>
        </w:rPr>
        <w:t xml:space="preserve"> No contexto de urgência e emergência, a intervenção inicial correta em casos de queimaduras oculares é crucial para prevenir danos graves e preservar a visão. É fundamental reconhecer a importância da abordagem imediata e do conhecimento das medidas apropriadas, o que pode ter um impacto significativo na qualidade de vida dos pacientes. A conscientização sobre a necessidade de ação rápida e eficaz diante dessa emergência oftalmológica é essencial para garantir o melhor resultado possível e minimizar as complicações a longo prazo.</w:t>
      </w:r>
    </w:p>
    <w:p w14:paraId="669A01DA" w14:textId="77777777" w:rsidR="00D53681" w:rsidRPr="00D53681" w:rsidRDefault="00D53681" w:rsidP="00D53681">
      <w:pPr>
        <w:spacing w:after="0" w:line="360" w:lineRule="auto"/>
        <w:rPr>
          <w:rFonts w:ascii="Times New Roman" w:eastAsia="Times New Roman" w:hAnsi="Times New Roman" w:cs="Times New Roman"/>
          <w:kern w:val="0"/>
          <w:lang w:eastAsia="pt-BR"/>
          <w14:ligatures w14:val="none"/>
        </w:rPr>
      </w:pPr>
    </w:p>
    <w:p w14:paraId="3D45F631" w14:textId="590E3778" w:rsidR="00D53681" w:rsidRPr="00D53681" w:rsidRDefault="00D53681" w:rsidP="00D53681">
      <w:pPr>
        <w:spacing w:before="51" w:after="0" w:line="240" w:lineRule="auto"/>
        <w:ind w:left="205"/>
        <w:jc w:val="both"/>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Palavras-chave: </w:t>
      </w:r>
      <w:r w:rsidR="00AA6E1A">
        <w:rPr>
          <w:rFonts w:ascii="Times New Roman" w:eastAsia="Times New Roman" w:hAnsi="Times New Roman" w:cs="Times New Roman"/>
          <w:color w:val="000000"/>
          <w:kern w:val="0"/>
          <w:lang w:eastAsia="pt-BR"/>
          <w14:ligatures w14:val="none"/>
        </w:rPr>
        <w:t>Queimaduras oculares</w:t>
      </w:r>
      <w:r w:rsidR="00AA6E1A" w:rsidRPr="00B71B02">
        <w:rPr>
          <w:rFonts w:ascii="Times New Roman" w:eastAsia="Times New Roman" w:hAnsi="Times New Roman" w:cs="Times New Roman"/>
          <w:color w:val="000000"/>
          <w:kern w:val="0"/>
          <w:lang w:eastAsia="pt-BR"/>
          <w14:ligatures w14:val="none"/>
        </w:rPr>
        <w:t xml:space="preserve">. </w:t>
      </w:r>
      <w:r w:rsidR="00AA6E1A">
        <w:rPr>
          <w:rFonts w:ascii="Times New Roman" w:eastAsia="Times New Roman" w:hAnsi="Times New Roman" w:cs="Times New Roman"/>
          <w:color w:val="000000"/>
          <w:kern w:val="0"/>
          <w:lang w:eastAsia="pt-BR"/>
          <w14:ligatures w14:val="none"/>
        </w:rPr>
        <w:t>Emergência</w:t>
      </w:r>
      <w:r w:rsidR="00AA6E1A" w:rsidRPr="00B71B02">
        <w:rPr>
          <w:rFonts w:ascii="Times New Roman" w:eastAsia="Times New Roman" w:hAnsi="Times New Roman" w:cs="Times New Roman"/>
          <w:color w:val="000000"/>
          <w:kern w:val="0"/>
          <w:lang w:eastAsia="pt-BR"/>
          <w14:ligatures w14:val="none"/>
        </w:rPr>
        <w:t xml:space="preserve">. </w:t>
      </w:r>
      <w:r w:rsidR="00AA6E1A">
        <w:rPr>
          <w:rFonts w:ascii="Times New Roman" w:eastAsia="Times New Roman" w:hAnsi="Times New Roman" w:cs="Times New Roman"/>
          <w:color w:val="000000"/>
          <w:kern w:val="0"/>
          <w:lang w:eastAsia="pt-BR"/>
          <w14:ligatures w14:val="none"/>
        </w:rPr>
        <w:t>Urgência</w:t>
      </w:r>
      <w:r w:rsidR="00AA6E1A" w:rsidRPr="00B71B02">
        <w:rPr>
          <w:rFonts w:ascii="Times New Roman" w:eastAsia="Times New Roman" w:hAnsi="Times New Roman" w:cs="Times New Roman"/>
          <w:color w:val="000000"/>
          <w:kern w:val="0"/>
          <w:lang w:eastAsia="pt-BR"/>
          <w14:ligatures w14:val="none"/>
        </w:rPr>
        <w:t>.</w:t>
      </w:r>
    </w:p>
    <w:p w14:paraId="40028227"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47290E8C" w14:textId="77777777" w:rsidR="00AA6E1A" w:rsidRDefault="00D53681" w:rsidP="00AA6E1A">
      <w:pPr>
        <w:spacing w:before="69" w:after="0" w:line="240" w:lineRule="auto"/>
        <w:ind w:left="205"/>
        <w:jc w:val="both"/>
        <w:rPr>
          <w:rFonts w:ascii="Times New Roman" w:eastAsia="Times New Roman" w:hAnsi="Times New Roman" w:cs="Times New Roman"/>
          <w:color w:val="000000"/>
          <w:kern w:val="0"/>
          <w:lang w:eastAsia="pt-BR"/>
          <w14:ligatures w14:val="none"/>
        </w:rPr>
      </w:pPr>
      <w:r w:rsidRPr="00D53681">
        <w:rPr>
          <w:rFonts w:ascii="Times New Roman" w:eastAsia="Times New Roman" w:hAnsi="Times New Roman" w:cs="Times New Roman"/>
          <w:color w:val="000000"/>
          <w:kern w:val="0"/>
          <w:lang w:eastAsia="pt-BR"/>
          <w14:ligatures w14:val="none"/>
        </w:rPr>
        <w:t xml:space="preserve">Área Temática: </w:t>
      </w:r>
      <w:r w:rsidR="00AA6E1A" w:rsidRPr="00B71B02">
        <w:rPr>
          <w:rFonts w:ascii="Times New Roman" w:eastAsia="Times New Roman" w:hAnsi="Times New Roman" w:cs="Times New Roman"/>
          <w:color w:val="000000"/>
          <w:kern w:val="0"/>
          <w:lang w:eastAsia="pt-BR"/>
          <w14:ligatures w14:val="none"/>
        </w:rPr>
        <w:t>Urgência e Emergência em Medicina, Enfermagem e Odontologia.</w:t>
      </w:r>
    </w:p>
    <w:p w14:paraId="3600ACA2" w14:textId="77777777" w:rsidR="00D53681" w:rsidRDefault="00D53681"/>
    <w:sectPr w:rsidR="00D53681" w:rsidSect="003F614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7281"/>
    <w:multiLevelType w:val="hybridMultilevel"/>
    <w:tmpl w:val="4F9EF5CA"/>
    <w:lvl w:ilvl="0" w:tplc="0416000F">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81"/>
    <w:rsid w:val="003F4964"/>
    <w:rsid w:val="003F6147"/>
    <w:rsid w:val="005573FA"/>
    <w:rsid w:val="006525E2"/>
    <w:rsid w:val="008A5973"/>
    <w:rsid w:val="009A2456"/>
    <w:rsid w:val="00AA6E1A"/>
    <w:rsid w:val="00B0635C"/>
    <w:rsid w:val="00B22E42"/>
    <w:rsid w:val="00CD1482"/>
    <w:rsid w:val="00CF5167"/>
    <w:rsid w:val="00D53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AA6E1A"/>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368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5368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5368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5368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5368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5368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5368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5368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53681"/>
    <w:rPr>
      <w:rFonts w:eastAsiaTheme="majorEastAsia" w:cstheme="majorBidi"/>
      <w:color w:val="272727" w:themeColor="text1" w:themeTint="D8"/>
    </w:rPr>
  </w:style>
  <w:style w:type="paragraph" w:styleId="Ttulo">
    <w:name w:val="Title"/>
    <w:basedOn w:val="Normal"/>
    <w:next w:val="Normal"/>
    <w:link w:val="TtuloChar"/>
    <w:uiPriority w:val="10"/>
    <w:qFormat/>
    <w:rsid w:val="00D5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536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5368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5368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53681"/>
    <w:pPr>
      <w:spacing w:before="160"/>
      <w:jc w:val="center"/>
    </w:pPr>
    <w:rPr>
      <w:i/>
      <w:iCs/>
      <w:color w:val="404040" w:themeColor="text1" w:themeTint="BF"/>
    </w:rPr>
  </w:style>
  <w:style w:type="character" w:customStyle="1" w:styleId="CitaoChar">
    <w:name w:val="Citação Char"/>
    <w:basedOn w:val="Fontepargpadro"/>
    <w:link w:val="Citao"/>
    <w:uiPriority w:val="29"/>
    <w:rsid w:val="00D53681"/>
    <w:rPr>
      <w:i/>
      <w:iCs/>
      <w:color w:val="404040" w:themeColor="text1" w:themeTint="BF"/>
    </w:rPr>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paragraph" w:styleId="CitaoIntensa">
    <w:name w:val="Intense Quote"/>
    <w:basedOn w:val="Normal"/>
    <w:next w:val="Normal"/>
    <w:link w:val="CitaoIntensaChar"/>
    <w:uiPriority w:val="30"/>
    <w:qFormat/>
    <w:rsid w:val="00D5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AA6E1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a2001araujo@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maycon douglas rodrigues silva</dc:creator>
  <cp:lastModifiedBy>Renata Araújo</cp:lastModifiedBy>
  <cp:revision>2</cp:revision>
  <dcterms:created xsi:type="dcterms:W3CDTF">2024-04-21T14:17:00Z</dcterms:created>
  <dcterms:modified xsi:type="dcterms:W3CDTF">2024-04-21T14:17:00Z</dcterms:modified>
</cp:coreProperties>
</file>