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FE7E0" w14:textId="30B8B39A" w:rsidR="00D71CAC" w:rsidRPr="00C212E5" w:rsidRDefault="00D71CAC" w:rsidP="00D71CAC">
      <w:pPr>
        <w:spacing w:line="276" w:lineRule="auto"/>
        <w:jc w:val="center"/>
        <w:rPr>
          <w:rFonts w:eastAsia="Calibri" w:cs="Arial"/>
          <w:color w:val="FF0000"/>
          <w:lang w:eastAsia="en-US"/>
        </w:rPr>
      </w:pPr>
      <w:r w:rsidRPr="00053504">
        <w:rPr>
          <w:rFonts w:eastAsia="Calibri" w:cs="Arial"/>
          <w:b/>
          <w:sz w:val="20"/>
          <w:lang w:eastAsia="en-US"/>
        </w:rPr>
        <w:t xml:space="preserve">EIXO TEMÁTICO: </w:t>
      </w:r>
      <w:r w:rsidR="00C212E5" w:rsidRPr="00C212E5">
        <w:rPr>
          <w:rFonts w:eastAsia="Calibri" w:cs="Arial"/>
          <w:color w:val="FF0000"/>
          <w:sz w:val="20"/>
          <w:lang w:eastAsia="en-US"/>
        </w:rPr>
        <w:t>Biotecnologia, Inovação e Saúde</w:t>
      </w:r>
    </w:p>
    <w:p w14:paraId="4B6F517E" w14:textId="77777777" w:rsidR="00D71CAC" w:rsidRPr="00053504" w:rsidRDefault="00D71CAC" w:rsidP="00D71CAC">
      <w:pPr>
        <w:spacing w:line="276" w:lineRule="auto"/>
        <w:jc w:val="center"/>
        <w:rPr>
          <w:rFonts w:eastAsia="Calibri" w:cs="Arial"/>
          <w:color w:val="FF0000"/>
          <w:sz w:val="20"/>
          <w:lang w:eastAsia="en-US"/>
        </w:rPr>
      </w:pPr>
    </w:p>
    <w:p w14:paraId="089635CE" w14:textId="1CE876F5" w:rsidR="00D71CAC" w:rsidRPr="00305463" w:rsidRDefault="00C212E5" w:rsidP="00D71CAC">
      <w:pPr>
        <w:spacing w:line="276" w:lineRule="auto"/>
        <w:jc w:val="center"/>
        <w:rPr>
          <w:rFonts w:eastAsia="Calibri" w:cs="Arial"/>
          <w:b/>
          <w:lang w:eastAsia="en-US"/>
        </w:rPr>
      </w:pPr>
      <w:r>
        <w:rPr>
          <w:rFonts w:eastAsia="Calibri" w:cs="Arial"/>
          <w:b/>
          <w:lang w:eastAsia="en-US"/>
        </w:rPr>
        <w:t>O PROTAGONISMO DA ENFERMAGEM FRENTE AO ATUAL CENÁRIO DE PANDEMIA DO CORONAVÍRUS: UMA REVISÃO DE LITERATURA</w:t>
      </w:r>
    </w:p>
    <w:p w14:paraId="059AC9F3" w14:textId="77777777" w:rsidR="00D71CAC" w:rsidRDefault="00D71CAC" w:rsidP="00D71CAC">
      <w:pPr>
        <w:spacing w:line="240" w:lineRule="auto"/>
        <w:jc w:val="right"/>
        <w:rPr>
          <w:rFonts w:cs="Arial"/>
        </w:rPr>
      </w:pPr>
    </w:p>
    <w:p w14:paraId="007B13B0" w14:textId="5ED696CB" w:rsidR="00A2281E" w:rsidRPr="00305463" w:rsidRDefault="00A2281E" w:rsidP="00A2281E">
      <w:pPr>
        <w:spacing w:line="240" w:lineRule="auto"/>
        <w:jc w:val="center"/>
        <w:rPr>
          <w:rFonts w:cs="Arial"/>
          <w:vertAlign w:val="superscript"/>
        </w:rPr>
      </w:pPr>
      <w:r>
        <w:rPr>
          <w:rFonts w:cs="Arial"/>
        </w:rPr>
        <w:t xml:space="preserve">SILVA, D.J.B </w:t>
      </w:r>
      <w:r w:rsidRPr="00A2281E">
        <w:rPr>
          <w:rFonts w:cs="Arial"/>
          <w:vertAlign w:val="superscript"/>
        </w:rPr>
        <w:t>1</w:t>
      </w:r>
      <w:r w:rsidR="00D71CAC">
        <w:rPr>
          <w:rFonts w:cs="Arial"/>
        </w:rPr>
        <w:t xml:space="preserve">, </w:t>
      </w:r>
      <w:r>
        <w:rPr>
          <w:rFonts w:cs="Arial"/>
        </w:rPr>
        <w:t xml:space="preserve">NASCIMENTO, B.E.P </w:t>
      </w:r>
      <w:r w:rsidRPr="00A2281E">
        <w:rPr>
          <w:rFonts w:cs="Arial"/>
          <w:vertAlign w:val="superscript"/>
        </w:rPr>
        <w:t>1</w:t>
      </w:r>
      <w:r w:rsidR="00D71CAC">
        <w:rPr>
          <w:rFonts w:cs="Arial"/>
        </w:rPr>
        <w:t xml:space="preserve">, </w:t>
      </w:r>
      <w:r>
        <w:rPr>
          <w:rFonts w:cs="Arial"/>
        </w:rPr>
        <w:t xml:space="preserve">HOLANDA, M.E.P </w:t>
      </w:r>
      <w:r w:rsidRPr="00A2281E">
        <w:rPr>
          <w:rFonts w:cs="Arial"/>
          <w:vertAlign w:val="superscript"/>
        </w:rPr>
        <w:t>1</w:t>
      </w:r>
      <w:r w:rsidR="00D71CAC">
        <w:rPr>
          <w:rFonts w:cs="Arial"/>
        </w:rPr>
        <w:t xml:space="preserve">, </w:t>
      </w:r>
      <w:r>
        <w:rPr>
          <w:rFonts w:cs="Arial"/>
        </w:rPr>
        <w:t>SANTOS, M.F.A</w:t>
      </w:r>
      <w:r w:rsidR="00D71CAC" w:rsidRPr="00305463">
        <w:rPr>
          <w:rFonts w:cs="Arial"/>
        </w:rPr>
        <w:t xml:space="preserve"> </w:t>
      </w:r>
      <w:r>
        <w:rPr>
          <w:rFonts w:cs="Arial"/>
          <w:vertAlign w:val="superscript"/>
        </w:rPr>
        <w:t>1</w:t>
      </w:r>
      <w:r>
        <w:rPr>
          <w:rFonts w:cs="Arial"/>
        </w:rPr>
        <w:t xml:space="preserve"> </w:t>
      </w:r>
      <w:r>
        <w:rPr>
          <w:rFonts w:cs="Arial"/>
        </w:rPr>
        <w:t>SILVA, M.J.R.S</w:t>
      </w:r>
      <w:r w:rsidRPr="00305463">
        <w:rPr>
          <w:rFonts w:cs="Arial"/>
        </w:rPr>
        <w:t xml:space="preserve"> </w:t>
      </w:r>
      <w:r>
        <w:rPr>
          <w:rFonts w:cs="Arial"/>
          <w:vertAlign w:val="superscript"/>
        </w:rPr>
        <w:t>2</w:t>
      </w:r>
    </w:p>
    <w:p w14:paraId="1E4225E7" w14:textId="2DF49395" w:rsidR="00D71CAC" w:rsidRPr="00305463" w:rsidRDefault="00D71CAC" w:rsidP="00D71CAC">
      <w:pPr>
        <w:spacing w:line="240" w:lineRule="auto"/>
        <w:jc w:val="center"/>
        <w:rPr>
          <w:rFonts w:cs="Arial"/>
          <w:vertAlign w:val="superscript"/>
        </w:rPr>
      </w:pPr>
    </w:p>
    <w:p w14:paraId="6AB4D25A" w14:textId="43BA4821" w:rsidR="00C212E5" w:rsidRDefault="00D71CAC" w:rsidP="00C212E5">
      <w:pPr>
        <w:spacing w:line="240" w:lineRule="auto"/>
        <w:jc w:val="center"/>
      </w:pPr>
      <w:r w:rsidRPr="00FB0414">
        <w:rPr>
          <w:rFonts w:eastAsia="Calibri" w:cs="Arial"/>
          <w:sz w:val="16"/>
          <w:vertAlign w:val="superscript"/>
          <w:lang w:eastAsia="en-US"/>
        </w:rPr>
        <w:t>1</w:t>
      </w:r>
      <w:r w:rsidR="00DB4719">
        <w:rPr>
          <w:rFonts w:eastAsia="Calibri" w:cs="Arial"/>
          <w:sz w:val="16"/>
          <w:lang w:eastAsia="en-US"/>
        </w:rPr>
        <w:t xml:space="preserve"> Graduando</w:t>
      </w:r>
      <w:r w:rsidRPr="00FB0414">
        <w:rPr>
          <w:rFonts w:eastAsia="Calibri" w:cs="Arial"/>
          <w:sz w:val="16"/>
          <w:lang w:eastAsia="en-US"/>
        </w:rPr>
        <w:t xml:space="preserve"> do curso de </w:t>
      </w:r>
      <w:r w:rsidR="00C212E5">
        <w:rPr>
          <w:rFonts w:eastAsia="Calibri" w:cs="Arial"/>
          <w:sz w:val="16"/>
          <w:lang w:eastAsia="en-US"/>
        </w:rPr>
        <w:t>Enfermagem</w:t>
      </w:r>
      <w:r w:rsidRPr="00FB0414">
        <w:rPr>
          <w:rFonts w:eastAsia="Calibri" w:cs="Arial"/>
          <w:sz w:val="16"/>
          <w:lang w:eastAsia="en-US"/>
        </w:rPr>
        <w:t>,</w:t>
      </w:r>
      <w:r w:rsidR="00C212E5">
        <w:rPr>
          <w:rFonts w:eastAsia="Calibri" w:cs="Arial"/>
          <w:sz w:val="16"/>
          <w:lang w:eastAsia="en-US"/>
        </w:rPr>
        <w:t xml:space="preserve"> </w:t>
      </w:r>
      <w:r>
        <w:rPr>
          <w:rFonts w:eastAsia="Calibri" w:cs="Arial"/>
          <w:sz w:val="16"/>
          <w:lang w:eastAsia="en-US"/>
        </w:rPr>
        <w:t>Cesmac</w:t>
      </w:r>
      <w:r w:rsidRPr="00FB0414">
        <w:rPr>
          <w:rFonts w:eastAsia="Calibri" w:cs="Arial"/>
          <w:sz w:val="16"/>
          <w:lang w:eastAsia="en-US"/>
        </w:rPr>
        <w:t xml:space="preserve">; </w:t>
      </w:r>
      <w:r w:rsidRPr="00E06EFE">
        <w:rPr>
          <w:rFonts w:eastAsia="Calibri" w:cs="Arial"/>
          <w:sz w:val="16"/>
          <w:vertAlign w:val="superscript"/>
          <w:lang w:eastAsia="en-US"/>
        </w:rPr>
        <w:t>2</w:t>
      </w:r>
      <w:r w:rsidR="00C212E5" w:rsidRPr="00C212E5">
        <w:t xml:space="preserve"> </w:t>
      </w:r>
      <w:r w:rsidR="00C212E5" w:rsidRPr="00C212E5">
        <w:rPr>
          <w:rFonts w:eastAsia="Calibri" w:cs="Arial"/>
          <w:sz w:val="16"/>
          <w:lang w:eastAsia="en-US"/>
        </w:rPr>
        <w:t>Professora de Enfermagem no Centro Universitário CESMAC</w:t>
      </w:r>
      <w:r w:rsidRPr="00FB0414">
        <w:rPr>
          <w:rFonts w:eastAsia="Calibri" w:cs="Arial"/>
          <w:sz w:val="16"/>
          <w:lang w:eastAsia="en-US"/>
        </w:rPr>
        <w:t xml:space="preserve"> </w:t>
      </w:r>
    </w:p>
    <w:p w14:paraId="35F6B2D1" w14:textId="22295AF4" w:rsidR="00D71CAC" w:rsidRPr="00FB0414" w:rsidRDefault="00D71CAC" w:rsidP="00D71CAC">
      <w:pPr>
        <w:spacing w:line="240" w:lineRule="auto"/>
        <w:jc w:val="center"/>
        <w:rPr>
          <w:rFonts w:eastAsia="Calibri" w:cs="Arial"/>
          <w:sz w:val="16"/>
          <w:lang w:eastAsia="en-US"/>
        </w:rPr>
      </w:pPr>
      <w:r>
        <w:rPr>
          <w:rStyle w:val="Refdecomentrio"/>
        </w:rPr>
        <w:commentReference w:id="0"/>
      </w:r>
    </w:p>
    <w:p w14:paraId="5436D9E3" w14:textId="77777777" w:rsidR="00D71CAC" w:rsidRPr="00F2333F" w:rsidRDefault="00D71CAC" w:rsidP="00D71CAC">
      <w:pPr>
        <w:spacing w:line="276" w:lineRule="auto"/>
        <w:rPr>
          <w:rFonts w:cs="Arial"/>
        </w:rPr>
      </w:pPr>
    </w:p>
    <w:p w14:paraId="7310D7C0" w14:textId="6CD1262F" w:rsidR="00D71CAC" w:rsidRPr="00924F68" w:rsidRDefault="00D71CAC" w:rsidP="00986EB6">
      <w:pPr>
        <w:autoSpaceDE w:val="0"/>
        <w:autoSpaceDN w:val="0"/>
        <w:adjustRightInd w:val="0"/>
        <w:spacing w:line="276" w:lineRule="auto"/>
        <w:rPr>
          <w:rFonts w:cs="Arial"/>
          <w:sz w:val="20"/>
          <w:szCs w:val="20"/>
        </w:rPr>
      </w:pPr>
      <w:r w:rsidRPr="00305463">
        <w:rPr>
          <w:rFonts w:cs="Arial"/>
          <w:b/>
        </w:rPr>
        <w:t xml:space="preserve">RESUMO: </w:t>
      </w:r>
      <w:r w:rsidR="00986EB6" w:rsidRPr="00986EB6">
        <w:rPr>
          <w:rFonts w:cs="Arial"/>
          <w:sz w:val="20"/>
          <w:szCs w:val="20"/>
        </w:rPr>
        <w:t>A COVID-19 é uma doença causada pelo coronavírus (2019-nCoV ou Sars-Cov-2) e foi identificada pela primeira vez no mundo em meados do mês de dezembro de 2019 Declarada pela Organização Mundial da Saúde (OMS) como pandemia em 11 de março de 2020 a mesma tem sido considerada como um dos maiores desafios sanitários em escala mundial do Século XXI. A crise desencadeada pela Covid-19 tornou mais evidente a importância dos profissionais de saúde e mostrou o protagonismo de diversas categoriais profissionais, dentre</w:t>
      </w:r>
      <w:r w:rsidR="007F304A">
        <w:rPr>
          <w:rFonts w:cs="Arial"/>
          <w:sz w:val="20"/>
          <w:szCs w:val="20"/>
        </w:rPr>
        <w:t xml:space="preserve"> elas, a enfermagem brasileira. </w:t>
      </w:r>
      <w:r w:rsidR="007F304A" w:rsidRPr="007F304A">
        <w:rPr>
          <w:rFonts w:cs="Arial"/>
          <w:b/>
          <w:sz w:val="20"/>
          <w:szCs w:val="20"/>
        </w:rPr>
        <w:t>OBJETIVO</w:t>
      </w:r>
      <w:r w:rsidR="007F304A">
        <w:rPr>
          <w:rFonts w:cs="Arial"/>
          <w:b/>
          <w:sz w:val="20"/>
          <w:szCs w:val="20"/>
        </w:rPr>
        <w:t>:</w:t>
      </w:r>
      <w:r w:rsidR="00986EB6" w:rsidRPr="00986EB6">
        <w:rPr>
          <w:rFonts w:cs="Arial"/>
          <w:sz w:val="20"/>
          <w:szCs w:val="20"/>
        </w:rPr>
        <w:t xml:space="preserve"> promover uma reflexão sobre o profissional da enfermagem frente a pandemia através de uma revisão integrativa de literatura de artigos publicados sobre a temática a partir do início da pandemia, ou seja, março de 2020.</w:t>
      </w:r>
      <w:r w:rsidR="007F304A">
        <w:rPr>
          <w:rFonts w:cs="Arial"/>
          <w:sz w:val="20"/>
          <w:szCs w:val="20"/>
        </w:rPr>
        <w:t xml:space="preserve"> </w:t>
      </w:r>
      <w:r w:rsidR="007F304A" w:rsidRPr="007F304A">
        <w:rPr>
          <w:rFonts w:cs="Arial"/>
          <w:b/>
          <w:sz w:val="20"/>
          <w:szCs w:val="20"/>
        </w:rPr>
        <w:t>MÉTODOS:</w:t>
      </w:r>
      <w:r w:rsidR="00924F68">
        <w:rPr>
          <w:rFonts w:cs="Arial"/>
          <w:b/>
          <w:sz w:val="20"/>
          <w:szCs w:val="20"/>
        </w:rPr>
        <w:t xml:space="preserve"> </w:t>
      </w:r>
      <w:r w:rsidR="00924F68" w:rsidRPr="00924F68">
        <w:rPr>
          <w:rFonts w:cs="Arial"/>
          <w:sz w:val="20"/>
          <w:szCs w:val="20"/>
        </w:rPr>
        <w:t>Trata</w:t>
      </w:r>
      <w:r w:rsidR="00924F68">
        <w:rPr>
          <w:rFonts w:cs="Arial"/>
          <w:sz w:val="20"/>
          <w:szCs w:val="20"/>
        </w:rPr>
        <w:t xml:space="preserve">-se de </w:t>
      </w:r>
      <w:r w:rsidR="00924F68" w:rsidRPr="00924F68">
        <w:rPr>
          <w:rFonts w:cs="Arial"/>
          <w:sz w:val="20"/>
          <w:szCs w:val="20"/>
        </w:rPr>
        <w:t>de uma revisão de literatura realizada nos períodos de março de 2020 a novembro de 2020. Foram contemplados artigos nas seguintes bases de dados eletrônicos: LILACS- Literatura Latino Americana e do Caribe em Ciências da Saúde, MEDLINE- Literatura Internacional em Ciência da Saúde e no SCIELO- Scientific Electronic Library Online.</w:t>
      </w:r>
      <w:r w:rsidR="00924F68">
        <w:rPr>
          <w:rFonts w:cs="Arial"/>
          <w:sz w:val="20"/>
          <w:szCs w:val="20"/>
        </w:rPr>
        <w:t xml:space="preserve"> Usados os seguintes descritores</w:t>
      </w:r>
      <w:r w:rsidR="00C5307B">
        <w:rPr>
          <w:rFonts w:cs="Arial"/>
          <w:sz w:val="20"/>
          <w:szCs w:val="20"/>
        </w:rPr>
        <w:t xml:space="preserve"> Enfermagem, Pandemia, Coronavírus e Saúde.</w:t>
      </w:r>
      <w:r w:rsidR="00924F68">
        <w:rPr>
          <w:rFonts w:cs="Arial"/>
          <w:sz w:val="20"/>
          <w:szCs w:val="20"/>
        </w:rPr>
        <w:t xml:space="preserve"> </w:t>
      </w:r>
      <w:r w:rsidR="00924F68" w:rsidRPr="00924F68">
        <w:rPr>
          <w:rFonts w:cs="Arial"/>
          <w:b/>
          <w:sz w:val="20"/>
          <w:szCs w:val="20"/>
        </w:rPr>
        <w:t>RESULTADOS</w:t>
      </w:r>
      <w:r w:rsidR="00924F68">
        <w:rPr>
          <w:rFonts w:cs="Arial"/>
          <w:b/>
          <w:sz w:val="20"/>
          <w:szCs w:val="20"/>
        </w:rPr>
        <w:t xml:space="preserve">: </w:t>
      </w:r>
      <w:r w:rsidR="00924F68" w:rsidRPr="00924F68">
        <w:rPr>
          <w:rFonts w:cs="Arial"/>
          <w:sz w:val="20"/>
          <w:szCs w:val="20"/>
        </w:rPr>
        <w:t>Foram selecionados 5 artigos para essa revisão. A partir da leitura dos artigos percebeu-se a fragilidade na saúde mental do trabalhador da saúde, dentro de incertezas do futuro e da cura</w:t>
      </w:r>
      <w:r w:rsidR="00F56E8E">
        <w:rPr>
          <w:rFonts w:cs="Arial"/>
          <w:sz w:val="20"/>
          <w:szCs w:val="20"/>
        </w:rPr>
        <w:t xml:space="preserve"> </w:t>
      </w:r>
      <w:r w:rsidR="00924F68" w:rsidRPr="00924F68">
        <w:rPr>
          <w:rFonts w:cs="Arial"/>
          <w:sz w:val="20"/>
          <w:szCs w:val="20"/>
        </w:rPr>
        <w:t>do vírus COVID-19</w:t>
      </w:r>
      <w:r w:rsidR="00C5307B">
        <w:rPr>
          <w:rFonts w:cs="Arial"/>
          <w:sz w:val="20"/>
          <w:szCs w:val="20"/>
        </w:rPr>
        <w:t>.</w:t>
      </w:r>
      <w:r w:rsidR="00C5307B" w:rsidRPr="00C5307B">
        <w:t xml:space="preserve"> </w:t>
      </w:r>
      <w:r w:rsidR="00C5307B" w:rsidRPr="00C5307B">
        <w:rPr>
          <w:rFonts w:cs="Arial"/>
          <w:sz w:val="20"/>
          <w:szCs w:val="20"/>
        </w:rPr>
        <w:t>Ao mesmo tempo que mostra seu agir e compromisso com a saúde do outro, abrindo mão até de si mesmo.</w:t>
      </w:r>
    </w:p>
    <w:p w14:paraId="7D61C95E" w14:textId="77777777" w:rsidR="00986EB6" w:rsidRDefault="00986EB6" w:rsidP="00986EB6">
      <w:pPr>
        <w:autoSpaceDE w:val="0"/>
        <w:autoSpaceDN w:val="0"/>
        <w:adjustRightInd w:val="0"/>
        <w:spacing w:line="240" w:lineRule="auto"/>
        <w:rPr>
          <w:rFonts w:cs="Arial"/>
        </w:rPr>
      </w:pPr>
    </w:p>
    <w:p w14:paraId="6831C394" w14:textId="42404184" w:rsidR="00D71CAC" w:rsidRDefault="00D71CAC" w:rsidP="00D71CAC">
      <w:pPr>
        <w:spacing w:line="276" w:lineRule="auto"/>
        <w:rPr>
          <w:rFonts w:cs="Arial"/>
        </w:rPr>
      </w:pPr>
      <w:r w:rsidRPr="00F2333F">
        <w:rPr>
          <w:rFonts w:cs="Arial"/>
          <w:b/>
        </w:rPr>
        <w:t>Palavras-chave:</w:t>
      </w:r>
      <w:r w:rsidRPr="00305463">
        <w:rPr>
          <w:rFonts w:cs="Arial"/>
        </w:rPr>
        <w:t xml:space="preserve"> </w:t>
      </w:r>
      <w:r w:rsidR="00DB4719">
        <w:rPr>
          <w:rFonts w:cs="Arial"/>
        </w:rPr>
        <w:t>Enfermagem. Pandemia. Coronavírus.</w:t>
      </w:r>
      <w:r w:rsidR="00DB4719" w:rsidRPr="00DB4719">
        <w:rPr>
          <w:rFonts w:cs="Arial"/>
        </w:rPr>
        <w:t xml:space="preserve"> Saúde.</w:t>
      </w:r>
    </w:p>
    <w:p w14:paraId="5828F515" w14:textId="77777777" w:rsidR="00D71CAC" w:rsidRDefault="00D71CAC" w:rsidP="00D71CAC">
      <w:pPr>
        <w:spacing w:line="240" w:lineRule="auto"/>
        <w:jc w:val="left"/>
        <w:rPr>
          <w:rFonts w:cs="Arial"/>
        </w:rPr>
      </w:pPr>
    </w:p>
    <w:p w14:paraId="364F0B2F" w14:textId="77777777" w:rsidR="00D71CAC" w:rsidRDefault="00D71CAC" w:rsidP="00D71CAC">
      <w:pPr>
        <w:spacing w:line="240" w:lineRule="auto"/>
        <w:jc w:val="left"/>
        <w:rPr>
          <w:rFonts w:cs="Arial"/>
        </w:rPr>
      </w:pPr>
    </w:p>
    <w:p w14:paraId="116CDAC6" w14:textId="77777777" w:rsidR="00D71CAC" w:rsidRDefault="00D71CAC" w:rsidP="00D71CAC">
      <w:pPr>
        <w:tabs>
          <w:tab w:val="left" w:pos="1050"/>
        </w:tabs>
        <w:spacing w:line="240" w:lineRule="auto"/>
        <w:jc w:val="left"/>
        <w:rPr>
          <w:rFonts w:cs="Arial"/>
        </w:rPr>
      </w:pPr>
      <w:r>
        <w:rPr>
          <w:rFonts w:cs="Arial"/>
        </w:rPr>
        <w:tab/>
      </w:r>
    </w:p>
    <w:p w14:paraId="1811A976" w14:textId="77777777" w:rsidR="00D71CAC" w:rsidRDefault="00D71CAC" w:rsidP="00D71CAC">
      <w:pPr>
        <w:spacing w:line="240" w:lineRule="auto"/>
        <w:jc w:val="left"/>
        <w:rPr>
          <w:rFonts w:cs="Arial"/>
        </w:rPr>
      </w:pPr>
      <w:commentRangeStart w:id="1"/>
      <w:r w:rsidRPr="00737DC9">
        <w:rPr>
          <w:rFonts w:cs="Arial"/>
        </w:rPr>
        <w:br w:type="page"/>
      </w:r>
      <w:commentRangeEnd w:id="1"/>
      <w:r>
        <w:rPr>
          <w:rStyle w:val="Refdecomentrio"/>
        </w:rPr>
        <w:commentReference w:id="1"/>
      </w:r>
    </w:p>
    <w:p w14:paraId="789ECAF0" w14:textId="77777777" w:rsidR="00D71CAC" w:rsidRPr="00F2333F" w:rsidRDefault="00D71CAC" w:rsidP="00D71CAC">
      <w:pPr>
        <w:spacing w:line="276" w:lineRule="auto"/>
        <w:rPr>
          <w:rFonts w:cs="Arial"/>
          <w:b/>
        </w:rPr>
      </w:pPr>
      <w:commentRangeStart w:id="2"/>
      <w:r w:rsidRPr="00F2333F">
        <w:rPr>
          <w:rFonts w:cs="Arial"/>
          <w:b/>
        </w:rPr>
        <w:lastRenderedPageBreak/>
        <w:t>INTRODUÇÃO</w:t>
      </w:r>
      <w:commentRangeEnd w:id="2"/>
      <w:r>
        <w:rPr>
          <w:rStyle w:val="Refdecomentrio"/>
        </w:rPr>
        <w:commentReference w:id="2"/>
      </w:r>
    </w:p>
    <w:p w14:paraId="7EDC466E" w14:textId="77777777" w:rsidR="00D71CAC" w:rsidRPr="00F2333F" w:rsidRDefault="00D71CAC" w:rsidP="00D71CAC">
      <w:pPr>
        <w:spacing w:line="276" w:lineRule="auto"/>
        <w:rPr>
          <w:rFonts w:cs="Arial"/>
          <w:b/>
        </w:rPr>
      </w:pPr>
    </w:p>
    <w:p w14:paraId="00577494" w14:textId="77777777" w:rsidR="00A2281E" w:rsidRDefault="00A2281E" w:rsidP="00D71CAC">
      <w:pPr>
        <w:spacing w:line="276" w:lineRule="auto"/>
        <w:ind w:firstLine="709"/>
        <w:rPr>
          <w:rFonts w:cs="Arial"/>
        </w:rPr>
      </w:pPr>
      <w:r w:rsidRPr="00A2281E">
        <w:rPr>
          <w:rFonts w:cs="Arial"/>
        </w:rPr>
        <w:t>O coronavírus - COVID-19, pertence a uma família de vírus conhecidos como Coronaviridae, de RNA de fita simples. Trata-se de uma emergência de saúde pública de preocupação global, no qual centros internacionais de controle e prevenção de doenças estão monitorando esse surto de doença infecciosa que continua evoluindo rapidamente e se espalhou exponencialmente em diversas partes do mundo. (ATHER et al., 2020; SILVA; JARDIM; SIQUEIRA, 2020)</w:t>
      </w:r>
    </w:p>
    <w:p w14:paraId="1F8A6633" w14:textId="56E73091" w:rsidR="00A2281E" w:rsidRDefault="00A2281E" w:rsidP="00D71CAC">
      <w:pPr>
        <w:spacing w:line="276" w:lineRule="auto"/>
        <w:ind w:firstLine="709"/>
        <w:rPr>
          <w:rFonts w:cs="Arial"/>
        </w:rPr>
      </w:pPr>
      <w:r w:rsidRPr="00A2281E">
        <w:rPr>
          <w:rFonts w:cs="Arial"/>
        </w:rPr>
        <w:t>A humanidade vivencia a epidemia do coronavírus, como uma crise jamais imaginada e vários lugares no Brasil, observa-se a discrepância entre pessoas vivendo em condições favoráveis para o enfrentamento da epidemia e, ao mesmo tempo, outras em situações bastante insalubres, em termos de condições básicas de vida. Os agravamentos das iniquidades produzidas por estas situações desiguais são dentre os efeitos danosos causados pela doença, que evolui com rapidez, esgotando a capacidade de resposta dos sistemas de saúde, em diversos países do mundo, tornando-se um grave problema de saúde pública mundial (OMS, 2020).</w:t>
      </w:r>
    </w:p>
    <w:p w14:paraId="23482136" w14:textId="5590882F" w:rsidR="00555956" w:rsidRPr="00555956" w:rsidRDefault="00555956" w:rsidP="00555956">
      <w:pPr>
        <w:spacing w:line="276" w:lineRule="auto"/>
        <w:rPr>
          <w:rFonts w:cs="Arial"/>
        </w:rPr>
      </w:pPr>
      <w:r>
        <w:rPr>
          <w:rFonts w:cs="Arial"/>
        </w:rPr>
        <w:t xml:space="preserve">          </w:t>
      </w:r>
      <w:r w:rsidRPr="00555956">
        <w:rPr>
          <w:rFonts w:cs="Arial"/>
        </w:rPr>
        <w:t>O ano de 2020 foi instituído como o ano internacional de profissionais de enfermagem pela Organização Mundial de Saúde (OMS) e Organização Pan-Americana de Saúde (OPAS). A enfermagem se apresenta com a excelência de uma profissão de autêntico nível superior, atuando em diversas frentes no combate à pandemia. Assim, o enfermeiro se desponta de maneira semelhante a outros momentos históricos, em que epidemias e catástrofes acometeram a população, colocando-se em risco para realizar assistência à saúde, expondo-se ao vírus SARS-CoV-2, diante das longas jornadas de trabalho (BITENCOURT et al., 2020).</w:t>
      </w:r>
    </w:p>
    <w:p w14:paraId="212EE218" w14:textId="6899FFE9" w:rsidR="00555956" w:rsidRPr="00555956" w:rsidRDefault="00555956" w:rsidP="00555956">
      <w:pPr>
        <w:spacing w:line="276" w:lineRule="auto"/>
        <w:rPr>
          <w:rFonts w:cs="Arial"/>
        </w:rPr>
      </w:pPr>
      <w:r w:rsidRPr="00555956">
        <w:rPr>
          <w:rFonts w:cs="Arial"/>
        </w:rPr>
        <w:tab/>
        <w:t xml:space="preserve">As (os) </w:t>
      </w:r>
      <w:r w:rsidRPr="00555956">
        <w:rPr>
          <w:rFonts w:cs="Arial"/>
        </w:rPr>
        <w:t>enfermeiras (</w:t>
      </w:r>
      <w:r w:rsidRPr="00555956">
        <w:rPr>
          <w:rFonts w:cs="Arial"/>
        </w:rPr>
        <w:t xml:space="preserve">os), em todas as interfaces do processo de trabalho, assumem papel fundamental desde a composição de equipes e das comissões, perpassando pelo planejamento e funcionamento da estrutura física, gestão de recursos humanos capacitados e construção de protocolos e fluxos de cuidado, além de atuarem diretamente na assistência, não sendo diferente durante o período pandêmico da covid-19.  Entretanto, muitas dificuldades foram encontradas, mas a enfermagem tem liderado este enfrentamento, mediante estratégias e tomadas de decisões, demonstrando um protagonismo profissional nas dimensões assistencial e gerencial do cuidado. </w:t>
      </w:r>
    </w:p>
    <w:p w14:paraId="1EA48584" w14:textId="4339971E" w:rsidR="00555956" w:rsidRPr="00555956" w:rsidRDefault="00555956" w:rsidP="00555956">
      <w:pPr>
        <w:spacing w:line="276" w:lineRule="auto"/>
        <w:rPr>
          <w:rFonts w:cs="Arial"/>
        </w:rPr>
      </w:pPr>
      <w:r w:rsidRPr="00555956">
        <w:rPr>
          <w:rFonts w:cs="Arial"/>
        </w:rPr>
        <w:tab/>
        <w:t xml:space="preserve">A pandemia de COVID-19 trouxe uma realidade de assistência à saúde em que decisões devem ser tomadas rapidamente para o cuidado do paciente e suporte aos profissionais de enfermagem envolvidos.  Mediante a necessidade voltada a essa assistência, ficam expostos a contaminações diariamente, afetando sua saúde mental, não podendo voltar para os seus lares por medo de </w:t>
      </w:r>
      <w:r w:rsidRPr="00555956">
        <w:rPr>
          <w:rFonts w:cs="Arial"/>
        </w:rPr>
        <w:lastRenderedPageBreak/>
        <w:t xml:space="preserve">contaminá-los e muitos até morrendo.  A enfermagem, devido às características da profissão onde o cuidado é a base do cenário de atuação, é o grupo de profissionais que permanece um maior tempo ao lado do paciente durante todo o processo de cuidar, o que levou a caracterização em todo mundo deste profissional como o principal na linha de frente. </w:t>
      </w:r>
    </w:p>
    <w:p w14:paraId="28A2E7C8" w14:textId="77777777" w:rsidR="00555956" w:rsidRPr="00555956" w:rsidRDefault="00555956" w:rsidP="00555956">
      <w:pPr>
        <w:spacing w:line="276" w:lineRule="auto"/>
        <w:rPr>
          <w:rFonts w:cs="Arial"/>
        </w:rPr>
      </w:pPr>
      <w:r w:rsidRPr="00555956">
        <w:rPr>
          <w:rFonts w:cs="Arial"/>
        </w:rPr>
        <w:tab/>
        <w:t xml:space="preserve">Todavia, é preciso estender a visão para um campo muito mais amplo, pois não é só o trabalho técnico desempenhado por estes profissionais que deve ser levado em conta, mas também seus aspectos psicológicos e emocionais. Os profissionais de saúde, são descritos como a categoria populacional mais afetada psicologicamente, tendo em vista que experimentam fatores estressores adicionais tais como: aumento da carga de trabalho, medo de contaminar os familiares e de se contaminar, desinformação e raiva do governo e dos sistemas de saúde (PETZOLD, </w:t>
      </w:r>
      <w:proofErr w:type="gramStart"/>
      <w:r w:rsidRPr="00555956">
        <w:rPr>
          <w:rFonts w:cs="Arial"/>
        </w:rPr>
        <w:t>PLAG ,</w:t>
      </w:r>
      <w:proofErr w:type="gramEnd"/>
      <w:r w:rsidRPr="00555956">
        <w:rPr>
          <w:rFonts w:cs="Arial"/>
        </w:rPr>
        <w:t xml:space="preserve">  STROHLE, 2020).</w:t>
      </w:r>
    </w:p>
    <w:p w14:paraId="0CA29A6F" w14:textId="77777777" w:rsidR="00555956" w:rsidRPr="00555956" w:rsidRDefault="00555956" w:rsidP="00555956">
      <w:pPr>
        <w:spacing w:line="276" w:lineRule="auto"/>
        <w:rPr>
          <w:rFonts w:cs="Arial"/>
        </w:rPr>
      </w:pPr>
      <w:r w:rsidRPr="00555956">
        <w:rPr>
          <w:rFonts w:cs="Arial"/>
        </w:rPr>
        <w:tab/>
        <w:t xml:space="preserve">No mês de maio deste ano, diferentemente de outros “maios”, a enfermagem ganhou destaque no mês comemorativo desta profissão. No entanto, ressalta-se que tal visibilidade entristece, ao considerar que nosso país lidera o ranking no total de óbitos de profissionais da equipe de enfermagem de acordo com a atualização do Observatório da Enfermagem, realizada em 18/06/2020 computando 208 mortes, fato que é marcado pela falta e/ou inadequações de condições seguras de trabalho e falta de recursos humanos e materiais para assistência e cuidado seguro. </w:t>
      </w:r>
    </w:p>
    <w:p w14:paraId="550B3F55" w14:textId="77777777" w:rsidR="00555956" w:rsidRPr="00555956" w:rsidRDefault="00555956" w:rsidP="00555956">
      <w:pPr>
        <w:spacing w:line="276" w:lineRule="auto"/>
        <w:rPr>
          <w:rFonts w:cs="Arial"/>
        </w:rPr>
      </w:pPr>
      <w:r w:rsidRPr="00555956">
        <w:rPr>
          <w:rFonts w:cs="Arial"/>
        </w:rPr>
        <w:tab/>
        <w:t>É contraditório pensar que os mesmos que homenageiam, são os mesmo que não respeitam ou até não colaboram para a diminuição da contaminação, fazendo com que a Enfermagem eleve placas com dizeres “fique em casa por mim”, com objetivo de chamar a atenção da população em relação ao cuidado, mas que na maioria das vezes não tendo êxito pois são ignorados</w:t>
      </w:r>
    </w:p>
    <w:p w14:paraId="009AB748" w14:textId="2B8983C3" w:rsidR="00D71CAC" w:rsidRDefault="00555956" w:rsidP="00555956">
      <w:pPr>
        <w:spacing w:line="276" w:lineRule="auto"/>
        <w:rPr>
          <w:rFonts w:cs="Arial"/>
        </w:rPr>
      </w:pPr>
      <w:r w:rsidRPr="00555956">
        <w:rPr>
          <w:rFonts w:cs="Arial"/>
        </w:rPr>
        <w:tab/>
        <w:t xml:space="preserve">Entretanto, o objetivo dessa revisão de literatura é ressaltar o protagonismo da enfermagem frente ao atual cenário de pandemia do </w:t>
      </w:r>
      <w:bookmarkStart w:id="3" w:name="_GoBack"/>
      <w:bookmarkEnd w:id="3"/>
      <w:r w:rsidRPr="00555956">
        <w:rPr>
          <w:rFonts w:cs="Arial"/>
        </w:rPr>
        <w:t xml:space="preserve">coronavírus. </w:t>
      </w:r>
      <w:commentRangeStart w:id="4"/>
      <w:r w:rsidR="00D71CAC">
        <w:rPr>
          <w:rFonts w:cs="Arial"/>
        </w:rPr>
        <w:br w:type="page"/>
      </w:r>
      <w:commentRangeEnd w:id="4"/>
      <w:r w:rsidR="00D71CAC">
        <w:rPr>
          <w:rStyle w:val="Refdecomentrio"/>
        </w:rPr>
        <w:commentReference w:id="4"/>
      </w:r>
    </w:p>
    <w:p w14:paraId="4A760645" w14:textId="77777777" w:rsidR="00D71CAC" w:rsidRPr="00F2333F" w:rsidRDefault="00D71CAC" w:rsidP="00D71CAC">
      <w:pPr>
        <w:tabs>
          <w:tab w:val="left" w:pos="426"/>
        </w:tabs>
        <w:autoSpaceDE w:val="0"/>
        <w:autoSpaceDN w:val="0"/>
        <w:adjustRightInd w:val="0"/>
        <w:spacing w:line="276" w:lineRule="auto"/>
        <w:rPr>
          <w:rFonts w:cs="Arial"/>
          <w:b/>
        </w:rPr>
      </w:pPr>
      <w:commentRangeStart w:id="5"/>
      <w:r w:rsidRPr="00F2333F">
        <w:rPr>
          <w:rFonts w:cs="Arial"/>
          <w:b/>
        </w:rPr>
        <w:lastRenderedPageBreak/>
        <w:t>MATERIAIS E MÉTODO</w:t>
      </w:r>
      <w:commentRangeEnd w:id="5"/>
      <w:r>
        <w:rPr>
          <w:rStyle w:val="Refdecomentrio"/>
        </w:rPr>
        <w:commentReference w:id="5"/>
      </w:r>
    </w:p>
    <w:p w14:paraId="2CDB58FD" w14:textId="77777777" w:rsidR="00D71CAC" w:rsidRPr="00F2333F" w:rsidRDefault="00D71CAC" w:rsidP="00D71CAC">
      <w:pPr>
        <w:tabs>
          <w:tab w:val="left" w:pos="426"/>
        </w:tabs>
        <w:autoSpaceDE w:val="0"/>
        <w:autoSpaceDN w:val="0"/>
        <w:adjustRightInd w:val="0"/>
        <w:spacing w:line="276" w:lineRule="auto"/>
        <w:ind w:left="720"/>
        <w:rPr>
          <w:rFonts w:cs="Arial"/>
          <w:b/>
        </w:rPr>
      </w:pPr>
    </w:p>
    <w:p w14:paraId="75F1B1A2" w14:textId="2E0688D1" w:rsidR="00D71CAC" w:rsidRDefault="00D71CAC" w:rsidP="00D71CAC">
      <w:pPr>
        <w:autoSpaceDE w:val="0"/>
        <w:autoSpaceDN w:val="0"/>
        <w:adjustRightInd w:val="0"/>
        <w:spacing w:line="276" w:lineRule="auto"/>
        <w:ind w:firstLine="708"/>
        <w:rPr>
          <w:rFonts w:cs="Arial"/>
        </w:rPr>
      </w:pPr>
      <w:r>
        <w:rPr>
          <w:rFonts w:cs="Arial"/>
        </w:rPr>
        <w:t xml:space="preserve">. </w:t>
      </w:r>
      <w:r w:rsidR="00DB4719" w:rsidRPr="00DB4719">
        <w:rPr>
          <w:rFonts w:cs="Arial"/>
        </w:rPr>
        <w:t>A presente pesquisa foi produzida por meio de uma revisão de literatura realizada nos períodos de março de 2020 a novembro de 2020. Foram contemplados artigos nas seguintes bases de dados eletrônicos: LILACS- Literatura Latino Americana e do Caribe em Ciências da Saúde, MEDLINE- Literatura Internacional em Ciência da Saúde e no SCIELO- Scientific Electronic Library Online. A análise compõe-se de artigos na língua portuguesa e inglesa, sobre a COVID-19. Os artigos duplicados e aqueles que não correspondiam ao objeto proposto neste estudo foram excluídos da pesquisa. Utilizados os seguintes descritores: enfermagem, pandemia, coronavírus, saúde.</w:t>
      </w:r>
    </w:p>
    <w:p w14:paraId="00987ADA" w14:textId="77777777" w:rsidR="00D71CAC" w:rsidRDefault="00D71CAC" w:rsidP="00D71CAC">
      <w:pPr>
        <w:spacing w:line="240" w:lineRule="auto"/>
        <w:jc w:val="left"/>
        <w:rPr>
          <w:rFonts w:cs="Arial"/>
        </w:rPr>
      </w:pPr>
      <w:commentRangeStart w:id="6"/>
      <w:r>
        <w:rPr>
          <w:rFonts w:cs="Arial"/>
        </w:rPr>
        <w:br w:type="page"/>
      </w:r>
      <w:commentRangeEnd w:id="6"/>
      <w:r>
        <w:rPr>
          <w:rStyle w:val="Refdecomentrio"/>
        </w:rPr>
        <w:commentReference w:id="6"/>
      </w:r>
    </w:p>
    <w:p w14:paraId="74ADAD85" w14:textId="77777777" w:rsidR="00D71CAC" w:rsidRDefault="00D71CAC" w:rsidP="00D71CAC">
      <w:pPr>
        <w:tabs>
          <w:tab w:val="left" w:pos="426"/>
        </w:tabs>
        <w:autoSpaceDE w:val="0"/>
        <w:autoSpaceDN w:val="0"/>
        <w:adjustRightInd w:val="0"/>
        <w:spacing w:line="276" w:lineRule="auto"/>
        <w:rPr>
          <w:rFonts w:cs="Arial"/>
          <w:b/>
          <w:caps/>
        </w:rPr>
      </w:pPr>
      <w:commentRangeStart w:id="7"/>
      <w:r w:rsidRPr="00F2333F">
        <w:rPr>
          <w:rFonts w:cs="Arial"/>
          <w:b/>
          <w:caps/>
        </w:rPr>
        <w:lastRenderedPageBreak/>
        <w:t>Resultados e discussão</w:t>
      </w:r>
      <w:commentRangeEnd w:id="7"/>
      <w:r>
        <w:rPr>
          <w:rStyle w:val="Refdecomentrio"/>
        </w:rPr>
        <w:commentReference w:id="7"/>
      </w:r>
    </w:p>
    <w:p w14:paraId="45E6CD97" w14:textId="77777777" w:rsidR="00D71CAC" w:rsidRDefault="00D71CAC" w:rsidP="00D71CAC">
      <w:pPr>
        <w:tabs>
          <w:tab w:val="left" w:pos="426"/>
        </w:tabs>
        <w:autoSpaceDE w:val="0"/>
        <w:autoSpaceDN w:val="0"/>
        <w:adjustRightInd w:val="0"/>
        <w:spacing w:line="276" w:lineRule="auto"/>
        <w:ind w:left="720"/>
        <w:rPr>
          <w:rFonts w:cs="Arial"/>
          <w:b/>
          <w:caps/>
        </w:rPr>
      </w:pPr>
    </w:p>
    <w:p w14:paraId="505D2AB4" w14:textId="51B0A2E9" w:rsidR="00924F68" w:rsidRDefault="00924F68" w:rsidP="00D71CAC">
      <w:pPr>
        <w:spacing w:line="276" w:lineRule="auto"/>
        <w:ind w:firstLine="708"/>
        <w:rPr>
          <w:rFonts w:cs="Arial"/>
        </w:rPr>
      </w:pPr>
      <w:r w:rsidRPr="00924F68">
        <w:rPr>
          <w:rFonts w:cs="Arial"/>
        </w:rPr>
        <w:t>Ap</w:t>
      </w:r>
      <w:r w:rsidR="00353641">
        <w:rPr>
          <w:rFonts w:cs="Arial"/>
        </w:rPr>
        <w:t xml:space="preserve">ós a busca nas bases de dados citadas, foram </w:t>
      </w:r>
      <w:r w:rsidRPr="00924F68">
        <w:rPr>
          <w:rFonts w:cs="Arial"/>
        </w:rPr>
        <w:t>excluídos artigos que não</w:t>
      </w:r>
      <w:r w:rsidR="00353641">
        <w:rPr>
          <w:rFonts w:cs="Arial"/>
        </w:rPr>
        <w:t xml:space="preserve"> correspondiam com o objetivo da revisão. </w:t>
      </w:r>
      <w:r w:rsidR="00B4033E">
        <w:rPr>
          <w:rFonts w:cs="Arial"/>
        </w:rPr>
        <w:t xml:space="preserve">Assim </w:t>
      </w:r>
      <w:r w:rsidRPr="00924F68">
        <w:rPr>
          <w:rFonts w:cs="Arial"/>
        </w:rPr>
        <w:t xml:space="preserve">selecionados </w:t>
      </w:r>
      <w:r w:rsidR="00353641">
        <w:rPr>
          <w:rFonts w:cs="Arial"/>
        </w:rPr>
        <w:t>15</w:t>
      </w:r>
      <w:r w:rsidR="00353641" w:rsidRPr="00924F68">
        <w:rPr>
          <w:rFonts w:cs="Arial"/>
        </w:rPr>
        <w:t xml:space="preserve"> artigos</w:t>
      </w:r>
      <w:r w:rsidRPr="00924F68">
        <w:rPr>
          <w:rFonts w:cs="Arial"/>
        </w:rPr>
        <w:t xml:space="preserve">.  </w:t>
      </w:r>
      <w:r w:rsidR="00353641" w:rsidRPr="00924F68">
        <w:rPr>
          <w:rFonts w:cs="Arial"/>
        </w:rPr>
        <w:t>Após a</w:t>
      </w:r>
      <w:r w:rsidR="00353641" w:rsidRPr="00924F68">
        <w:rPr>
          <w:rFonts w:cs="Arial"/>
        </w:rPr>
        <w:t xml:space="preserve"> leitura e avaliação final dos estudos, foram </w:t>
      </w:r>
      <w:r w:rsidR="00B4033E">
        <w:rPr>
          <w:rFonts w:cs="Arial"/>
        </w:rPr>
        <w:t>es</w:t>
      </w:r>
      <w:r w:rsidR="00F56E8E">
        <w:rPr>
          <w:rFonts w:cs="Arial"/>
        </w:rPr>
        <w:t>c</w:t>
      </w:r>
      <w:r w:rsidR="00B4033E">
        <w:rPr>
          <w:rFonts w:cs="Arial"/>
        </w:rPr>
        <w:t>olhido</w:t>
      </w:r>
      <w:r w:rsidR="00353641" w:rsidRPr="00924F68">
        <w:rPr>
          <w:rFonts w:cs="Arial"/>
        </w:rPr>
        <w:t xml:space="preserve">s </w:t>
      </w:r>
      <w:r w:rsidR="00353641">
        <w:rPr>
          <w:rFonts w:cs="Arial"/>
        </w:rPr>
        <w:t>5</w:t>
      </w:r>
      <w:r w:rsidR="00353641" w:rsidRPr="00924F68">
        <w:rPr>
          <w:rFonts w:cs="Arial"/>
        </w:rPr>
        <w:t xml:space="preserve"> artigos</w:t>
      </w:r>
      <w:r w:rsidR="00353641">
        <w:rPr>
          <w:rFonts w:cs="Arial"/>
        </w:rPr>
        <w:t xml:space="preserve">, mostrados a seguir na </w:t>
      </w:r>
      <w:r w:rsidR="00F56E8E">
        <w:rPr>
          <w:rFonts w:cs="Arial"/>
        </w:rPr>
        <w:t>tabela (</w:t>
      </w:r>
      <w:r w:rsidRPr="00924F68">
        <w:rPr>
          <w:rFonts w:cs="Arial"/>
        </w:rPr>
        <w:t>Figura 1)</w:t>
      </w:r>
    </w:p>
    <w:p w14:paraId="69CDAE56" w14:textId="0F5F1A7B" w:rsidR="00F56E8E" w:rsidRDefault="00F56E8E" w:rsidP="00D71CAC">
      <w:pPr>
        <w:spacing w:line="276" w:lineRule="auto"/>
        <w:ind w:firstLine="708"/>
        <w:rPr>
          <w:rFonts w:cs="Arial"/>
        </w:rPr>
      </w:pPr>
      <w:r w:rsidRPr="00F56E8E">
        <w:rPr>
          <w:rFonts w:cs="Arial"/>
        </w:rPr>
        <w:t>A partir da leitura dos artigos percebeu-se a fragilidade na saúde mental do trabalhador da saúde, dentro de incertezas do futuro e da cura do vírus COVID-19. Dessa forma, percebe-se altos índices de ansiedade, estresse, depressão</w:t>
      </w:r>
      <w:r>
        <w:rPr>
          <w:rFonts w:cs="Arial"/>
        </w:rPr>
        <w:t xml:space="preserve">, medo, </w:t>
      </w:r>
      <w:proofErr w:type="gramStart"/>
      <w:r>
        <w:rPr>
          <w:rFonts w:cs="Arial"/>
        </w:rPr>
        <w:t>angústia ;</w:t>
      </w:r>
      <w:proofErr w:type="gramEnd"/>
      <w:r>
        <w:rPr>
          <w:rFonts w:cs="Arial"/>
        </w:rPr>
        <w:t xml:space="preserve"> Ao mesmo</w:t>
      </w:r>
      <w:r w:rsidR="00C5307B">
        <w:rPr>
          <w:rFonts w:cs="Arial"/>
        </w:rPr>
        <w:t xml:space="preserve"> tempo</w:t>
      </w:r>
      <w:r>
        <w:rPr>
          <w:rFonts w:cs="Arial"/>
        </w:rPr>
        <w:t xml:space="preserve"> que mostra seu agir e compromisso com a saúde do outro, abrindo mão até de si mesmo. </w:t>
      </w:r>
    </w:p>
    <w:p w14:paraId="35BDF71D" w14:textId="77777777" w:rsidR="00353641" w:rsidRDefault="00353641" w:rsidP="00D71CAC">
      <w:pPr>
        <w:spacing w:line="276" w:lineRule="auto"/>
        <w:ind w:firstLine="708"/>
        <w:rPr>
          <w:rFonts w:cs="Arial"/>
        </w:rPr>
      </w:pPr>
    </w:p>
    <w:p w14:paraId="2AAE3514" w14:textId="3BCF1069" w:rsidR="00D71CAC" w:rsidRDefault="00D71CAC" w:rsidP="00D71CAC">
      <w:pPr>
        <w:shd w:val="clear" w:color="auto" w:fill="FFFFFF"/>
        <w:tabs>
          <w:tab w:val="left" w:pos="2410"/>
        </w:tabs>
        <w:spacing w:line="240" w:lineRule="auto"/>
        <w:rPr>
          <w:rFonts w:cs="Arial"/>
        </w:rPr>
      </w:pPr>
      <w:commentRangeStart w:id="8"/>
      <w:r w:rsidRPr="002A3125">
        <w:rPr>
          <w:rFonts w:cs="Arial"/>
          <w:b/>
        </w:rPr>
        <w:t>Figura 1.</w:t>
      </w:r>
      <w:r>
        <w:rPr>
          <w:rFonts w:cs="Arial"/>
        </w:rPr>
        <w:t xml:space="preserve"> </w:t>
      </w:r>
      <w:commentRangeEnd w:id="8"/>
      <w:r>
        <w:rPr>
          <w:rStyle w:val="Refdecomentrio"/>
        </w:rPr>
        <w:commentReference w:id="8"/>
      </w:r>
      <w:r w:rsidR="00F27C68" w:rsidRPr="007F304A">
        <w:rPr>
          <w:rFonts w:cs="Arial"/>
          <w:b/>
        </w:rPr>
        <w:t>Sínte</w:t>
      </w:r>
      <w:r w:rsidR="007F304A">
        <w:rPr>
          <w:rFonts w:cs="Arial"/>
          <w:b/>
        </w:rPr>
        <w:t>se dos artigos selecionados (n=5</w:t>
      </w:r>
      <w:r w:rsidR="00F27C68" w:rsidRPr="007F304A">
        <w:rPr>
          <w:rFonts w:cs="Arial"/>
          <w:b/>
        </w:rPr>
        <w:t>) quanto ao ano, autores, base de dados, periódico e título.</w:t>
      </w:r>
    </w:p>
    <w:p w14:paraId="13D2212D" w14:textId="77777777" w:rsidR="00BE7643" w:rsidRDefault="00D71CAC" w:rsidP="007F304A">
      <w:pPr>
        <w:shd w:val="clear" w:color="auto" w:fill="FFFFFF"/>
        <w:spacing w:line="276" w:lineRule="auto"/>
        <w:jc w:val="center"/>
        <w:rPr>
          <w:rFonts w:cs="Arial"/>
        </w:rPr>
      </w:pPr>
      <w:r>
        <w:rPr>
          <w:rStyle w:val="Refdecomentrio"/>
        </w:rPr>
        <w:commentReference w:id="9"/>
      </w:r>
    </w:p>
    <w:tbl>
      <w:tblPr>
        <w:tblStyle w:val="Tabelacomgrade"/>
        <w:tblpPr w:leftFromText="141" w:rightFromText="141" w:vertAnchor="text" w:horzAnchor="margin" w:tblpXSpec="center" w:tblpY="174"/>
        <w:tblW w:w="10910" w:type="dxa"/>
        <w:tblLayout w:type="fixed"/>
        <w:tblLook w:val="04A0" w:firstRow="1" w:lastRow="0" w:firstColumn="1" w:lastColumn="0" w:noHBand="0" w:noVBand="1"/>
      </w:tblPr>
      <w:tblGrid>
        <w:gridCol w:w="562"/>
        <w:gridCol w:w="851"/>
        <w:gridCol w:w="3118"/>
        <w:gridCol w:w="1418"/>
        <w:gridCol w:w="2268"/>
        <w:gridCol w:w="2693"/>
      </w:tblGrid>
      <w:tr w:rsidR="00BE7643" w14:paraId="39B62F57" w14:textId="77777777" w:rsidTr="009D2482">
        <w:tc>
          <w:tcPr>
            <w:tcW w:w="562" w:type="dxa"/>
          </w:tcPr>
          <w:p w14:paraId="7F4F88E5" w14:textId="77777777" w:rsidR="00BE7643" w:rsidRPr="00BE7643" w:rsidRDefault="00BE7643" w:rsidP="00BE7643">
            <w:pPr>
              <w:spacing w:line="240" w:lineRule="auto"/>
              <w:jc w:val="center"/>
              <w:rPr>
                <w:rFonts w:cs="Arial"/>
                <w:sz w:val="22"/>
              </w:rPr>
            </w:pPr>
            <w:r w:rsidRPr="00BE7643">
              <w:rPr>
                <w:rFonts w:cs="Arial"/>
                <w:sz w:val="22"/>
              </w:rPr>
              <w:t>ID</w:t>
            </w:r>
          </w:p>
        </w:tc>
        <w:tc>
          <w:tcPr>
            <w:tcW w:w="851" w:type="dxa"/>
          </w:tcPr>
          <w:p w14:paraId="2943B952" w14:textId="77777777" w:rsidR="00BE7643" w:rsidRPr="00BE7643" w:rsidRDefault="00BE7643" w:rsidP="00BE7643">
            <w:pPr>
              <w:spacing w:line="240" w:lineRule="auto"/>
              <w:jc w:val="center"/>
              <w:rPr>
                <w:rFonts w:cs="Arial"/>
                <w:sz w:val="22"/>
              </w:rPr>
            </w:pPr>
            <w:r w:rsidRPr="00BE7643">
              <w:rPr>
                <w:rFonts w:cs="Arial"/>
                <w:sz w:val="22"/>
              </w:rPr>
              <w:t>ANO</w:t>
            </w:r>
          </w:p>
        </w:tc>
        <w:tc>
          <w:tcPr>
            <w:tcW w:w="3118" w:type="dxa"/>
          </w:tcPr>
          <w:p w14:paraId="262949A5" w14:textId="77777777" w:rsidR="00BE7643" w:rsidRPr="00BE7643" w:rsidRDefault="00BE7643" w:rsidP="00BE7643">
            <w:pPr>
              <w:spacing w:line="240" w:lineRule="auto"/>
              <w:jc w:val="center"/>
              <w:rPr>
                <w:rFonts w:cs="Arial"/>
                <w:sz w:val="22"/>
              </w:rPr>
            </w:pPr>
            <w:r w:rsidRPr="00BE7643">
              <w:rPr>
                <w:rFonts w:cs="Arial"/>
                <w:sz w:val="22"/>
              </w:rPr>
              <w:t>AUTORES</w:t>
            </w:r>
          </w:p>
        </w:tc>
        <w:tc>
          <w:tcPr>
            <w:tcW w:w="1418" w:type="dxa"/>
          </w:tcPr>
          <w:p w14:paraId="18FB0407" w14:textId="77777777" w:rsidR="00BE7643" w:rsidRPr="00BE7643" w:rsidRDefault="00BE7643" w:rsidP="00BE7643">
            <w:pPr>
              <w:spacing w:line="240" w:lineRule="auto"/>
              <w:jc w:val="center"/>
              <w:rPr>
                <w:rFonts w:cs="Arial"/>
                <w:sz w:val="22"/>
              </w:rPr>
            </w:pPr>
            <w:r w:rsidRPr="00BE7643">
              <w:rPr>
                <w:rFonts w:cs="Arial"/>
                <w:sz w:val="22"/>
              </w:rPr>
              <w:t>BASE DE DADOS</w:t>
            </w:r>
          </w:p>
        </w:tc>
        <w:tc>
          <w:tcPr>
            <w:tcW w:w="2268" w:type="dxa"/>
          </w:tcPr>
          <w:p w14:paraId="70D64626" w14:textId="77777777" w:rsidR="00BE7643" w:rsidRPr="00BE7643" w:rsidRDefault="00BE7643" w:rsidP="00BE7643">
            <w:pPr>
              <w:spacing w:line="240" w:lineRule="auto"/>
              <w:jc w:val="center"/>
              <w:rPr>
                <w:rFonts w:cs="Arial"/>
                <w:sz w:val="22"/>
              </w:rPr>
            </w:pPr>
            <w:r w:rsidRPr="00BE7643">
              <w:rPr>
                <w:rFonts w:cs="Arial"/>
                <w:sz w:val="22"/>
              </w:rPr>
              <w:t>PERIÓDICO</w:t>
            </w:r>
          </w:p>
        </w:tc>
        <w:tc>
          <w:tcPr>
            <w:tcW w:w="2693" w:type="dxa"/>
          </w:tcPr>
          <w:p w14:paraId="674E1630" w14:textId="77777777" w:rsidR="00BE7643" w:rsidRPr="00BE7643" w:rsidRDefault="00BE7643" w:rsidP="00BE7643">
            <w:pPr>
              <w:spacing w:line="240" w:lineRule="auto"/>
              <w:jc w:val="center"/>
              <w:rPr>
                <w:rFonts w:cs="Arial"/>
                <w:sz w:val="22"/>
              </w:rPr>
            </w:pPr>
            <w:r w:rsidRPr="00BE7643">
              <w:rPr>
                <w:rFonts w:cs="Arial"/>
                <w:sz w:val="22"/>
              </w:rPr>
              <w:t>TÍTULO</w:t>
            </w:r>
          </w:p>
        </w:tc>
      </w:tr>
      <w:tr w:rsidR="00BE7643" w14:paraId="3856FE3E" w14:textId="77777777" w:rsidTr="009D2482">
        <w:tc>
          <w:tcPr>
            <w:tcW w:w="562" w:type="dxa"/>
          </w:tcPr>
          <w:p w14:paraId="1D42F8C5" w14:textId="77777777" w:rsidR="00BE7643" w:rsidRPr="00BE7643" w:rsidRDefault="00BE7643" w:rsidP="00BE7643">
            <w:pPr>
              <w:spacing w:line="240" w:lineRule="auto"/>
              <w:jc w:val="center"/>
              <w:rPr>
                <w:rFonts w:cs="Arial"/>
                <w:sz w:val="20"/>
              </w:rPr>
            </w:pPr>
            <w:r w:rsidRPr="00BE7643">
              <w:rPr>
                <w:rFonts w:cs="Arial"/>
                <w:sz w:val="20"/>
              </w:rPr>
              <w:t>1</w:t>
            </w:r>
          </w:p>
        </w:tc>
        <w:tc>
          <w:tcPr>
            <w:tcW w:w="851" w:type="dxa"/>
          </w:tcPr>
          <w:p w14:paraId="2D4E6114" w14:textId="77777777" w:rsidR="00BE7643" w:rsidRPr="00BE7643" w:rsidRDefault="00BE7643" w:rsidP="00BE7643">
            <w:pPr>
              <w:spacing w:line="240" w:lineRule="auto"/>
              <w:jc w:val="center"/>
              <w:rPr>
                <w:rFonts w:cs="Arial"/>
                <w:sz w:val="20"/>
              </w:rPr>
            </w:pPr>
            <w:r w:rsidRPr="00BE7643">
              <w:rPr>
                <w:rFonts w:cs="Arial"/>
                <w:sz w:val="20"/>
              </w:rPr>
              <w:t>2020</w:t>
            </w:r>
          </w:p>
        </w:tc>
        <w:tc>
          <w:tcPr>
            <w:tcW w:w="3118" w:type="dxa"/>
          </w:tcPr>
          <w:p w14:paraId="32EF08FE" w14:textId="77777777" w:rsidR="00BE7643" w:rsidRPr="00BE7643" w:rsidRDefault="00BE7643" w:rsidP="00BE7643">
            <w:pPr>
              <w:spacing w:line="240" w:lineRule="auto"/>
              <w:jc w:val="center"/>
              <w:rPr>
                <w:rFonts w:cs="Arial"/>
                <w:sz w:val="20"/>
              </w:rPr>
            </w:pPr>
            <w:proofErr w:type="gramStart"/>
            <w:r w:rsidRPr="00BE7643">
              <w:rPr>
                <w:rFonts w:cs="Arial"/>
                <w:sz w:val="20"/>
              </w:rPr>
              <w:t>Humerez;Ohl</w:t>
            </w:r>
            <w:proofErr w:type="gramEnd"/>
            <w:r w:rsidRPr="00BE7643">
              <w:rPr>
                <w:rFonts w:cs="Arial"/>
                <w:sz w:val="20"/>
              </w:rPr>
              <w:t>; Silva</w:t>
            </w:r>
          </w:p>
        </w:tc>
        <w:tc>
          <w:tcPr>
            <w:tcW w:w="1418" w:type="dxa"/>
          </w:tcPr>
          <w:p w14:paraId="1738D21E" w14:textId="77777777" w:rsidR="00BE7643" w:rsidRPr="00BE7643" w:rsidRDefault="00BE7643" w:rsidP="00BE7643">
            <w:pPr>
              <w:spacing w:line="240" w:lineRule="auto"/>
              <w:jc w:val="center"/>
              <w:rPr>
                <w:rFonts w:cs="Arial"/>
                <w:sz w:val="20"/>
              </w:rPr>
            </w:pPr>
            <w:r w:rsidRPr="00BE7643">
              <w:rPr>
                <w:rFonts w:cs="Arial"/>
                <w:sz w:val="20"/>
              </w:rPr>
              <w:t>SciELO</w:t>
            </w:r>
          </w:p>
        </w:tc>
        <w:tc>
          <w:tcPr>
            <w:tcW w:w="2268" w:type="dxa"/>
          </w:tcPr>
          <w:p w14:paraId="79E17434" w14:textId="77777777" w:rsidR="00BE7643" w:rsidRDefault="00BE7643" w:rsidP="00BE7643">
            <w:pPr>
              <w:spacing w:line="240" w:lineRule="auto"/>
              <w:jc w:val="center"/>
              <w:rPr>
                <w:rFonts w:cs="Arial"/>
              </w:rPr>
            </w:pPr>
            <w:r w:rsidRPr="00BE7643">
              <w:rPr>
                <w:rFonts w:cs="Arial"/>
                <w:sz w:val="20"/>
              </w:rPr>
              <w:t>Congitare Enfermagem</w:t>
            </w:r>
          </w:p>
        </w:tc>
        <w:tc>
          <w:tcPr>
            <w:tcW w:w="2693" w:type="dxa"/>
          </w:tcPr>
          <w:p w14:paraId="5933EEA4" w14:textId="6EB80A5B" w:rsidR="00BE7643" w:rsidRDefault="00BE7643" w:rsidP="00BE7643">
            <w:pPr>
              <w:spacing w:line="240" w:lineRule="auto"/>
              <w:rPr>
                <w:rFonts w:cs="Arial"/>
              </w:rPr>
            </w:pPr>
            <w:r w:rsidRPr="00BE7643">
              <w:rPr>
                <w:rFonts w:cs="Arial"/>
                <w:sz w:val="16"/>
              </w:rPr>
              <w:t>Saúde mental</w:t>
            </w:r>
            <w:r w:rsidRPr="00BE7643">
              <w:rPr>
                <w:rFonts w:cs="Arial"/>
                <w:sz w:val="16"/>
              </w:rPr>
              <w:t xml:space="preserve"> dos profissionais de enfermagem</w:t>
            </w:r>
            <w:r>
              <w:rPr>
                <w:rFonts w:cs="Arial"/>
                <w:sz w:val="16"/>
              </w:rPr>
              <w:t xml:space="preserve"> do Brasil no contexto da pandemia Covid-19: Ação do Conselho Federal de Enfermagem</w:t>
            </w:r>
          </w:p>
        </w:tc>
      </w:tr>
      <w:tr w:rsidR="00BE7643" w14:paraId="204B8407" w14:textId="77777777" w:rsidTr="009D2482">
        <w:tc>
          <w:tcPr>
            <w:tcW w:w="562" w:type="dxa"/>
          </w:tcPr>
          <w:p w14:paraId="7C64633E" w14:textId="77777777" w:rsidR="00BE7643" w:rsidRPr="00BE7643" w:rsidRDefault="00BE7643" w:rsidP="00BE7643">
            <w:pPr>
              <w:spacing w:line="240" w:lineRule="auto"/>
              <w:jc w:val="center"/>
              <w:rPr>
                <w:rFonts w:cs="Arial"/>
                <w:sz w:val="20"/>
              </w:rPr>
            </w:pPr>
            <w:r w:rsidRPr="00BE7643">
              <w:rPr>
                <w:rFonts w:cs="Arial"/>
                <w:sz w:val="20"/>
              </w:rPr>
              <w:t>2</w:t>
            </w:r>
          </w:p>
        </w:tc>
        <w:tc>
          <w:tcPr>
            <w:tcW w:w="851" w:type="dxa"/>
          </w:tcPr>
          <w:p w14:paraId="32402FBE" w14:textId="77777777" w:rsidR="00BE7643" w:rsidRPr="00BE7643" w:rsidRDefault="00BE7643" w:rsidP="00BE7643">
            <w:pPr>
              <w:spacing w:line="240" w:lineRule="auto"/>
              <w:jc w:val="center"/>
              <w:rPr>
                <w:rFonts w:cs="Arial"/>
                <w:sz w:val="20"/>
              </w:rPr>
            </w:pPr>
            <w:r w:rsidRPr="00BE7643">
              <w:rPr>
                <w:rFonts w:cs="Arial"/>
                <w:sz w:val="20"/>
              </w:rPr>
              <w:t>2020</w:t>
            </w:r>
          </w:p>
        </w:tc>
        <w:tc>
          <w:tcPr>
            <w:tcW w:w="3118" w:type="dxa"/>
          </w:tcPr>
          <w:p w14:paraId="63746D5A" w14:textId="77777777" w:rsidR="00BE7643" w:rsidRPr="00BE7643" w:rsidRDefault="00BE7643" w:rsidP="00BE7643">
            <w:pPr>
              <w:spacing w:line="240" w:lineRule="auto"/>
              <w:jc w:val="center"/>
              <w:rPr>
                <w:rFonts w:cs="Arial"/>
                <w:sz w:val="20"/>
              </w:rPr>
            </w:pPr>
            <w:r w:rsidRPr="00BE7643">
              <w:rPr>
                <w:rFonts w:cs="Arial"/>
                <w:sz w:val="20"/>
              </w:rPr>
              <w:t>Ornell; Schuch; Sordi</w:t>
            </w:r>
          </w:p>
        </w:tc>
        <w:tc>
          <w:tcPr>
            <w:tcW w:w="1418" w:type="dxa"/>
          </w:tcPr>
          <w:p w14:paraId="04941407" w14:textId="77777777" w:rsidR="00BE7643" w:rsidRPr="00BE7643" w:rsidRDefault="00BE7643" w:rsidP="00BE7643">
            <w:pPr>
              <w:spacing w:line="240" w:lineRule="auto"/>
              <w:jc w:val="center"/>
              <w:rPr>
                <w:rFonts w:cs="Arial"/>
                <w:sz w:val="20"/>
              </w:rPr>
            </w:pPr>
            <w:r w:rsidRPr="00BE7643">
              <w:rPr>
                <w:rFonts w:cs="Arial"/>
                <w:sz w:val="20"/>
              </w:rPr>
              <w:t>SciELO</w:t>
            </w:r>
          </w:p>
        </w:tc>
        <w:tc>
          <w:tcPr>
            <w:tcW w:w="2268" w:type="dxa"/>
          </w:tcPr>
          <w:p w14:paraId="3FD10D76" w14:textId="77777777" w:rsidR="00BE7643" w:rsidRDefault="00BE7643" w:rsidP="00BE7643">
            <w:pPr>
              <w:spacing w:line="240" w:lineRule="auto"/>
              <w:jc w:val="center"/>
              <w:rPr>
                <w:rFonts w:cs="Arial"/>
              </w:rPr>
            </w:pPr>
            <w:r w:rsidRPr="00BE7643">
              <w:rPr>
                <w:rFonts w:cs="Arial"/>
                <w:sz w:val="20"/>
              </w:rPr>
              <w:t>Revista debates inpsychiatry</w:t>
            </w:r>
          </w:p>
        </w:tc>
        <w:tc>
          <w:tcPr>
            <w:tcW w:w="2693" w:type="dxa"/>
          </w:tcPr>
          <w:p w14:paraId="51FE3531" w14:textId="5CA77849" w:rsidR="00BE7643" w:rsidRDefault="00BE7643" w:rsidP="009D2482">
            <w:pPr>
              <w:spacing w:line="240" w:lineRule="auto"/>
              <w:rPr>
                <w:rFonts w:cs="Arial"/>
              </w:rPr>
            </w:pPr>
            <w:r w:rsidRPr="00BE7643">
              <w:rPr>
                <w:rFonts w:cs="Arial"/>
                <w:sz w:val="16"/>
              </w:rPr>
              <w:t>Pandemia de medo e Covid-19: impacto na saúde mental e possíveis estratégias</w:t>
            </w:r>
          </w:p>
        </w:tc>
      </w:tr>
      <w:tr w:rsidR="00BE7643" w14:paraId="64B5E704" w14:textId="77777777" w:rsidTr="009D2482">
        <w:tc>
          <w:tcPr>
            <w:tcW w:w="562" w:type="dxa"/>
          </w:tcPr>
          <w:p w14:paraId="0C14B140" w14:textId="77777777" w:rsidR="00BE7643" w:rsidRPr="00BE7643" w:rsidRDefault="00BE7643" w:rsidP="00BE7643">
            <w:pPr>
              <w:spacing w:line="240" w:lineRule="auto"/>
              <w:jc w:val="center"/>
              <w:rPr>
                <w:rFonts w:cs="Arial"/>
                <w:sz w:val="20"/>
              </w:rPr>
            </w:pPr>
            <w:r w:rsidRPr="00BE7643">
              <w:rPr>
                <w:rFonts w:cs="Arial"/>
                <w:sz w:val="20"/>
              </w:rPr>
              <w:t>3</w:t>
            </w:r>
          </w:p>
        </w:tc>
        <w:tc>
          <w:tcPr>
            <w:tcW w:w="851" w:type="dxa"/>
          </w:tcPr>
          <w:p w14:paraId="10E09A47" w14:textId="77777777" w:rsidR="00BE7643" w:rsidRPr="00BE7643" w:rsidRDefault="00BE7643" w:rsidP="00BE7643">
            <w:pPr>
              <w:spacing w:line="240" w:lineRule="auto"/>
              <w:jc w:val="center"/>
              <w:rPr>
                <w:rFonts w:cs="Arial"/>
                <w:sz w:val="20"/>
              </w:rPr>
            </w:pPr>
            <w:r w:rsidRPr="00BE7643">
              <w:rPr>
                <w:rFonts w:cs="Arial"/>
                <w:sz w:val="20"/>
              </w:rPr>
              <w:t>2020</w:t>
            </w:r>
          </w:p>
        </w:tc>
        <w:tc>
          <w:tcPr>
            <w:tcW w:w="3118" w:type="dxa"/>
          </w:tcPr>
          <w:p w14:paraId="138B47D9" w14:textId="77777777" w:rsidR="00BE7643" w:rsidRPr="00BE7643" w:rsidRDefault="00BE7643" w:rsidP="00BE7643">
            <w:pPr>
              <w:spacing w:line="240" w:lineRule="auto"/>
              <w:jc w:val="center"/>
              <w:rPr>
                <w:rFonts w:cs="Arial"/>
                <w:sz w:val="20"/>
              </w:rPr>
            </w:pPr>
            <w:proofErr w:type="gramStart"/>
            <w:r w:rsidRPr="00BE7643">
              <w:rPr>
                <w:rFonts w:cs="Arial"/>
                <w:sz w:val="20"/>
              </w:rPr>
              <w:t>Prado;Peixoto</w:t>
            </w:r>
            <w:proofErr w:type="gramEnd"/>
            <w:r w:rsidRPr="00BE7643">
              <w:rPr>
                <w:rFonts w:cs="Arial"/>
                <w:sz w:val="20"/>
              </w:rPr>
              <w:t>;Silva</w:t>
            </w:r>
          </w:p>
        </w:tc>
        <w:tc>
          <w:tcPr>
            <w:tcW w:w="1418" w:type="dxa"/>
          </w:tcPr>
          <w:p w14:paraId="61501032" w14:textId="77777777" w:rsidR="00BE7643" w:rsidRPr="00BE7643" w:rsidRDefault="00BE7643" w:rsidP="00BE7643">
            <w:pPr>
              <w:spacing w:line="240" w:lineRule="auto"/>
              <w:jc w:val="center"/>
              <w:rPr>
                <w:rFonts w:cs="Arial"/>
                <w:sz w:val="20"/>
              </w:rPr>
            </w:pPr>
            <w:r w:rsidRPr="00BE7643">
              <w:rPr>
                <w:rFonts w:cs="Arial"/>
                <w:sz w:val="20"/>
              </w:rPr>
              <w:t>SciELO</w:t>
            </w:r>
          </w:p>
        </w:tc>
        <w:tc>
          <w:tcPr>
            <w:tcW w:w="2268" w:type="dxa"/>
          </w:tcPr>
          <w:p w14:paraId="578A2920" w14:textId="77777777" w:rsidR="00BE7643" w:rsidRDefault="00BE7643" w:rsidP="00BE7643">
            <w:pPr>
              <w:spacing w:line="240" w:lineRule="auto"/>
              <w:jc w:val="center"/>
              <w:rPr>
                <w:rFonts w:cs="Arial"/>
              </w:rPr>
            </w:pPr>
            <w:r w:rsidRPr="00BE7643">
              <w:rPr>
                <w:rFonts w:cs="Arial"/>
                <w:sz w:val="18"/>
              </w:rPr>
              <w:t>Revista Eletrônica Acervo Saúde/Electronic Journal ollection Health</w:t>
            </w:r>
          </w:p>
        </w:tc>
        <w:tc>
          <w:tcPr>
            <w:tcW w:w="2693" w:type="dxa"/>
          </w:tcPr>
          <w:p w14:paraId="6A589E18" w14:textId="3444D307" w:rsidR="00BE7643" w:rsidRDefault="00BE7643" w:rsidP="009D2482">
            <w:pPr>
              <w:spacing w:line="240" w:lineRule="auto"/>
              <w:rPr>
                <w:rFonts w:cs="Arial"/>
              </w:rPr>
            </w:pPr>
            <w:r w:rsidRPr="00BE7643">
              <w:rPr>
                <w:rFonts w:cs="Arial"/>
                <w:sz w:val="16"/>
              </w:rPr>
              <w:t>A saúde mental dos profissionais de saúde frente à pandemia do Covid-19: uma revisão integrativa</w:t>
            </w:r>
          </w:p>
        </w:tc>
      </w:tr>
      <w:tr w:rsidR="009D2482" w14:paraId="1991A3EE" w14:textId="77777777" w:rsidTr="009D2482">
        <w:tc>
          <w:tcPr>
            <w:tcW w:w="562" w:type="dxa"/>
          </w:tcPr>
          <w:p w14:paraId="0DF2DF92" w14:textId="034AAF04" w:rsidR="009D2482" w:rsidRPr="00BE7643" w:rsidRDefault="009D2482" w:rsidP="00BE7643">
            <w:pPr>
              <w:spacing w:line="240" w:lineRule="auto"/>
              <w:jc w:val="center"/>
              <w:rPr>
                <w:rFonts w:cs="Arial"/>
                <w:sz w:val="20"/>
              </w:rPr>
            </w:pPr>
            <w:r>
              <w:rPr>
                <w:rFonts w:cs="Arial"/>
                <w:sz w:val="20"/>
              </w:rPr>
              <w:t>4</w:t>
            </w:r>
          </w:p>
        </w:tc>
        <w:tc>
          <w:tcPr>
            <w:tcW w:w="851" w:type="dxa"/>
          </w:tcPr>
          <w:p w14:paraId="3977A48E" w14:textId="6328DFDA" w:rsidR="009D2482" w:rsidRPr="00BE7643" w:rsidRDefault="009D2482" w:rsidP="00BE7643">
            <w:pPr>
              <w:spacing w:line="240" w:lineRule="auto"/>
              <w:jc w:val="center"/>
              <w:rPr>
                <w:rFonts w:cs="Arial"/>
                <w:sz w:val="20"/>
              </w:rPr>
            </w:pPr>
            <w:r>
              <w:rPr>
                <w:rFonts w:cs="Arial"/>
                <w:sz w:val="20"/>
              </w:rPr>
              <w:t>2020</w:t>
            </w:r>
          </w:p>
        </w:tc>
        <w:tc>
          <w:tcPr>
            <w:tcW w:w="3118" w:type="dxa"/>
          </w:tcPr>
          <w:p w14:paraId="58C299B1" w14:textId="77777777" w:rsidR="009D2482" w:rsidRDefault="009D2482" w:rsidP="00BE7643">
            <w:pPr>
              <w:spacing w:line="240" w:lineRule="auto"/>
              <w:jc w:val="center"/>
              <w:rPr>
                <w:rFonts w:cs="Arial"/>
                <w:sz w:val="20"/>
              </w:rPr>
            </w:pPr>
            <w:proofErr w:type="gramStart"/>
            <w:r>
              <w:rPr>
                <w:rFonts w:cs="Arial"/>
                <w:sz w:val="20"/>
              </w:rPr>
              <w:t>Silva;Cunha</w:t>
            </w:r>
            <w:proofErr w:type="gramEnd"/>
            <w:r>
              <w:rPr>
                <w:rFonts w:cs="Arial"/>
                <w:sz w:val="20"/>
              </w:rPr>
              <w:t>;Ximenes;Santos;</w:t>
            </w:r>
          </w:p>
          <w:p w14:paraId="3DF09E1F" w14:textId="3C8F0699" w:rsidR="009D2482" w:rsidRPr="00BE7643" w:rsidRDefault="009D2482" w:rsidP="00BE7643">
            <w:pPr>
              <w:spacing w:line="240" w:lineRule="auto"/>
              <w:jc w:val="center"/>
              <w:rPr>
                <w:rFonts w:cs="Arial"/>
                <w:sz w:val="20"/>
              </w:rPr>
            </w:pPr>
            <w:proofErr w:type="gramStart"/>
            <w:r>
              <w:rPr>
                <w:rFonts w:cs="Arial"/>
                <w:sz w:val="20"/>
              </w:rPr>
              <w:t>Lourenção;Freire</w:t>
            </w:r>
            <w:proofErr w:type="gramEnd"/>
            <w:r>
              <w:rPr>
                <w:rFonts w:cs="Arial"/>
                <w:sz w:val="20"/>
              </w:rPr>
              <w:t>;Cunha</w:t>
            </w:r>
          </w:p>
        </w:tc>
        <w:tc>
          <w:tcPr>
            <w:tcW w:w="1418" w:type="dxa"/>
          </w:tcPr>
          <w:p w14:paraId="52EEF07D" w14:textId="55FCF99E" w:rsidR="009D2482" w:rsidRPr="00BE7643" w:rsidRDefault="009D2482" w:rsidP="00BE7643">
            <w:pPr>
              <w:spacing w:line="240" w:lineRule="auto"/>
              <w:jc w:val="center"/>
              <w:rPr>
                <w:rFonts w:cs="Arial"/>
                <w:sz w:val="20"/>
              </w:rPr>
            </w:pPr>
            <w:r>
              <w:rPr>
                <w:rFonts w:cs="Arial"/>
                <w:sz w:val="20"/>
              </w:rPr>
              <w:t>LILACS</w:t>
            </w:r>
          </w:p>
        </w:tc>
        <w:tc>
          <w:tcPr>
            <w:tcW w:w="2268" w:type="dxa"/>
          </w:tcPr>
          <w:p w14:paraId="720E8BD7" w14:textId="77777777" w:rsidR="009D2482" w:rsidRDefault="009D2482" w:rsidP="00BE7643">
            <w:pPr>
              <w:spacing w:line="240" w:lineRule="auto"/>
              <w:jc w:val="center"/>
              <w:rPr>
                <w:rFonts w:cs="Arial"/>
                <w:sz w:val="18"/>
              </w:rPr>
            </w:pPr>
          </w:p>
          <w:p w14:paraId="338CD476" w14:textId="7E032DD9" w:rsidR="009D2482" w:rsidRPr="00BE7643" w:rsidRDefault="009D2482" w:rsidP="00BE7643">
            <w:pPr>
              <w:spacing w:line="240" w:lineRule="auto"/>
              <w:jc w:val="center"/>
              <w:rPr>
                <w:rFonts w:cs="Arial"/>
                <w:sz w:val="18"/>
              </w:rPr>
            </w:pPr>
            <w:r w:rsidRPr="009D2482">
              <w:rPr>
                <w:rFonts w:cs="Arial"/>
                <w:sz w:val="18"/>
              </w:rPr>
              <w:t xml:space="preserve">Enferm. </w:t>
            </w:r>
            <w:proofErr w:type="gramStart"/>
            <w:r w:rsidRPr="009D2482">
              <w:rPr>
                <w:rFonts w:cs="Arial"/>
                <w:sz w:val="18"/>
              </w:rPr>
              <w:t>foco</w:t>
            </w:r>
            <w:proofErr w:type="gramEnd"/>
            <w:r w:rsidRPr="009D2482">
              <w:rPr>
                <w:rFonts w:cs="Arial"/>
                <w:sz w:val="18"/>
              </w:rPr>
              <w:t xml:space="preserve"> (Brasília)</w:t>
            </w:r>
          </w:p>
        </w:tc>
        <w:tc>
          <w:tcPr>
            <w:tcW w:w="2693" w:type="dxa"/>
          </w:tcPr>
          <w:p w14:paraId="3CBF7FAB" w14:textId="45B44D08" w:rsidR="009D2482" w:rsidRPr="00BE7643" w:rsidRDefault="009D2482" w:rsidP="009D2482">
            <w:pPr>
              <w:spacing w:line="240" w:lineRule="auto"/>
              <w:rPr>
                <w:rFonts w:cs="Arial"/>
                <w:sz w:val="16"/>
              </w:rPr>
            </w:pPr>
            <w:r w:rsidRPr="009D2482">
              <w:rPr>
                <w:rFonts w:cs="Arial"/>
                <w:sz w:val="16"/>
              </w:rPr>
              <w:t>Protagonismo da Enfermagem Brasileira no combate ao COVID-19 / Protagonism of brazilian nursing in the fight against Covid-19</w:t>
            </w:r>
          </w:p>
        </w:tc>
      </w:tr>
      <w:tr w:rsidR="00986EB6" w14:paraId="3E038EFE" w14:textId="77777777" w:rsidTr="009D2482">
        <w:tc>
          <w:tcPr>
            <w:tcW w:w="562" w:type="dxa"/>
          </w:tcPr>
          <w:p w14:paraId="3836047A" w14:textId="29916F68" w:rsidR="00986EB6" w:rsidRDefault="00986EB6" w:rsidP="00BE7643">
            <w:pPr>
              <w:spacing w:line="240" w:lineRule="auto"/>
              <w:jc w:val="center"/>
              <w:rPr>
                <w:rFonts w:cs="Arial"/>
                <w:sz w:val="20"/>
              </w:rPr>
            </w:pPr>
            <w:r>
              <w:rPr>
                <w:rFonts w:cs="Arial"/>
                <w:sz w:val="20"/>
              </w:rPr>
              <w:t>5</w:t>
            </w:r>
          </w:p>
        </w:tc>
        <w:tc>
          <w:tcPr>
            <w:tcW w:w="851" w:type="dxa"/>
          </w:tcPr>
          <w:p w14:paraId="0B569C9B" w14:textId="4B6BA70C" w:rsidR="00986EB6" w:rsidRDefault="00986EB6" w:rsidP="00BE7643">
            <w:pPr>
              <w:spacing w:line="240" w:lineRule="auto"/>
              <w:jc w:val="center"/>
              <w:rPr>
                <w:rFonts w:cs="Arial"/>
                <w:sz w:val="20"/>
              </w:rPr>
            </w:pPr>
            <w:r>
              <w:rPr>
                <w:rFonts w:cs="Arial"/>
                <w:sz w:val="20"/>
              </w:rPr>
              <w:t>2020</w:t>
            </w:r>
          </w:p>
        </w:tc>
        <w:tc>
          <w:tcPr>
            <w:tcW w:w="3118" w:type="dxa"/>
          </w:tcPr>
          <w:p w14:paraId="14C2A973" w14:textId="19227582" w:rsidR="00986EB6" w:rsidRDefault="00F56E8E" w:rsidP="00BE7643">
            <w:pPr>
              <w:spacing w:line="240" w:lineRule="auto"/>
              <w:jc w:val="center"/>
              <w:rPr>
                <w:rFonts w:cs="Arial"/>
                <w:sz w:val="20"/>
              </w:rPr>
            </w:pPr>
            <w:r>
              <w:rPr>
                <w:rFonts w:cs="Arial"/>
                <w:sz w:val="20"/>
              </w:rPr>
              <w:t>SANTOS</w:t>
            </w:r>
          </w:p>
        </w:tc>
        <w:tc>
          <w:tcPr>
            <w:tcW w:w="1418" w:type="dxa"/>
          </w:tcPr>
          <w:p w14:paraId="0AEB4AAA" w14:textId="2AF521E7" w:rsidR="00986EB6" w:rsidRDefault="00F56E8E" w:rsidP="00BE7643">
            <w:pPr>
              <w:spacing w:line="240" w:lineRule="auto"/>
              <w:jc w:val="center"/>
              <w:rPr>
                <w:rFonts w:cs="Arial"/>
                <w:sz w:val="20"/>
              </w:rPr>
            </w:pPr>
            <w:r>
              <w:rPr>
                <w:rFonts w:cs="Arial"/>
                <w:sz w:val="20"/>
              </w:rPr>
              <w:t>MEDLINE</w:t>
            </w:r>
          </w:p>
        </w:tc>
        <w:tc>
          <w:tcPr>
            <w:tcW w:w="2268" w:type="dxa"/>
          </w:tcPr>
          <w:p w14:paraId="7F9C23D6" w14:textId="11A91185" w:rsidR="00986EB6" w:rsidRDefault="00DF338D" w:rsidP="00F56E8E">
            <w:pPr>
              <w:spacing w:line="240" w:lineRule="auto"/>
              <w:jc w:val="center"/>
              <w:rPr>
                <w:rFonts w:cs="Arial"/>
                <w:sz w:val="18"/>
              </w:rPr>
            </w:pPr>
            <w:r>
              <w:rPr>
                <w:rFonts w:cs="Arial"/>
                <w:sz w:val="18"/>
              </w:rPr>
              <w:t xml:space="preserve">Revista </w:t>
            </w:r>
            <w:r w:rsidR="00F56E8E">
              <w:rPr>
                <w:rFonts w:cs="Arial"/>
                <w:sz w:val="18"/>
              </w:rPr>
              <w:t xml:space="preserve">Eletrônica </w:t>
            </w:r>
            <w:r>
              <w:rPr>
                <w:rFonts w:cs="Arial"/>
                <w:sz w:val="18"/>
              </w:rPr>
              <w:t xml:space="preserve">de Enfermagem </w:t>
            </w:r>
          </w:p>
        </w:tc>
        <w:tc>
          <w:tcPr>
            <w:tcW w:w="2693" w:type="dxa"/>
          </w:tcPr>
          <w:p w14:paraId="2417BEE8" w14:textId="06228FE8" w:rsidR="00986EB6" w:rsidRPr="009D2482" w:rsidRDefault="00F56E8E" w:rsidP="009D2482">
            <w:pPr>
              <w:spacing w:line="240" w:lineRule="auto"/>
              <w:rPr>
                <w:rFonts w:cs="Arial"/>
                <w:sz w:val="16"/>
              </w:rPr>
            </w:pPr>
            <w:r w:rsidRPr="00F56E8E">
              <w:rPr>
                <w:rFonts w:cs="Arial"/>
                <w:sz w:val="16"/>
              </w:rPr>
              <w:t>O protagonismo da enfermagem durante a pandemia: qual é o nosso papel?</w:t>
            </w:r>
          </w:p>
        </w:tc>
      </w:tr>
    </w:tbl>
    <w:p w14:paraId="7F313C4D" w14:textId="77777777" w:rsidR="00F27C68" w:rsidRDefault="00F27C68" w:rsidP="00BE7643">
      <w:pPr>
        <w:shd w:val="clear" w:color="auto" w:fill="FFFFFF"/>
        <w:spacing w:line="240" w:lineRule="auto"/>
        <w:rPr>
          <w:rFonts w:cs="Arial"/>
        </w:rPr>
      </w:pPr>
    </w:p>
    <w:p w14:paraId="728FEAE5" w14:textId="377FEB95" w:rsidR="00D71CAC" w:rsidRDefault="00D71CAC" w:rsidP="00D71CAC">
      <w:pPr>
        <w:shd w:val="clear" w:color="auto" w:fill="FFFFFF"/>
        <w:spacing w:line="240" w:lineRule="auto"/>
        <w:jc w:val="center"/>
        <w:rPr>
          <w:rFonts w:cs="Arial"/>
          <w:sz w:val="20"/>
        </w:rPr>
      </w:pPr>
      <w:commentRangeStart w:id="10"/>
      <w:r w:rsidRPr="001D602D">
        <w:rPr>
          <w:rFonts w:cs="Arial"/>
          <w:sz w:val="20"/>
        </w:rPr>
        <w:t xml:space="preserve">Fonte: </w:t>
      </w:r>
      <w:r w:rsidR="00BE7643">
        <w:rPr>
          <w:rFonts w:cs="Arial"/>
          <w:sz w:val="20"/>
        </w:rPr>
        <w:t>Google Acadêmico</w:t>
      </w:r>
      <w:r w:rsidRPr="001D602D">
        <w:rPr>
          <w:rFonts w:cs="Arial"/>
          <w:sz w:val="20"/>
        </w:rPr>
        <w:t>.</w:t>
      </w:r>
      <w:commentRangeEnd w:id="10"/>
      <w:r>
        <w:rPr>
          <w:rStyle w:val="Refdecomentrio"/>
        </w:rPr>
        <w:commentReference w:id="10"/>
      </w:r>
    </w:p>
    <w:p w14:paraId="11B55CB2" w14:textId="77777777" w:rsidR="00353641" w:rsidRDefault="00353641" w:rsidP="00D71CAC">
      <w:pPr>
        <w:shd w:val="clear" w:color="auto" w:fill="FFFFFF"/>
        <w:spacing w:line="240" w:lineRule="auto"/>
        <w:jc w:val="center"/>
        <w:rPr>
          <w:rFonts w:cs="Arial"/>
          <w:sz w:val="20"/>
        </w:rPr>
      </w:pPr>
    </w:p>
    <w:p w14:paraId="75B1D641" w14:textId="77777777" w:rsidR="00353641" w:rsidRDefault="00353641" w:rsidP="00D71CAC">
      <w:pPr>
        <w:shd w:val="clear" w:color="auto" w:fill="FFFFFF"/>
        <w:spacing w:line="240" w:lineRule="auto"/>
        <w:jc w:val="center"/>
        <w:rPr>
          <w:rFonts w:cs="Arial"/>
          <w:sz w:val="20"/>
        </w:rPr>
      </w:pPr>
    </w:p>
    <w:p w14:paraId="4275614B" w14:textId="77777777" w:rsidR="00353641" w:rsidRDefault="00353641" w:rsidP="00D71CAC">
      <w:pPr>
        <w:shd w:val="clear" w:color="auto" w:fill="FFFFFF"/>
        <w:spacing w:line="240" w:lineRule="auto"/>
        <w:jc w:val="center"/>
        <w:rPr>
          <w:rFonts w:cs="Arial"/>
          <w:sz w:val="20"/>
        </w:rPr>
      </w:pPr>
    </w:p>
    <w:p w14:paraId="2C224075" w14:textId="77777777" w:rsidR="00353641" w:rsidRDefault="00353641" w:rsidP="00D71CAC">
      <w:pPr>
        <w:shd w:val="clear" w:color="auto" w:fill="FFFFFF"/>
        <w:spacing w:line="240" w:lineRule="auto"/>
        <w:jc w:val="center"/>
        <w:rPr>
          <w:rFonts w:cs="Arial"/>
          <w:sz w:val="20"/>
        </w:rPr>
      </w:pPr>
    </w:p>
    <w:p w14:paraId="390F838C" w14:textId="77777777" w:rsidR="00353641" w:rsidRDefault="00353641" w:rsidP="00D71CAC">
      <w:pPr>
        <w:shd w:val="clear" w:color="auto" w:fill="FFFFFF"/>
        <w:spacing w:line="240" w:lineRule="auto"/>
        <w:jc w:val="center"/>
        <w:rPr>
          <w:rFonts w:cs="Arial"/>
          <w:sz w:val="20"/>
        </w:rPr>
      </w:pPr>
    </w:p>
    <w:p w14:paraId="233670CC" w14:textId="77777777" w:rsidR="00353641" w:rsidRDefault="00353641" w:rsidP="00D71CAC">
      <w:pPr>
        <w:shd w:val="clear" w:color="auto" w:fill="FFFFFF"/>
        <w:spacing w:line="240" w:lineRule="auto"/>
        <w:jc w:val="center"/>
        <w:rPr>
          <w:rFonts w:cs="Arial"/>
          <w:sz w:val="20"/>
        </w:rPr>
      </w:pPr>
    </w:p>
    <w:p w14:paraId="7A91FAE7" w14:textId="77777777" w:rsidR="00353641" w:rsidRDefault="00353641" w:rsidP="00D71CAC">
      <w:pPr>
        <w:shd w:val="clear" w:color="auto" w:fill="FFFFFF"/>
        <w:spacing w:line="240" w:lineRule="auto"/>
        <w:jc w:val="center"/>
        <w:rPr>
          <w:rFonts w:cs="Arial"/>
          <w:sz w:val="20"/>
        </w:rPr>
      </w:pPr>
    </w:p>
    <w:p w14:paraId="4D5363FB" w14:textId="77777777" w:rsidR="00353641" w:rsidRDefault="00353641" w:rsidP="00D71CAC">
      <w:pPr>
        <w:shd w:val="clear" w:color="auto" w:fill="FFFFFF"/>
        <w:spacing w:line="240" w:lineRule="auto"/>
        <w:jc w:val="center"/>
        <w:rPr>
          <w:rFonts w:cs="Arial"/>
          <w:sz w:val="20"/>
        </w:rPr>
      </w:pPr>
    </w:p>
    <w:p w14:paraId="132F7BF6" w14:textId="77777777" w:rsidR="00353641" w:rsidRDefault="00353641" w:rsidP="00D71CAC">
      <w:pPr>
        <w:shd w:val="clear" w:color="auto" w:fill="FFFFFF"/>
        <w:spacing w:line="240" w:lineRule="auto"/>
        <w:jc w:val="center"/>
        <w:rPr>
          <w:rFonts w:cs="Arial"/>
          <w:sz w:val="20"/>
        </w:rPr>
      </w:pPr>
    </w:p>
    <w:p w14:paraId="1FB355CD" w14:textId="77777777" w:rsidR="00353641" w:rsidRDefault="00353641" w:rsidP="00D71CAC">
      <w:pPr>
        <w:shd w:val="clear" w:color="auto" w:fill="FFFFFF"/>
        <w:spacing w:line="240" w:lineRule="auto"/>
        <w:jc w:val="center"/>
        <w:rPr>
          <w:rFonts w:cs="Arial"/>
          <w:sz w:val="20"/>
        </w:rPr>
      </w:pPr>
    </w:p>
    <w:p w14:paraId="3DEF4D40" w14:textId="77777777" w:rsidR="00353641" w:rsidRDefault="00353641" w:rsidP="00D71CAC">
      <w:pPr>
        <w:shd w:val="clear" w:color="auto" w:fill="FFFFFF"/>
        <w:spacing w:line="240" w:lineRule="auto"/>
        <w:jc w:val="center"/>
        <w:rPr>
          <w:rFonts w:cs="Arial"/>
          <w:sz w:val="20"/>
        </w:rPr>
      </w:pPr>
    </w:p>
    <w:p w14:paraId="2073576F" w14:textId="77777777" w:rsidR="00353641" w:rsidRDefault="00353641" w:rsidP="00D71CAC">
      <w:pPr>
        <w:shd w:val="clear" w:color="auto" w:fill="FFFFFF"/>
        <w:spacing w:line="240" w:lineRule="auto"/>
        <w:jc w:val="center"/>
        <w:rPr>
          <w:rFonts w:cs="Arial"/>
          <w:sz w:val="20"/>
        </w:rPr>
      </w:pPr>
    </w:p>
    <w:p w14:paraId="03EE063C" w14:textId="77777777" w:rsidR="00353641" w:rsidRDefault="00353641" w:rsidP="00D71CAC">
      <w:pPr>
        <w:shd w:val="clear" w:color="auto" w:fill="FFFFFF"/>
        <w:spacing w:line="240" w:lineRule="auto"/>
        <w:jc w:val="center"/>
        <w:rPr>
          <w:rFonts w:cs="Arial"/>
          <w:sz w:val="20"/>
        </w:rPr>
      </w:pPr>
    </w:p>
    <w:p w14:paraId="5D71D528" w14:textId="77777777" w:rsidR="00353641" w:rsidRDefault="00353641" w:rsidP="00D71CAC">
      <w:pPr>
        <w:shd w:val="clear" w:color="auto" w:fill="FFFFFF"/>
        <w:spacing w:line="240" w:lineRule="auto"/>
        <w:jc w:val="center"/>
        <w:rPr>
          <w:rFonts w:cs="Arial"/>
          <w:sz w:val="20"/>
        </w:rPr>
      </w:pPr>
    </w:p>
    <w:p w14:paraId="1830968E" w14:textId="77777777" w:rsidR="00353641" w:rsidRPr="001D602D" w:rsidRDefault="00353641" w:rsidP="00C5307B">
      <w:pPr>
        <w:shd w:val="clear" w:color="auto" w:fill="FFFFFF"/>
        <w:spacing w:line="240" w:lineRule="auto"/>
        <w:rPr>
          <w:rFonts w:cs="Arial"/>
          <w:sz w:val="20"/>
        </w:rPr>
      </w:pPr>
    </w:p>
    <w:p w14:paraId="16334A68" w14:textId="68D6C3A3" w:rsidR="00D71CAC" w:rsidRDefault="00DF338D" w:rsidP="00D71CAC">
      <w:pPr>
        <w:spacing w:line="240" w:lineRule="auto"/>
        <w:rPr>
          <w:rFonts w:cs="Arial"/>
          <w:b/>
        </w:rPr>
      </w:pPr>
      <w:r w:rsidRPr="00DF338D">
        <w:rPr>
          <w:rFonts w:cs="Arial"/>
          <w:b/>
        </w:rPr>
        <w:lastRenderedPageBreak/>
        <w:t>DISCUSSÃO</w:t>
      </w:r>
    </w:p>
    <w:p w14:paraId="121C3CB4" w14:textId="77777777" w:rsidR="00DF338D" w:rsidRPr="00DF338D" w:rsidRDefault="00DF338D" w:rsidP="00D71CAC">
      <w:pPr>
        <w:spacing w:line="240" w:lineRule="auto"/>
        <w:rPr>
          <w:rFonts w:cs="Arial"/>
          <w:b/>
        </w:rPr>
      </w:pPr>
    </w:p>
    <w:p w14:paraId="3496899D" w14:textId="6FFEFFEE" w:rsidR="007F304A" w:rsidRPr="007F304A" w:rsidRDefault="007F304A" w:rsidP="00B4033E">
      <w:pPr>
        <w:spacing w:line="276" w:lineRule="auto"/>
        <w:rPr>
          <w:rFonts w:cs="Arial"/>
        </w:rPr>
      </w:pPr>
      <w:r>
        <w:rPr>
          <w:rFonts w:cs="Arial"/>
        </w:rPr>
        <w:t xml:space="preserve">         </w:t>
      </w:r>
      <w:r w:rsidRPr="007F304A">
        <w:rPr>
          <w:rFonts w:cs="Arial"/>
        </w:rPr>
        <w:t xml:space="preserve">Diante desse cenário da pandemia e alta disseminação </w:t>
      </w:r>
      <w:r w:rsidR="00353641" w:rsidRPr="007F304A">
        <w:rPr>
          <w:rFonts w:cs="Arial"/>
        </w:rPr>
        <w:t xml:space="preserve">e mortalidade, </w:t>
      </w:r>
      <w:proofErr w:type="gramStart"/>
      <w:r w:rsidR="00353641" w:rsidRPr="007F304A">
        <w:rPr>
          <w:rFonts w:cs="Arial"/>
        </w:rPr>
        <w:t>os</w:t>
      </w:r>
      <w:r w:rsidRPr="007F304A">
        <w:rPr>
          <w:rFonts w:cs="Arial"/>
        </w:rPr>
        <w:t xml:space="preserve">  profissionais</w:t>
      </w:r>
      <w:proofErr w:type="gramEnd"/>
      <w:r w:rsidRPr="007F304A">
        <w:rPr>
          <w:rFonts w:cs="Arial"/>
        </w:rPr>
        <w:t xml:space="preserve">  da  saúde  que ficaram  diretamente  ligados  aos  pacientes  infectados  e  envolvidos  tanto  no  diagnóstico,  tratamento  e  no atendimento  em  geral,  mostrou-se  com  altos  índices  de  sofrimento  psíquico  como  medo,  ansiedade, depressão, angústia, sono prejudicado e outros sentimentos relacionados ao risco à exposição do vírus.  Porém, não é apenas o risco de infecção e desconhecimento do vírus que tem causado esse estresse. </w:t>
      </w:r>
    </w:p>
    <w:p w14:paraId="0E2A1398" w14:textId="77777777" w:rsidR="007F304A" w:rsidRPr="007F304A" w:rsidRDefault="007F304A" w:rsidP="00B4033E">
      <w:pPr>
        <w:spacing w:line="276" w:lineRule="auto"/>
        <w:rPr>
          <w:rFonts w:cs="Arial"/>
        </w:rPr>
      </w:pPr>
      <w:r w:rsidRPr="007F304A">
        <w:rPr>
          <w:rFonts w:cs="Arial"/>
        </w:rPr>
        <w:tab/>
        <w:t>A maioria destes profissionais estão em longas jornadas de trabalho, execução de vários plantões consecutivos, falta de Equipamentos de Proteção Individual (EPI) para sua própria proteção, ampla cobertura da imprensa, baixo estoque de medicamentos e falta de apoio por todos envolvidos na situação pandêmica (KANG L, et al.,2020). Além do receio do próprio contágio, esses profissionais da saúde temiam a infecção à sua família, colegas de trabalho e demais amigos, sentindo incertezas e rotulações, relutâncias em ir trabalhar e altos índices de pedidos de demissão.</w:t>
      </w:r>
    </w:p>
    <w:p w14:paraId="7C0A2590" w14:textId="7F3E7399" w:rsidR="007F304A" w:rsidRDefault="007F304A" w:rsidP="00B4033E">
      <w:pPr>
        <w:spacing w:line="276" w:lineRule="auto"/>
        <w:rPr>
          <w:rFonts w:cs="Arial"/>
        </w:rPr>
      </w:pPr>
      <w:r w:rsidRPr="007F304A">
        <w:rPr>
          <w:rFonts w:cs="Arial"/>
        </w:rPr>
        <w:tab/>
        <w:t xml:space="preserve"> Houve relatos de profissionais que diziam que sentiram emoções nunca vivenciadas. Esses profissionais estão trabalhando isoladamente, em alta exposição aos riscos e tem e/ou tiveram contato com colegas de trabalho que estão/foram contaminados e </w:t>
      </w:r>
      <w:proofErr w:type="gramStart"/>
      <w:r w:rsidRPr="007F304A">
        <w:rPr>
          <w:rFonts w:cs="Arial"/>
        </w:rPr>
        <w:t>alguns  foram</w:t>
      </w:r>
      <w:proofErr w:type="gramEnd"/>
      <w:r w:rsidRPr="007F304A">
        <w:rPr>
          <w:rFonts w:cs="Arial"/>
        </w:rPr>
        <w:t xml:space="preserve">  ao  óbito,  em  um  período  de aproximadamente quatro meses (KANG L, et al., 2020). </w:t>
      </w:r>
      <w:r w:rsidRPr="007F304A">
        <w:rPr>
          <w:rFonts w:cs="Arial"/>
        </w:rPr>
        <w:tab/>
        <w:t>Diante disso, não há como deixar de citar o sofrimento moral, o sofrimento de ter que talvez escolher entre quem vive e quem morre e o conflitos e sentimentos contraditórios para os profissionais de saúde e para o público em geral. O sofrimento moral afeta todos nós e deve ser respeitado e discutido abertamente. Esse sofrimento moral é um sinal saudável, não patológico. Reconhecimento significa que estamos tentando fazer a coisa certa, sabemos que às vezes não podemos, mas devemos continuar (KHOOEJ, 2020).</w:t>
      </w:r>
    </w:p>
    <w:p w14:paraId="65D027CD" w14:textId="417D9715" w:rsidR="00D71CAC" w:rsidRDefault="00D71CAC" w:rsidP="00D71CAC">
      <w:pPr>
        <w:tabs>
          <w:tab w:val="left" w:pos="426"/>
        </w:tabs>
        <w:spacing w:line="276" w:lineRule="auto"/>
        <w:ind w:firstLine="709"/>
        <w:rPr>
          <w:rFonts w:cs="Arial"/>
          <w:noProof/>
          <w:sz w:val="20"/>
          <w:szCs w:val="20"/>
        </w:rPr>
      </w:pPr>
      <w:r>
        <w:rPr>
          <w:rStyle w:val="Refdecomentrio"/>
        </w:rPr>
        <w:commentReference w:id="11"/>
      </w:r>
    </w:p>
    <w:p w14:paraId="0A19E64F" w14:textId="77777777" w:rsidR="00BE7643" w:rsidRDefault="00BE7643" w:rsidP="00D71CAC">
      <w:pPr>
        <w:tabs>
          <w:tab w:val="left" w:pos="426"/>
        </w:tabs>
        <w:spacing w:line="276" w:lineRule="auto"/>
        <w:ind w:firstLine="709"/>
        <w:rPr>
          <w:rFonts w:cs="Arial"/>
          <w:noProof/>
          <w:sz w:val="20"/>
          <w:szCs w:val="20"/>
        </w:rPr>
      </w:pPr>
    </w:p>
    <w:p w14:paraId="1EA52AD6" w14:textId="77777777" w:rsidR="00BE7643" w:rsidRDefault="00BE7643" w:rsidP="00D71CAC">
      <w:pPr>
        <w:tabs>
          <w:tab w:val="left" w:pos="426"/>
        </w:tabs>
        <w:spacing w:line="276" w:lineRule="auto"/>
        <w:ind w:firstLine="709"/>
        <w:rPr>
          <w:rFonts w:cs="Arial"/>
          <w:noProof/>
          <w:sz w:val="20"/>
          <w:szCs w:val="20"/>
        </w:rPr>
      </w:pPr>
    </w:p>
    <w:p w14:paraId="416907D1" w14:textId="77777777" w:rsidR="00BE7643" w:rsidRDefault="00BE7643" w:rsidP="00D71CAC">
      <w:pPr>
        <w:tabs>
          <w:tab w:val="left" w:pos="426"/>
        </w:tabs>
        <w:spacing w:line="276" w:lineRule="auto"/>
        <w:ind w:firstLine="709"/>
        <w:rPr>
          <w:rFonts w:cs="Arial"/>
          <w:noProof/>
          <w:sz w:val="20"/>
          <w:szCs w:val="20"/>
        </w:rPr>
      </w:pPr>
    </w:p>
    <w:p w14:paraId="755DBFFA" w14:textId="77777777" w:rsidR="00BE7643" w:rsidRDefault="00BE7643" w:rsidP="00D71CAC">
      <w:pPr>
        <w:tabs>
          <w:tab w:val="left" w:pos="426"/>
        </w:tabs>
        <w:spacing w:line="276" w:lineRule="auto"/>
        <w:ind w:firstLine="709"/>
        <w:rPr>
          <w:rFonts w:cs="Arial"/>
          <w:noProof/>
          <w:sz w:val="20"/>
          <w:szCs w:val="20"/>
        </w:rPr>
      </w:pPr>
    </w:p>
    <w:p w14:paraId="289ADEF8" w14:textId="77777777" w:rsidR="00BE7643" w:rsidRDefault="00BE7643" w:rsidP="00D71CAC">
      <w:pPr>
        <w:tabs>
          <w:tab w:val="left" w:pos="426"/>
        </w:tabs>
        <w:spacing w:line="276" w:lineRule="auto"/>
        <w:ind w:firstLine="709"/>
        <w:rPr>
          <w:rFonts w:cs="Arial"/>
          <w:noProof/>
          <w:sz w:val="20"/>
          <w:szCs w:val="20"/>
        </w:rPr>
      </w:pPr>
    </w:p>
    <w:p w14:paraId="5868A164" w14:textId="77777777" w:rsidR="00BE7643" w:rsidRDefault="00BE7643" w:rsidP="00D71CAC">
      <w:pPr>
        <w:tabs>
          <w:tab w:val="left" w:pos="426"/>
        </w:tabs>
        <w:spacing w:line="276" w:lineRule="auto"/>
        <w:ind w:firstLine="709"/>
        <w:rPr>
          <w:rFonts w:cs="Arial"/>
          <w:noProof/>
          <w:sz w:val="20"/>
          <w:szCs w:val="20"/>
        </w:rPr>
      </w:pPr>
    </w:p>
    <w:p w14:paraId="4104563D" w14:textId="77777777" w:rsidR="00BE7643" w:rsidRDefault="00BE7643" w:rsidP="00D71CAC">
      <w:pPr>
        <w:tabs>
          <w:tab w:val="left" w:pos="426"/>
        </w:tabs>
        <w:spacing w:line="276" w:lineRule="auto"/>
        <w:ind w:firstLine="709"/>
        <w:rPr>
          <w:rFonts w:cs="Arial"/>
          <w:noProof/>
          <w:sz w:val="20"/>
          <w:szCs w:val="20"/>
        </w:rPr>
      </w:pPr>
    </w:p>
    <w:p w14:paraId="34E78A5D" w14:textId="77777777" w:rsidR="007F304A" w:rsidRDefault="007F304A" w:rsidP="00D71CAC">
      <w:pPr>
        <w:tabs>
          <w:tab w:val="left" w:pos="426"/>
        </w:tabs>
        <w:spacing w:line="276" w:lineRule="auto"/>
        <w:ind w:firstLine="709"/>
        <w:rPr>
          <w:rFonts w:cs="Arial"/>
          <w:noProof/>
          <w:sz w:val="20"/>
          <w:szCs w:val="20"/>
        </w:rPr>
      </w:pPr>
    </w:p>
    <w:p w14:paraId="31B3DFF0" w14:textId="77777777" w:rsidR="007F304A" w:rsidRDefault="007F304A" w:rsidP="00D71CAC">
      <w:pPr>
        <w:tabs>
          <w:tab w:val="left" w:pos="426"/>
        </w:tabs>
        <w:spacing w:line="276" w:lineRule="auto"/>
        <w:ind w:firstLine="709"/>
        <w:rPr>
          <w:rFonts w:cs="Arial"/>
          <w:noProof/>
          <w:sz w:val="20"/>
          <w:szCs w:val="20"/>
        </w:rPr>
      </w:pPr>
    </w:p>
    <w:p w14:paraId="5CA2BEF8" w14:textId="77777777" w:rsidR="007F304A" w:rsidRDefault="007F304A" w:rsidP="00D71CAC">
      <w:pPr>
        <w:tabs>
          <w:tab w:val="left" w:pos="426"/>
        </w:tabs>
        <w:spacing w:line="276" w:lineRule="auto"/>
        <w:ind w:firstLine="709"/>
        <w:rPr>
          <w:rFonts w:cs="Arial"/>
          <w:noProof/>
          <w:sz w:val="20"/>
          <w:szCs w:val="20"/>
        </w:rPr>
      </w:pPr>
    </w:p>
    <w:p w14:paraId="6A85268E" w14:textId="77777777" w:rsidR="007F304A" w:rsidRDefault="007F304A" w:rsidP="00D71CAC">
      <w:pPr>
        <w:tabs>
          <w:tab w:val="left" w:pos="426"/>
        </w:tabs>
        <w:spacing w:line="276" w:lineRule="auto"/>
        <w:ind w:firstLine="709"/>
        <w:rPr>
          <w:rFonts w:cs="Arial"/>
          <w:noProof/>
          <w:sz w:val="20"/>
          <w:szCs w:val="20"/>
        </w:rPr>
      </w:pPr>
    </w:p>
    <w:p w14:paraId="1124F619" w14:textId="77777777" w:rsidR="007F304A" w:rsidRDefault="007F304A" w:rsidP="00D71CAC">
      <w:pPr>
        <w:tabs>
          <w:tab w:val="left" w:pos="426"/>
        </w:tabs>
        <w:spacing w:line="276" w:lineRule="auto"/>
        <w:ind w:firstLine="709"/>
        <w:rPr>
          <w:rFonts w:cs="Arial"/>
          <w:noProof/>
          <w:sz w:val="20"/>
          <w:szCs w:val="20"/>
        </w:rPr>
      </w:pPr>
    </w:p>
    <w:p w14:paraId="5201CEC2" w14:textId="77777777" w:rsidR="007F304A" w:rsidRDefault="007F304A" w:rsidP="00D71CAC">
      <w:pPr>
        <w:tabs>
          <w:tab w:val="left" w:pos="426"/>
        </w:tabs>
        <w:spacing w:line="276" w:lineRule="auto"/>
        <w:ind w:firstLine="709"/>
        <w:rPr>
          <w:rFonts w:cs="Arial"/>
          <w:noProof/>
          <w:sz w:val="20"/>
          <w:szCs w:val="20"/>
        </w:rPr>
      </w:pPr>
    </w:p>
    <w:p w14:paraId="5E6D44FD" w14:textId="77777777" w:rsidR="00BE7643" w:rsidRDefault="00BE7643" w:rsidP="00B4033E">
      <w:pPr>
        <w:tabs>
          <w:tab w:val="left" w:pos="426"/>
        </w:tabs>
        <w:spacing w:line="276" w:lineRule="auto"/>
        <w:rPr>
          <w:rFonts w:cs="Arial"/>
          <w:noProof/>
          <w:sz w:val="20"/>
          <w:szCs w:val="20"/>
        </w:rPr>
      </w:pPr>
    </w:p>
    <w:p w14:paraId="7D93C999" w14:textId="77777777" w:rsidR="00D71CAC" w:rsidRPr="00F2333F" w:rsidRDefault="00D71CAC" w:rsidP="00D71CAC">
      <w:pPr>
        <w:autoSpaceDE w:val="0"/>
        <w:autoSpaceDN w:val="0"/>
        <w:adjustRightInd w:val="0"/>
        <w:spacing w:line="276" w:lineRule="auto"/>
        <w:rPr>
          <w:rFonts w:cs="Arial"/>
        </w:rPr>
      </w:pPr>
      <w:commentRangeStart w:id="12"/>
      <w:r w:rsidRPr="00F2333F">
        <w:rPr>
          <w:rFonts w:cs="Arial"/>
          <w:b/>
          <w:bCs/>
        </w:rPr>
        <w:t xml:space="preserve">CONCLUSÕES </w:t>
      </w:r>
      <w:commentRangeEnd w:id="12"/>
      <w:r>
        <w:rPr>
          <w:rStyle w:val="Refdecomentrio"/>
        </w:rPr>
        <w:commentReference w:id="12"/>
      </w:r>
    </w:p>
    <w:p w14:paraId="29A9E287" w14:textId="77777777" w:rsidR="00D71CAC" w:rsidRPr="00F2333F" w:rsidRDefault="00D71CAC" w:rsidP="00D71CAC">
      <w:pPr>
        <w:autoSpaceDE w:val="0"/>
        <w:autoSpaceDN w:val="0"/>
        <w:adjustRightInd w:val="0"/>
        <w:spacing w:line="276" w:lineRule="auto"/>
        <w:rPr>
          <w:rFonts w:cs="Arial"/>
        </w:rPr>
      </w:pPr>
    </w:p>
    <w:p w14:paraId="0EA95354" w14:textId="619D0F86" w:rsidR="00D233D4" w:rsidRDefault="00D233D4" w:rsidP="00D71CAC">
      <w:pPr>
        <w:tabs>
          <w:tab w:val="left" w:pos="426"/>
        </w:tabs>
        <w:spacing w:line="276" w:lineRule="auto"/>
        <w:ind w:firstLine="709"/>
        <w:rPr>
          <w:rFonts w:cs="Arial"/>
        </w:rPr>
      </w:pPr>
      <w:r w:rsidRPr="00D233D4">
        <w:rPr>
          <w:rFonts w:cs="Arial"/>
        </w:rPr>
        <w:t>Desse modo, a pandemia trouxe à tona os desafios que há tempos essa profissão enfrenta. Não se faz necessário apenas panelaço e/ou aplausos. A Enfermagem precisa de reconhecimento! Valorização! Respeito! Piso salarial adequado! Condições dignas e seguras de trabalho! A rotina de trabalho da Enfermagem brasileira, com as Unidades de Tratamento Intensivo (UTI) apresentando altas taxas de ocupação em grande parte do território nacional, acende e reacende o alerta de que os trabalhadores da saúde, especialmente os que estão na linha de frente ao combate à COVID-19, precisam ter minimamente garantido o direito do uso seguro e adequado dos Equipamentos de Proteção Individual (EPIs), e com sua saúde física e mental. Não se pode esquecer em tempo algum da importância de cuidar de quem cuida, dando visibilidade à Enfermagem com todo o respeito de que esta profissão necessita. Precisamos fazer valer a Constituição Federal que garante que a “saúde é direito de TODOS”.</w:t>
      </w:r>
    </w:p>
    <w:p w14:paraId="1BCF8F29" w14:textId="77777777" w:rsidR="00D71CAC" w:rsidRDefault="00D71CAC" w:rsidP="00D71CAC">
      <w:pPr>
        <w:tabs>
          <w:tab w:val="left" w:pos="284"/>
          <w:tab w:val="left" w:pos="567"/>
        </w:tabs>
        <w:spacing w:line="276" w:lineRule="auto"/>
        <w:ind w:left="426" w:hanging="426"/>
        <w:rPr>
          <w:rFonts w:cs="Arial"/>
          <w:b/>
        </w:rPr>
      </w:pPr>
    </w:p>
    <w:p w14:paraId="04B3D976" w14:textId="77777777" w:rsidR="00D71CAC" w:rsidRPr="00F2333F" w:rsidRDefault="00D71CAC" w:rsidP="00D71CAC">
      <w:pPr>
        <w:tabs>
          <w:tab w:val="left" w:pos="284"/>
          <w:tab w:val="left" w:pos="567"/>
        </w:tabs>
        <w:spacing w:line="276" w:lineRule="auto"/>
        <w:ind w:left="426" w:hanging="426"/>
        <w:rPr>
          <w:rFonts w:cs="Arial"/>
          <w:b/>
        </w:rPr>
      </w:pPr>
      <w:commentRangeStart w:id="13"/>
      <w:r w:rsidRPr="00F2333F">
        <w:rPr>
          <w:rFonts w:cs="Arial"/>
          <w:b/>
        </w:rPr>
        <w:t>REFERÊNCIAS BIBLIOGRÁFICAS</w:t>
      </w:r>
      <w:commentRangeEnd w:id="13"/>
      <w:r>
        <w:rPr>
          <w:rStyle w:val="Refdecomentrio"/>
        </w:rPr>
        <w:commentReference w:id="13"/>
      </w:r>
    </w:p>
    <w:p w14:paraId="67CA752B" w14:textId="77777777" w:rsidR="00D233D4" w:rsidRPr="00D233D4" w:rsidRDefault="00D233D4" w:rsidP="00D233D4">
      <w:pPr>
        <w:spacing w:line="240" w:lineRule="auto"/>
        <w:jc w:val="left"/>
        <w:rPr>
          <w:rFonts w:cs="Arial"/>
          <w:sz w:val="20"/>
          <w:szCs w:val="20"/>
        </w:rPr>
      </w:pPr>
    </w:p>
    <w:p w14:paraId="10FB2CA3" w14:textId="129C6837" w:rsidR="00D233D4" w:rsidRDefault="00D233D4" w:rsidP="00D233D4">
      <w:pPr>
        <w:spacing w:line="240" w:lineRule="auto"/>
        <w:jc w:val="left"/>
        <w:rPr>
          <w:rFonts w:cs="Arial"/>
          <w:sz w:val="20"/>
          <w:szCs w:val="20"/>
        </w:rPr>
      </w:pPr>
      <w:r w:rsidRPr="00D233D4">
        <w:rPr>
          <w:rFonts w:cs="Arial"/>
          <w:sz w:val="20"/>
          <w:szCs w:val="20"/>
        </w:rPr>
        <w:t xml:space="preserve">BITENCOURT, JVOV et al., 2020). Protagonismo do Enfermeiro na Estruturação e Gestão de uma Unidade Específica Para Covid-19. Texto contexto -enferm. vol.29 Florianópolis </w:t>
      </w:r>
      <w:proofErr w:type="gramStart"/>
      <w:r w:rsidRPr="00D233D4">
        <w:rPr>
          <w:rFonts w:cs="Arial"/>
          <w:sz w:val="20"/>
          <w:szCs w:val="20"/>
        </w:rPr>
        <w:t>2020  Epub</w:t>
      </w:r>
      <w:proofErr w:type="gramEnd"/>
      <w:r w:rsidRPr="00D233D4">
        <w:rPr>
          <w:rFonts w:cs="Arial"/>
          <w:sz w:val="20"/>
          <w:szCs w:val="20"/>
        </w:rPr>
        <w:t xml:space="preserve"> Aug 31, 2020 https://doi.org/1</w:t>
      </w:r>
      <w:r>
        <w:rPr>
          <w:rFonts w:cs="Arial"/>
          <w:sz w:val="20"/>
          <w:szCs w:val="20"/>
        </w:rPr>
        <w:t xml:space="preserve">0.1590/1980-265x-tce-2020-0213 </w:t>
      </w:r>
    </w:p>
    <w:p w14:paraId="3ABF530E" w14:textId="77777777" w:rsidR="00D233D4" w:rsidRPr="00D233D4" w:rsidRDefault="00D233D4" w:rsidP="00D233D4">
      <w:pPr>
        <w:jc w:val="left"/>
        <w:rPr>
          <w:rFonts w:cs="Arial"/>
          <w:sz w:val="20"/>
          <w:szCs w:val="20"/>
        </w:rPr>
      </w:pPr>
    </w:p>
    <w:p w14:paraId="0EEC1414" w14:textId="77777777" w:rsidR="00D233D4" w:rsidRDefault="00D233D4" w:rsidP="00D233D4">
      <w:pPr>
        <w:spacing w:line="240" w:lineRule="auto"/>
        <w:jc w:val="left"/>
        <w:rPr>
          <w:rFonts w:cs="Arial"/>
          <w:sz w:val="20"/>
          <w:szCs w:val="20"/>
        </w:rPr>
      </w:pPr>
      <w:r w:rsidRPr="00D233D4">
        <w:rPr>
          <w:rFonts w:cs="Arial"/>
          <w:sz w:val="20"/>
          <w:szCs w:val="20"/>
        </w:rPr>
        <w:t xml:space="preserve">Organização Mundial da </w:t>
      </w:r>
      <w:proofErr w:type="gramStart"/>
      <w:r w:rsidRPr="00D233D4">
        <w:rPr>
          <w:rFonts w:cs="Arial"/>
          <w:sz w:val="20"/>
          <w:szCs w:val="20"/>
        </w:rPr>
        <w:t>Saúde .</w:t>
      </w:r>
      <w:proofErr w:type="gramEnd"/>
      <w:r w:rsidRPr="00D233D4">
        <w:rPr>
          <w:rFonts w:cs="Arial"/>
          <w:sz w:val="20"/>
          <w:szCs w:val="20"/>
        </w:rPr>
        <w:t xml:space="preserve"> Coronavirus disease (COVID-19) outbreak: rights, roles and responsibilities of health workers, including key considerations for occupational safety and health [Internet]. [</w:t>
      </w:r>
      <w:proofErr w:type="gramStart"/>
      <w:r w:rsidRPr="00D233D4">
        <w:rPr>
          <w:rFonts w:cs="Arial"/>
          <w:sz w:val="20"/>
          <w:szCs w:val="20"/>
        </w:rPr>
        <w:t>acesso</w:t>
      </w:r>
      <w:proofErr w:type="gramEnd"/>
      <w:r w:rsidRPr="00D233D4">
        <w:rPr>
          <w:rFonts w:cs="Arial"/>
          <w:sz w:val="20"/>
          <w:szCs w:val="20"/>
        </w:rPr>
        <w:t xml:space="preserve"> 07 nov 2020]. Disponível em: https://www.who.int/docs/default-source/coronaviruse/who-rights-roles-respon-hw-covid-19. </w:t>
      </w:r>
      <w:proofErr w:type="gramStart"/>
      <w:r w:rsidRPr="00D233D4">
        <w:rPr>
          <w:rFonts w:cs="Arial"/>
          <w:sz w:val="20"/>
          <w:szCs w:val="20"/>
        </w:rPr>
        <w:t>pdf?sfvrsn</w:t>
      </w:r>
      <w:proofErr w:type="gramEnd"/>
      <w:r w:rsidRPr="00D233D4">
        <w:rPr>
          <w:rFonts w:cs="Arial"/>
          <w:sz w:val="20"/>
          <w:szCs w:val="20"/>
        </w:rPr>
        <w:t>=bcabd401_0.</w:t>
      </w:r>
    </w:p>
    <w:p w14:paraId="58E22204" w14:textId="77777777" w:rsidR="00D233D4" w:rsidRDefault="00D233D4" w:rsidP="00D233D4">
      <w:pPr>
        <w:jc w:val="left"/>
        <w:rPr>
          <w:rFonts w:cs="Arial"/>
          <w:sz w:val="20"/>
          <w:szCs w:val="20"/>
        </w:rPr>
      </w:pPr>
    </w:p>
    <w:p w14:paraId="699E78EB" w14:textId="77777777" w:rsidR="00D233D4" w:rsidRDefault="00D233D4" w:rsidP="00D233D4">
      <w:pPr>
        <w:spacing w:line="240" w:lineRule="auto"/>
        <w:jc w:val="left"/>
        <w:rPr>
          <w:rFonts w:cs="Arial"/>
          <w:sz w:val="20"/>
          <w:szCs w:val="20"/>
        </w:rPr>
      </w:pPr>
      <w:proofErr w:type="gramStart"/>
      <w:r w:rsidRPr="00D233D4">
        <w:rPr>
          <w:rFonts w:cs="Arial"/>
          <w:sz w:val="20"/>
          <w:szCs w:val="20"/>
        </w:rPr>
        <w:t>PETZOLD  MD</w:t>
      </w:r>
      <w:proofErr w:type="gramEnd"/>
      <w:r w:rsidRPr="00D233D4">
        <w:rPr>
          <w:rFonts w:cs="Arial"/>
          <w:sz w:val="20"/>
          <w:szCs w:val="20"/>
        </w:rPr>
        <w:t xml:space="preserve">,  PLAG  J,  STROHLE  A.  </w:t>
      </w:r>
      <w:proofErr w:type="gramStart"/>
      <w:r w:rsidRPr="00D233D4">
        <w:rPr>
          <w:rFonts w:cs="Arial"/>
          <w:sz w:val="20"/>
          <w:szCs w:val="20"/>
        </w:rPr>
        <w:t>DEALING  with</w:t>
      </w:r>
      <w:proofErr w:type="gramEnd"/>
      <w:r w:rsidRPr="00D233D4">
        <w:rPr>
          <w:rFonts w:cs="Arial"/>
          <w:sz w:val="20"/>
          <w:szCs w:val="20"/>
        </w:rPr>
        <w:t xml:space="preserve">  psychological  distress  by  healthcare professionals during the COVID-19 pandemia. Der Nervenarzt. 2020;1(5)</w:t>
      </w:r>
    </w:p>
    <w:p w14:paraId="7955A8A3" w14:textId="77777777" w:rsidR="00D233D4" w:rsidRPr="00305463" w:rsidRDefault="00D233D4" w:rsidP="00D233D4">
      <w:pPr>
        <w:jc w:val="left"/>
        <w:rPr>
          <w:rFonts w:cs="Arial"/>
          <w:sz w:val="20"/>
          <w:szCs w:val="20"/>
        </w:rPr>
      </w:pPr>
    </w:p>
    <w:p w14:paraId="416A6C1F" w14:textId="1556B736" w:rsidR="00D71CAC" w:rsidRPr="00D233D4" w:rsidRDefault="00D233D4" w:rsidP="00D233D4">
      <w:pPr>
        <w:spacing w:line="240" w:lineRule="auto"/>
        <w:jc w:val="left"/>
        <w:rPr>
          <w:rFonts w:cs="Arial"/>
          <w:sz w:val="20"/>
          <w:szCs w:val="20"/>
        </w:rPr>
      </w:pPr>
      <w:r w:rsidRPr="00D233D4">
        <w:rPr>
          <w:rFonts w:cs="Arial"/>
          <w:sz w:val="20"/>
          <w:szCs w:val="20"/>
        </w:rPr>
        <w:t>SABINO-SILVA, Robinson; JARDIM, Ana Carolina Gomes; SIQUEIRA, Walter L. Coronavirus COVID-19 impacts to dentistry and potential salivary diagnosis. Clinical Oral Investigations, p. 1-3, 2020.</w:t>
      </w:r>
    </w:p>
    <w:p w14:paraId="4FB3153A" w14:textId="77777777" w:rsidR="00D233D4" w:rsidRPr="00D233D4" w:rsidRDefault="00D233D4">
      <w:pPr>
        <w:spacing w:line="240" w:lineRule="auto"/>
        <w:jc w:val="left"/>
        <w:rPr>
          <w:rFonts w:cs="Arial"/>
          <w:sz w:val="20"/>
          <w:szCs w:val="20"/>
        </w:rPr>
      </w:pPr>
    </w:p>
    <w:sectPr w:rsidR="00D233D4" w:rsidRPr="00D233D4" w:rsidSect="00773673">
      <w:headerReference w:type="default" r:id="rId8"/>
      <w:footerReference w:type="default" r:id="rId9"/>
      <w:pgSz w:w="11906" w:h="16838"/>
      <w:pgMar w:top="1417" w:right="1701" w:bottom="1417" w:left="1701" w:header="284"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or" w:initials="A">
    <w:p w14:paraId="4F762AFA" w14:textId="77777777" w:rsidR="00D71CAC" w:rsidRDefault="00D71CAC" w:rsidP="00D71CAC">
      <w:pPr>
        <w:pStyle w:val="Textodecomentrio"/>
      </w:pPr>
      <w:r>
        <w:rPr>
          <w:rStyle w:val="Refdecomentrio"/>
        </w:rPr>
        <w:annotationRef/>
      </w:r>
      <w:r>
        <w:t>Dar um enter antes de iniciar o resumo. Espaçamento 1,15.</w:t>
      </w:r>
    </w:p>
    <w:p w14:paraId="035B8CAB" w14:textId="77777777" w:rsidR="00D71CAC" w:rsidRDefault="00D71CAC" w:rsidP="00D71CAC">
      <w:pPr>
        <w:pStyle w:val="Textodecomentrio"/>
      </w:pPr>
    </w:p>
  </w:comment>
  <w:comment w:id="1" w:author="Autor" w:initials="A">
    <w:p w14:paraId="4CB50CA9" w14:textId="77777777" w:rsidR="00D71CAC" w:rsidRDefault="00D71CAC" w:rsidP="00D71CAC">
      <w:pPr>
        <w:pStyle w:val="Textodecomentrio"/>
      </w:pPr>
      <w:r>
        <w:rPr>
          <w:rStyle w:val="Refdecomentrio"/>
        </w:rPr>
        <w:annotationRef/>
      </w:r>
      <w:r>
        <w:t>NÃO RETIRE A QUEBRA DE PAGINA</w:t>
      </w:r>
    </w:p>
  </w:comment>
  <w:comment w:id="2" w:author="Autor" w:initials="A">
    <w:p w14:paraId="58B39765" w14:textId="77777777" w:rsidR="00D71CAC" w:rsidRDefault="00D71CAC" w:rsidP="00D71CAC">
      <w:pPr>
        <w:pStyle w:val="Textodecomentrio"/>
      </w:pPr>
      <w:r>
        <w:rPr>
          <w:rStyle w:val="Refdecomentrio"/>
        </w:rPr>
        <w:annotationRef/>
      </w:r>
      <w:r>
        <w:t>A</w:t>
      </w:r>
      <w:r w:rsidRPr="00264EA7">
        <w:rPr>
          <w:b/>
        </w:rPr>
        <w:t xml:space="preserve"> INTRODUÇÃO </w:t>
      </w:r>
      <w:r>
        <w:t>terá 1 página</w:t>
      </w:r>
    </w:p>
    <w:p w14:paraId="7CC3DC06" w14:textId="77777777" w:rsidR="00D71CAC" w:rsidRDefault="00D71CAC" w:rsidP="00D71CAC">
      <w:pPr>
        <w:pStyle w:val="Textodecomentrio"/>
      </w:pPr>
    </w:p>
    <w:p w14:paraId="00DCC653" w14:textId="77777777" w:rsidR="00D71CAC" w:rsidRDefault="00D71CAC" w:rsidP="00D71CAC">
      <w:pPr>
        <w:pStyle w:val="Textodecomentrio"/>
      </w:pPr>
      <w:r>
        <w:t>Indice sem numeração, fonte 12, negrito e maiúscula, Dar um enter o título, espaçamento 1.15</w:t>
      </w:r>
    </w:p>
    <w:p w14:paraId="30B1003F" w14:textId="77777777" w:rsidR="00D71CAC" w:rsidRDefault="00D71CAC" w:rsidP="00D71CAC">
      <w:pPr>
        <w:pStyle w:val="Textodecomentrio"/>
      </w:pPr>
    </w:p>
  </w:comment>
  <w:comment w:id="4" w:author="Autor" w:initials="A">
    <w:p w14:paraId="4499079E" w14:textId="77777777" w:rsidR="00D71CAC" w:rsidRDefault="00D71CAC" w:rsidP="00D71CAC">
      <w:pPr>
        <w:pStyle w:val="Textodecomentrio"/>
      </w:pPr>
      <w:r>
        <w:rPr>
          <w:rStyle w:val="Refdecomentrio"/>
        </w:rPr>
        <w:annotationRef/>
      </w:r>
      <w:r>
        <w:t>NÃO RETIRE A QUEBRA DE PAGINA</w:t>
      </w:r>
    </w:p>
  </w:comment>
  <w:comment w:id="5" w:author="Autor" w:initials="A">
    <w:p w14:paraId="3DC620A0" w14:textId="77777777" w:rsidR="00D71CAC" w:rsidRDefault="00D71CAC" w:rsidP="00D71CAC">
      <w:pPr>
        <w:pStyle w:val="Textodecomentrio"/>
      </w:pPr>
      <w:r>
        <w:rPr>
          <w:rStyle w:val="Refdecomentrio"/>
        </w:rPr>
        <w:annotationRef/>
      </w:r>
      <w:r w:rsidRPr="00F2333F">
        <w:rPr>
          <w:rFonts w:cs="Arial"/>
          <w:b/>
        </w:rPr>
        <w:t>MATERIAIS E MÉTODO</w:t>
      </w:r>
      <w:r>
        <w:rPr>
          <w:rStyle w:val="Refdecomentrio"/>
        </w:rPr>
        <w:annotationRef/>
      </w:r>
      <w:r>
        <w:rPr>
          <w:rFonts w:cs="Arial"/>
          <w:b/>
        </w:rPr>
        <w:t xml:space="preserve"> </w:t>
      </w:r>
      <w:r>
        <w:t>terá de 1 a 2 páginas</w:t>
      </w:r>
    </w:p>
    <w:p w14:paraId="74DE6700" w14:textId="77777777" w:rsidR="00D71CAC" w:rsidRDefault="00D71CAC" w:rsidP="00D71CAC">
      <w:pPr>
        <w:pStyle w:val="Textodecomentrio"/>
      </w:pPr>
    </w:p>
    <w:p w14:paraId="132252C7" w14:textId="77777777" w:rsidR="00D71CAC" w:rsidRDefault="00D71CAC" w:rsidP="00D71CAC">
      <w:pPr>
        <w:pStyle w:val="Textodecomentrio"/>
      </w:pPr>
      <w:r>
        <w:t xml:space="preserve">Podem ser usados elementos ilustrativos (figura, tabela, quadros, organogramas...conforme normativa descrita no tópico de resultados e discussões. </w:t>
      </w:r>
    </w:p>
    <w:p w14:paraId="26CE65CD" w14:textId="77777777" w:rsidR="00D71CAC" w:rsidRDefault="00D71CAC" w:rsidP="00D71CAC">
      <w:pPr>
        <w:pStyle w:val="Textodecomentrio"/>
      </w:pPr>
    </w:p>
    <w:p w14:paraId="57242437" w14:textId="77777777" w:rsidR="00D71CAC" w:rsidRDefault="00D71CAC" w:rsidP="00D71CAC">
      <w:pPr>
        <w:pStyle w:val="Textodecomentrio"/>
      </w:pPr>
      <w:r>
        <w:t>Indice sem numero, fonte 12, negrito e maiúscula, enter com espaçamento 1,15.</w:t>
      </w:r>
    </w:p>
    <w:p w14:paraId="208E3B68" w14:textId="77777777" w:rsidR="00D71CAC" w:rsidRDefault="00D71CAC" w:rsidP="00D71CAC">
      <w:pPr>
        <w:pStyle w:val="Textodecomentrio"/>
      </w:pPr>
    </w:p>
    <w:p w14:paraId="0B89CE11" w14:textId="77777777" w:rsidR="00D71CAC" w:rsidRDefault="00D71CAC" w:rsidP="00D71CAC">
      <w:pPr>
        <w:pStyle w:val="Textodecomentrio"/>
      </w:pPr>
      <w:r>
        <w:t>Dar um enter o título, espaçamento 1.15</w:t>
      </w:r>
    </w:p>
    <w:p w14:paraId="40B30804" w14:textId="77777777" w:rsidR="00D71CAC" w:rsidRDefault="00D71CAC" w:rsidP="00D71CAC">
      <w:pPr>
        <w:pStyle w:val="Textodecomentrio"/>
      </w:pPr>
    </w:p>
  </w:comment>
  <w:comment w:id="6" w:author="Autor" w:initials="A">
    <w:p w14:paraId="21AA8D2D" w14:textId="77777777" w:rsidR="00D71CAC" w:rsidRDefault="00D71CAC" w:rsidP="00D71CAC">
      <w:pPr>
        <w:pStyle w:val="Textodecomentrio"/>
      </w:pPr>
      <w:r>
        <w:rPr>
          <w:rStyle w:val="Refdecomentrio"/>
        </w:rPr>
        <w:annotationRef/>
      </w:r>
      <w:r>
        <w:t>NÃO RETIRE A QUEBRA DE PAGINA</w:t>
      </w:r>
    </w:p>
  </w:comment>
  <w:comment w:id="7" w:author="Autor" w:initials="A">
    <w:p w14:paraId="26F6CB1F" w14:textId="77777777" w:rsidR="00D71CAC" w:rsidRDefault="00D71CAC" w:rsidP="00D71CAC">
      <w:pPr>
        <w:pStyle w:val="Textodecomentrio"/>
      </w:pPr>
      <w:r>
        <w:rPr>
          <w:rStyle w:val="Refdecomentrio"/>
        </w:rPr>
        <w:annotationRef/>
      </w:r>
      <w:r w:rsidRPr="00F2333F">
        <w:rPr>
          <w:rFonts w:cs="Arial"/>
          <w:b/>
          <w:caps/>
        </w:rPr>
        <w:t>Resultados e discussão</w:t>
      </w:r>
      <w:r>
        <w:rPr>
          <w:rStyle w:val="Refdecomentrio"/>
        </w:rPr>
        <w:annotationRef/>
      </w:r>
      <w:r>
        <w:rPr>
          <w:rFonts w:cs="Arial"/>
          <w:b/>
          <w:caps/>
        </w:rPr>
        <w:t xml:space="preserve"> </w:t>
      </w:r>
      <w:r>
        <w:t>terá de 3 a 4 páginas</w:t>
      </w:r>
    </w:p>
    <w:p w14:paraId="64DB1A95" w14:textId="77777777" w:rsidR="00D71CAC" w:rsidRDefault="00D71CAC" w:rsidP="00D71CAC">
      <w:pPr>
        <w:pStyle w:val="Textodecomentrio"/>
      </w:pPr>
    </w:p>
    <w:p w14:paraId="4497BA6B" w14:textId="77777777" w:rsidR="00D71CAC" w:rsidRDefault="00D71CAC" w:rsidP="00D71CAC">
      <w:pPr>
        <w:pStyle w:val="Textodecomentrio"/>
      </w:pPr>
      <w:r>
        <w:t>Indice sem número, fonte 12, negrito e maiuscula</w:t>
      </w:r>
    </w:p>
    <w:p w14:paraId="0BD7711E" w14:textId="77777777" w:rsidR="00D71CAC" w:rsidRDefault="00D71CAC" w:rsidP="00D71CAC">
      <w:pPr>
        <w:pStyle w:val="Textodecomentrio"/>
      </w:pPr>
    </w:p>
    <w:p w14:paraId="631B41FF" w14:textId="77777777" w:rsidR="00D71CAC" w:rsidRDefault="00D71CAC" w:rsidP="00D71CAC">
      <w:pPr>
        <w:pStyle w:val="Textodecomentrio"/>
      </w:pPr>
      <w:r>
        <w:t>Dar um enter após o título, antes do paragrafo com espaçamento 1,15.</w:t>
      </w:r>
    </w:p>
    <w:p w14:paraId="27BFB306" w14:textId="77777777" w:rsidR="00D71CAC" w:rsidRDefault="00D71CAC" w:rsidP="00D71CAC">
      <w:pPr>
        <w:pStyle w:val="Textodecomentrio"/>
      </w:pPr>
    </w:p>
  </w:comment>
  <w:comment w:id="8" w:author="Autor" w:initials="A">
    <w:p w14:paraId="0043A96D" w14:textId="77777777" w:rsidR="00D71CAC" w:rsidRDefault="00D71CAC" w:rsidP="00D71CAC">
      <w:pPr>
        <w:pStyle w:val="Textodecomentrio"/>
      </w:pPr>
      <w:r>
        <w:rPr>
          <w:rStyle w:val="Refdecomentrio"/>
        </w:rPr>
        <w:annotationRef/>
      </w:r>
      <w:r>
        <w:t xml:space="preserve">A indicação da figura deverá estar acima e em negrito. O titulo da Figura devreá usar a mesma fonte do texto (arial 12), espaçamento simples e texto justificado.  </w:t>
      </w:r>
    </w:p>
  </w:comment>
  <w:comment w:id="9" w:author="Autor" w:initials="A">
    <w:p w14:paraId="3EC76F93" w14:textId="77777777" w:rsidR="00D71CAC" w:rsidRDefault="00D71CAC" w:rsidP="00D71CAC">
      <w:pPr>
        <w:pStyle w:val="Textodecomentrio"/>
      </w:pPr>
      <w:r>
        <w:rPr>
          <w:rStyle w:val="Refdecomentrio"/>
        </w:rPr>
        <w:annotationRef/>
      </w:r>
      <w:r>
        <w:rPr>
          <w:rStyle w:val="Refdecomentrio"/>
        </w:rPr>
        <w:annotationRef/>
      </w:r>
      <w:r>
        <w:t>A Figura deverá ser inserida e não colada.</w:t>
      </w:r>
    </w:p>
    <w:p w14:paraId="04101DFE" w14:textId="77777777" w:rsidR="00D71CAC" w:rsidRDefault="00D71CAC" w:rsidP="00D71CAC">
      <w:pPr>
        <w:pStyle w:val="Textodecomentrio"/>
      </w:pPr>
    </w:p>
  </w:comment>
  <w:comment w:id="10" w:author="Autor" w:initials="A">
    <w:p w14:paraId="795B54FD" w14:textId="77777777" w:rsidR="00D71CAC" w:rsidRDefault="00D71CAC" w:rsidP="00D71CAC">
      <w:pPr>
        <w:pStyle w:val="Textodecomentrio"/>
      </w:pPr>
      <w:r>
        <w:rPr>
          <w:rStyle w:val="Refdecomentrio"/>
        </w:rPr>
        <w:annotationRef/>
      </w:r>
      <w:r>
        <w:t>A fonte deverá está logo abaixo da imagem, arial 10, e centralizada com a imagem.</w:t>
      </w:r>
    </w:p>
  </w:comment>
  <w:comment w:id="11" w:author="Autor" w:initials="A">
    <w:p w14:paraId="7666F5D8" w14:textId="77777777" w:rsidR="00D71CAC" w:rsidRDefault="00D71CAC" w:rsidP="00D71CAC">
      <w:pPr>
        <w:pStyle w:val="Textodecomentrio"/>
      </w:pPr>
      <w:r>
        <w:rPr>
          <w:rStyle w:val="Refdecomentrio"/>
        </w:rPr>
        <w:annotationRef/>
      </w:r>
      <w:r>
        <w:t>NÃO RETIRE A QUEBRA DE PAGINA</w:t>
      </w:r>
    </w:p>
  </w:comment>
  <w:comment w:id="12" w:author="Autor" w:initials="A">
    <w:p w14:paraId="66F25361" w14:textId="77777777" w:rsidR="00D71CAC" w:rsidRDefault="00D71CAC" w:rsidP="00D71CAC">
      <w:pPr>
        <w:pStyle w:val="Textodecomentrio"/>
      </w:pPr>
      <w:r>
        <w:rPr>
          <w:rStyle w:val="Refdecomentrio"/>
        </w:rPr>
        <w:annotationRef/>
      </w:r>
    </w:p>
    <w:p w14:paraId="7975B070" w14:textId="77777777" w:rsidR="00D71CAC" w:rsidRDefault="00D71CAC" w:rsidP="00D71CAC">
      <w:pPr>
        <w:pStyle w:val="Textodecomentrio"/>
      </w:pPr>
      <w:r w:rsidRPr="00F2333F">
        <w:rPr>
          <w:rFonts w:cs="Arial"/>
          <w:b/>
          <w:bCs/>
        </w:rPr>
        <w:t>CONCLUSÕES</w:t>
      </w:r>
      <w:r>
        <w:t xml:space="preserve"> terá 1/2 página</w:t>
      </w:r>
    </w:p>
    <w:p w14:paraId="32FEB0B9" w14:textId="77777777" w:rsidR="00D71CAC" w:rsidRDefault="00D71CAC" w:rsidP="00D71CAC">
      <w:pPr>
        <w:pStyle w:val="Textodecomentrio"/>
      </w:pPr>
    </w:p>
    <w:p w14:paraId="6FCE82BE" w14:textId="77777777" w:rsidR="00D71CAC" w:rsidRDefault="00D71CAC" w:rsidP="00D71CAC">
      <w:pPr>
        <w:pStyle w:val="Textodecomentrio"/>
      </w:pPr>
      <w:r>
        <w:t>Indice sem número, fonte 12, negrito e maiúscula</w:t>
      </w:r>
    </w:p>
    <w:p w14:paraId="607AB58C" w14:textId="77777777" w:rsidR="00D71CAC" w:rsidRDefault="00D71CAC" w:rsidP="00D71CAC">
      <w:pPr>
        <w:pStyle w:val="Textodecomentrio"/>
      </w:pPr>
    </w:p>
    <w:p w14:paraId="5E93A5E2" w14:textId="77777777" w:rsidR="00D71CAC" w:rsidRDefault="00D71CAC" w:rsidP="00D71CAC">
      <w:pPr>
        <w:pStyle w:val="Textodecomentrio"/>
      </w:pPr>
      <w:r>
        <w:t>Dar 1 enter ao terminar o título antes do paragrafo com espaçamento 1,15.</w:t>
      </w:r>
    </w:p>
    <w:p w14:paraId="614FA9C3" w14:textId="77777777" w:rsidR="00D71CAC" w:rsidRDefault="00D71CAC" w:rsidP="00D71CAC">
      <w:pPr>
        <w:pStyle w:val="Textodecomentrio"/>
      </w:pPr>
    </w:p>
  </w:comment>
  <w:comment w:id="13" w:author="Autor" w:initials="A">
    <w:p w14:paraId="483095CD" w14:textId="77777777" w:rsidR="00D71CAC" w:rsidRDefault="00D71CAC" w:rsidP="00D71CAC">
      <w:pPr>
        <w:pStyle w:val="Textodecomentrio"/>
      </w:pPr>
      <w:r>
        <w:rPr>
          <w:rStyle w:val="Refdecomentrio"/>
        </w:rPr>
        <w:annotationRef/>
      </w:r>
      <w:r w:rsidRPr="00F2333F">
        <w:rPr>
          <w:rFonts w:cs="Arial"/>
          <w:b/>
        </w:rPr>
        <w:t>REFERÊNCIAS BIBLIOGRÁFICAS</w:t>
      </w:r>
      <w:r>
        <w:rPr>
          <w:rStyle w:val="Refdecomentrio"/>
        </w:rPr>
        <w:annotationRef/>
      </w:r>
      <w:r>
        <w:rPr>
          <w:rFonts w:cs="Arial"/>
          <w:b/>
        </w:rPr>
        <w:t xml:space="preserve"> e AGRADECIMENTOS </w:t>
      </w:r>
      <w:r>
        <w:t>terá 1 página e ½, no máximo</w:t>
      </w:r>
    </w:p>
    <w:p w14:paraId="0AEFABE6" w14:textId="77777777" w:rsidR="00D71CAC" w:rsidRDefault="00D71CAC" w:rsidP="00D71CAC">
      <w:pPr>
        <w:pStyle w:val="Textodecomentrio"/>
      </w:pPr>
    </w:p>
    <w:p w14:paraId="27A2428A" w14:textId="77777777" w:rsidR="00D71CAC" w:rsidRDefault="00D71CAC" w:rsidP="00D71CAC">
      <w:pPr>
        <w:pStyle w:val="Textodecomentrio"/>
      </w:pPr>
      <w:r>
        <w:t>Caso não haja AGRADECIMENTOS as referências devem ocupar 1 página e ½, no máximo</w:t>
      </w:r>
    </w:p>
    <w:p w14:paraId="16DF7383" w14:textId="77777777" w:rsidR="00D71CAC" w:rsidRDefault="00D71CAC" w:rsidP="00D71CAC">
      <w:pPr>
        <w:pStyle w:val="Textodecomentrio"/>
      </w:pPr>
    </w:p>
    <w:p w14:paraId="155F3817" w14:textId="77777777" w:rsidR="00D71CAC" w:rsidRDefault="00D71CAC" w:rsidP="00D71CAC">
      <w:pPr>
        <w:pStyle w:val="Textodecomentrio"/>
      </w:pPr>
      <w:r>
        <w:t>Não numerar, negrito fonte 12</w:t>
      </w:r>
    </w:p>
    <w:p w14:paraId="00F7997C" w14:textId="77777777" w:rsidR="00D71CAC" w:rsidRDefault="00D71CAC" w:rsidP="00D71CAC">
      <w:pPr>
        <w:pStyle w:val="Textodecomentrio"/>
      </w:pPr>
    </w:p>
    <w:p w14:paraId="35C7D655" w14:textId="77777777" w:rsidR="00D71CAC" w:rsidRDefault="00D71CAC" w:rsidP="00D71CAC">
      <w:pPr>
        <w:pStyle w:val="Textodecomentrio"/>
      </w:pPr>
      <w:r>
        <w:t>Dar um enter ao terminar o paragrafo com espaçamento 1,15.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5B8CAB" w15:done="0"/>
  <w15:commentEx w15:paraId="4CB50CA9" w15:done="0"/>
  <w15:commentEx w15:paraId="30B1003F" w15:done="0"/>
  <w15:commentEx w15:paraId="4499079E" w15:done="0"/>
  <w15:commentEx w15:paraId="40B30804" w15:done="0"/>
  <w15:commentEx w15:paraId="21AA8D2D" w15:done="0"/>
  <w15:commentEx w15:paraId="27BFB306" w15:done="0"/>
  <w15:commentEx w15:paraId="0043A96D" w15:done="0"/>
  <w15:commentEx w15:paraId="04101DFE" w15:done="0"/>
  <w15:commentEx w15:paraId="795B54FD" w15:done="0"/>
  <w15:commentEx w15:paraId="7666F5D8" w15:done="0"/>
  <w15:commentEx w15:paraId="614FA9C3" w15:done="0"/>
  <w15:commentEx w15:paraId="35C7D6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B6CB6C" w16cid:durableId="21094BC7"/>
  <w16cid:commentId w16cid:paraId="720546B3" w16cid:durableId="21094BC9"/>
  <w16cid:commentId w16cid:paraId="035B8CAB" w16cid:durableId="21094BCA"/>
  <w16cid:commentId w16cid:paraId="534F526C" w16cid:durableId="21094BCB"/>
  <w16cid:commentId w16cid:paraId="693C6329" w16cid:durableId="21094BCC"/>
  <w16cid:commentId w16cid:paraId="4CB50CA9" w16cid:durableId="21094BCD"/>
  <w16cid:commentId w16cid:paraId="30B1003F" w16cid:durableId="21094BCE"/>
  <w16cid:commentId w16cid:paraId="37ABE8DA" w16cid:durableId="21094BCF"/>
  <w16cid:commentId w16cid:paraId="2EBA0036" w16cid:durableId="21094BD0"/>
  <w16cid:commentId w16cid:paraId="0EA9B144" w16cid:durableId="21094BD1"/>
  <w16cid:commentId w16cid:paraId="1F023F45" w16cid:durableId="21094BD2"/>
  <w16cid:commentId w16cid:paraId="5FE3E36F" w16cid:durableId="21094BD3"/>
  <w16cid:commentId w16cid:paraId="4499079E" w16cid:durableId="21094BD4"/>
  <w16cid:commentId w16cid:paraId="40B30804" w16cid:durableId="21094BD5"/>
  <w16cid:commentId w16cid:paraId="51EA3971" w16cid:durableId="21094BD6"/>
  <w16cid:commentId w16cid:paraId="21AA8D2D" w16cid:durableId="21094BD7"/>
  <w16cid:commentId w16cid:paraId="27BFB306" w16cid:durableId="21094BD8"/>
  <w16cid:commentId w16cid:paraId="0043A96D" w16cid:durableId="21094BD9"/>
  <w16cid:commentId w16cid:paraId="04101DFE" w16cid:durableId="237B06DB"/>
  <w16cid:commentId w16cid:paraId="795B54FD" w16cid:durableId="21094BDB"/>
  <w16cid:commentId w16cid:paraId="3FD86532" w16cid:durableId="21094BDC"/>
  <w16cid:commentId w16cid:paraId="35F631A8" w16cid:durableId="21094BDD"/>
  <w16cid:commentId w16cid:paraId="5350EBC4" w16cid:durableId="21094BDE"/>
  <w16cid:commentId w16cid:paraId="6271A71A" w16cid:durableId="21094BDF"/>
  <w16cid:commentId w16cid:paraId="6D29C492" w16cid:durableId="21094BE0"/>
  <w16cid:commentId w16cid:paraId="7666F5D8" w16cid:durableId="21094BE1"/>
  <w16cid:commentId w16cid:paraId="614FA9C3" w16cid:durableId="21094BE2"/>
  <w16cid:commentId w16cid:paraId="35C7D655" w16cid:durableId="21094BE3"/>
  <w16cid:commentId w16cid:paraId="2AB0F7F7" w16cid:durableId="21094BE4"/>
  <w16cid:commentId w16cid:paraId="0DCCD0D1" w16cid:durableId="21094B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1AC86" w14:textId="77777777" w:rsidR="00152F71" w:rsidRDefault="00152F71" w:rsidP="00B81AEA">
      <w:pPr>
        <w:spacing w:line="240" w:lineRule="auto"/>
      </w:pPr>
      <w:r>
        <w:separator/>
      </w:r>
    </w:p>
  </w:endnote>
  <w:endnote w:type="continuationSeparator" w:id="0">
    <w:p w14:paraId="32C76D80" w14:textId="77777777" w:rsidR="00152F71" w:rsidRDefault="00152F71" w:rsidP="00B81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apokki">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BBD1D" w14:textId="77777777" w:rsidR="00616D7F" w:rsidRPr="00616D7F" w:rsidRDefault="00043247" w:rsidP="00616D7F">
    <w:pPr>
      <w:pStyle w:val="Rodap"/>
      <w:jc w:val="center"/>
      <w:rPr>
        <w:rFonts w:ascii="Jaapokki" w:hAnsi="Jaapokki"/>
        <w:color w:val="0070C0"/>
      </w:rPr>
    </w:pPr>
    <w:r>
      <w:rPr>
        <w:rFonts w:ascii="Jaapokki" w:hAnsi="Jaapokki"/>
        <w:noProof/>
        <w:color w:val="0070C0"/>
      </w:rPr>
      <mc:AlternateContent>
        <mc:Choice Requires="wps">
          <w:drawing>
            <wp:anchor distT="0" distB="0" distL="114300" distR="114300" simplePos="0" relativeHeight="251659264" behindDoc="0" locked="0" layoutInCell="1" allowOverlap="1" wp14:anchorId="649AE719" wp14:editId="25A0A3D8">
              <wp:simplePos x="0" y="0"/>
              <wp:positionH relativeFrom="column">
                <wp:posOffset>-325755</wp:posOffset>
              </wp:positionH>
              <wp:positionV relativeFrom="paragraph">
                <wp:posOffset>-104140</wp:posOffset>
              </wp:positionV>
              <wp:extent cx="6202680" cy="45719"/>
              <wp:effectExtent l="0" t="0" r="7620" b="0"/>
              <wp:wrapNone/>
              <wp:docPr id="2" name="Retângulo 2"/>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AC28CE" id="Retângulo 2"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mc:Fallback>
      </mc:AlternateContent>
    </w:r>
    <w:r w:rsidR="005036DA">
      <w:rPr>
        <w:rFonts w:ascii="Jaapokki" w:hAnsi="Jaapokki"/>
        <w:color w:val="0070C0"/>
      </w:rPr>
      <w:t>congresso.academico</w:t>
    </w:r>
    <w:r>
      <w:rPr>
        <w:rFonts w:ascii="Jaapokki" w:hAnsi="Jaapokki"/>
        <w:color w:val="0070C0"/>
      </w:rPr>
      <w:t>@cesmac.edu.br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8579C" w14:textId="77777777" w:rsidR="00152F71" w:rsidRDefault="00152F71" w:rsidP="00B81AEA">
      <w:pPr>
        <w:spacing w:line="240" w:lineRule="auto"/>
      </w:pPr>
      <w:r>
        <w:separator/>
      </w:r>
    </w:p>
  </w:footnote>
  <w:footnote w:type="continuationSeparator" w:id="0">
    <w:p w14:paraId="1F1775F2" w14:textId="77777777" w:rsidR="00152F71" w:rsidRDefault="00152F71" w:rsidP="00B81A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ACF7A" w14:textId="77777777" w:rsidR="00616D7F" w:rsidRDefault="00773673" w:rsidP="00773673">
    <w:pPr>
      <w:pStyle w:val="Cabealho"/>
      <w:tabs>
        <w:tab w:val="left" w:pos="6840"/>
      </w:tabs>
    </w:pPr>
    <w:r>
      <w:tab/>
    </w:r>
    <w:r w:rsidR="00AD7A2C">
      <w:rPr>
        <w:noProof/>
      </w:rPr>
      <w:drawing>
        <wp:inline distT="0" distB="0" distL="0" distR="0" wp14:anchorId="29A73E49" wp14:editId="100D2D98">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r>
      <w:tab/>
    </w:r>
  </w:p>
  <w:p w14:paraId="20C63B16" w14:textId="77777777" w:rsidR="00B81AEA" w:rsidRDefault="00B81A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EA"/>
    <w:rsid w:val="00043247"/>
    <w:rsid w:val="0012419F"/>
    <w:rsid w:val="00136454"/>
    <w:rsid w:val="00152F71"/>
    <w:rsid w:val="00353641"/>
    <w:rsid w:val="005036DA"/>
    <w:rsid w:val="00555956"/>
    <w:rsid w:val="005724A9"/>
    <w:rsid w:val="00590581"/>
    <w:rsid w:val="00616D7F"/>
    <w:rsid w:val="006D1E4C"/>
    <w:rsid w:val="00742C44"/>
    <w:rsid w:val="00773673"/>
    <w:rsid w:val="00797050"/>
    <w:rsid w:val="007E1030"/>
    <w:rsid w:val="007F304A"/>
    <w:rsid w:val="00924F68"/>
    <w:rsid w:val="00986EB6"/>
    <w:rsid w:val="009D2482"/>
    <w:rsid w:val="00A2281E"/>
    <w:rsid w:val="00A25696"/>
    <w:rsid w:val="00AD7A2C"/>
    <w:rsid w:val="00B4033E"/>
    <w:rsid w:val="00B81AEA"/>
    <w:rsid w:val="00BC22F7"/>
    <w:rsid w:val="00BD0469"/>
    <w:rsid w:val="00BE7643"/>
    <w:rsid w:val="00BE7BDA"/>
    <w:rsid w:val="00C212E5"/>
    <w:rsid w:val="00C5307B"/>
    <w:rsid w:val="00D233D4"/>
    <w:rsid w:val="00D42D3D"/>
    <w:rsid w:val="00D71CAC"/>
    <w:rsid w:val="00DB4719"/>
    <w:rsid w:val="00DC74A1"/>
    <w:rsid w:val="00DF338D"/>
    <w:rsid w:val="00F27C68"/>
    <w:rsid w:val="00F56E8E"/>
    <w:rsid w:val="00FE4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9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CAC"/>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spacing w:line="240" w:lineRule="auto"/>
    </w:p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spacing w:line="240" w:lineRule="auto"/>
    </w:pPr>
  </w:style>
  <w:style w:type="character" w:customStyle="1" w:styleId="RodapChar">
    <w:name w:val="Rodapé Char"/>
    <w:basedOn w:val="Fontepargpadro"/>
    <w:link w:val="Rodap"/>
    <w:uiPriority w:val="99"/>
    <w:rsid w:val="00B81AEA"/>
  </w:style>
  <w:style w:type="character" w:styleId="Refdecomentrio">
    <w:name w:val="annotation reference"/>
    <w:uiPriority w:val="99"/>
    <w:semiHidden/>
    <w:unhideWhenUsed/>
    <w:rsid w:val="00D71CAC"/>
    <w:rPr>
      <w:sz w:val="16"/>
      <w:szCs w:val="16"/>
    </w:rPr>
  </w:style>
  <w:style w:type="paragraph" w:styleId="Textodecomentrio">
    <w:name w:val="annotation text"/>
    <w:basedOn w:val="Normal"/>
    <w:link w:val="TextodecomentrioChar"/>
    <w:uiPriority w:val="99"/>
    <w:unhideWhenUsed/>
    <w:rsid w:val="00D71CAC"/>
    <w:rPr>
      <w:sz w:val="20"/>
      <w:szCs w:val="20"/>
    </w:rPr>
  </w:style>
  <w:style w:type="character" w:customStyle="1" w:styleId="TextodecomentrioChar">
    <w:name w:val="Texto de comentário Char"/>
    <w:basedOn w:val="Fontepargpadro"/>
    <w:link w:val="Textodecomentrio"/>
    <w:uiPriority w:val="99"/>
    <w:rsid w:val="00D71CAC"/>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D71CA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1CAC"/>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D71CAC"/>
    <w:pPr>
      <w:spacing w:line="240" w:lineRule="auto"/>
    </w:pPr>
    <w:rPr>
      <w:b/>
      <w:bCs/>
    </w:rPr>
  </w:style>
  <w:style w:type="character" w:customStyle="1" w:styleId="AssuntodocomentrioChar">
    <w:name w:val="Assunto do comentário Char"/>
    <w:basedOn w:val="TextodecomentrioChar"/>
    <w:link w:val="Assuntodocomentrio"/>
    <w:uiPriority w:val="99"/>
    <w:semiHidden/>
    <w:rsid w:val="00D71CAC"/>
    <w:rPr>
      <w:rFonts w:ascii="Arial" w:eastAsia="Times New Roman" w:hAnsi="Arial" w:cs="Times New Roman"/>
      <w:b/>
      <w:bCs/>
      <w:sz w:val="20"/>
      <w:szCs w:val="20"/>
      <w:lang w:eastAsia="pt-BR"/>
    </w:rPr>
  </w:style>
  <w:style w:type="table" w:styleId="Tabelacomgrade">
    <w:name w:val="Table Grid"/>
    <w:basedOn w:val="Tabelanormal"/>
    <w:uiPriority w:val="39"/>
    <w:rsid w:val="00F27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2027</Words>
  <Characters>10948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2020-12-29T01:45:00Z</dcterms:created>
  <dcterms:modified xsi:type="dcterms:W3CDTF">2020-12-29T01:45:00Z</dcterms:modified>
</cp:coreProperties>
</file>