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jc w:val="center"/>
        <w:rPr>
          <w:rFonts w:ascii="Arial" w:cs="Arial" w:eastAsia="Arial" w:hAnsi="Arial"/>
          <w:b w:val="1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rtl w:val="0"/>
        </w:rPr>
        <w:t xml:space="preserve">                   O USO DE EXTRATO DE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1"/>
          <w:sz w:val="22"/>
          <w:szCs w:val="22"/>
          <w:rtl w:val="0"/>
        </w:rPr>
        <w:t xml:space="preserve">CARICA PAPAYA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rtl w:val="0"/>
        </w:rPr>
        <w:t xml:space="preserve">(PAPAÍNA) NO TRATAMENTO DE FERIDA DE CÃES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330200</wp:posOffset>
                </wp:positionV>
                <wp:extent cx="146685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12575" y="3780000"/>
                          <a:ext cx="14668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330200</wp:posOffset>
                </wp:positionV>
                <wp:extent cx="146685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Kimberly de Paula Coimbra 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superscript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Raffaela Linhares Coelho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Luciana Tiemi Hioka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Lucas Belchior Souza de Oliveirara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superscript"/>
          <w:rtl w:val="0"/>
        </w:rPr>
        <w:t xml:space="preserve">4,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Vinicius Gonzalez Peres Albernaz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i w:val="1"/>
          <w:color w:val="000000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14"/>
          <w:szCs w:val="14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4"/>
          <w:szCs w:val="14"/>
          <w:rtl w:val="0"/>
        </w:rPr>
        <w:t xml:space="preserve">Graduanda em Medicina Veterinária – UniBH – Belo Horizonte/MG – Brasil – *Contato: kimberly-paula@hotmail.com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i w:val="1"/>
          <w:color w:val="000000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14"/>
          <w:szCs w:val="14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4"/>
          <w:szCs w:val="14"/>
          <w:rtl w:val="0"/>
        </w:rPr>
        <w:t xml:space="preserve">Médica Veterinária autônoma – Belo Horizonte/MG – Brasil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5528"/>
        </w:tabs>
        <w:jc w:val="center"/>
        <w:rPr>
          <w:rFonts w:ascii="Arial" w:cs="Arial" w:eastAsia="Arial" w:hAnsi="Arial"/>
          <w:i w:val="1"/>
          <w:color w:val="000000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14"/>
          <w:szCs w:val="14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4"/>
          <w:szCs w:val="14"/>
          <w:rtl w:val="0"/>
        </w:rPr>
        <w:t xml:space="preserve">Graduanda em Medicina Veterinária – UNESP – Botucatu/SP – Brasil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5528"/>
        </w:tabs>
        <w:jc w:val="center"/>
        <w:rPr>
          <w:rFonts w:ascii="Arial" w:cs="Arial" w:eastAsia="Arial" w:hAnsi="Arial"/>
          <w:i w:val="1"/>
          <w:color w:val="000000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14"/>
          <w:szCs w:val="14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4"/>
          <w:szCs w:val="14"/>
          <w:rtl w:val="0"/>
        </w:rPr>
        <w:t xml:space="preserve">Professor do Departamento de Medicina Veterinária – UFPR – Curitiba/PR – Brasil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5528"/>
        </w:tabs>
        <w:jc w:val="center"/>
        <w:rPr>
          <w:rFonts w:ascii="Arial" w:cs="Arial" w:eastAsia="Arial" w:hAnsi="Arial"/>
          <w:i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i w:val="1"/>
          <w:color w:val="000000"/>
          <w:sz w:val="18"/>
          <w:szCs w:val="1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  <w:sectPr>
          <w:headerReference r:id="rId7" w:type="default"/>
          <w:pgSz w:h="16838" w:w="11906"/>
          <w:pgMar w:bottom="720" w:top="1559" w:left="425" w:right="425" w:header="425" w:footer="709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40" w:before="40" w:lineRule="auto"/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INTRODUÇÃO</w:t>
      </w:r>
    </w:p>
    <w:p w:rsidR="00000000" w:rsidDel="00000000" w:rsidP="00000000" w:rsidRDefault="00000000" w:rsidRPr="00000000" w14:paraId="0000000B">
      <w:pPr>
        <w:widowControl w:val="0"/>
        <w:spacing w:after="40" w:before="40" w:lineRule="auto"/>
        <w:jc w:val="both"/>
        <w:rPr>
          <w:rFonts w:ascii="Arial" w:cs="Arial" w:eastAsia="Arial" w:hAnsi="Arial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 debridamento enzimático se baseia na utilização de enzimas exógenas na exterioridade da lesão.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Dentre as enzimas que são usualmente aplicadas, destacam-se: tripsina, quimotripsina, colagenase, desoxirribonuclease, fibrinolisina, ureia e a papaína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 Acrescido a isso, vale ressaltar que a papaína é uma complexa enzima proteolítica que é retirada do látex do mamão (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Carica papaya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), ou seja, possui origem vegetal.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10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40" w:before="40" w:lineRule="auto"/>
        <w:jc w:val="both"/>
        <w:rPr>
          <w:rFonts w:ascii="Arial" w:cs="Arial" w:eastAsia="Arial" w:hAnsi="Arial"/>
          <w:sz w:val="18"/>
          <w:szCs w:val="18"/>
          <w:vertAlign w:val="superscript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recomendação para o emprego das várias concentrações de papaína que podem ser formuladas, é vinculado as particularidades de cada ferida e do estágio de cada lesão. Portanto, em situações onde se tenham feridas secas ou que possuem tecido de granulação, é recomendado o uso de papaína em concentrados variando entre 2% e 4%; caso a ferida apresente pus e infecções, o indicado é que sejam utilizadas concentrações de 4% a 6%; e em ocorrência de partes necróticas na lesão, o indicado são as concentrações de 10% de papaína.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1,7,9</w:t>
      </w:r>
    </w:p>
    <w:p w:rsidR="00000000" w:rsidDel="00000000" w:rsidP="00000000" w:rsidRDefault="00000000" w:rsidRPr="00000000" w14:paraId="0000000D">
      <w:pPr>
        <w:widowControl w:val="0"/>
        <w:spacing w:after="40" w:before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Portanto, dada a importância da cicatrização de feridas na clínica cirúrgica de pequenos animais, é imprescindível avaliar os efeitos terapêuticos que extratos de plantas com propriedades medicinais possuem para este fim. Nesse sentido, o objetivo deste trabalho foi revisar estudos utilizando a papaína no tratamento de feridas em cães.</w:t>
      </w:r>
    </w:p>
    <w:p w:rsidR="00000000" w:rsidDel="00000000" w:rsidP="00000000" w:rsidRDefault="00000000" w:rsidRPr="00000000" w14:paraId="0000000E">
      <w:pPr>
        <w:widowControl w:val="0"/>
        <w:spacing w:after="40" w:before="40" w:lineRule="auto"/>
        <w:jc w:val="both"/>
        <w:rPr>
          <w:rFonts w:ascii="Arial" w:cs="Arial" w:eastAsia="Arial" w:hAnsi="Arial"/>
          <w:sz w:val="18"/>
          <w:szCs w:val="1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40" w:before="40" w:lineRule="auto"/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METODOLOGIA</w:t>
      </w:r>
    </w:p>
    <w:p w:rsidR="00000000" w:rsidDel="00000000" w:rsidP="00000000" w:rsidRDefault="00000000" w:rsidRPr="00000000" w14:paraId="00000010">
      <w:pPr>
        <w:widowControl w:val="0"/>
        <w:spacing w:after="40" w:before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Foi realizada uma busca bibliográfica nas plataformas Scielo e Medline, utilizando como palavras-chave: feridas em cães, cicatrização de feridas em cães, papaína e tendo como parâmetro de escolha artigos publicados entre 2008 a 2015. As fases da pesquisa se resumiram a: identificação e localização dos referenciais teóricos que retratassem o tema em questão, especificação e organização dos artigos encontrados, agrupamento de informações inerentes ao estudo, e por fim, a síntese final da pesquisa.</w:t>
      </w:r>
    </w:p>
    <w:p w:rsidR="00000000" w:rsidDel="00000000" w:rsidP="00000000" w:rsidRDefault="00000000" w:rsidRPr="00000000" w14:paraId="00000011">
      <w:pPr>
        <w:widowControl w:val="0"/>
        <w:spacing w:after="40" w:before="40" w:lineRule="auto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40" w:before="40" w:lineRule="auto"/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REVISÃO DE LITERATURA</w:t>
      </w:r>
    </w:p>
    <w:p w:rsidR="00000000" w:rsidDel="00000000" w:rsidP="00000000" w:rsidRDefault="00000000" w:rsidRPr="00000000" w14:paraId="00000013">
      <w:pPr>
        <w:widowControl w:val="0"/>
        <w:spacing w:after="40" w:before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Em uma revisão de literatura, foi mencionado que o debridamento químico é um recurso terapêutico importante para restaurar o leito da ferida em casos de necrose. O estudo inferiu que os fatores que fazem a debridação enzimática são possibilidades eficazes na extração de partes necróticas em queimaduras, úlceras de pressão e de membros inferiores, além de necroses por liquefação.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widowControl w:val="0"/>
        <w:spacing w:after="40" w:before="40" w:lineRule="auto"/>
        <w:jc w:val="both"/>
        <w:rPr>
          <w:rFonts w:ascii="Arial" w:cs="Arial" w:eastAsia="Arial" w:hAnsi="Arial"/>
          <w:sz w:val="18"/>
          <w:szCs w:val="18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Em 14 dias, foi observado que nos cães que foram submetidos a terapia a base de papaína a 6%, as feridas apresentaram tecido de granulação extenso, no qual houve formação de tecido conjuntivo, com uma rica parcela de fibroblastos e matriz colágeno, e pouca neovascularização; além disso, ainda foram observados células inflamatórias mononucleares e multiplicação de células que constituem a epiderme. No 21º dia foi constatado que nas lesões cães que tiveram a terapia a base de papaína a 4%, obtiveram a substituição integral do tecido de granulação em tecido conjuntivo, atenuação de vasos neoformados, arranjo da matriz colágeno e epiderme reorganizada em sua integralidade.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widowControl w:val="0"/>
        <w:spacing w:after="40" w:before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papaína detém poder bacteriostático e bactericida; contudo um estudo com relação a atividade antimicrobiana in vitro de géis com vários concentrados de papaína demonstrou que somente a papaína na concentração de 10% foi relevante para impossibilitar o a evolução de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Staphylococcusaureus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Pseudomonas aeruginosa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 tecido. Esses 10% de concentração, portanto, é empregue somente em ferimentos com vasto acúmulo de tecido necrótico e debilitado.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widowControl w:val="0"/>
        <w:spacing w:after="40" w:before="40" w:lineRule="auto"/>
        <w:jc w:val="both"/>
        <w:rPr>
          <w:rFonts w:ascii="Arial" w:cs="Arial" w:eastAsia="Arial" w:hAnsi="Arial"/>
          <w:sz w:val="18"/>
          <w:szCs w:val="18"/>
          <w:vertAlign w:val="superscript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aplicação da papaína contribui com o debridamento da lesão, diminuindo o período da existência da formação de crostas hemato-fibrinosas e desenvolvimento da epiderme com reestruturação da derme no decorrer da cicatrização dos tecidos. Ainda assim, salienta-se que previamente a toda terapia adotada para feridas infectadas, com concentrados de papaína, aconselha-se levar em ponderação a etapa na qual se encontra a ferida, o tipo e as particularidades cada uma das lesões.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17">
      <w:pPr>
        <w:spacing w:after="40" w:before="4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40" w:before="4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Figura 1: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Evolução do tratamento de ferida em cão com o uso de extrato de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Carica papaya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(papaína).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40" w:before="40" w:lineRule="auto"/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</w:rPr>
        <w:drawing>
          <wp:inline distB="0" distT="0" distL="0" distR="0">
            <wp:extent cx="3403810" cy="1722805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27952" l="5898" r="10055" t="3625"/>
                    <a:stretch>
                      <a:fillRect/>
                    </a:stretch>
                  </pic:blipFill>
                  <pic:spPr>
                    <a:xfrm>
                      <a:off x="0" y="0"/>
                      <a:ext cx="3403810" cy="17228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40" w:before="40" w:lineRule="auto"/>
        <w:jc w:val="center"/>
        <w:rPr>
          <w:rFonts w:ascii="Arial" w:cs="Arial" w:eastAsia="Arial" w:hAnsi="Arial"/>
          <w:sz w:val="18"/>
          <w:szCs w:val="18"/>
          <w:vertAlign w:val="superscript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Fonte:</w:t>
      </w:r>
      <w:r w:rsidDel="00000000" w:rsidR="00000000" w:rsidRPr="00000000">
        <w:rPr>
          <w:rFonts w:ascii="Arial" w:cs="Arial" w:eastAsia="Arial" w:hAnsi="Arial"/>
          <w:color w:val="ff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PORSANI,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et al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(2016)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40" w:before="40" w:lineRule="auto"/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40" w:before="40" w:lineRule="auto"/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CONSIDERAÇÕES FINAIS</w:t>
      </w:r>
    </w:p>
    <w:p w:rsidR="00000000" w:rsidDel="00000000" w:rsidP="00000000" w:rsidRDefault="00000000" w:rsidRPr="00000000" w14:paraId="0000001D">
      <w:pPr>
        <w:widowControl w:val="0"/>
        <w:spacing w:after="40" w:before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Sendo assim, de acordo com a literatura disponível a solução de papaína demonstrou efeitos cicatrizantes e uma alternativa viável no tratamento de feridas abertas em cães. Ressaltando-se seja o emprego da concentração correta deste extrato deve ser utilizada, visto que há concentrações variadas disponíveis.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40" w:before="40" w:lineRule="auto"/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REFERÊNCIAS BIBLIOGRÁFICAS</w:t>
      </w:r>
    </w:p>
    <w:p w:rsidR="00000000" w:rsidDel="00000000" w:rsidP="00000000" w:rsidRDefault="00000000" w:rsidRPr="00000000" w14:paraId="0000001F">
      <w:pPr>
        <w:spacing w:after="40" w:before="4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40" w:before="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</w:rPr>
        <w:drawing>
          <wp:inline distB="0" distT="0" distL="0" distR="0">
            <wp:extent cx="718729" cy="720000"/>
            <wp:effectExtent b="0" l="0" r="0" t="0"/>
            <wp:docPr descr="C:\Users\user\Downloads\WhatsApp Image 2020-09-27 at 19.27.32.jpeg" id="3" name="image2.png"/>
            <a:graphic>
              <a:graphicData uri="http://schemas.openxmlformats.org/drawingml/2006/picture">
                <pic:pic>
                  <pic:nvPicPr>
                    <pic:cNvPr descr="C:\Users\user\Downloads\WhatsApp Image 2020-09-27 at 19.27.32.jpeg" id="0" name="image2.png"/>
                    <pic:cNvPicPr preferRelativeResize="0"/>
                  </pic:nvPicPr>
                  <pic:blipFill>
                    <a:blip r:embed="rId9"/>
                    <a:srcRect b="9705" l="9574" r="10409" t="10136"/>
                    <a:stretch>
                      <a:fillRect/>
                    </a:stretch>
                  </pic:blipFill>
                  <pic:spPr>
                    <a:xfrm>
                      <a:off x="0" y="0"/>
                      <a:ext cx="718729" cy="7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96.00000000000001" w:before="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/>
      <w:pgMar w:bottom="425" w:top="720" w:left="720" w:right="425" w:header="709" w:footer="709"/>
      <w:cols w:equalWidth="0" w:num="2">
        <w:col w:space="402" w:w="5179.499999999999"/>
        <w:col w:space="0" w:w="5179.49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Arial Rounde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 Rounded" w:cs="Arial Rounded" w:eastAsia="Arial Rounded" w:hAnsi="Arial Rounded"/>
        <w:b w:val="1"/>
        <w:color w:val="1f497d"/>
        <w:sz w:val="28"/>
        <w:szCs w:val="28"/>
      </w:rPr>
    </w:pPr>
    <w:r w:rsidDel="00000000" w:rsidR="00000000" w:rsidRPr="00000000">
      <w:rPr>
        <w:rFonts w:ascii="Arial Rounded" w:cs="Arial Rounded" w:eastAsia="Arial Rounded" w:hAnsi="Arial Rounded"/>
        <w:b w:val="1"/>
        <w:color w:val="1f497d"/>
        <w:sz w:val="28"/>
        <w:szCs w:val="28"/>
        <w:rtl w:val="0"/>
      </w:rPr>
      <w:t xml:space="preserve">VI Colóquio Técnico Científico de Saúde Única,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5947410</wp:posOffset>
          </wp:positionH>
          <wp:positionV relativeFrom="paragraph">
            <wp:posOffset>-123188</wp:posOffset>
          </wp:positionV>
          <wp:extent cx="791210" cy="720090"/>
          <wp:effectExtent b="0" l="0" r="0" t="0"/>
          <wp:wrapSquare wrapText="bothSides" distB="0" distT="0" distL="0" distR="0"/>
          <wp:docPr descr="coloquilogo" id="4" name="image3.png"/>
          <a:graphic>
            <a:graphicData uri="http://schemas.openxmlformats.org/drawingml/2006/picture">
              <pic:pic>
                <pic:nvPicPr>
                  <pic:cNvPr descr="coloquilogo" id="0" name="image3.png"/>
                  <pic:cNvPicPr preferRelativeResize="0"/>
                </pic:nvPicPr>
                <pic:blipFill>
                  <a:blip r:embed="rId1"/>
                  <a:srcRect b="19324" l="3965" r="6280" t="0"/>
                  <a:stretch>
                    <a:fillRect/>
                  </a:stretch>
                </pic:blipFill>
                <pic:spPr>
                  <a:xfrm>
                    <a:off x="0" y="0"/>
                    <a:ext cx="791210" cy="7200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750"/>
        <w:tab w:val="center" w:pos="4252"/>
        <w:tab w:val="center" w:pos="5528"/>
        <w:tab w:val="right" w:pos="8504"/>
      </w:tabs>
      <w:jc w:val="center"/>
      <w:rPr>
        <w:rFonts w:ascii="Arial Rounded" w:cs="Arial Rounded" w:eastAsia="Arial Rounded" w:hAnsi="Arial Rounded"/>
        <w:b w:val="1"/>
        <w:color w:val="1f497d"/>
        <w:sz w:val="28"/>
        <w:szCs w:val="28"/>
      </w:rPr>
    </w:pPr>
    <w:r w:rsidDel="00000000" w:rsidR="00000000" w:rsidRPr="00000000">
      <w:rPr>
        <w:rFonts w:ascii="Arial Rounded" w:cs="Arial Rounded" w:eastAsia="Arial Rounded" w:hAnsi="Arial Rounded"/>
        <w:b w:val="1"/>
        <w:color w:val="1f497d"/>
        <w:sz w:val="28"/>
        <w:szCs w:val="28"/>
        <w:rtl w:val="0"/>
      </w:rPr>
      <w:t xml:space="preserve">Ciências Agrárias e Meio Ambiente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pBdr>
        <w:bottom w:color="000000" w:space="1" w:sz="6" w:val="single"/>
      </w:pBdr>
      <w:jc w:val="both"/>
    </w:pPr>
    <w:rPr>
      <w:rFonts w:ascii="Arial" w:cs="Arial" w:eastAsia="Arial" w:hAnsi="Arial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