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5645B" w14:textId="0E94419F" w:rsidR="00390C0D" w:rsidRPr="00390C0D" w:rsidRDefault="00390C0D" w:rsidP="00892CA9">
      <w:pPr>
        <w:tabs>
          <w:tab w:val="left" w:pos="5955"/>
        </w:tabs>
        <w:ind w:firstLine="0"/>
      </w:pPr>
    </w:p>
    <w:p w14:paraId="2591950B" w14:textId="68A629A1" w:rsidR="009B4393" w:rsidRPr="008F3891" w:rsidRDefault="008562B7" w:rsidP="008562B7">
      <w:pPr>
        <w:pStyle w:val="PargrafodaLista"/>
        <w:tabs>
          <w:tab w:val="left" w:pos="5871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5143EC0" w14:textId="4180A3A4" w:rsidR="000B3107" w:rsidRDefault="000B3107" w:rsidP="00026BCD">
      <w:pPr>
        <w:jc w:val="center"/>
        <w:rPr>
          <w:rFonts w:ascii="Arial" w:hAnsi="Arial" w:cs="Arial"/>
          <w:sz w:val="24"/>
          <w:szCs w:val="24"/>
        </w:rPr>
      </w:pPr>
    </w:p>
    <w:p w14:paraId="0C338CB5" w14:textId="1EBDA864" w:rsidR="00CF427F" w:rsidRDefault="00026BCD" w:rsidP="00DC0714">
      <w:pPr>
        <w:pStyle w:val="Ttulo"/>
      </w:pPr>
      <w:r w:rsidRPr="0491D5EE">
        <w:t>RESUMO EXPANDIDO</w:t>
      </w:r>
    </w:p>
    <w:p w14:paraId="40182AD9" w14:textId="77777777" w:rsidR="0491D5EE" w:rsidRDefault="0491D5EE" w:rsidP="297915AF">
      <w:pPr>
        <w:pStyle w:val="Texto"/>
      </w:pPr>
    </w:p>
    <w:p w14:paraId="5EB4D84D" w14:textId="58640DB0" w:rsidR="0491D5EE" w:rsidRPr="001F6136" w:rsidRDefault="2BF74FE8" w:rsidP="00E901DB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Grupo de Trabalho (GT): </w:t>
      </w:r>
      <w:r w:rsidR="00E901DB" w:rsidRPr="00E901DB">
        <w:rPr>
          <w:rFonts w:ascii="Arial" w:hAnsi="Arial" w:cs="Arial"/>
          <w:b/>
          <w:bCs/>
          <w:sz w:val="24"/>
          <w:szCs w:val="24"/>
        </w:rPr>
        <w:t>GT 1 – Convivência escolar e enfrentamento à violência: práticas que desenvolvemos para a melhoria da qualidade da escolarização</w:t>
      </w:r>
    </w:p>
    <w:p w14:paraId="24E3E3E9" w14:textId="77777777" w:rsidR="00380D67" w:rsidRDefault="00380D67" w:rsidP="00E901DB">
      <w:pPr>
        <w:ind w:firstLine="0"/>
        <w:rPr>
          <w:rFonts w:ascii="Arial" w:hAnsi="Arial" w:cs="Arial"/>
          <w:sz w:val="24"/>
          <w:szCs w:val="24"/>
        </w:rPr>
      </w:pPr>
    </w:p>
    <w:p w14:paraId="76D235B2" w14:textId="4870A7D8" w:rsidR="77D603DC" w:rsidRPr="001F6136" w:rsidRDefault="517E9F2A" w:rsidP="00E901DB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Modalidade d</w:t>
      </w:r>
      <w:r w:rsidR="64F49340" w:rsidRPr="001F6136">
        <w:rPr>
          <w:rFonts w:ascii="Arial" w:hAnsi="Arial" w:cs="Arial"/>
          <w:sz w:val="24"/>
          <w:szCs w:val="24"/>
        </w:rPr>
        <w:t xml:space="preserve">o </w:t>
      </w:r>
      <w:r w:rsidR="52EB1B39" w:rsidRPr="001F6136">
        <w:rPr>
          <w:rFonts w:ascii="Arial" w:hAnsi="Arial" w:cs="Arial"/>
          <w:sz w:val="24"/>
          <w:szCs w:val="24"/>
        </w:rPr>
        <w:t>trabalho</w:t>
      </w:r>
      <w:r w:rsidR="5A2C2FA2" w:rsidRPr="001F6136">
        <w:rPr>
          <w:rFonts w:ascii="Arial" w:hAnsi="Arial" w:cs="Arial"/>
          <w:sz w:val="24"/>
          <w:szCs w:val="24"/>
        </w:rPr>
        <w:t>:</w:t>
      </w:r>
      <w:r w:rsidR="261990A4" w:rsidRPr="001F6136">
        <w:rPr>
          <w:rFonts w:ascii="Arial" w:hAnsi="Arial" w:cs="Arial"/>
          <w:sz w:val="24"/>
          <w:szCs w:val="24"/>
        </w:rPr>
        <w:t xml:space="preserve"> </w:t>
      </w:r>
      <w:r w:rsidR="00E901DB" w:rsidRPr="00E901DB">
        <w:rPr>
          <w:rFonts w:ascii="Arial" w:hAnsi="Arial" w:cs="Arial"/>
          <w:b/>
          <w:bCs/>
          <w:sz w:val="24"/>
          <w:szCs w:val="24"/>
        </w:rPr>
        <w:t>C</w:t>
      </w:r>
      <w:r w:rsidR="052D4632" w:rsidRPr="00E901DB">
        <w:rPr>
          <w:rFonts w:ascii="Arial" w:hAnsi="Arial" w:cs="Arial"/>
          <w:b/>
          <w:bCs/>
          <w:sz w:val="24"/>
          <w:szCs w:val="24"/>
        </w:rPr>
        <w:t>omunicação</w:t>
      </w:r>
      <w:r w:rsidR="1427526F" w:rsidRPr="00E901DB">
        <w:rPr>
          <w:rFonts w:ascii="Arial" w:hAnsi="Arial" w:cs="Arial"/>
          <w:b/>
          <w:bCs/>
          <w:sz w:val="24"/>
          <w:szCs w:val="24"/>
        </w:rPr>
        <w:t xml:space="preserve"> oral</w:t>
      </w:r>
      <w:r w:rsidR="7E56827D" w:rsidRPr="001F6136">
        <w:rPr>
          <w:rFonts w:ascii="Arial" w:hAnsi="Arial" w:cs="Arial"/>
          <w:sz w:val="24"/>
          <w:szCs w:val="24"/>
        </w:rPr>
        <w:t xml:space="preserve"> </w:t>
      </w:r>
    </w:p>
    <w:p w14:paraId="20B7A807" w14:textId="77777777" w:rsidR="00380D67" w:rsidRDefault="00380D67" w:rsidP="001F6136">
      <w:pPr>
        <w:ind w:firstLine="0"/>
        <w:rPr>
          <w:rFonts w:ascii="Arial" w:hAnsi="Arial" w:cs="Arial"/>
          <w:sz w:val="24"/>
          <w:szCs w:val="24"/>
        </w:rPr>
      </w:pPr>
    </w:p>
    <w:p w14:paraId="1572CD5D" w14:textId="55AB1E56" w:rsidR="110062EF" w:rsidRPr="00E901DB" w:rsidRDefault="046AE1D2" w:rsidP="001F6136">
      <w:pPr>
        <w:ind w:firstLine="0"/>
        <w:rPr>
          <w:rFonts w:ascii="Arial" w:hAnsi="Arial" w:cs="Arial"/>
          <w:b/>
          <w:bCs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Formato de apresentação: </w:t>
      </w:r>
      <w:r w:rsidR="00E901DB" w:rsidRPr="00E901DB">
        <w:rPr>
          <w:rFonts w:ascii="Arial" w:hAnsi="Arial" w:cs="Arial"/>
          <w:b/>
          <w:bCs/>
          <w:sz w:val="24"/>
          <w:szCs w:val="24"/>
        </w:rPr>
        <w:t>O</w:t>
      </w:r>
      <w:r w:rsidRPr="00E901DB">
        <w:rPr>
          <w:rFonts w:ascii="Arial" w:hAnsi="Arial" w:cs="Arial"/>
          <w:b/>
          <w:bCs/>
          <w:sz w:val="24"/>
          <w:szCs w:val="24"/>
        </w:rPr>
        <w:t>n</w:t>
      </w:r>
      <w:r w:rsidR="00250E5E" w:rsidRPr="00E901DB">
        <w:rPr>
          <w:rFonts w:ascii="Arial" w:hAnsi="Arial" w:cs="Arial"/>
          <w:b/>
          <w:bCs/>
          <w:sz w:val="24"/>
          <w:szCs w:val="24"/>
        </w:rPr>
        <w:t>-</w:t>
      </w:r>
      <w:r w:rsidRPr="00E901DB">
        <w:rPr>
          <w:rFonts w:ascii="Arial" w:hAnsi="Arial" w:cs="Arial"/>
          <w:b/>
          <w:bCs/>
          <w:sz w:val="24"/>
          <w:szCs w:val="24"/>
        </w:rPr>
        <w:t>line</w:t>
      </w:r>
    </w:p>
    <w:p w14:paraId="5191CADF" w14:textId="5F803C52" w:rsidR="0491D5EE" w:rsidRDefault="0491D5EE" w:rsidP="00E73320">
      <w:pPr>
        <w:pStyle w:val="Texto"/>
      </w:pPr>
    </w:p>
    <w:p w14:paraId="75CD4918" w14:textId="75B910B3" w:rsidR="00BC58B5" w:rsidRPr="00BC58B5" w:rsidRDefault="00BC58B5" w:rsidP="006E5ABF">
      <w:pPr>
        <w:spacing w:line="36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C58B5">
        <w:rPr>
          <w:rFonts w:ascii="Arial" w:eastAsia="Times New Roman" w:hAnsi="Arial" w:cs="Arial"/>
          <w:b/>
          <w:bCs/>
          <w:sz w:val="24"/>
          <w:szCs w:val="24"/>
        </w:rPr>
        <w:t>Programa Bolsa Formação - Escola Pública e Universidade: estudantes universitários e sua relação com a escola da educação básica.</w:t>
      </w:r>
    </w:p>
    <w:p w14:paraId="2C8BD57A" w14:textId="0BE12AC4" w:rsidR="003B2FAA" w:rsidRDefault="003B2FAA" w:rsidP="006E5ABF">
      <w:pPr>
        <w:pStyle w:val="Ttulo"/>
      </w:pPr>
    </w:p>
    <w:p w14:paraId="5A1B1E66" w14:textId="6C5C168C" w:rsidR="78AE189E" w:rsidRPr="00DA1797" w:rsidRDefault="78AE189E" w:rsidP="00E73320">
      <w:pPr>
        <w:pStyle w:val="Texto"/>
      </w:pPr>
    </w:p>
    <w:p w14:paraId="791554F3" w14:textId="7773ED6E" w:rsidR="00E901DB" w:rsidRDefault="00E901DB" w:rsidP="004C446D">
      <w:pPr>
        <w:pStyle w:val="Autoria"/>
        <w:rPr>
          <w:sz w:val="24"/>
        </w:rPr>
      </w:pPr>
      <w:r>
        <w:rPr>
          <w:sz w:val="24"/>
        </w:rPr>
        <w:t xml:space="preserve">Christiane Jacqueline </w:t>
      </w:r>
      <w:proofErr w:type="spellStart"/>
      <w:r>
        <w:rPr>
          <w:sz w:val="24"/>
        </w:rPr>
        <w:t>Magaly</w:t>
      </w:r>
      <w:proofErr w:type="spellEnd"/>
      <w:r>
        <w:rPr>
          <w:sz w:val="24"/>
        </w:rPr>
        <w:t xml:space="preserve"> Ramos </w:t>
      </w:r>
    </w:p>
    <w:p w14:paraId="25612278" w14:textId="2D6BF665" w:rsidR="00E901DB" w:rsidRDefault="00E901DB" w:rsidP="004C446D">
      <w:pPr>
        <w:pStyle w:val="Autoria"/>
        <w:rPr>
          <w:sz w:val="24"/>
        </w:rPr>
      </w:pPr>
      <w:r w:rsidRPr="00847EF6">
        <w:rPr>
          <w:sz w:val="24"/>
        </w:rPr>
        <w:t>Centro</w:t>
      </w:r>
      <w:r w:rsidR="00847EF6" w:rsidRPr="00847EF6">
        <w:rPr>
          <w:sz w:val="24"/>
        </w:rPr>
        <w:t xml:space="preserve"> de Ciência para o Desenvolvimento da Educação Básica: aprendizagens e convivência escolar </w:t>
      </w:r>
      <w:r w:rsidR="006E5ABF">
        <w:rPr>
          <w:sz w:val="24"/>
        </w:rPr>
        <w:t>e</w:t>
      </w:r>
      <w:r>
        <w:rPr>
          <w:sz w:val="24"/>
        </w:rPr>
        <w:t xml:space="preserve"> Universidade Presbiteriana Mackenzie</w:t>
      </w:r>
    </w:p>
    <w:p w14:paraId="4B4A5C31" w14:textId="29A8E128" w:rsidR="00E901DB" w:rsidRDefault="00E901DB" w:rsidP="004C446D">
      <w:pPr>
        <w:pStyle w:val="Autoria"/>
        <w:rPr>
          <w:sz w:val="24"/>
        </w:rPr>
      </w:pPr>
      <w:r>
        <w:rPr>
          <w:sz w:val="24"/>
        </w:rPr>
        <w:t>São Paulo, SP, Brasil</w:t>
      </w:r>
    </w:p>
    <w:p w14:paraId="7CDC3029" w14:textId="026BD97C" w:rsidR="00E901DB" w:rsidRPr="00EF68F4" w:rsidRDefault="00E901DB" w:rsidP="004C446D">
      <w:pPr>
        <w:pStyle w:val="Autoria"/>
        <w:rPr>
          <w:sz w:val="24"/>
        </w:rPr>
      </w:pPr>
      <w:r w:rsidRPr="00EF68F4">
        <w:rPr>
          <w:sz w:val="24"/>
        </w:rPr>
        <w:t xml:space="preserve">e-mail: </w:t>
      </w:r>
      <w:hyperlink r:id="rId8" w:history="1">
        <w:r w:rsidRPr="00EF68F4">
          <w:rPr>
            <w:rStyle w:val="Hyperlink"/>
            <w:color w:val="auto"/>
            <w:sz w:val="24"/>
            <w:u w:val="none"/>
          </w:rPr>
          <w:t>christianeramos@alumni.usp.br</w:t>
        </w:r>
      </w:hyperlink>
    </w:p>
    <w:p w14:paraId="7F72D539" w14:textId="77777777" w:rsidR="00847EF6" w:rsidRDefault="00847EF6" w:rsidP="00E901DB">
      <w:pPr>
        <w:pStyle w:val="Autoria"/>
        <w:rPr>
          <w:sz w:val="24"/>
        </w:rPr>
      </w:pPr>
    </w:p>
    <w:p w14:paraId="5FC4C00B" w14:textId="2A7256A6" w:rsidR="00E901DB" w:rsidRDefault="00E901DB" w:rsidP="00E901DB">
      <w:pPr>
        <w:pStyle w:val="Autoria"/>
        <w:rPr>
          <w:sz w:val="24"/>
        </w:rPr>
      </w:pPr>
      <w:r>
        <w:rPr>
          <w:sz w:val="24"/>
        </w:rPr>
        <w:t>Marilene Proença Rebello de Souza</w:t>
      </w:r>
    </w:p>
    <w:p w14:paraId="7DC4BC66" w14:textId="164C5201" w:rsidR="00A161E5" w:rsidRDefault="00E901DB" w:rsidP="004C446D">
      <w:pPr>
        <w:pStyle w:val="Autoria"/>
        <w:rPr>
          <w:sz w:val="24"/>
        </w:rPr>
      </w:pPr>
      <w:r>
        <w:rPr>
          <w:sz w:val="24"/>
        </w:rPr>
        <w:t>Instituto de Psicologia – Universidade de São Paulo</w:t>
      </w:r>
    </w:p>
    <w:p w14:paraId="1E5127D8" w14:textId="77777777" w:rsidR="00847EF6" w:rsidRDefault="00847EF6" w:rsidP="004C446D">
      <w:pPr>
        <w:pStyle w:val="Autoria"/>
        <w:rPr>
          <w:sz w:val="24"/>
          <w:highlight w:val="yellow"/>
        </w:rPr>
      </w:pPr>
      <w:r w:rsidRPr="00847EF6">
        <w:rPr>
          <w:sz w:val="24"/>
        </w:rPr>
        <w:t>Centro de Ciência para o Desenvolvimento da Educação Básica: aprendizagens e convivência escolar</w:t>
      </w:r>
      <w:r w:rsidRPr="00E901DB">
        <w:rPr>
          <w:sz w:val="24"/>
          <w:highlight w:val="yellow"/>
        </w:rPr>
        <w:t xml:space="preserve"> </w:t>
      </w:r>
    </w:p>
    <w:p w14:paraId="65E46A0B" w14:textId="342A4A93" w:rsidR="00E901DB" w:rsidRPr="00DA1797" w:rsidRDefault="00E901DB" w:rsidP="004C446D">
      <w:pPr>
        <w:pStyle w:val="Autoria"/>
        <w:rPr>
          <w:sz w:val="24"/>
        </w:rPr>
      </w:pPr>
      <w:r w:rsidRPr="00847EF6">
        <w:rPr>
          <w:sz w:val="24"/>
        </w:rPr>
        <w:t>e-mail:</w:t>
      </w:r>
      <w:r w:rsidR="00847EF6" w:rsidRPr="00847EF6">
        <w:t xml:space="preserve"> </w:t>
      </w:r>
      <w:r w:rsidR="00847EF6" w:rsidRPr="00847EF6">
        <w:rPr>
          <w:sz w:val="24"/>
        </w:rPr>
        <w:t>mprdsouz@usp.br</w:t>
      </w:r>
    </w:p>
    <w:p w14:paraId="4F47D999" w14:textId="323E0AE3" w:rsidR="00DF040B" w:rsidRPr="00DA1797" w:rsidRDefault="00250E5E" w:rsidP="00250E5E">
      <w:pPr>
        <w:pStyle w:val="Texto"/>
        <w:tabs>
          <w:tab w:val="clear" w:pos="4819"/>
          <w:tab w:val="left" w:pos="5760"/>
        </w:tabs>
      </w:pPr>
      <w:r>
        <w:tab/>
      </w:r>
    </w:p>
    <w:p w14:paraId="7783C2E5" w14:textId="48E83AE1" w:rsidR="00BB3206" w:rsidRPr="002578F5" w:rsidRDefault="00BD0F6C" w:rsidP="00442C14">
      <w:pPr>
        <w:pStyle w:val="Resumo"/>
        <w:rPr>
          <w:b/>
          <w:bCs/>
        </w:rPr>
      </w:pPr>
      <w:r w:rsidRPr="001A1913">
        <w:rPr>
          <w:b/>
          <w:bCs/>
        </w:rPr>
        <w:t xml:space="preserve">PALAVRAS-CHAVE: </w:t>
      </w:r>
      <w:r w:rsidR="002578F5" w:rsidRPr="002578F5">
        <w:rPr>
          <w:rFonts w:eastAsia="Times New Roman"/>
        </w:rPr>
        <w:t>formação inicial de professores</w:t>
      </w:r>
      <w:r w:rsidR="003C0D30">
        <w:rPr>
          <w:rFonts w:eastAsia="Times New Roman"/>
        </w:rPr>
        <w:t>,</w:t>
      </w:r>
      <w:r w:rsidR="002578F5" w:rsidRPr="002578F5">
        <w:rPr>
          <w:rFonts w:eastAsia="Times New Roman"/>
        </w:rPr>
        <w:t xml:space="preserve"> psicologia</w:t>
      </w:r>
      <w:r w:rsidR="003C0D30">
        <w:rPr>
          <w:rFonts w:eastAsia="Times New Roman"/>
        </w:rPr>
        <w:t xml:space="preserve"> escolar e</w:t>
      </w:r>
      <w:r w:rsidR="002578F5" w:rsidRPr="002578F5">
        <w:rPr>
          <w:rFonts w:eastAsia="Times New Roman"/>
        </w:rPr>
        <w:t xml:space="preserve"> educacional</w:t>
      </w:r>
      <w:r w:rsidR="003C0D30">
        <w:rPr>
          <w:rFonts w:eastAsia="Times New Roman"/>
        </w:rPr>
        <w:t>,</w:t>
      </w:r>
      <w:r w:rsidR="002578F5" w:rsidRPr="002578F5">
        <w:rPr>
          <w:rFonts w:eastAsia="Times New Roman"/>
        </w:rPr>
        <w:t xml:space="preserve"> políticas públicas.</w:t>
      </w:r>
    </w:p>
    <w:p w14:paraId="7237142C" w14:textId="77777777" w:rsidR="00597F8A" w:rsidRPr="002578F5" w:rsidRDefault="00597F8A" w:rsidP="009A33DE">
      <w:pPr>
        <w:pStyle w:val="Texto"/>
      </w:pPr>
    </w:p>
    <w:p w14:paraId="3982CFE3" w14:textId="65C980E7" w:rsidR="00707214" w:rsidRDefault="0060173B" w:rsidP="004C446D">
      <w:pPr>
        <w:pStyle w:val="Ttulo1"/>
      </w:pPr>
      <w:r>
        <w:t xml:space="preserve">1 </w:t>
      </w:r>
      <w:r w:rsidR="00707214" w:rsidRPr="00707214">
        <w:t>INTRODUÇÃO</w:t>
      </w:r>
    </w:p>
    <w:p w14:paraId="55F272EC" w14:textId="77777777" w:rsidR="00B22464" w:rsidRPr="00B22464" w:rsidRDefault="00B22464" w:rsidP="00B22464"/>
    <w:p w14:paraId="1F3EDD1B" w14:textId="6912B140" w:rsidR="00B22464" w:rsidRPr="00772958" w:rsidRDefault="00B22464" w:rsidP="00BC58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" w:firstLine="706"/>
        <w:rPr>
          <w:rFonts w:ascii="Arial" w:eastAsia="Times New Roman" w:hAnsi="Arial" w:cs="Arial"/>
          <w:sz w:val="24"/>
          <w:szCs w:val="24"/>
        </w:rPr>
      </w:pPr>
      <w:r w:rsidRPr="00772958">
        <w:rPr>
          <w:rFonts w:ascii="Arial" w:eastAsia="Times New Roman" w:hAnsi="Arial" w:cs="Arial"/>
          <w:sz w:val="24"/>
          <w:szCs w:val="24"/>
        </w:rPr>
        <w:t xml:space="preserve">Este trabalho é </w:t>
      </w:r>
      <w:r w:rsidR="005C3A2F">
        <w:rPr>
          <w:rFonts w:ascii="Arial" w:eastAsia="Times New Roman" w:hAnsi="Arial" w:cs="Arial"/>
          <w:sz w:val="24"/>
          <w:szCs w:val="24"/>
        </w:rPr>
        <w:t xml:space="preserve">fruto </w:t>
      </w:r>
      <w:r w:rsidRPr="00772958">
        <w:rPr>
          <w:rFonts w:ascii="Arial" w:eastAsia="Times New Roman" w:hAnsi="Arial" w:cs="Arial"/>
          <w:sz w:val="24"/>
          <w:szCs w:val="24"/>
        </w:rPr>
        <w:t>da tese de doutorado que teve como objeto de estudo a formação inicial de professores, que buscou investigar um dos modelos formativos para a profissionalização de professores, intitulado: Programa Bolsa Formação - Escola Pública e Universidade, implantado entre 2007 e 2016 pelo Governo do Estado de São Paulo</w:t>
      </w:r>
      <w:r w:rsidR="00324331" w:rsidRPr="00772958">
        <w:rPr>
          <w:rFonts w:ascii="Arial" w:eastAsia="Times New Roman" w:hAnsi="Arial" w:cs="Arial"/>
          <w:sz w:val="24"/>
          <w:szCs w:val="24"/>
        </w:rPr>
        <w:t xml:space="preserve">, </w:t>
      </w:r>
      <w:r w:rsidR="00324331" w:rsidRPr="00772958">
        <w:rPr>
          <w:rFonts w:ascii="Arial" w:hAnsi="Arial" w:cs="Arial"/>
          <w:sz w:val="24"/>
          <w:szCs w:val="24"/>
        </w:rPr>
        <w:t xml:space="preserve">por </w:t>
      </w:r>
      <w:r w:rsidR="00847EF6">
        <w:rPr>
          <w:rFonts w:ascii="Arial" w:hAnsi="Arial" w:cs="Arial"/>
          <w:sz w:val="24"/>
          <w:szCs w:val="24"/>
        </w:rPr>
        <w:t xml:space="preserve">intermédio </w:t>
      </w:r>
      <w:r w:rsidR="00324331" w:rsidRPr="00772958">
        <w:rPr>
          <w:rFonts w:ascii="Arial" w:hAnsi="Arial" w:cs="Arial"/>
          <w:sz w:val="24"/>
          <w:szCs w:val="24"/>
        </w:rPr>
        <w:t xml:space="preserve">da Secretaria do Estado da Educação de São Paulo. </w:t>
      </w:r>
      <w:r w:rsidRPr="00772958">
        <w:rPr>
          <w:rFonts w:ascii="Arial" w:eastAsia="Times New Roman" w:hAnsi="Arial" w:cs="Arial"/>
          <w:sz w:val="24"/>
          <w:szCs w:val="24"/>
        </w:rPr>
        <w:t xml:space="preserve"> (Ramos, 2020).</w:t>
      </w:r>
    </w:p>
    <w:p w14:paraId="010D0ED4" w14:textId="18C9D570" w:rsidR="00BC58B5" w:rsidRPr="00772958" w:rsidRDefault="00BC58B5" w:rsidP="00BC58B5">
      <w:p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772958">
        <w:rPr>
          <w:rFonts w:ascii="Arial" w:eastAsia="Times New Roman" w:hAnsi="Arial" w:cs="Arial"/>
          <w:sz w:val="24"/>
          <w:szCs w:val="24"/>
        </w:rPr>
        <w:t xml:space="preserve">Entendemos que a pesquisa que desenvolvemos tem como foco um tema central na área da Educação: a formação inicial de professores, reconhecida como uma </w:t>
      </w:r>
      <w:r w:rsidRPr="00772958">
        <w:rPr>
          <w:rFonts w:ascii="Arial" w:eastAsia="Times New Roman" w:hAnsi="Arial" w:cs="Arial"/>
          <w:sz w:val="24"/>
          <w:szCs w:val="24"/>
        </w:rPr>
        <w:lastRenderedPageBreak/>
        <w:t>importante política pública educacional. A formação de docentes para a atuação na Educação Básica constitui um tema de grande relevância para a Psicologia Escolar e Educacional e nesse sentido, pode-se afirmar que há um número expressivo de pesquisas, tanto no campo da Educação quanto no da Psicologia Escolar e Educacional, dedicadas a investigar e a contribuir para a melhoria da qualidade dessa formação.</w:t>
      </w:r>
    </w:p>
    <w:p w14:paraId="25C799B3" w14:textId="7977B94F" w:rsidR="008835BA" w:rsidRPr="00772958" w:rsidRDefault="008835BA" w:rsidP="00981212">
      <w:p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772958">
        <w:rPr>
          <w:rFonts w:ascii="Arial" w:eastAsia="Times New Roman" w:hAnsi="Arial" w:cs="Arial"/>
          <w:sz w:val="24"/>
          <w:szCs w:val="24"/>
        </w:rPr>
        <w:t xml:space="preserve">A pesquisa possibilitou conhecer o contexto político, econômico e social em que </w:t>
      </w:r>
      <w:r w:rsidR="00933486" w:rsidRPr="00772958">
        <w:rPr>
          <w:rFonts w:ascii="Arial" w:eastAsia="Times New Roman" w:hAnsi="Arial" w:cs="Arial"/>
          <w:sz w:val="24"/>
          <w:szCs w:val="24"/>
        </w:rPr>
        <w:t xml:space="preserve">o Programa </w:t>
      </w:r>
      <w:r w:rsidRPr="00772958">
        <w:rPr>
          <w:rFonts w:ascii="Arial" w:eastAsia="Times New Roman" w:hAnsi="Arial" w:cs="Arial"/>
          <w:sz w:val="24"/>
          <w:szCs w:val="24"/>
        </w:rPr>
        <w:t>foi implantado</w:t>
      </w:r>
      <w:r w:rsidR="00933486" w:rsidRPr="00772958">
        <w:rPr>
          <w:rFonts w:ascii="Arial" w:eastAsia="Times New Roman" w:hAnsi="Arial" w:cs="Arial"/>
          <w:sz w:val="24"/>
          <w:szCs w:val="24"/>
        </w:rPr>
        <w:t xml:space="preserve">, assim </w:t>
      </w:r>
      <w:r w:rsidRPr="00772958">
        <w:rPr>
          <w:rFonts w:ascii="Arial" w:eastAsia="Times New Roman" w:hAnsi="Arial" w:cs="Arial"/>
          <w:sz w:val="24"/>
          <w:szCs w:val="24"/>
        </w:rPr>
        <w:t>como as particularidades e as contribuições para a formação inicial de professores.</w:t>
      </w:r>
      <w:r w:rsidR="00933486" w:rsidRPr="00772958">
        <w:rPr>
          <w:rFonts w:ascii="Arial" w:eastAsia="Times New Roman" w:hAnsi="Arial" w:cs="Arial"/>
          <w:sz w:val="24"/>
          <w:szCs w:val="24"/>
        </w:rPr>
        <w:t xml:space="preserve"> Faremos</w:t>
      </w:r>
      <w:r w:rsidRPr="00772958">
        <w:rPr>
          <w:rFonts w:ascii="Arial" w:eastAsia="Times New Roman" w:hAnsi="Arial" w:cs="Arial"/>
          <w:sz w:val="24"/>
          <w:szCs w:val="24"/>
        </w:rPr>
        <w:t xml:space="preserve"> um recorte da pesquisa </w:t>
      </w:r>
      <w:r w:rsidR="00933486" w:rsidRPr="00772958">
        <w:rPr>
          <w:rFonts w:ascii="Arial" w:eastAsia="Times New Roman" w:hAnsi="Arial" w:cs="Arial"/>
          <w:sz w:val="24"/>
          <w:szCs w:val="24"/>
        </w:rPr>
        <w:t>no que se refere a participação dos estudantes universitários e sua relação com a escola da educação básica.</w:t>
      </w:r>
    </w:p>
    <w:p w14:paraId="103EC450" w14:textId="77777777" w:rsidR="00772958" w:rsidRDefault="00933486" w:rsidP="00772958">
      <w:pPr>
        <w:pStyle w:val="PargrafodaLista"/>
        <w:spacing w:line="360" w:lineRule="auto"/>
        <w:ind w:left="0"/>
        <w:rPr>
          <w:rFonts w:ascii="Arial" w:hAnsi="Arial" w:cs="Arial"/>
          <w:sz w:val="24"/>
          <w:szCs w:val="24"/>
        </w:rPr>
      </w:pPr>
      <w:r w:rsidRPr="00772958">
        <w:rPr>
          <w:rFonts w:ascii="Arial" w:eastAsia="Times New Roman" w:hAnsi="Arial" w:cs="Arial"/>
          <w:sz w:val="24"/>
          <w:szCs w:val="24"/>
        </w:rPr>
        <w:t>Importante resgatar uma breve síntese das particularidades do Programa Bolsa Formação - Escola Pública e Universidade. Trata-se de um</w:t>
      </w:r>
      <w:r w:rsidR="00324331" w:rsidRPr="00772958">
        <w:rPr>
          <w:rFonts w:ascii="Arial" w:eastAsia="Times New Roman" w:hAnsi="Arial" w:cs="Arial"/>
          <w:sz w:val="24"/>
          <w:szCs w:val="24"/>
        </w:rPr>
        <w:t xml:space="preserve"> modelo formativo</w:t>
      </w:r>
      <w:r w:rsidRPr="00772958">
        <w:rPr>
          <w:rFonts w:ascii="Arial" w:eastAsia="Times New Roman" w:hAnsi="Arial" w:cs="Arial"/>
          <w:sz w:val="24"/>
          <w:szCs w:val="24"/>
        </w:rPr>
        <w:t xml:space="preserve"> que envolveu a </w:t>
      </w:r>
      <w:r w:rsidR="00772958" w:rsidRPr="00772958">
        <w:rPr>
          <w:rFonts w:ascii="Arial" w:eastAsia="Times New Roman" w:hAnsi="Arial" w:cs="Arial"/>
          <w:sz w:val="24"/>
          <w:szCs w:val="24"/>
        </w:rPr>
        <w:t xml:space="preserve">articulação das </w:t>
      </w:r>
      <w:r w:rsidRPr="00772958">
        <w:rPr>
          <w:rFonts w:ascii="Arial" w:eastAsia="Times New Roman" w:hAnsi="Arial" w:cs="Arial"/>
          <w:sz w:val="24"/>
          <w:szCs w:val="24"/>
        </w:rPr>
        <w:t xml:space="preserve">instâncias </w:t>
      </w:r>
      <w:r w:rsidR="00324331" w:rsidRPr="00772958">
        <w:rPr>
          <w:rFonts w:ascii="Arial" w:eastAsia="Times New Roman" w:hAnsi="Arial" w:cs="Arial"/>
          <w:sz w:val="24"/>
          <w:szCs w:val="24"/>
        </w:rPr>
        <w:t xml:space="preserve">dos </w:t>
      </w:r>
      <w:r w:rsidRPr="00772958">
        <w:rPr>
          <w:rFonts w:ascii="Arial" w:eastAsia="Times New Roman" w:hAnsi="Arial" w:cs="Arial"/>
          <w:sz w:val="24"/>
          <w:szCs w:val="24"/>
        </w:rPr>
        <w:t>setore</w:t>
      </w:r>
      <w:r w:rsidR="00324331" w:rsidRPr="00772958">
        <w:rPr>
          <w:rFonts w:ascii="Arial" w:eastAsia="Times New Roman" w:hAnsi="Arial" w:cs="Arial"/>
          <w:sz w:val="24"/>
          <w:szCs w:val="24"/>
        </w:rPr>
        <w:t>s</w:t>
      </w:r>
      <w:r w:rsidRPr="00772958">
        <w:rPr>
          <w:rFonts w:ascii="Arial" w:eastAsia="Times New Roman" w:hAnsi="Arial" w:cs="Arial"/>
          <w:sz w:val="24"/>
          <w:szCs w:val="24"/>
        </w:rPr>
        <w:t xml:space="preserve"> público e privado</w:t>
      </w:r>
      <w:r w:rsidR="007F70F1" w:rsidRPr="00772958">
        <w:rPr>
          <w:rFonts w:ascii="Arial" w:eastAsia="Times New Roman" w:hAnsi="Arial" w:cs="Arial"/>
          <w:sz w:val="24"/>
          <w:szCs w:val="24"/>
        </w:rPr>
        <w:t>, a saber:</w:t>
      </w:r>
      <w:r w:rsidR="007F70F1" w:rsidRPr="00772958">
        <w:rPr>
          <w:rFonts w:ascii="Arial" w:hAnsi="Arial" w:cs="Arial"/>
          <w:sz w:val="24"/>
          <w:szCs w:val="24"/>
        </w:rPr>
        <w:t xml:space="preserve"> Secretaria da Educação do Estado de São Paulo - SEE-SP, a Fundação para o Desenvolvimento da Educação – FDE, C</w:t>
      </w:r>
      <w:r w:rsidR="00BC58B5" w:rsidRPr="00772958">
        <w:rPr>
          <w:rFonts w:ascii="Arial" w:hAnsi="Arial" w:cs="Arial"/>
          <w:sz w:val="24"/>
          <w:szCs w:val="24"/>
        </w:rPr>
        <w:t>onselho Estadual de Educação de São Paulo - C</w:t>
      </w:r>
      <w:r w:rsidR="007F70F1" w:rsidRPr="00772958">
        <w:rPr>
          <w:rFonts w:ascii="Arial" w:hAnsi="Arial" w:cs="Arial"/>
          <w:sz w:val="24"/>
          <w:szCs w:val="24"/>
        </w:rPr>
        <w:t xml:space="preserve">EE-SP, </w:t>
      </w:r>
      <w:r w:rsidR="00BC58B5" w:rsidRPr="00772958">
        <w:rPr>
          <w:rFonts w:ascii="Arial" w:hAnsi="Arial" w:cs="Arial"/>
          <w:sz w:val="24"/>
          <w:szCs w:val="24"/>
        </w:rPr>
        <w:t xml:space="preserve">Diretorias Regionais de Ensino - </w:t>
      </w:r>
      <w:proofErr w:type="spellStart"/>
      <w:r w:rsidR="007F70F1" w:rsidRPr="00772958">
        <w:rPr>
          <w:rFonts w:ascii="Arial" w:hAnsi="Arial" w:cs="Arial"/>
          <w:sz w:val="24"/>
          <w:szCs w:val="24"/>
        </w:rPr>
        <w:t>DREs</w:t>
      </w:r>
      <w:proofErr w:type="spellEnd"/>
      <w:r w:rsidR="007F70F1" w:rsidRPr="00772958">
        <w:rPr>
          <w:rFonts w:ascii="Arial" w:hAnsi="Arial" w:cs="Arial"/>
          <w:sz w:val="24"/>
          <w:szCs w:val="24"/>
        </w:rPr>
        <w:t>,</w:t>
      </w:r>
      <w:r w:rsidR="00BC58B5" w:rsidRPr="00772958">
        <w:rPr>
          <w:rFonts w:ascii="Arial" w:hAnsi="Arial" w:cs="Arial"/>
          <w:sz w:val="24"/>
          <w:szCs w:val="24"/>
        </w:rPr>
        <w:t xml:space="preserve"> Instituições de Ensino Superio</w:t>
      </w:r>
      <w:r w:rsidR="00772958" w:rsidRPr="00772958">
        <w:rPr>
          <w:rFonts w:ascii="Arial" w:hAnsi="Arial" w:cs="Arial"/>
          <w:sz w:val="24"/>
          <w:szCs w:val="24"/>
        </w:rPr>
        <w:t xml:space="preserve">r </w:t>
      </w:r>
      <w:proofErr w:type="gramStart"/>
      <w:r w:rsidR="00772958" w:rsidRPr="00772958">
        <w:rPr>
          <w:rFonts w:ascii="Arial" w:hAnsi="Arial" w:cs="Arial"/>
          <w:sz w:val="24"/>
          <w:szCs w:val="24"/>
        </w:rPr>
        <w:t xml:space="preserve">- </w:t>
      </w:r>
      <w:r w:rsidR="007F70F1" w:rsidRPr="0077295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70F1" w:rsidRPr="00772958">
        <w:rPr>
          <w:rFonts w:ascii="Arial" w:hAnsi="Arial" w:cs="Arial"/>
          <w:sz w:val="24"/>
          <w:szCs w:val="24"/>
        </w:rPr>
        <w:t>ISEs</w:t>
      </w:r>
      <w:proofErr w:type="spellEnd"/>
      <w:proofErr w:type="gramEnd"/>
      <w:r w:rsidR="007F70F1" w:rsidRPr="00772958">
        <w:rPr>
          <w:rFonts w:ascii="Arial" w:hAnsi="Arial" w:cs="Arial"/>
          <w:sz w:val="24"/>
          <w:szCs w:val="24"/>
        </w:rPr>
        <w:t xml:space="preserve"> e as </w:t>
      </w:r>
      <w:r w:rsidR="00772958" w:rsidRPr="00772958">
        <w:rPr>
          <w:rFonts w:ascii="Arial" w:hAnsi="Arial" w:cs="Arial"/>
          <w:sz w:val="24"/>
          <w:szCs w:val="24"/>
        </w:rPr>
        <w:t>E</w:t>
      </w:r>
      <w:r w:rsidR="007F70F1" w:rsidRPr="00772958">
        <w:rPr>
          <w:rFonts w:ascii="Arial" w:hAnsi="Arial" w:cs="Arial"/>
          <w:sz w:val="24"/>
          <w:szCs w:val="24"/>
        </w:rPr>
        <w:t xml:space="preserve">scolas da </w:t>
      </w:r>
      <w:r w:rsidR="00772958" w:rsidRPr="00772958">
        <w:rPr>
          <w:rFonts w:ascii="Arial" w:hAnsi="Arial" w:cs="Arial"/>
          <w:sz w:val="24"/>
          <w:szCs w:val="24"/>
        </w:rPr>
        <w:t>R</w:t>
      </w:r>
      <w:r w:rsidR="007F70F1" w:rsidRPr="00772958">
        <w:rPr>
          <w:rFonts w:ascii="Arial" w:hAnsi="Arial" w:cs="Arial"/>
          <w:sz w:val="24"/>
          <w:szCs w:val="24"/>
        </w:rPr>
        <w:t xml:space="preserve">ede </w:t>
      </w:r>
      <w:r w:rsidR="00772958" w:rsidRPr="00772958">
        <w:rPr>
          <w:rFonts w:ascii="Arial" w:hAnsi="Arial" w:cs="Arial"/>
          <w:sz w:val="24"/>
          <w:szCs w:val="24"/>
        </w:rPr>
        <w:t>P</w:t>
      </w:r>
      <w:r w:rsidR="007F70F1" w:rsidRPr="00772958">
        <w:rPr>
          <w:rFonts w:ascii="Arial" w:hAnsi="Arial" w:cs="Arial"/>
          <w:sz w:val="24"/>
          <w:szCs w:val="24"/>
        </w:rPr>
        <w:t xml:space="preserve">ública </w:t>
      </w:r>
      <w:r w:rsidR="00772958" w:rsidRPr="00772958">
        <w:rPr>
          <w:rFonts w:ascii="Arial" w:hAnsi="Arial" w:cs="Arial"/>
          <w:sz w:val="24"/>
          <w:szCs w:val="24"/>
        </w:rPr>
        <w:t>E</w:t>
      </w:r>
      <w:r w:rsidR="007F70F1" w:rsidRPr="00772958">
        <w:rPr>
          <w:rFonts w:ascii="Arial" w:hAnsi="Arial" w:cs="Arial"/>
          <w:sz w:val="24"/>
          <w:szCs w:val="24"/>
        </w:rPr>
        <w:t xml:space="preserve">stadual. </w:t>
      </w:r>
    </w:p>
    <w:p w14:paraId="3DBBBD5B" w14:textId="33A9D597" w:rsidR="00772958" w:rsidRPr="00772958" w:rsidRDefault="005C3A2F" w:rsidP="00772958">
      <w:pPr>
        <w:pStyle w:val="PargrafodaLista"/>
        <w:spacing w:line="360" w:lineRule="auto"/>
        <w:ind w:left="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 participação</w:t>
      </w:r>
      <w:r w:rsidR="00772958" w:rsidRPr="00772958">
        <w:rPr>
          <w:rFonts w:ascii="Arial" w:eastAsia="Times New Roman" w:hAnsi="Arial" w:cs="Arial"/>
          <w:sz w:val="24"/>
          <w:szCs w:val="24"/>
        </w:rPr>
        <w:t xml:space="preserve"> des</w:t>
      </w:r>
      <w:r>
        <w:rPr>
          <w:rFonts w:ascii="Arial" w:eastAsia="Times New Roman" w:hAnsi="Arial" w:cs="Arial"/>
          <w:sz w:val="24"/>
          <w:szCs w:val="24"/>
        </w:rPr>
        <w:t>ta</w:t>
      </w:r>
      <w:r w:rsidR="00772958" w:rsidRPr="00772958">
        <w:rPr>
          <w:rFonts w:ascii="Arial" w:eastAsia="Times New Roman" w:hAnsi="Arial" w:cs="Arial"/>
          <w:sz w:val="24"/>
          <w:szCs w:val="24"/>
        </w:rPr>
        <w:t xml:space="preserve">s instâncias revelou a possibilidade de promover uma integração mais efetiva entre as esferas formadoras e a realidade da escola. Essa aproximação favorece a construção de práticas formativas mais contextualizadas, que considerem os desafios concretos vivenciados no cotidiano escolar. André (2012), Maldonado (2002), </w:t>
      </w:r>
      <w:proofErr w:type="spellStart"/>
      <w:r w:rsidR="00772958" w:rsidRPr="00772958">
        <w:rPr>
          <w:rFonts w:ascii="Arial" w:eastAsia="Times New Roman" w:hAnsi="Arial" w:cs="Arial"/>
          <w:sz w:val="24"/>
          <w:szCs w:val="24"/>
        </w:rPr>
        <w:t>Nóvoa</w:t>
      </w:r>
      <w:proofErr w:type="spellEnd"/>
      <w:r w:rsidR="00772958" w:rsidRPr="00772958">
        <w:rPr>
          <w:rFonts w:ascii="Arial" w:eastAsia="Times New Roman" w:hAnsi="Arial" w:cs="Arial"/>
          <w:sz w:val="24"/>
          <w:szCs w:val="24"/>
        </w:rPr>
        <w:t xml:space="preserve"> (2019), Souza (2011) e </w:t>
      </w:r>
      <w:proofErr w:type="spellStart"/>
      <w:r w:rsidR="00772958" w:rsidRPr="00772958">
        <w:rPr>
          <w:rFonts w:ascii="Arial" w:eastAsia="Times New Roman" w:hAnsi="Arial" w:cs="Arial"/>
          <w:sz w:val="24"/>
          <w:szCs w:val="24"/>
        </w:rPr>
        <w:t>Zeichner</w:t>
      </w:r>
      <w:proofErr w:type="spellEnd"/>
      <w:r w:rsidR="00772958" w:rsidRPr="00772958">
        <w:rPr>
          <w:rFonts w:ascii="Arial" w:eastAsia="Times New Roman" w:hAnsi="Arial" w:cs="Arial"/>
          <w:sz w:val="24"/>
          <w:szCs w:val="24"/>
        </w:rPr>
        <w:t xml:space="preserve"> (2010) reiteram a importância de fortalecer a articulação entre a universidade e a escola no âmbito da formação inicial de professores, destacando </w:t>
      </w:r>
      <w:r w:rsidR="00772958">
        <w:rPr>
          <w:rFonts w:ascii="Arial" w:eastAsia="Times New Roman" w:hAnsi="Arial" w:cs="Arial"/>
          <w:sz w:val="24"/>
          <w:szCs w:val="24"/>
        </w:rPr>
        <w:t xml:space="preserve">a parceria entre a escola e a </w:t>
      </w:r>
      <w:r>
        <w:rPr>
          <w:rFonts w:ascii="Arial" w:eastAsia="Times New Roman" w:hAnsi="Arial" w:cs="Arial"/>
          <w:sz w:val="24"/>
          <w:szCs w:val="24"/>
        </w:rPr>
        <w:t>u</w:t>
      </w:r>
      <w:r w:rsidR="00772958">
        <w:rPr>
          <w:rFonts w:ascii="Arial" w:eastAsia="Times New Roman" w:hAnsi="Arial" w:cs="Arial"/>
          <w:sz w:val="24"/>
          <w:szCs w:val="24"/>
        </w:rPr>
        <w:t>niversidade</w:t>
      </w:r>
      <w:r w:rsidR="00772958" w:rsidRPr="00772958">
        <w:rPr>
          <w:rFonts w:ascii="Arial" w:eastAsia="Times New Roman" w:hAnsi="Arial" w:cs="Arial"/>
          <w:sz w:val="24"/>
          <w:szCs w:val="24"/>
        </w:rPr>
        <w:t xml:space="preserve"> contribui para a superação da fragmentação entre teoria e prática e para o desenvolvimento de uma identidade docente mais crítica e reflexiva.</w:t>
      </w:r>
    </w:p>
    <w:p w14:paraId="23059109" w14:textId="77777777" w:rsidR="00981212" w:rsidRPr="00933486" w:rsidRDefault="00981212" w:rsidP="00981212">
      <w:p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933486">
        <w:rPr>
          <w:rFonts w:ascii="Arial" w:eastAsia="Times New Roman" w:hAnsi="Arial" w:cs="Arial"/>
          <w:sz w:val="24"/>
          <w:szCs w:val="24"/>
        </w:rPr>
        <w:t>Nesse sentido, esse movimento de trazer para a escola o que se produz na academia e retornar o que se produz na escola para a academia, é dialético, gera conhecimento e transformação da realidade, portanto deve ser considerado de fundamental importância, pois possibilita a integração entre teoria e prática bem como a relação entre professores e estudantes (Ramos, 2020).</w:t>
      </w:r>
    </w:p>
    <w:p w14:paraId="5844DEDE" w14:textId="77777777" w:rsidR="00E901DB" w:rsidRPr="00933486" w:rsidRDefault="00E901DB" w:rsidP="00E901DB">
      <w:pPr>
        <w:spacing w:line="240" w:lineRule="auto"/>
        <w:jc w:val="left"/>
        <w:rPr>
          <w:rFonts w:ascii="Arial" w:hAnsi="Arial" w:cs="Arial"/>
          <w:sz w:val="24"/>
          <w:szCs w:val="24"/>
        </w:rPr>
      </w:pPr>
    </w:p>
    <w:p w14:paraId="47E8F81A" w14:textId="77777777" w:rsidR="00E901DB" w:rsidRPr="00933486" w:rsidRDefault="00E901DB" w:rsidP="00E901DB">
      <w:pPr>
        <w:rPr>
          <w:rFonts w:ascii="Arial" w:hAnsi="Arial" w:cs="Arial"/>
        </w:rPr>
      </w:pPr>
    </w:p>
    <w:p w14:paraId="74C0EDD7" w14:textId="77777777" w:rsidR="00E901DB" w:rsidRPr="00933486" w:rsidRDefault="00E901DB" w:rsidP="00E901DB">
      <w:pPr>
        <w:rPr>
          <w:rFonts w:ascii="Arial" w:hAnsi="Arial" w:cs="Arial"/>
        </w:rPr>
      </w:pPr>
    </w:p>
    <w:p w14:paraId="1E34F647" w14:textId="77777777" w:rsidR="00E901DB" w:rsidRPr="00933486" w:rsidRDefault="00E901DB" w:rsidP="00E901DB">
      <w:pPr>
        <w:rPr>
          <w:rFonts w:ascii="Arial" w:hAnsi="Arial" w:cs="Arial"/>
        </w:rPr>
      </w:pPr>
    </w:p>
    <w:p w14:paraId="6C3BBE27" w14:textId="77777777" w:rsidR="00E901DB" w:rsidRPr="00933486" w:rsidRDefault="00E901DB" w:rsidP="00E901DB">
      <w:pPr>
        <w:rPr>
          <w:rFonts w:ascii="Arial" w:hAnsi="Arial" w:cs="Arial"/>
        </w:rPr>
      </w:pPr>
    </w:p>
    <w:p w14:paraId="251506C0" w14:textId="77777777" w:rsidR="00435A4C" w:rsidRPr="009A33DE" w:rsidRDefault="00435A4C" w:rsidP="009A33DE">
      <w:pPr>
        <w:pStyle w:val="Texto"/>
      </w:pPr>
    </w:p>
    <w:p w14:paraId="41EEC0FF" w14:textId="3199E977" w:rsidR="00435A4C" w:rsidRDefault="00FC4166" w:rsidP="004C446D">
      <w:pPr>
        <w:pStyle w:val="Ttulo1"/>
      </w:pPr>
      <w:r>
        <w:t>2</w:t>
      </w:r>
      <w:r w:rsidR="00D97213">
        <w:t xml:space="preserve"> </w:t>
      </w:r>
      <w:r w:rsidR="00055BA2">
        <w:t>REFERENCIAL TEÓRICO</w:t>
      </w:r>
    </w:p>
    <w:p w14:paraId="504229FB" w14:textId="77777777" w:rsidR="009E3A38" w:rsidRPr="009E3A38" w:rsidRDefault="009E3A38" w:rsidP="009E3A38"/>
    <w:p w14:paraId="7A4DFF09" w14:textId="7873680E" w:rsidR="009E3A38" w:rsidRPr="009E3A38" w:rsidRDefault="009E3A38" w:rsidP="009E3A38">
      <w:pPr>
        <w:spacing w:line="360" w:lineRule="auto"/>
        <w:rPr>
          <w:rFonts w:ascii="Arial" w:hAnsi="Arial" w:cs="Arial"/>
          <w:sz w:val="24"/>
          <w:szCs w:val="24"/>
        </w:rPr>
      </w:pPr>
      <w:r w:rsidRPr="009E3A38">
        <w:rPr>
          <w:rFonts w:ascii="Arial" w:hAnsi="Arial" w:cs="Arial"/>
          <w:sz w:val="24"/>
          <w:szCs w:val="24"/>
        </w:rPr>
        <w:t xml:space="preserve">A escolha metodológica, constitui um dos passos iniciais e nesta investigação, optou-se por uma abordagem qualitativa. Conforme afirmam </w:t>
      </w:r>
      <w:proofErr w:type="spellStart"/>
      <w:r w:rsidRPr="009E3A38">
        <w:rPr>
          <w:rFonts w:ascii="Arial" w:hAnsi="Arial" w:cs="Arial"/>
          <w:sz w:val="24"/>
          <w:szCs w:val="24"/>
        </w:rPr>
        <w:t>Denzin</w:t>
      </w:r>
      <w:proofErr w:type="spellEnd"/>
      <w:r w:rsidRPr="009E3A38">
        <w:rPr>
          <w:rFonts w:ascii="Arial" w:hAnsi="Arial" w:cs="Arial"/>
          <w:sz w:val="24"/>
          <w:szCs w:val="24"/>
        </w:rPr>
        <w:t xml:space="preserve"> e Lincoln (2006, p. 15), a pesquisa qualitativa tem sido amplamente utilizada em diversas áreas das ciências sociais, humanas, políticas e da educação, entre outras. Assim, é legítimo considerá-la um campo de investigação que permite situar o observador no mundo e conferir visibilidade ao objeto de estudo. Ainda segundo os autores (</w:t>
      </w:r>
      <w:proofErr w:type="spellStart"/>
      <w:r w:rsidRPr="009E3A38">
        <w:rPr>
          <w:rFonts w:ascii="Arial" w:hAnsi="Arial" w:cs="Arial"/>
          <w:sz w:val="24"/>
          <w:szCs w:val="24"/>
        </w:rPr>
        <w:t>Denzin</w:t>
      </w:r>
      <w:proofErr w:type="spellEnd"/>
      <w:r w:rsidRPr="009E3A38">
        <w:rPr>
          <w:rFonts w:ascii="Arial" w:hAnsi="Arial" w:cs="Arial"/>
          <w:sz w:val="24"/>
          <w:szCs w:val="24"/>
        </w:rPr>
        <w:t xml:space="preserve"> &amp; Lincoln, 2006, p. 17), o pesquisador tem a oportunidade de analisar os objetos em seus contextos naturais, buscando compreender e interpretar os fenômenos a partir dos significados que as pessoas lhes atribuem.</w:t>
      </w:r>
    </w:p>
    <w:p w14:paraId="407FDFDF" w14:textId="77777777" w:rsidR="009E3A38" w:rsidRPr="009E3A38" w:rsidRDefault="009E3A38" w:rsidP="009E3A38">
      <w:pPr>
        <w:spacing w:line="360" w:lineRule="auto"/>
        <w:rPr>
          <w:rFonts w:ascii="Arial" w:hAnsi="Arial" w:cs="Arial"/>
          <w:sz w:val="24"/>
          <w:szCs w:val="24"/>
        </w:rPr>
      </w:pPr>
    </w:p>
    <w:p w14:paraId="47E6534E" w14:textId="77777777" w:rsidR="009E3A38" w:rsidRPr="009E3A38" w:rsidRDefault="009E3A38" w:rsidP="009E3A38"/>
    <w:p w14:paraId="1DD2BBB3" w14:textId="0B784F74" w:rsidR="00707214" w:rsidRDefault="00FC4166" w:rsidP="004C446D">
      <w:pPr>
        <w:pStyle w:val="Ttulo1"/>
      </w:pPr>
      <w:r>
        <w:t>3</w:t>
      </w:r>
      <w:r w:rsidR="0060173B">
        <w:t xml:space="preserve"> </w:t>
      </w:r>
      <w:r w:rsidR="00707214" w:rsidRPr="00707214">
        <w:t>METODOLOGIA</w:t>
      </w:r>
    </w:p>
    <w:p w14:paraId="129B1102" w14:textId="77777777" w:rsidR="005C3A2F" w:rsidRPr="005C3A2F" w:rsidRDefault="005C3A2F" w:rsidP="005C3A2F"/>
    <w:p w14:paraId="7E5B4C9A" w14:textId="64B6B9C7" w:rsidR="00B0108D" w:rsidRPr="00B0108D" w:rsidRDefault="00B0108D" w:rsidP="00B0108D">
      <w:pPr>
        <w:spacing w:line="360" w:lineRule="auto"/>
        <w:rPr>
          <w:rFonts w:ascii="Arial" w:hAnsi="Arial" w:cs="Arial"/>
          <w:sz w:val="24"/>
          <w:szCs w:val="24"/>
        </w:rPr>
      </w:pPr>
      <w:r w:rsidRPr="00B0108D">
        <w:rPr>
          <w:rFonts w:ascii="Arial" w:hAnsi="Arial" w:cs="Arial"/>
          <w:sz w:val="24"/>
          <w:szCs w:val="24"/>
        </w:rPr>
        <w:t>A pesquisa foi desenvolvida a partir de duas dimensões: documental e empírica. Na dimensão documental, foram compilados doze documentos oficiais que normatizam o Programa, expedidos pelo governador e pelos secretários da Educação do Estado de São Paulo. Esses documentos foram organizados com base em uma linha do tempo, fichas analíticas e fichas-síntese, o que possibilitou apresentar um panorama do Programa, sua constituição e seus desdobramentos. Além disso, foi realizada uma revisão bibliográfica que permitiu aprofundar a compreensão sobre o Programa sob diferentes perspectivas.</w:t>
      </w:r>
    </w:p>
    <w:p w14:paraId="0F96BD30" w14:textId="77777777" w:rsidR="00B0108D" w:rsidRPr="00B0108D" w:rsidRDefault="00B0108D" w:rsidP="00B0108D">
      <w:pPr>
        <w:spacing w:line="360" w:lineRule="auto"/>
        <w:rPr>
          <w:rFonts w:ascii="Arial" w:hAnsi="Arial" w:cs="Arial"/>
          <w:sz w:val="24"/>
          <w:szCs w:val="24"/>
        </w:rPr>
      </w:pPr>
      <w:r w:rsidRPr="00B0108D">
        <w:rPr>
          <w:rFonts w:ascii="Arial" w:hAnsi="Arial" w:cs="Arial"/>
          <w:sz w:val="24"/>
          <w:szCs w:val="24"/>
        </w:rPr>
        <w:t>Do ponto de vista empírico, foi realizado um trabalho de campo com o objetivo de conhecer aspectos do Programa relatados por profissionais que acompanharam sua implementação e execução.</w:t>
      </w:r>
    </w:p>
    <w:p w14:paraId="1D1DF977" w14:textId="6F429BB4" w:rsidR="005C3A2F" w:rsidRPr="005C3A2F" w:rsidRDefault="005C3A2F" w:rsidP="005C3A2F">
      <w:pPr>
        <w:spacing w:line="360" w:lineRule="auto"/>
        <w:rPr>
          <w:rFonts w:ascii="Arial" w:hAnsi="Arial" w:cs="Arial"/>
          <w:sz w:val="24"/>
          <w:szCs w:val="24"/>
        </w:rPr>
      </w:pPr>
    </w:p>
    <w:p w14:paraId="4B72C82E" w14:textId="41C03FDF" w:rsidR="00707214" w:rsidRPr="00707214" w:rsidRDefault="00FC4166" w:rsidP="004C446D">
      <w:pPr>
        <w:pStyle w:val="Ttulo1"/>
      </w:pPr>
      <w:r>
        <w:t>4</w:t>
      </w:r>
      <w:r w:rsidR="0060173B">
        <w:t xml:space="preserve"> </w:t>
      </w:r>
      <w:r w:rsidR="00B7745C">
        <w:t xml:space="preserve">RESULTADOS E </w:t>
      </w:r>
      <w:r w:rsidR="00707214" w:rsidRPr="00707214">
        <w:t>DISCUSSÃO</w:t>
      </w:r>
    </w:p>
    <w:p w14:paraId="1DBFCE51" w14:textId="77777777" w:rsidR="00324331" w:rsidRDefault="00324331" w:rsidP="00981212">
      <w:pPr>
        <w:pStyle w:val="Texto"/>
      </w:pPr>
    </w:p>
    <w:p w14:paraId="03B43FE5" w14:textId="77777777" w:rsidR="00012718" w:rsidRDefault="00981212" w:rsidP="00012718">
      <w:pPr>
        <w:pStyle w:val="Texto"/>
      </w:pPr>
      <w:r w:rsidRPr="00380D67">
        <w:t xml:space="preserve">Os resultados desta pesquisa revelam que se trata de um Programa que deve ser entendido como estratégia de enfrentamento para a melhoria da qualidade da </w:t>
      </w:r>
      <w:r w:rsidRPr="00380D67">
        <w:lastRenderedPageBreak/>
        <w:t>formação inicial de professores, com reflexos importantes para a alfabetização nos anos iniciais da educação básica.</w:t>
      </w:r>
      <w:r w:rsidR="00012718">
        <w:t xml:space="preserve"> </w:t>
      </w:r>
    </w:p>
    <w:p w14:paraId="114602E5" w14:textId="1F76D18D" w:rsidR="00012718" w:rsidRDefault="00012718" w:rsidP="00012718">
      <w:pPr>
        <w:pStyle w:val="Texto"/>
      </w:pPr>
      <w:r w:rsidRPr="00012718">
        <w:t xml:space="preserve">Destacamos que o fato </w:t>
      </w:r>
      <w:r>
        <w:t>de o estudante universitário</w:t>
      </w:r>
      <w:r w:rsidRPr="00012718">
        <w:t xml:space="preserve"> ter permanecido, participado e acompanhado, por um período prolongado, uma mesma turma do 2º ano do Ensino Fundamental, constituiu-se em um aspecto relevante que contribuiu significativamente para sua formação inicial e para sua futura atuação profissional. </w:t>
      </w:r>
    </w:p>
    <w:p w14:paraId="287F2D67" w14:textId="1E8C33C2" w:rsidR="002578F5" w:rsidRPr="00043C95" w:rsidRDefault="002578F5" w:rsidP="002578F5">
      <w:pPr>
        <w:pStyle w:val="TtulosNoNumerados"/>
        <w:spacing w:line="240" w:lineRule="auto"/>
        <w:ind w:left="2268"/>
        <w:jc w:val="both"/>
        <w:rPr>
          <w:b w:val="0"/>
          <w:bCs w:val="0"/>
          <w:sz w:val="22"/>
          <w:szCs w:val="22"/>
        </w:rPr>
      </w:pPr>
      <w:r w:rsidRPr="002578F5">
        <w:rPr>
          <w:b w:val="0"/>
          <w:bCs w:val="0"/>
          <w:sz w:val="22"/>
          <w:szCs w:val="22"/>
        </w:rPr>
        <w:t xml:space="preserve">A escola é o espaço onde se encontram as diferenças expressas nas mais diversas variáveis: gênero, idade, raça, religião, cultura, crenças, valores etc. Nesse sentido, há no espaço escolar o recorte da diversidade existente na sociedade. A função social da escola é também devolver para a sociedade seres humanos mais justos, críticos e capazes de conviver com e na diversidade, de maneira responsável e respeitosa buscando atuar para minimizar as desigualdades. (UNICEF, </w:t>
      </w:r>
      <w:proofErr w:type="gramStart"/>
      <w:r w:rsidRPr="002578F5">
        <w:rPr>
          <w:b w:val="0"/>
          <w:bCs w:val="0"/>
          <w:sz w:val="22"/>
          <w:szCs w:val="22"/>
        </w:rPr>
        <w:t>2025,p.</w:t>
      </w:r>
      <w:proofErr w:type="gramEnd"/>
      <w:r w:rsidRPr="002578F5">
        <w:rPr>
          <w:b w:val="0"/>
          <w:bCs w:val="0"/>
          <w:sz w:val="22"/>
          <w:szCs w:val="22"/>
        </w:rPr>
        <w:t>14).</w:t>
      </w:r>
    </w:p>
    <w:p w14:paraId="31FD8749" w14:textId="77777777" w:rsidR="002578F5" w:rsidRPr="00CD581C" w:rsidRDefault="002578F5" w:rsidP="002578F5">
      <w:pPr>
        <w:pStyle w:val="TtulosNoNumerados"/>
      </w:pPr>
    </w:p>
    <w:p w14:paraId="12D79719" w14:textId="1B4716E5" w:rsidR="00012718" w:rsidRDefault="00012718" w:rsidP="00012718">
      <w:pPr>
        <w:pStyle w:val="Texto"/>
        <w:rPr>
          <w:b/>
        </w:rPr>
      </w:pPr>
      <w:r w:rsidRPr="00012718">
        <w:t>Essa experiência favoreceu o acompanhamento sistemático do trabalho docente e proporcionou um conhecimento aprofundado acerca do funcionamento de uma escola da rede pública estadual e das práticas pedagógicas desenvolvidas nos anos iniciais da Educação Básica.</w:t>
      </w:r>
    </w:p>
    <w:p w14:paraId="01B3C283" w14:textId="77777777" w:rsidR="00012718" w:rsidRDefault="00012718" w:rsidP="00012718">
      <w:pPr>
        <w:pStyle w:val="Ttulo1"/>
        <w:ind w:firstLine="567"/>
        <w:rPr>
          <w:rFonts w:eastAsiaTheme="minorHAnsi" w:cs="Arial"/>
          <w:b w:val="0"/>
          <w:szCs w:val="24"/>
        </w:rPr>
      </w:pPr>
    </w:p>
    <w:p w14:paraId="48D133EA" w14:textId="73CC5A5E" w:rsidR="00707214" w:rsidRDefault="00FC4166" w:rsidP="00012718">
      <w:pPr>
        <w:pStyle w:val="Ttulo1"/>
        <w:ind w:firstLine="567"/>
        <w:rPr>
          <w:rFonts w:cs="Arial"/>
          <w:szCs w:val="24"/>
        </w:rPr>
      </w:pPr>
      <w:r w:rsidRPr="00012718">
        <w:rPr>
          <w:rFonts w:cs="Arial"/>
          <w:szCs w:val="24"/>
        </w:rPr>
        <w:t>5</w:t>
      </w:r>
      <w:r w:rsidR="0060173B" w:rsidRPr="00012718">
        <w:rPr>
          <w:rFonts w:cs="Arial"/>
          <w:szCs w:val="24"/>
        </w:rPr>
        <w:t xml:space="preserve"> </w:t>
      </w:r>
      <w:r w:rsidR="00707214" w:rsidRPr="00012718">
        <w:rPr>
          <w:rFonts w:cs="Arial"/>
          <w:szCs w:val="24"/>
        </w:rPr>
        <w:t>CONSIDERAÇÕES FINAIS</w:t>
      </w:r>
    </w:p>
    <w:p w14:paraId="16312991" w14:textId="77777777" w:rsidR="008050D1" w:rsidRPr="008050D1" w:rsidRDefault="008050D1" w:rsidP="008050D1"/>
    <w:p w14:paraId="3CBA7A49" w14:textId="0746E4B1" w:rsidR="00324331" w:rsidRDefault="00324331" w:rsidP="00012718">
      <w:p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012718">
        <w:rPr>
          <w:rFonts w:ascii="Arial" w:eastAsia="Times New Roman" w:hAnsi="Arial" w:cs="Arial"/>
          <w:sz w:val="24"/>
          <w:szCs w:val="24"/>
        </w:rPr>
        <w:t>Consideramos que os participantes denominados alunos-pesquisadores, a partir das discussões e reflexões que ocorreram a respeito da realidade do cotidiano escolar, puderam propor ações e intervenções junto ao professor regente com a finalidade de superar os desafios enfrentados em busca de experiências bem sucedidas</w:t>
      </w:r>
      <w:r w:rsidR="008050D1">
        <w:rPr>
          <w:rFonts w:ascii="Arial" w:eastAsia="Times New Roman" w:hAnsi="Arial" w:cs="Arial"/>
          <w:sz w:val="24"/>
          <w:szCs w:val="24"/>
        </w:rPr>
        <w:t xml:space="preserve"> na classe de alfabetização.</w:t>
      </w:r>
    </w:p>
    <w:p w14:paraId="63581372" w14:textId="77777777" w:rsidR="002578F5" w:rsidRPr="00043C95" w:rsidRDefault="002578F5" w:rsidP="002578F5">
      <w:pPr>
        <w:pStyle w:val="TtulosNoNumerados"/>
        <w:spacing w:line="240" w:lineRule="auto"/>
        <w:ind w:left="2268"/>
        <w:jc w:val="both"/>
        <w:rPr>
          <w:b w:val="0"/>
          <w:bCs w:val="0"/>
          <w:sz w:val="22"/>
          <w:szCs w:val="22"/>
        </w:rPr>
      </w:pPr>
      <w:r w:rsidRPr="002578F5">
        <w:rPr>
          <w:b w:val="0"/>
          <w:bCs w:val="0"/>
          <w:sz w:val="22"/>
          <w:szCs w:val="22"/>
        </w:rPr>
        <w:t xml:space="preserve">Sendo assim, a convivência na escola pressupõe aprendizagens diárias mediadas por atitudes, ações, estratégias e procedimentos intencionalmente planejados e que garantam o exercício e a vivência dos valores necessários para qualificar a convivência como ética e democrática, tais como o respeito, a justiça, o diálogo, a solidariedade dentre outros (UNICEF, </w:t>
      </w:r>
      <w:proofErr w:type="gramStart"/>
      <w:r w:rsidRPr="002578F5">
        <w:rPr>
          <w:b w:val="0"/>
          <w:bCs w:val="0"/>
          <w:sz w:val="22"/>
          <w:szCs w:val="22"/>
        </w:rPr>
        <w:t>2025,p.</w:t>
      </w:r>
      <w:proofErr w:type="gramEnd"/>
      <w:r w:rsidRPr="002578F5">
        <w:rPr>
          <w:b w:val="0"/>
          <w:bCs w:val="0"/>
          <w:sz w:val="22"/>
          <w:szCs w:val="22"/>
        </w:rPr>
        <w:t>14).</w:t>
      </w:r>
    </w:p>
    <w:p w14:paraId="37EB924B" w14:textId="77777777" w:rsidR="002578F5" w:rsidRPr="00012718" w:rsidRDefault="002578F5" w:rsidP="00012718">
      <w:pPr>
        <w:spacing w:line="360" w:lineRule="auto"/>
        <w:rPr>
          <w:rFonts w:ascii="Arial" w:eastAsia="Times New Roman" w:hAnsi="Arial" w:cs="Arial"/>
          <w:sz w:val="24"/>
          <w:szCs w:val="24"/>
        </w:rPr>
      </w:pPr>
    </w:p>
    <w:p w14:paraId="5A309807" w14:textId="7A2388E8" w:rsidR="00012718" w:rsidRDefault="00772958" w:rsidP="00012718">
      <w:p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012718">
        <w:rPr>
          <w:rFonts w:ascii="Arial" w:eastAsia="Times New Roman" w:hAnsi="Arial" w:cs="Arial"/>
          <w:sz w:val="24"/>
          <w:szCs w:val="24"/>
        </w:rPr>
        <w:t>Entendemos que esse Programa contribuiu de forma significativa para a futura atuação profissional, pois permitiu discussões e reflexões acerca da realidade do cotidiano da rede pública estadual desde o início da formação</w:t>
      </w:r>
      <w:r w:rsidR="008050D1">
        <w:rPr>
          <w:rFonts w:ascii="Arial" w:eastAsia="Times New Roman" w:hAnsi="Arial" w:cs="Arial"/>
          <w:sz w:val="24"/>
          <w:szCs w:val="24"/>
        </w:rPr>
        <w:t xml:space="preserve"> e contribuiu para uma convivência com os estudantes da sala de aula do 2º Ano do Ensino Fundamental e com os profissionais da escola</w:t>
      </w:r>
      <w:r w:rsidRPr="00012718">
        <w:rPr>
          <w:rFonts w:ascii="Arial" w:eastAsia="Times New Roman" w:hAnsi="Arial" w:cs="Arial"/>
          <w:sz w:val="24"/>
          <w:szCs w:val="24"/>
        </w:rPr>
        <w:t xml:space="preserve">. </w:t>
      </w:r>
    </w:p>
    <w:p w14:paraId="70E5D119" w14:textId="521DBEE1" w:rsidR="00772958" w:rsidRPr="00933486" w:rsidRDefault="00772958" w:rsidP="00012718">
      <w:p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012718">
        <w:rPr>
          <w:rFonts w:ascii="Arial" w:eastAsia="Times New Roman" w:hAnsi="Arial" w:cs="Arial"/>
          <w:sz w:val="24"/>
          <w:szCs w:val="24"/>
        </w:rPr>
        <w:lastRenderedPageBreak/>
        <w:t xml:space="preserve">Do mesmo modo, os </w:t>
      </w:r>
      <w:r w:rsidR="00012718">
        <w:rPr>
          <w:rFonts w:ascii="Arial" w:eastAsia="Times New Roman" w:hAnsi="Arial" w:cs="Arial"/>
          <w:sz w:val="24"/>
          <w:szCs w:val="24"/>
        </w:rPr>
        <w:t>estudantes universitários</w:t>
      </w:r>
      <w:r w:rsidRPr="00012718">
        <w:rPr>
          <w:rFonts w:ascii="Arial" w:eastAsia="Times New Roman" w:hAnsi="Arial" w:cs="Arial"/>
          <w:sz w:val="24"/>
          <w:szCs w:val="24"/>
        </w:rPr>
        <w:t xml:space="preserve"> tiveram a oportunidade de assumir o protagonismo, propondo ações e intervenções com o professor regente e supervisionados pelo professor orientador, com a finalidade de superar os desafios da sala de aula</w:t>
      </w:r>
      <w:r w:rsidRPr="00933486">
        <w:rPr>
          <w:rFonts w:ascii="Arial" w:eastAsia="Times New Roman" w:hAnsi="Arial" w:cs="Arial"/>
          <w:sz w:val="24"/>
          <w:szCs w:val="24"/>
        </w:rPr>
        <w:t xml:space="preserve">, além de desenvolver uma investigação didática. </w:t>
      </w:r>
    </w:p>
    <w:p w14:paraId="2EABA2E7" w14:textId="77777777" w:rsidR="00126DD2" w:rsidRDefault="00126DD2" w:rsidP="00DF040B">
      <w:pPr>
        <w:pStyle w:val="Texto"/>
      </w:pPr>
    </w:p>
    <w:p w14:paraId="7F32F155" w14:textId="540A6AAF" w:rsidR="006306D9" w:rsidRDefault="00707214" w:rsidP="004C446D">
      <w:pPr>
        <w:pStyle w:val="TtulosNoNumerados"/>
      </w:pPr>
      <w:r w:rsidRPr="00707214">
        <w:t>REFERÊNCIAS</w:t>
      </w:r>
      <w:r w:rsidR="00F97C22">
        <w:t xml:space="preserve"> </w:t>
      </w:r>
    </w:p>
    <w:p w14:paraId="5C87E706" w14:textId="77777777" w:rsidR="009E3A38" w:rsidRDefault="009E3A38" w:rsidP="004C446D">
      <w:pPr>
        <w:pStyle w:val="TtulosNoNumerados"/>
      </w:pPr>
    </w:p>
    <w:p w14:paraId="79BEE3E7" w14:textId="31C3CC29" w:rsidR="001E54C1" w:rsidRPr="009D405A" w:rsidRDefault="002578F5" w:rsidP="00760378">
      <w:pPr>
        <w:pStyle w:val="TtulosNoNumerados"/>
        <w:spacing w:line="240" w:lineRule="auto"/>
        <w:jc w:val="both"/>
        <w:rPr>
          <w:b w:val="0"/>
          <w:bCs w:val="0"/>
        </w:rPr>
      </w:pPr>
      <w:r w:rsidRPr="009D405A">
        <w:rPr>
          <w:b w:val="0"/>
          <w:bCs w:val="0"/>
        </w:rPr>
        <w:t xml:space="preserve">ANDRÉ, M. E. D. A. Políticas e programas de apoio aos professores iniciantes no Brasil. </w:t>
      </w:r>
      <w:r w:rsidRPr="009D405A">
        <w:t>Cadernos de Pesquisa</w:t>
      </w:r>
      <w:r w:rsidRPr="009D405A">
        <w:rPr>
          <w:b w:val="0"/>
          <w:bCs w:val="0"/>
        </w:rPr>
        <w:t xml:space="preserve">, São Paulo, v. 42, n. 145, p.112-129, abr. 2012. </w:t>
      </w:r>
      <w:proofErr w:type="spellStart"/>
      <w:r w:rsidRPr="009D405A">
        <w:rPr>
          <w:b w:val="0"/>
          <w:bCs w:val="0"/>
        </w:rPr>
        <w:t>doi</w:t>
      </w:r>
      <w:proofErr w:type="spellEnd"/>
      <w:r w:rsidRPr="009D405A">
        <w:rPr>
          <w:b w:val="0"/>
          <w:bCs w:val="0"/>
        </w:rPr>
        <w:t xml:space="preserve">: </w:t>
      </w:r>
      <w:hyperlink r:id="rId9" w:history="1">
        <w:r w:rsidRPr="009D405A">
          <w:rPr>
            <w:rStyle w:val="Hyperlink"/>
            <w:b w:val="0"/>
            <w:bCs w:val="0"/>
          </w:rPr>
          <w:t>http://dx.doi.org/10.1590/S0100 15742012000100008</w:t>
        </w:r>
      </w:hyperlink>
      <w:r w:rsidRPr="009D405A">
        <w:rPr>
          <w:b w:val="0"/>
          <w:bCs w:val="0"/>
        </w:rPr>
        <w:t>.</w:t>
      </w:r>
    </w:p>
    <w:p w14:paraId="2D6317E0" w14:textId="77777777" w:rsidR="009E3A38" w:rsidRPr="009D405A" w:rsidRDefault="009E3A38" w:rsidP="009E3A38">
      <w:pPr>
        <w:keepLines/>
        <w:shd w:val="clear" w:color="auto" w:fill="FFFFFF"/>
        <w:spacing w:before="480" w:line="240" w:lineRule="auto"/>
        <w:ind w:firstLine="0"/>
        <w:rPr>
          <w:rFonts w:ascii="Arial" w:eastAsia="Calibri" w:hAnsi="Arial" w:cs="Arial"/>
          <w:sz w:val="24"/>
          <w:szCs w:val="24"/>
          <w:shd w:val="clear" w:color="auto" w:fill="FFFFFF"/>
        </w:rPr>
      </w:pPr>
      <w:r w:rsidRPr="009D405A">
        <w:rPr>
          <w:rFonts w:ascii="Arial" w:eastAsia="Calibri" w:hAnsi="Arial" w:cs="Arial"/>
          <w:caps/>
          <w:sz w:val="24"/>
          <w:szCs w:val="24"/>
          <w:shd w:val="clear" w:color="auto" w:fill="FFFFFF"/>
        </w:rPr>
        <w:t>Denzin,</w:t>
      </w:r>
      <w:r w:rsidRPr="009D405A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N. K.; LINCOLN, Y. S. </w:t>
      </w:r>
      <w:r w:rsidRPr="009D405A">
        <w:rPr>
          <w:rFonts w:ascii="Arial" w:eastAsia="Calibri" w:hAnsi="Arial" w:cs="Arial"/>
          <w:b/>
          <w:bCs/>
          <w:sz w:val="24"/>
          <w:szCs w:val="24"/>
          <w:shd w:val="clear" w:color="auto" w:fill="FFFFFF"/>
        </w:rPr>
        <w:t>Introdução: a disciplina e a prática da pesquisa</w:t>
      </w:r>
      <w:r w:rsidRPr="009D405A">
        <w:rPr>
          <w:rFonts w:ascii="Arial" w:eastAsia="Calibri" w:hAnsi="Arial" w:cs="Arial"/>
          <w:b/>
          <w:bCs/>
          <w:sz w:val="24"/>
          <w:szCs w:val="24"/>
        </w:rPr>
        <w:t xml:space="preserve"> qualitativa</w:t>
      </w:r>
      <w:r w:rsidRPr="009D405A">
        <w:rPr>
          <w:rFonts w:ascii="Arial" w:eastAsia="Calibri" w:hAnsi="Arial" w:cs="Arial"/>
          <w:sz w:val="24"/>
          <w:szCs w:val="24"/>
        </w:rPr>
        <w:t>. In: ______. (</w:t>
      </w:r>
      <w:proofErr w:type="spellStart"/>
      <w:r w:rsidRPr="009D405A">
        <w:rPr>
          <w:rFonts w:ascii="Arial" w:eastAsia="Calibri" w:hAnsi="Arial" w:cs="Arial"/>
          <w:sz w:val="24"/>
          <w:szCs w:val="24"/>
        </w:rPr>
        <w:t>Orgs</w:t>
      </w:r>
      <w:proofErr w:type="spellEnd"/>
      <w:r w:rsidRPr="009D405A">
        <w:rPr>
          <w:rFonts w:ascii="Arial" w:eastAsia="Calibri" w:hAnsi="Arial" w:cs="Arial"/>
          <w:sz w:val="24"/>
          <w:szCs w:val="24"/>
        </w:rPr>
        <w:t xml:space="preserve">.). </w:t>
      </w:r>
      <w:r w:rsidRPr="009D405A">
        <w:rPr>
          <w:rFonts w:ascii="Arial" w:eastAsia="Calibri" w:hAnsi="Arial" w:cs="Arial"/>
          <w:iCs/>
          <w:sz w:val="24"/>
          <w:szCs w:val="24"/>
          <w:shd w:val="clear" w:color="auto" w:fill="FFFFFF"/>
        </w:rPr>
        <w:t>O planejamento da pesquisa qualitativa: teorias e abordagens</w:t>
      </w:r>
      <w:r w:rsidRPr="009D405A">
        <w:rPr>
          <w:rFonts w:ascii="Arial" w:eastAsia="Calibri" w:hAnsi="Arial" w:cs="Arial"/>
          <w:i/>
          <w:sz w:val="24"/>
          <w:szCs w:val="24"/>
          <w:shd w:val="clear" w:color="auto" w:fill="FFFFFF"/>
        </w:rPr>
        <w:t>.</w:t>
      </w:r>
      <w:r w:rsidRPr="009D405A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2. ed. Porto</w:t>
      </w:r>
      <w:r w:rsidRPr="009D405A">
        <w:rPr>
          <w:rFonts w:ascii="Arial" w:eastAsia="Calibri" w:hAnsi="Arial" w:cs="Arial"/>
          <w:sz w:val="24"/>
          <w:szCs w:val="24"/>
        </w:rPr>
        <w:t xml:space="preserve"> Alegre: Artmed e Bookman, 2006. p.15-41 Tradução de: Sandra Regina </w:t>
      </w:r>
      <w:proofErr w:type="spellStart"/>
      <w:r w:rsidRPr="009D405A">
        <w:rPr>
          <w:rFonts w:ascii="Arial" w:eastAsia="Calibri" w:hAnsi="Arial" w:cs="Arial"/>
          <w:sz w:val="24"/>
          <w:szCs w:val="24"/>
        </w:rPr>
        <w:t>Netz</w:t>
      </w:r>
      <w:proofErr w:type="spellEnd"/>
      <w:r w:rsidRPr="009D405A">
        <w:rPr>
          <w:rFonts w:ascii="Arial" w:eastAsia="Calibri" w:hAnsi="Arial" w:cs="Arial"/>
          <w:sz w:val="24"/>
          <w:szCs w:val="24"/>
          <w:shd w:val="clear" w:color="auto" w:fill="FFFFFF"/>
        </w:rPr>
        <w:t>.</w:t>
      </w:r>
    </w:p>
    <w:p w14:paraId="229B8C6A" w14:textId="77777777" w:rsidR="009E3A38" w:rsidRPr="009D405A" w:rsidRDefault="009E3A38" w:rsidP="00760378">
      <w:pPr>
        <w:pStyle w:val="TtulosNoNumerados"/>
        <w:spacing w:line="240" w:lineRule="auto"/>
        <w:jc w:val="both"/>
        <w:rPr>
          <w:b w:val="0"/>
          <w:bCs w:val="0"/>
        </w:rPr>
      </w:pPr>
    </w:p>
    <w:p w14:paraId="4D2BBA67" w14:textId="4D431C25" w:rsidR="002578F5" w:rsidRPr="009D405A" w:rsidRDefault="00760378" w:rsidP="00760378">
      <w:pPr>
        <w:pStyle w:val="TtulosNoNumerados"/>
        <w:spacing w:line="240" w:lineRule="auto"/>
        <w:jc w:val="both"/>
        <w:rPr>
          <w:b w:val="0"/>
          <w:bCs w:val="0"/>
        </w:rPr>
      </w:pPr>
      <w:r w:rsidRPr="009D405A">
        <w:rPr>
          <w:b w:val="0"/>
          <w:bCs w:val="0"/>
        </w:rPr>
        <w:t xml:space="preserve">MALDONADO, R. M. </w:t>
      </w:r>
      <w:r w:rsidRPr="009D405A">
        <w:t xml:space="preserve">Los saberes docentes como </w:t>
      </w:r>
      <w:proofErr w:type="spellStart"/>
      <w:r w:rsidRPr="009D405A">
        <w:t>construcción</w:t>
      </w:r>
      <w:proofErr w:type="spellEnd"/>
      <w:r w:rsidRPr="009D405A">
        <w:t xml:space="preserve"> social: </w:t>
      </w:r>
      <w:proofErr w:type="spellStart"/>
      <w:r w:rsidRPr="009D405A">
        <w:rPr>
          <w:b w:val="0"/>
          <w:bCs w:val="0"/>
        </w:rPr>
        <w:t>la</w:t>
      </w:r>
      <w:proofErr w:type="spellEnd"/>
      <w:r w:rsidRPr="009D405A">
        <w:rPr>
          <w:b w:val="0"/>
          <w:bCs w:val="0"/>
        </w:rPr>
        <w:t xml:space="preserve"> </w:t>
      </w:r>
      <w:proofErr w:type="spellStart"/>
      <w:r w:rsidRPr="009D405A">
        <w:rPr>
          <w:b w:val="0"/>
          <w:bCs w:val="0"/>
        </w:rPr>
        <w:t>enseñanza</w:t>
      </w:r>
      <w:proofErr w:type="spellEnd"/>
      <w:r w:rsidRPr="009D405A">
        <w:rPr>
          <w:b w:val="0"/>
          <w:bCs w:val="0"/>
        </w:rPr>
        <w:t xml:space="preserve"> centrada </w:t>
      </w:r>
      <w:proofErr w:type="spellStart"/>
      <w:r w:rsidRPr="009D405A">
        <w:rPr>
          <w:b w:val="0"/>
          <w:bCs w:val="0"/>
        </w:rPr>
        <w:t>en</w:t>
      </w:r>
      <w:proofErr w:type="spellEnd"/>
      <w:r w:rsidRPr="009D405A">
        <w:rPr>
          <w:b w:val="0"/>
          <w:bCs w:val="0"/>
        </w:rPr>
        <w:t xml:space="preserve"> </w:t>
      </w:r>
      <w:proofErr w:type="spellStart"/>
      <w:r w:rsidRPr="009D405A">
        <w:rPr>
          <w:b w:val="0"/>
          <w:bCs w:val="0"/>
        </w:rPr>
        <w:t>los</w:t>
      </w:r>
      <w:proofErr w:type="spellEnd"/>
      <w:r w:rsidRPr="009D405A">
        <w:rPr>
          <w:b w:val="0"/>
          <w:bCs w:val="0"/>
        </w:rPr>
        <w:t xml:space="preserve"> </w:t>
      </w:r>
      <w:proofErr w:type="spellStart"/>
      <w:r w:rsidRPr="009D405A">
        <w:rPr>
          <w:b w:val="0"/>
          <w:bCs w:val="0"/>
        </w:rPr>
        <w:t>niños</w:t>
      </w:r>
      <w:proofErr w:type="spellEnd"/>
      <w:r w:rsidRPr="009D405A">
        <w:rPr>
          <w:b w:val="0"/>
          <w:bCs w:val="0"/>
        </w:rPr>
        <w:t>. México: Fondo de Cultural Econômica, 2002. 231p.</w:t>
      </w:r>
    </w:p>
    <w:p w14:paraId="69BCB8FA" w14:textId="77777777" w:rsidR="00760378" w:rsidRPr="009D405A" w:rsidRDefault="00760378" w:rsidP="00760378">
      <w:pPr>
        <w:pStyle w:val="TtulosNoNumerados"/>
        <w:spacing w:line="240" w:lineRule="auto"/>
        <w:jc w:val="both"/>
        <w:rPr>
          <w:b w:val="0"/>
          <w:bCs w:val="0"/>
        </w:rPr>
      </w:pPr>
    </w:p>
    <w:p w14:paraId="3FECAEE7" w14:textId="4400B215" w:rsidR="00760378" w:rsidRPr="009D405A" w:rsidRDefault="00760378" w:rsidP="00760378">
      <w:pPr>
        <w:pStyle w:val="TtulosNoNumerados"/>
        <w:spacing w:line="240" w:lineRule="auto"/>
        <w:jc w:val="both"/>
        <w:rPr>
          <w:b w:val="0"/>
          <w:bCs w:val="0"/>
        </w:rPr>
      </w:pPr>
      <w:r w:rsidRPr="009D405A">
        <w:rPr>
          <w:b w:val="0"/>
          <w:bCs w:val="0"/>
        </w:rPr>
        <w:t xml:space="preserve">NÓVOA, A. Os professores e a sua formação num tempo de metamorfose da escola. </w:t>
      </w:r>
      <w:r w:rsidRPr="009D405A">
        <w:t>Educação e Realidade</w:t>
      </w:r>
      <w:r w:rsidRPr="009D405A">
        <w:rPr>
          <w:b w:val="0"/>
          <w:bCs w:val="0"/>
        </w:rPr>
        <w:t xml:space="preserve">, Porto Alegre, v. 44, n. 3, p. 1-15, e84910, 2019. </w:t>
      </w:r>
      <w:proofErr w:type="spellStart"/>
      <w:r w:rsidRPr="009D405A">
        <w:rPr>
          <w:b w:val="0"/>
          <w:bCs w:val="0"/>
        </w:rPr>
        <w:t>doi</w:t>
      </w:r>
      <w:proofErr w:type="spellEnd"/>
      <w:r w:rsidRPr="009D405A">
        <w:rPr>
          <w:b w:val="0"/>
          <w:bCs w:val="0"/>
        </w:rPr>
        <w:t xml:space="preserve">: http://dx.doi.org/10.1590/2175 623684910. </w:t>
      </w:r>
    </w:p>
    <w:p w14:paraId="434EE053" w14:textId="77777777" w:rsidR="00760378" w:rsidRPr="009D405A" w:rsidRDefault="00760378" w:rsidP="00760378">
      <w:pPr>
        <w:pStyle w:val="TtulosNoNumerados"/>
        <w:spacing w:line="240" w:lineRule="auto"/>
        <w:jc w:val="both"/>
        <w:rPr>
          <w:b w:val="0"/>
          <w:bCs w:val="0"/>
        </w:rPr>
      </w:pPr>
    </w:p>
    <w:p w14:paraId="6F5C9918" w14:textId="77777777" w:rsidR="00B16BA8" w:rsidRPr="009D405A" w:rsidRDefault="00760378" w:rsidP="00B16BA8">
      <w:pPr>
        <w:pStyle w:val="TtulosNoNumerados"/>
        <w:spacing w:line="240" w:lineRule="auto"/>
        <w:jc w:val="both"/>
        <w:rPr>
          <w:b w:val="0"/>
          <w:bCs w:val="0"/>
        </w:rPr>
      </w:pPr>
      <w:r w:rsidRPr="009D405A">
        <w:rPr>
          <w:b w:val="0"/>
          <w:bCs w:val="0"/>
        </w:rPr>
        <w:t xml:space="preserve">RAMOS, C. J. M. </w:t>
      </w:r>
      <w:r w:rsidRPr="009D405A">
        <w:t xml:space="preserve">Programa Bolsa Formação – Escola Pública e Universidade: </w:t>
      </w:r>
      <w:r w:rsidRPr="009D405A">
        <w:rPr>
          <w:b w:val="0"/>
          <w:bCs w:val="0"/>
        </w:rPr>
        <w:t>implicações e contribuições para a política educacional de formação inicial de professores. 2020. 256f. Tese (Doutorado em Psicologia) – Instituto de Psicologia, Universidade de São Paulo, São Paulo, 2020.</w:t>
      </w:r>
    </w:p>
    <w:p w14:paraId="609F6132" w14:textId="67552077" w:rsidR="00B16BA8" w:rsidRPr="009D405A" w:rsidRDefault="00B16BA8" w:rsidP="00B16BA8">
      <w:pPr>
        <w:pStyle w:val="TtulosNoNumerados"/>
        <w:spacing w:line="240" w:lineRule="auto"/>
        <w:jc w:val="both"/>
        <w:rPr>
          <w:rFonts w:eastAsia="Calibri"/>
          <w:b w:val="0"/>
          <w:bCs w:val="0"/>
        </w:rPr>
      </w:pPr>
      <w:hyperlink r:id="rId10" w:tgtFrame="_blank" w:history="1">
        <w:r w:rsidRPr="00B16BA8">
          <w:rPr>
            <w:rStyle w:val="Hyperlink"/>
            <w:rFonts w:eastAsia="Calibri"/>
            <w:b w:val="0"/>
            <w:bCs w:val="0"/>
            <w:color w:val="auto"/>
            <w:u w:val="none"/>
          </w:rPr>
          <w:br/>
        </w:r>
        <w:r w:rsidRPr="009D405A">
          <w:rPr>
            <w:rStyle w:val="Hyperlink"/>
            <w:rFonts w:eastAsia="Calibri"/>
            <w:b w:val="0"/>
            <w:bCs w:val="0"/>
            <w:color w:val="auto"/>
            <w:u w:val="none"/>
          </w:rPr>
          <w:t>___________</w:t>
        </w:r>
      </w:hyperlink>
      <w:r w:rsidRPr="00B16BA8">
        <w:rPr>
          <w:rFonts w:eastAsia="Calibri"/>
          <w:b w:val="0"/>
          <w:bCs w:val="0"/>
        </w:rPr>
        <w:t>; </w:t>
      </w:r>
      <w:hyperlink r:id="rId11" w:tgtFrame="_blank" w:history="1">
        <w:r w:rsidRPr="00B16BA8">
          <w:rPr>
            <w:rStyle w:val="Hyperlink"/>
            <w:rFonts w:eastAsia="Calibri"/>
            <w:b w:val="0"/>
            <w:bCs w:val="0"/>
            <w:color w:val="auto"/>
            <w:u w:val="none"/>
          </w:rPr>
          <w:t>SOUZA, M. P. R.</w:t>
        </w:r>
      </w:hyperlink>
      <w:r w:rsidRPr="00B16BA8">
        <w:rPr>
          <w:rFonts w:eastAsia="Calibri"/>
          <w:b w:val="0"/>
          <w:bCs w:val="0"/>
        </w:rPr>
        <w:t xml:space="preserve"> . </w:t>
      </w:r>
      <w:r w:rsidRPr="00B16BA8">
        <w:rPr>
          <w:rFonts w:eastAsia="Calibri"/>
        </w:rPr>
        <w:t xml:space="preserve">A Formação Inicial de Professores: </w:t>
      </w:r>
      <w:r w:rsidRPr="00B16BA8">
        <w:rPr>
          <w:rFonts w:eastAsia="Calibri"/>
          <w:b w:val="0"/>
          <w:bCs w:val="0"/>
        </w:rPr>
        <w:t xml:space="preserve">contribuições e desafios a partir da perspectiva crítica em Psicologia Escolar e Educacional. In: Veiga, C. G.; Carvalho, A. F. de; Rocha, M. S. P. de M. </w:t>
      </w:r>
      <w:proofErr w:type="gramStart"/>
      <w:r w:rsidRPr="00B16BA8">
        <w:rPr>
          <w:rFonts w:eastAsia="Calibri"/>
          <w:b w:val="0"/>
          <w:bCs w:val="0"/>
        </w:rPr>
        <w:t>da..</w:t>
      </w:r>
      <w:proofErr w:type="gramEnd"/>
      <w:r w:rsidRPr="00B16BA8">
        <w:rPr>
          <w:rFonts w:eastAsia="Calibri"/>
          <w:b w:val="0"/>
          <w:bCs w:val="0"/>
        </w:rPr>
        <w:t xml:space="preserve"> (Org.). Nas Asas da Liberdade: a pesquisa na área de fundamentos da educação como possibilidades de reinventar os processos educadores. 1ed.Manaus: Editora da Universidade Federal do Amazonas, 2022, </w:t>
      </w:r>
      <w:proofErr w:type="gramStart"/>
      <w:r w:rsidRPr="00B16BA8">
        <w:rPr>
          <w:rFonts w:eastAsia="Calibri"/>
          <w:b w:val="0"/>
          <w:bCs w:val="0"/>
        </w:rPr>
        <w:t>v. ,</w:t>
      </w:r>
      <w:proofErr w:type="gramEnd"/>
      <w:r w:rsidRPr="00B16BA8">
        <w:rPr>
          <w:rFonts w:eastAsia="Calibri"/>
          <w:b w:val="0"/>
          <w:bCs w:val="0"/>
        </w:rPr>
        <w:t xml:space="preserve"> p. 163-173.</w:t>
      </w:r>
    </w:p>
    <w:p w14:paraId="5D9A3506" w14:textId="77777777" w:rsidR="00B16BA8" w:rsidRPr="009D405A" w:rsidRDefault="00B16BA8" w:rsidP="00B16BA8">
      <w:pPr>
        <w:pStyle w:val="TtulosNoNumerados"/>
        <w:spacing w:line="240" w:lineRule="auto"/>
        <w:jc w:val="both"/>
        <w:rPr>
          <w:rFonts w:eastAsia="Calibri"/>
          <w:b w:val="0"/>
          <w:bCs w:val="0"/>
        </w:rPr>
      </w:pPr>
    </w:p>
    <w:p w14:paraId="261DE38B" w14:textId="77777777" w:rsidR="006E5ABF" w:rsidRPr="009D405A" w:rsidRDefault="00760378" w:rsidP="006E5ABF">
      <w:pPr>
        <w:pStyle w:val="TtulosNoNumerados"/>
        <w:spacing w:line="240" w:lineRule="auto"/>
        <w:jc w:val="both"/>
        <w:rPr>
          <w:rFonts w:eastAsia="Calibri"/>
          <w:b w:val="0"/>
          <w:bCs w:val="0"/>
        </w:rPr>
      </w:pPr>
      <w:r w:rsidRPr="009D405A">
        <w:rPr>
          <w:rFonts w:eastAsia="Calibri"/>
          <w:b w:val="0"/>
          <w:bCs w:val="0"/>
        </w:rPr>
        <w:t xml:space="preserve">SOUZA, M. P. R. </w:t>
      </w:r>
      <w:r w:rsidRPr="009D405A">
        <w:rPr>
          <w:rFonts w:eastAsia="Calibri"/>
          <w:b w:val="0"/>
          <w:bCs w:val="0"/>
          <w:shd w:val="clear" w:color="auto" w:fill="FFFFFF"/>
        </w:rPr>
        <w:t>Políticas Públicas e Educação: desafios, dilemas e possibilidades. In:</w:t>
      </w:r>
      <w:r w:rsidRPr="009D405A">
        <w:rPr>
          <w:rFonts w:eastAsia="Calibri"/>
          <w:b w:val="0"/>
          <w:bCs w:val="0"/>
        </w:rPr>
        <w:t xml:space="preserve"> ASBAHR, F. S. F. et al. (</w:t>
      </w:r>
      <w:proofErr w:type="spellStart"/>
      <w:r w:rsidRPr="009D405A">
        <w:rPr>
          <w:rFonts w:eastAsia="Calibri"/>
          <w:b w:val="0"/>
          <w:bCs w:val="0"/>
        </w:rPr>
        <w:t>Orgs</w:t>
      </w:r>
      <w:proofErr w:type="spellEnd"/>
      <w:r w:rsidRPr="009D405A">
        <w:rPr>
          <w:rFonts w:eastAsia="Calibri"/>
        </w:rPr>
        <w:t>.)</w:t>
      </w:r>
      <w:r w:rsidRPr="009D405A">
        <w:rPr>
          <w:rFonts w:eastAsia="Calibri"/>
          <w:shd w:val="clear" w:color="auto" w:fill="FFFFFF"/>
        </w:rPr>
        <w:t>.</w:t>
      </w:r>
      <w:r w:rsidRPr="009D405A">
        <w:rPr>
          <w:rFonts w:eastAsia="Calibri"/>
        </w:rPr>
        <w:t xml:space="preserve"> </w:t>
      </w:r>
      <w:r w:rsidRPr="009D405A">
        <w:rPr>
          <w:rFonts w:eastAsia="Calibri"/>
          <w:iCs/>
          <w:shd w:val="clear" w:color="auto" w:fill="FFFFFF"/>
        </w:rPr>
        <w:t xml:space="preserve">Políticas públicas em educação: </w:t>
      </w:r>
      <w:r w:rsidRPr="009D405A">
        <w:rPr>
          <w:rFonts w:eastAsia="Calibri"/>
          <w:b w:val="0"/>
          <w:bCs w:val="0"/>
          <w:iCs/>
          <w:shd w:val="clear" w:color="auto" w:fill="FFFFFF"/>
        </w:rPr>
        <w:t>uma análise crítica a partir da psicologia escolar.</w:t>
      </w:r>
      <w:r w:rsidRPr="009D405A">
        <w:rPr>
          <w:rFonts w:eastAsia="Calibri"/>
          <w:b w:val="0"/>
          <w:bCs w:val="0"/>
        </w:rPr>
        <w:t xml:space="preserve"> São Paulo: Casa do Psicólogo, 2011. p.229-243. ISBN 978-85-7396-492-9.</w:t>
      </w:r>
    </w:p>
    <w:p w14:paraId="4EA5E387" w14:textId="77777777" w:rsidR="006E5ABF" w:rsidRPr="009D405A" w:rsidRDefault="006E5ABF" w:rsidP="006E5ABF">
      <w:pPr>
        <w:pStyle w:val="TtulosNoNumerados"/>
        <w:spacing w:line="240" w:lineRule="auto"/>
        <w:jc w:val="both"/>
        <w:rPr>
          <w:rFonts w:eastAsia="Calibri"/>
          <w:b w:val="0"/>
          <w:bCs w:val="0"/>
        </w:rPr>
      </w:pPr>
    </w:p>
    <w:p w14:paraId="00C386A7" w14:textId="63AF142D" w:rsidR="009E3A38" w:rsidRPr="009D405A" w:rsidRDefault="009E3A38" w:rsidP="006E5ABF">
      <w:pPr>
        <w:pStyle w:val="TtulosNoNumerados"/>
        <w:spacing w:line="240" w:lineRule="auto"/>
        <w:jc w:val="both"/>
        <w:rPr>
          <w:rFonts w:eastAsia="Calibri"/>
          <w:b w:val="0"/>
          <w:bCs w:val="0"/>
          <w:caps/>
          <w:shd w:val="clear" w:color="auto" w:fill="FFFFFF"/>
        </w:rPr>
      </w:pPr>
      <w:r w:rsidRPr="009D405A">
        <w:rPr>
          <w:rFonts w:eastAsia="Calibri"/>
          <w:b w:val="0"/>
          <w:bCs w:val="0"/>
        </w:rPr>
        <w:t>UNICEF.</w:t>
      </w:r>
      <w:r w:rsidRPr="009D405A">
        <w:rPr>
          <w:rFonts w:eastAsia="Calibri"/>
        </w:rPr>
        <w:t xml:space="preserve"> Violência extrema contra as escolas:</w:t>
      </w:r>
      <w:r w:rsidRPr="009D405A">
        <w:rPr>
          <w:rFonts w:eastAsia="Calibri"/>
          <w:b w:val="0"/>
          <w:bCs w:val="0"/>
        </w:rPr>
        <w:t xml:space="preserve"> orientações para preparação e resposta. </w:t>
      </w:r>
      <w:r w:rsidR="006E5ABF" w:rsidRPr="006E5ABF">
        <w:rPr>
          <w:rFonts w:eastAsia="Calibri"/>
          <w:b w:val="0"/>
          <w:bCs w:val="0"/>
        </w:rPr>
        <w:t>Disponível em:</w:t>
      </w:r>
      <w:r w:rsidR="006E5ABF" w:rsidRPr="009D405A">
        <w:rPr>
          <w:rFonts w:eastAsia="Calibri"/>
          <w:b w:val="0"/>
          <w:bCs w:val="0"/>
        </w:rPr>
        <w:t xml:space="preserve"> </w:t>
      </w:r>
      <w:hyperlink r:id="rId12" w:history="1">
        <w:r w:rsidR="006E5ABF" w:rsidRPr="009D405A">
          <w:rPr>
            <w:rStyle w:val="Hyperlink"/>
            <w:rFonts w:eastAsia="Calibri"/>
            <w:b w:val="0"/>
            <w:bCs w:val="0"/>
          </w:rPr>
          <w:t>https://www.unicef.org/brazil/media/32591/file/ViolenciaEscolas_protocoloUNICEF_marco2025.pdf.pdf</w:t>
        </w:r>
      </w:hyperlink>
      <w:r w:rsidR="006E5ABF" w:rsidRPr="009D405A">
        <w:rPr>
          <w:rFonts w:eastAsia="Calibri"/>
          <w:b w:val="0"/>
          <w:bCs w:val="0"/>
        </w:rPr>
        <w:t xml:space="preserve">. Acesso em 25 out. </w:t>
      </w:r>
      <w:r w:rsidRPr="009D405A">
        <w:rPr>
          <w:rFonts w:eastAsia="Calibri"/>
          <w:b w:val="0"/>
          <w:bCs w:val="0"/>
        </w:rPr>
        <w:t>2025.</w:t>
      </w:r>
    </w:p>
    <w:p w14:paraId="64A8D111" w14:textId="77777777" w:rsidR="00760378" w:rsidRPr="009D405A" w:rsidRDefault="00760378" w:rsidP="00760378">
      <w:pPr>
        <w:pStyle w:val="TtulosNoNumerados"/>
        <w:spacing w:line="240" w:lineRule="auto"/>
        <w:jc w:val="both"/>
        <w:rPr>
          <w:b w:val="0"/>
          <w:bCs w:val="0"/>
        </w:rPr>
      </w:pPr>
    </w:p>
    <w:p w14:paraId="74C8C2BF" w14:textId="1C397E23" w:rsidR="00760378" w:rsidRPr="009D405A" w:rsidRDefault="00760378" w:rsidP="00760378">
      <w:pPr>
        <w:pStyle w:val="TtulosNoNumerados"/>
        <w:spacing w:line="240" w:lineRule="auto"/>
        <w:jc w:val="both"/>
        <w:rPr>
          <w:b w:val="0"/>
          <w:bCs w:val="0"/>
        </w:rPr>
      </w:pPr>
      <w:r w:rsidRPr="009D405A">
        <w:rPr>
          <w:b w:val="0"/>
          <w:bCs w:val="0"/>
        </w:rPr>
        <w:lastRenderedPageBreak/>
        <w:t xml:space="preserve">ZEICHNER, K. Repensando as conexões entre a formação na universidade e as experiências de campo na formação de professores em faculdades e universidades. </w:t>
      </w:r>
      <w:r w:rsidRPr="009D405A">
        <w:t xml:space="preserve">Educação </w:t>
      </w:r>
      <w:r w:rsidRPr="009D405A">
        <w:rPr>
          <w:b w:val="0"/>
          <w:bCs w:val="0"/>
        </w:rPr>
        <w:t xml:space="preserve">(UFSM), Santa Maria, v. 35, n. 3, p.479-504, set.-dez. 2010. </w:t>
      </w:r>
      <w:proofErr w:type="spellStart"/>
      <w:r w:rsidRPr="009D405A">
        <w:rPr>
          <w:b w:val="0"/>
          <w:bCs w:val="0"/>
        </w:rPr>
        <w:t>doi</w:t>
      </w:r>
      <w:proofErr w:type="spellEnd"/>
      <w:r w:rsidRPr="009D405A">
        <w:rPr>
          <w:b w:val="0"/>
          <w:bCs w:val="0"/>
        </w:rPr>
        <w:t>: http://dx.doi.org/10.5902/198464442357.</w:t>
      </w:r>
    </w:p>
    <w:sectPr w:rsidR="00760378" w:rsidRPr="009D405A" w:rsidSect="004C446D">
      <w:headerReference w:type="even" r:id="rId13"/>
      <w:headerReference w:type="default" r:id="rId14"/>
      <w:footerReference w:type="default" r:id="rId15"/>
      <w:headerReference w:type="first" r:id="rId16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2535F9" w14:textId="77777777" w:rsidR="000D4380" w:rsidRDefault="000D4380" w:rsidP="00026BCD">
      <w:pPr>
        <w:spacing w:line="240" w:lineRule="auto"/>
      </w:pPr>
      <w:r>
        <w:separator/>
      </w:r>
    </w:p>
  </w:endnote>
  <w:endnote w:type="continuationSeparator" w:id="0">
    <w:p w14:paraId="7533B5D9" w14:textId="77777777" w:rsidR="000D4380" w:rsidRDefault="000D4380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0D704" w14:textId="77777777" w:rsidR="00892CA9" w:rsidRDefault="00892CA9" w:rsidP="00DA1797">
    <w:pPr>
      <w:ind w:firstLine="0"/>
    </w:pPr>
  </w:p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A3374" w14:textId="77777777" w:rsidR="000D4380" w:rsidRDefault="000D4380" w:rsidP="00026BCD">
      <w:pPr>
        <w:spacing w:line="240" w:lineRule="auto"/>
      </w:pPr>
      <w:r>
        <w:separator/>
      </w:r>
    </w:p>
  </w:footnote>
  <w:footnote w:type="continuationSeparator" w:id="0">
    <w:p w14:paraId="7780854E" w14:textId="77777777" w:rsidR="000D4380" w:rsidRDefault="000D4380" w:rsidP="00026B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B65E4" w14:textId="604B6F8E" w:rsidR="008562B7" w:rsidRDefault="009D405A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3C001" w14:textId="675325A4" w:rsidR="34CB68DF" w:rsidRDefault="009D405A" w:rsidP="00E31A9B">
    <w:pPr>
      <w:pStyle w:val="Cabealho"/>
      <w:ind w:firstLine="0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-70.45pt;margin-top:-101.55pt;width:571.45pt;height:866.35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8FA9C" w14:textId="4E46BFD7" w:rsidR="008562B7" w:rsidRDefault="009D405A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32516EA"/>
    <w:multiLevelType w:val="multilevel"/>
    <w:tmpl w:val="73E6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50092652">
    <w:abstractNumId w:val="3"/>
  </w:num>
  <w:num w:numId="2" w16cid:durableId="1066029037">
    <w:abstractNumId w:val="7"/>
  </w:num>
  <w:num w:numId="3" w16cid:durableId="1085955489">
    <w:abstractNumId w:val="5"/>
  </w:num>
  <w:num w:numId="4" w16cid:durableId="425228222">
    <w:abstractNumId w:val="0"/>
  </w:num>
  <w:num w:numId="5" w16cid:durableId="1219895703">
    <w:abstractNumId w:val="6"/>
  </w:num>
  <w:num w:numId="6" w16cid:durableId="881675366">
    <w:abstractNumId w:val="1"/>
  </w:num>
  <w:num w:numId="7" w16cid:durableId="1310018532">
    <w:abstractNumId w:val="2"/>
  </w:num>
  <w:num w:numId="8" w16cid:durableId="499277465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45B3"/>
    <w:rsid w:val="00012718"/>
    <w:rsid w:val="00017230"/>
    <w:rsid w:val="000251AB"/>
    <w:rsid w:val="00026BCD"/>
    <w:rsid w:val="0004284F"/>
    <w:rsid w:val="00042954"/>
    <w:rsid w:val="00043C95"/>
    <w:rsid w:val="00055BA2"/>
    <w:rsid w:val="00057443"/>
    <w:rsid w:val="00083ECD"/>
    <w:rsid w:val="0008414C"/>
    <w:rsid w:val="00086C89"/>
    <w:rsid w:val="00091F4C"/>
    <w:rsid w:val="000B3107"/>
    <w:rsid w:val="000B3767"/>
    <w:rsid w:val="000D4380"/>
    <w:rsid w:val="00116C61"/>
    <w:rsid w:val="00126DD2"/>
    <w:rsid w:val="00133DE8"/>
    <w:rsid w:val="00143DA4"/>
    <w:rsid w:val="0015196A"/>
    <w:rsid w:val="00154AF7"/>
    <w:rsid w:val="00163493"/>
    <w:rsid w:val="00172360"/>
    <w:rsid w:val="00194448"/>
    <w:rsid w:val="001A1913"/>
    <w:rsid w:val="001A3BDA"/>
    <w:rsid w:val="001B0B31"/>
    <w:rsid w:val="001D23A0"/>
    <w:rsid w:val="001E54C1"/>
    <w:rsid w:val="001E75F3"/>
    <w:rsid w:val="001F6136"/>
    <w:rsid w:val="00217CF3"/>
    <w:rsid w:val="002506BE"/>
    <w:rsid w:val="00250E5E"/>
    <w:rsid w:val="00251815"/>
    <w:rsid w:val="002578F5"/>
    <w:rsid w:val="0029403C"/>
    <w:rsid w:val="00297730"/>
    <w:rsid w:val="002A6224"/>
    <w:rsid w:val="002D4387"/>
    <w:rsid w:val="002E5744"/>
    <w:rsid w:val="0030144E"/>
    <w:rsid w:val="0030158D"/>
    <w:rsid w:val="003063C9"/>
    <w:rsid w:val="00324331"/>
    <w:rsid w:val="00380D67"/>
    <w:rsid w:val="00390C0D"/>
    <w:rsid w:val="00391E0A"/>
    <w:rsid w:val="00391F87"/>
    <w:rsid w:val="003A16B9"/>
    <w:rsid w:val="003A53FB"/>
    <w:rsid w:val="003B2FAA"/>
    <w:rsid w:val="003B5B9D"/>
    <w:rsid w:val="003B6045"/>
    <w:rsid w:val="003C0D30"/>
    <w:rsid w:val="003D08B6"/>
    <w:rsid w:val="003E279A"/>
    <w:rsid w:val="003F656B"/>
    <w:rsid w:val="00403677"/>
    <w:rsid w:val="00435A4C"/>
    <w:rsid w:val="004371A8"/>
    <w:rsid w:val="00442C14"/>
    <w:rsid w:val="00454912"/>
    <w:rsid w:val="00460C97"/>
    <w:rsid w:val="00483A93"/>
    <w:rsid w:val="00485239"/>
    <w:rsid w:val="00485697"/>
    <w:rsid w:val="004B0EE5"/>
    <w:rsid w:val="004C0FF1"/>
    <w:rsid w:val="004C10A5"/>
    <w:rsid w:val="004C446D"/>
    <w:rsid w:val="004D022B"/>
    <w:rsid w:val="00501902"/>
    <w:rsid w:val="00522804"/>
    <w:rsid w:val="00526D12"/>
    <w:rsid w:val="00531E8C"/>
    <w:rsid w:val="0057474E"/>
    <w:rsid w:val="00576DF9"/>
    <w:rsid w:val="0058077B"/>
    <w:rsid w:val="00597F8A"/>
    <w:rsid w:val="005A2B0A"/>
    <w:rsid w:val="005C3A2F"/>
    <w:rsid w:val="005C5724"/>
    <w:rsid w:val="005C58D8"/>
    <w:rsid w:val="005D3A9E"/>
    <w:rsid w:val="0060173B"/>
    <w:rsid w:val="006017C1"/>
    <w:rsid w:val="006032B4"/>
    <w:rsid w:val="006306D9"/>
    <w:rsid w:val="00646D7A"/>
    <w:rsid w:val="0068327B"/>
    <w:rsid w:val="00695D93"/>
    <w:rsid w:val="006C2E27"/>
    <w:rsid w:val="006D2F5D"/>
    <w:rsid w:val="006D3ABF"/>
    <w:rsid w:val="006E5ABF"/>
    <w:rsid w:val="006E7866"/>
    <w:rsid w:val="007016EA"/>
    <w:rsid w:val="00704890"/>
    <w:rsid w:val="00707214"/>
    <w:rsid w:val="00717678"/>
    <w:rsid w:val="00760378"/>
    <w:rsid w:val="00760B15"/>
    <w:rsid w:val="0076389E"/>
    <w:rsid w:val="00772958"/>
    <w:rsid w:val="00777399"/>
    <w:rsid w:val="00777958"/>
    <w:rsid w:val="007A1F67"/>
    <w:rsid w:val="007B3083"/>
    <w:rsid w:val="007B7881"/>
    <w:rsid w:val="007C257B"/>
    <w:rsid w:val="007D0EAE"/>
    <w:rsid w:val="007E2E87"/>
    <w:rsid w:val="007E33B8"/>
    <w:rsid w:val="007F70F1"/>
    <w:rsid w:val="008050D1"/>
    <w:rsid w:val="00812F49"/>
    <w:rsid w:val="00816D36"/>
    <w:rsid w:val="00823FCA"/>
    <w:rsid w:val="00836A3A"/>
    <w:rsid w:val="00847EF6"/>
    <w:rsid w:val="008562B7"/>
    <w:rsid w:val="00865FF8"/>
    <w:rsid w:val="0087040B"/>
    <w:rsid w:val="008835BA"/>
    <w:rsid w:val="00892CA9"/>
    <w:rsid w:val="008967EE"/>
    <w:rsid w:val="008B711F"/>
    <w:rsid w:val="008C02E5"/>
    <w:rsid w:val="008C6DFB"/>
    <w:rsid w:val="008F32E8"/>
    <w:rsid w:val="008F3891"/>
    <w:rsid w:val="0090786F"/>
    <w:rsid w:val="00915550"/>
    <w:rsid w:val="009173EC"/>
    <w:rsid w:val="00933486"/>
    <w:rsid w:val="00965B62"/>
    <w:rsid w:val="009676AF"/>
    <w:rsid w:val="00971680"/>
    <w:rsid w:val="00981212"/>
    <w:rsid w:val="0098531D"/>
    <w:rsid w:val="009A0059"/>
    <w:rsid w:val="009A33DE"/>
    <w:rsid w:val="009B4393"/>
    <w:rsid w:val="009D405A"/>
    <w:rsid w:val="009E3A38"/>
    <w:rsid w:val="009E3B90"/>
    <w:rsid w:val="009E6C0F"/>
    <w:rsid w:val="00A161E5"/>
    <w:rsid w:val="00A223FB"/>
    <w:rsid w:val="00A27006"/>
    <w:rsid w:val="00A35ED3"/>
    <w:rsid w:val="00A47061"/>
    <w:rsid w:val="00AB2173"/>
    <w:rsid w:val="00AB47AE"/>
    <w:rsid w:val="00AD5392"/>
    <w:rsid w:val="00AD658C"/>
    <w:rsid w:val="00AF346D"/>
    <w:rsid w:val="00AF4418"/>
    <w:rsid w:val="00B0108D"/>
    <w:rsid w:val="00B16BA8"/>
    <w:rsid w:val="00B22464"/>
    <w:rsid w:val="00B2706C"/>
    <w:rsid w:val="00B31EAA"/>
    <w:rsid w:val="00B35ECD"/>
    <w:rsid w:val="00B47A4E"/>
    <w:rsid w:val="00B61B60"/>
    <w:rsid w:val="00B6500C"/>
    <w:rsid w:val="00B663F7"/>
    <w:rsid w:val="00B7745C"/>
    <w:rsid w:val="00B801C6"/>
    <w:rsid w:val="00BA460D"/>
    <w:rsid w:val="00BA68B0"/>
    <w:rsid w:val="00BB3206"/>
    <w:rsid w:val="00BB34FF"/>
    <w:rsid w:val="00BC58B5"/>
    <w:rsid w:val="00BD004B"/>
    <w:rsid w:val="00BD042D"/>
    <w:rsid w:val="00BD0F6C"/>
    <w:rsid w:val="00BD278E"/>
    <w:rsid w:val="00BD722D"/>
    <w:rsid w:val="00BE76DE"/>
    <w:rsid w:val="00BF09E3"/>
    <w:rsid w:val="00C21A7B"/>
    <w:rsid w:val="00C8769A"/>
    <w:rsid w:val="00CA612A"/>
    <w:rsid w:val="00CC3A42"/>
    <w:rsid w:val="00CD2AF8"/>
    <w:rsid w:val="00CD581C"/>
    <w:rsid w:val="00CD7E56"/>
    <w:rsid w:val="00CF427F"/>
    <w:rsid w:val="00D07AAE"/>
    <w:rsid w:val="00D16DAA"/>
    <w:rsid w:val="00D17DEF"/>
    <w:rsid w:val="00D4622B"/>
    <w:rsid w:val="00D77336"/>
    <w:rsid w:val="00D86381"/>
    <w:rsid w:val="00D97213"/>
    <w:rsid w:val="00DA1797"/>
    <w:rsid w:val="00DC0714"/>
    <w:rsid w:val="00DE30BE"/>
    <w:rsid w:val="00DF040B"/>
    <w:rsid w:val="00E044EA"/>
    <w:rsid w:val="00E05F28"/>
    <w:rsid w:val="00E13254"/>
    <w:rsid w:val="00E31A9B"/>
    <w:rsid w:val="00E406F6"/>
    <w:rsid w:val="00E57BDA"/>
    <w:rsid w:val="00E65BC9"/>
    <w:rsid w:val="00E73320"/>
    <w:rsid w:val="00E901DB"/>
    <w:rsid w:val="00E91D9C"/>
    <w:rsid w:val="00EC1F91"/>
    <w:rsid w:val="00ED4385"/>
    <w:rsid w:val="00ED7BE5"/>
    <w:rsid w:val="00EE2639"/>
    <w:rsid w:val="00EF68F4"/>
    <w:rsid w:val="00F27CE0"/>
    <w:rsid w:val="00F32F47"/>
    <w:rsid w:val="00F46CF2"/>
    <w:rsid w:val="00F647DC"/>
    <w:rsid w:val="00F72FD3"/>
    <w:rsid w:val="00F97363"/>
    <w:rsid w:val="00F97C22"/>
    <w:rsid w:val="00FB7715"/>
    <w:rsid w:val="00FC02FB"/>
    <w:rsid w:val="00FC4166"/>
    <w:rsid w:val="00FC6AF0"/>
    <w:rsid w:val="00FE005E"/>
    <w:rsid w:val="00FE40BB"/>
    <w:rsid w:val="00FE5684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ristianeramos@alumni.usp.br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unicef.org/brazil/media/32591/file/ViolenciaEscolas_protocoloUNICEF_marco2025.pdf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attes.cnpq.br/2891705696645235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lattes.cnpq.br/517033782875436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x.doi.org/10.1590/S0100%2015742012000100008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1689</Words>
  <Characters>9126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Christiane Ramos</cp:lastModifiedBy>
  <cp:revision>3</cp:revision>
  <dcterms:created xsi:type="dcterms:W3CDTF">2025-10-26T23:21:00Z</dcterms:created>
  <dcterms:modified xsi:type="dcterms:W3CDTF">2025-10-26T23:23:00Z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