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E42A" w14:textId="4EB7FFA3" w:rsidR="004071DD" w:rsidRPr="004071DD" w:rsidRDefault="004071DD" w:rsidP="006E2FF7">
      <w:pPr>
        <w:spacing w:line="360" w:lineRule="auto"/>
        <w:jc w:val="both"/>
        <w:rPr>
          <w:sz w:val="24"/>
          <w:szCs w:val="24"/>
        </w:rPr>
      </w:pPr>
    </w:p>
    <w:p w14:paraId="4729904D" w14:textId="77777777" w:rsidR="009140D1" w:rsidRDefault="009140D1" w:rsidP="006E2FF7">
      <w:pPr>
        <w:spacing w:line="360" w:lineRule="auto"/>
        <w:jc w:val="both"/>
        <w:rPr>
          <w:rFonts w:eastAsia="Times New Roman"/>
          <w:b/>
          <w:bCs/>
          <w:sz w:val="24"/>
          <w:szCs w:val="24"/>
        </w:rPr>
      </w:pPr>
    </w:p>
    <w:p w14:paraId="715F4D81" w14:textId="1C7FF9C4" w:rsidR="7B7CC8B3" w:rsidRPr="00DF3D9B" w:rsidRDefault="7B7CC8B3" w:rsidP="006E2FF7">
      <w:pPr>
        <w:tabs>
          <w:tab w:val="left" w:pos="1540"/>
        </w:tabs>
        <w:spacing w:line="360" w:lineRule="auto"/>
        <w:ind w:left="-360"/>
        <w:jc w:val="center"/>
        <w:rPr>
          <w:rFonts w:eastAsia="Times New Roman"/>
          <w:sz w:val="24"/>
          <w:szCs w:val="24"/>
        </w:rPr>
      </w:pPr>
      <w:r w:rsidRPr="00DF3D9B">
        <w:rPr>
          <w:rStyle w:val="bumpedfont15"/>
          <w:rFonts w:eastAsia="Times New Roman"/>
          <w:b/>
          <w:bCs/>
          <w:color w:val="000000" w:themeColor="text1"/>
          <w:sz w:val="24"/>
          <w:szCs w:val="24"/>
        </w:rPr>
        <w:t xml:space="preserve">ATUAÇÃO FISIOTERAPÊUTICA NA REABILITAÇÃO CARDIOPULMONAR EM PACIENTES </w:t>
      </w:r>
      <w:proofErr w:type="gramStart"/>
      <w:r w:rsidRPr="00DF3D9B">
        <w:rPr>
          <w:rStyle w:val="bumpedfont15"/>
          <w:rFonts w:eastAsia="Times New Roman"/>
          <w:b/>
          <w:bCs/>
          <w:color w:val="000000" w:themeColor="text1"/>
          <w:sz w:val="24"/>
          <w:szCs w:val="24"/>
        </w:rPr>
        <w:t>PÓS COVID</w:t>
      </w:r>
      <w:proofErr w:type="gramEnd"/>
      <w:r w:rsidRPr="00DF3D9B">
        <w:rPr>
          <w:rStyle w:val="bumpedfont15"/>
          <w:rFonts w:eastAsia="Times New Roman"/>
          <w:b/>
          <w:bCs/>
          <w:color w:val="000000" w:themeColor="text1"/>
          <w:sz w:val="24"/>
          <w:szCs w:val="24"/>
        </w:rPr>
        <w:t>-19: EFEITOS E BENEFÍCIOS</w:t>
      </w:r>
    </w:p>
    <w:p w14:paraId="2DDD0934" w14:textId="36711794" w:rsidR="7B7CC8B3" w:rsidRPr="00DF3D9B" w:rsidRDefault="7B7CC8B3" w:rsidP="006E2FF7">
      <w:pPr>
        <w:tabs>
          <w:tab w:val="left" w:pos="1540"/>
        </w:tabs>
        <w:spacing w:line="360" w:lineRule="auto"/>
        <w:ind w:left="-360"/>
        <w:jc w:val="center"/>
        <w:rPr>
          <w:rFonts w:eastAsia="Times New Roman"/>
          <w:b/>
          <w:bCs/>
          <w:color w:val="000000" w:themeColor="text1"/>
          <w:sz w:val="24"/>
          <w:szCs w:val="24"/>
        </w:rPr>
      </w:pPr>
      <w:r w:rsidRPr="00DF3D9B">
        <w:rPr>
          <w:rFonts w:eastAsia="Times New Roman"/>
          <w:b/>
          <w:bCs/>
          <w:color w:val="000000" w:themeColor="text1"/>
          <w:sz w:val="24"/>
          <w:szCs w:val="24"/>
          <w:lang w:val="en"/>
        </w:rPr>
        <w:t>PHYSIOTHERAPEUTIC PERFORMANCE IN CARDIOPULMONARY REHABILITATION IN POST COVID-19 PATIENTS: EFFECTS AND BENEFITS</w:t>
      </w:r>
    </w:p>
    <w:p w14:paraId="326B792E" w14:textId="0FD29767" w:rsidR="7B7CC8B3" w:rsidRPr="00DF3D9B" w:rsidRDefault="7B7CC8B3" w:rsidP="006E2FF7">
      <w:pPr>
        <w:pStyle w:val="s5"/>
        <w:spacing w:before="0" w:beforeAutospacing="0" w:after="0" w:afterAutospacing="0"/>
        <w:jc w:val="center"/>
        <w:rPr>
          <w:rStyle w:val="bumpedfont15"/>
          <w:b/>
          <w:bCs/>
          <w:color w:val="000000" w:themeColor="text1"/>
        </w:rPr>
      </w:pPr>
    </w:p>
    <w:p w14:paraId="09F111BE" w14:textId="77777777" w:rsidR="007800C0" w:rsidRPr="00DF3D9B" w:rsidRDefault="7B7CC8B3" w:rsidP="006E2FF7">
      <w:pPr>
        <w:pStyle w:val="s5"/>
        <w:spacing w:before="0" w:beforeAutospacing="0" w:after="0" w:afterAutospacing="0"/>
        <w:jc w:val="right"/>
        <w:divId w:val="1705210115"/>
        <w:rPr>
          <w:rFonts w:ascii="-webkit-standard" w:hAnsi="-webkit-standard"/>
          <w:color w:val="000000"/>
        </w:rPr>
      </w:pPr>
      <w:proofErr w:type="spellStart"/>
      <w:r w:rsidRPr="00DF3D9B">
        <w:rPr>
          <w:rStyle w:val="bumpedfont15"/>
          <w:b/>
          <w:bCs/>
          <w:color w:val="000000" w:themeColor="text1"/>
        </w:rPr>
        <w:t>Eriélem</w:t>
      </w:r>
      <w:proofErr w:type="spellEnd"/>
      <w:r w:rsidRPr="00DF3D9B">
        <w:rPr>
          <w:rStyle w:val="bumpedfont15"/>
          <w:b/>
          <w:bCs/>
          <w:color w:val="000000" w:themeColor="text1"/>
        </w:rPr>
        <w:t xml:space="preserve"> da Silva Nascimento¹</w:t>
      </w:r>
    </w:p>
    <w:p w14:paraId="0042674A" w14:textId="77777777" w:rsidR="007800C0" w:rsidRPr="00DF3D9B" w:rsidRDefault="7B7CC8B3" w:rsidP="006E2FF7">
      <w:pPr>
        <w:pStyle w:val="s5"/>
        <w:spacing w:before="0" w:beforeAutospacing="0" w:after="0" w:afterAutospacing="0"/>
        <w:jc w:val="right"/>
        <w:divId w:val="1705210115"/>
        <w:rPr>
          <w:rFonts w:ascii="-webkit-standard" w:hAnsi="-webkit-standard"/>
          <w:color w:val="000000"/>
        </w:rPr>
      </w:pPr>
      <w:r w:rsidRPr="00DF3D9B">
        <w:rPr>
          <w:rStyle w:val="bumpedfont15"/>
          <w:b/>
          <w:bCs/>
          <w:color w:val="000000" w:themeColor="text1"/>
        </w:rPr>
        <w:t>Ana Beatriz Araújo Silva¹</w:t>
      </w:r>
    </w:p>
    <w:p w14:paraId="0E813D61" w14:textId="77777777" w:rsidR="007800C0" w:rsidRPr="00DF3D9B" w:rsidRDefault="7B7CC8B3" w:rsidP="006E2FF7">
      <w:pPr>
        <w:pStyle w:val="s5"/>
        <w:spacing w:before="0" w:beforeAutospacing="0" w:after="0" w:afterAutospacing="0"/>
        <w:jc w:val="right"/>
        <w:divId w:val="1705210115"/>
        <w:rPr>
          <w:rFonts w:ascii="-webkit-standard" w:hAnsi="-webkit-standard"/>
          <w:color w:val="000000"/>
        </w:rPr>
      </w:pPr>
      <w:r w:rsidRPr="00DF3D9B">
        <w:rPr>
          <w:rStyle w:val="bumpedfont15"/>
          <w:b/>
          <w:bCs/>
          <w:color w:val="000000" w:themeColor="text1"/>
        </w:rPr>
        <w:t>Maria das Graças</w:t>
      </w:r>
      <w:r w:rsidRPr="00DF3D9B">
        <w:rPr>
          <w:rStyle w:val="apple-converted-space"/>
          <w:b/>
          <w:bCs/>
          <w:color w:val="000000" w:themeColor="text1"/>
        </w:rPr>
        <w:t> </w:t>
      </w:r>
      <w:r w:rsidRPr="00DF3D9B">
        <w:rPr>
          <w:rStyle w:val="bumpedfont15"/>
          <w:b/>
          <w:bCs/>
          <w:color w:val="000000" w:themeColor="text1"/>
        </w:rPr>
        <w:t>Silva Soares²</w:t>
      </w:r>
    </w:p>
    <w:p w14:paraId="699BFA28" w14:textId="382055AF" w:rsidR="7B7CC8B3" w:rsidRPr="00DF3D9B" w:rsidRDefault="7B7CC8B3" w:rsidP="00251DEB">
      <w:pPr>
        <w:pStyle w:val="s5"/>
        <w:spacing w:before="0" w:beforeAutospacing="0" w:after="0" w:afterAutospacing="0" w:line="360" w:lineRule="auto"/>
        <w:jc w:val="right"/>
        <w:rPr>
          <w:rStyle w:val="bumpedfont15"/>
          <w:b/>
          <w:bCs/>
          <w:color w:val="000000" w:themeColor="text1"/>
        </w:rPr>
      </w:pPr>
    </w:p>
    <w:p w14:paraId="4EB5CBCE" w14:textId="1F87643A" w:rsidR="006E2FF7" w:rsidRPr="00A502A2" w:rsidRDefault="7B7CC8B3" w:rsidP="00A502A2">
      <w:pPr>
        <w:spacing w:line="360" w:lineRule="auto"/>
        <w:jc w:val="both"/>
        <w:rPr>
          <w:rStyle w:val="bumpedfont15"/>
          <w:rFonts w:eastAsia="Times New Roman"/>
          <w:b/>
          <w:bCs/>
          <w:sz w:val="24"/>
          <w:szCs w:val="24"/>
        </w:rPr>
      </w:pPr>
      <w:r w:rsidRPr="00DF3D9B">
        <w:rPr>
          <w:rFonts w:eastAsia="Times New Roman"/>
          <w:b/>
          <w:bCs/>
          <w:sz w:val="24"/>
          <w:szCs w:val="24"/>
        </w:rPr>
        <w:t>RESUMO</w:t>
      </w:r>
    </w:p>
    <w:p w14:paraId="70191406" w14:textId="1EF4F01A" w:rsidR="008D689D" w:rsidRPr="00DF3D9B" w:rsidRDefault="69C3670B" w:rsidP="00251DEB">
      <w:pPr>
        <w:jc w:val="both"/>
        <w:divId w:val="197012562"/>
        <w:rPr>
          <w:rFonts w:ascii="-webkit-standard" w:hAnsi="-webkit-standard"/>
          <w:color w:val="000000"/>
          <w:sz w:val="24"/>
          <w:szCs w:val="24"/>
        </w:rPr>
      </w:pPr>
      <w:r w:rsidRPr="00DF3D9B">
        <w:rPr>
          <w:rStyle w:val="bumpedfont15"/>
          <w:color w:val="000000" w:themeColor="text1"/>
          <w:sz w:val="24"/>
          <w:szCs w:val="24"/>
        </w:rPr>
        <w:t xml:space="preserve">A pandemia de COVID-19 trouxe desafios significativos para a saúde global, com milhões de pessoas afetadas em todo o mundo. Além das complicações agudas, muitos pacientes apresentam sequelas a longo prazo, especialmente no sistema cardiopulmonar, necessitando de uma reabilitação mais intensa. Este artigo visa explorar a atuação fisioterapêutica na reabilitação cardiopulmonar de pacientes pós-COVID-19, destacando os efeitos e benefícios dessa intervenção de acordo com o quadro do paciente. O estudo trata-se de uma revisão integrativa, que teve como fontes de buscas, plataformas acadêmicas, bancos de dados da SCIELO e PUBMED, como também outras fontes online que tinham relevância ao tema proposto, assim aplicando critérios de inclusão e exclusão filtrando apenas estudos que mais se adequavam ao tema abordado. Nos resultados, foram abordados 5 estudos que retratam a eficiência, benefícios e efeitos da atuação fisioterapêutica na reabilitação cardiopulmonar pós-COVID-19, de forma que reconhece que na prática clínica a fisioterapia é crucial na reabilitação, assim abordando e estudando casos envolvendo quantidades significativas de pacientes pós-COVID-19 que sofreram desde níveis leves á graves, onde foi possível ter uma visão mais ampla das evoluções após o tratamento de reabilitação cardiopulmonar e pulmonar. Diante disso, concluiu-se que através dos relatos de casos, a discussão desses estudos apontou de forma crescente que a fisioterapia traz consigo uma intervenção essencial e positiva para a recuperação dos pacientes pós-COVID-19, mostrando efeitos notórios na </w:t>
      </w:r>
      <w:proofErr w:type="gramStart"/>
      <w:r w:rsidRPr="00DF3D9B">
        <w:rPr>
          <w:rStyle w:val="bumpedfont15"/>
          <w:color w:val="000000" w:themeColor="text1"/>
          <w:sz w:val="24"/>
          <w:szCs w:val="24"/>
        </w:rPr>
        <w:t>capacidades funcional</w:t>
      </w:r>
      <w:proofErr w:type="gramEnd"/>
      <w:r w:rsidRPr="00DF3D9B">
        <w:rPr>
          <w:rStyle w:val="bumpedfont15"/>
          <w:color w:val="000000" w:themeColor="text1"/>
          <w:sz w:val="24"/>
          <w:szCs w:val="24"/>
        </w:rPr>
        <w:t xml:space="preserve"> e na qualidade de vida dos pacientes.</w:t>
      </w:r>
    </w:p>
    <w:p w14:paraId="6C896B9E" w14:textId="77777777" w:rsidR="006E2FF7" w:rsidRPr="00DF3D9B" w:rsidRDefault="006E2FF7" w:rsidP="00251DEB">
      <w:pPr>
        <w:jc w:val="both"/>
        <w:divId w:val="1146430609"/>
        <w:rPr>
          <w:rFonts w:eastAsia="Times New Roman"/>
          <w:sz w:val="24"/>
          <w:szCs w:val="24"/>
        </w:rPr>
      </w:pPr>
    </w:p>
    <w:p w14:paraId="4782B10D" w14:textId="63A89627" w:rsidR="00251DEB" w:rsidRPr="00DF3D9B" w:rsidRDefault="7B7CC8B3" w:rsidP="00251DEB">
      <w:pPr>
        <w:jc w:val="both"/>
        <w:divId w:val="1146430609"/>
        <w:rPr>
          <w:rFonts w:ascii="-webkit-standard" w:hAnsi="-webkit-standard"/>
          <w:color w:val="000000"/>
          <w:sz w:val="24"/>
          <w:szCs w:val="24"/>
        </w:rPr>
      </w:pPr>
      <w:r w:rsidRPr="00DF3D9B">
        <w:rPr>
          <w:rFonts w:eastAsia="Times New Roman"/>
          <w:b/>
          <w:bCs/>
          <w:sz w:val="24"/>
          <w:szCs w:val="24"/>
        </w:rPr>
        <w:t>Palavras-chave:</w:t>
      </w:r>
      <w:bookmarkStart w:id="0" w:name="page2"/>
      <w:bookmarkEnd w:id="0"/>
      <w:r w:rsidR="006E2FF7" w:rsidRPr="00DF3D9B">
        <w:rPr>
          <w:rFonts w:eastAsia="Times New Roman"/>
          <w:sz w:val="24"/>
          <w:szCs w:val="24"/>
        </w:rPr>
        <w:t xml:space="preserve"> </w:t>
      </w:r>
      <w:r w:rsidR="006E2FF7" w:rsidRPr="00DF3D9B">
        <w:rPr>
          <w:rStyle w:val="bumpedfont15"/>
          <w:color w:val="000000" w:themeColor="text1"/>
          <w:sz w:val="24"/>
          <w:szCs w:val="24"/>
        </w:rPr>
        <w:t>COVID-19; reabilitação; atuação fisioterapêutica; cardiopulmonar.</w:t>
      </w:r>
    </w:p>
    <w:p w14:paraId="590BDB21" w14:textId="77777777" w:rsidR="00251DEB" w:rsidRPr="00DF3D9B" w:rsidRDefault="00251DEB" w:rsidP="00251DEB">
      <w:pPr>
        <w:jc w:val="both"/>
        <w:divId w:val="1146430609"/>
        <w:rPr>
          <w:rStyle w:val="bumpedfont15"/>
          <w:rFonts w:ascii="-webkit-standard" w:hAnsi="-webkit-standard"/>
          <w:color w:val="000000"/>
          <w:sz w:val="24"/>
          <w:szCs w:val="24"/>
        </w:rPr>
      </w:pPr>
    </w:p>
    <w:p w14:paraId="33A6EFD4" w14:textId="77777777" w:rsidR="00A502A2" w:rsidRDefault="7B7CC8B3" w:rsidP="00A502A2">
      <w:pPr>
        <w:spacing w:line="360" w:lineRule="auto"/>
        <w:jc w:val="both"/>
        <w:rPr>
          <w:rStyle w:val="bumpedfont15"/>
          <w:b/>
          <w:bCs/>
          <w:color w:val="000000" w:themeColor="text1"/>
          <w:sz w:val="24"/>
          <w:szCs w:val="24"/>
        </w:rPr>
      </w:pPr>
      <w:r w:rsidRPr="00DF3D9B">
        <w:rPr>
          <w:rStyle w:val="bumpedfont15"/>
          <w:b/>
          <w:bCs/>
          <w:color w:val="000000" w:themeColor="text1"/>
          <w:sz w:val="24"/>
          <w:szCs w:val="24"/>
        </w:rPr>
        <w:t>ABSTRACT</w:t>
      </w:r>
    </w:p>
    <w:p w14:paraId="7EFBB0DD" w14:textId="77777777" w:rsidR="00FF28FB" w:rsidRDefault="69C3670B" w:rsidP="00FF28FB">
      <w:pPr>
        <w:jc w:val="both"/>
        <w:rPr>
          <w:rFonts w:eastAsia="Times New Roman"/>
          <w:color w:val="000000" w:themeColor="text1"/>
          <w:sz w:val="24"/>
          <w:szCs w:val="24"/>
          <w:lang w:val="en-US"/>
        </w:rPr>
      </w:pPr>
      <w:r w:rsidRPr="00DF3D9B">
        <w:rPr>
          <w:rFonts w:eastAsia="Times New Roman"/>
          <w:color w:val="000000" w:themeColor="text1"/>
          <w:sz w:val="24"/>
          <w:szCs w:val="24"/>
          <w:lang w:val="en-US"/>
        </w:rPr>
        <w:t xml:space="preserve">The COVID-19 pandemic has brought significant challenges to global health, with millions of people affected worldwide. In addition to acute complications, many patients have long-term sequelae, especially in the cardiopulmonary system, requiring more intensive rehabilitation. This article aims to explore the role of physiotherapy in cardiopulmonary rehabilitation of post-COVID-19 patients, highlighting the effects and benefits of this intervention according to the patient's condition. The study is an integrative review, which used academic platforms, SCIELO and PUBMED databases, as well as other online sources that were relevant to the proposed topic as sources of research, thus applying inclusion and exclusion criteria to filter only studies that best fit the topic addressed. The results addressed 5 studies that portray the efficiency, </w:t>
      </w:r>
    </w:p>
    <w:p w14:paraId="259A1D56" w14:textId="77777777" w:rsidR="00FF28FB" w:rsidRDefault="00FF28FB" w:rsidP="00FF28FB">
      <w:pPr>
        <w:jc w:val="both"/>
        <w:rPr>
          <w:rFonts w:eastAsia="Times New Roman"/>
          <w:color w:val="000000" w:themeColor="text1"/>
          <w:sz w:val="24"/>
          <w:szCs w:val="24"/>
          <w:lang w:val="en-US"/>
        </w:rPr>
      </w:pPr>
    </w:p>
    <w:p w14:paraId="34B392E2" w14:textId="77777777" w:rsidR="00FF28FB" w:rsidRDefault="00FF28FB" w:rsidP="00FF28FB">
      <w:pPr>
        <w:jc w:val="both"/>
        <w:rPr>
          <w:rFonts w:eastAsia="Times New Roman"/>
          <w:color w:val="000000" w:themeColor="text1"/>
          <w:sz w:val="24"/>
          <w:szCs w:val="24"/>
          <w:lang w:val="en-US"/>
        </w:rPr>
      </w:pPr>
    </w:p>
    <w:p w14:paraId="47E51CB8" w14:textId="77777777" w:rsidR="00FF28FB" w:rsidRDefault="00FF28FB" w:rsidP="00FF28FB">
      <w:pPr>
        <w:jc w:val="both"/>
        <w:rPr>
          <w:rFonts w:eastAsia="Times New Roman"/>
          <w:color w:val="000000" w:themeColor="text1"/>
          <w:sz w:val="24"/>
          <w:szCs w:val="24"/>
          <w:lang w:val="en-US"/>
        </w:rPr>
      </w:pPr>
    </w:p>
    <w:p w14:paraId="76FCD144" w14:textId="77777777" w:rsidR="00FF28FB" w:rsidRDefault="00FF28FB" w:rsidP="00FF28FB">
      <w:pPr>
        <w:jc w:val="both"/>
        <w:rPr>
          <w:rFonts w:eastAsia="Times New Roman"/>
          <w:color w:val="000000" w:themeColor="text1"/>
          <w:sz w:val="24"/>
          <w:szCs w:val="24"/>
          <w:lang w:val="en-US"/>
        </w:rPr>
      </w:pPr>
    </w:p>
    <w:p w14:paraId="32058EDA" w14:textId="3B8BA319" w:rsidR="00C923FB" w:rsidRPr="00FF28FB" w:rsidRDefault="69C3670B" w:rsidP="00FF28FB">
      <w:pPr>
        <w:jc w:val="both"/>
        <w:rPr>
          <w:rFonts w:eastAsia="Times New Roman"/>
          <w:color w:val="000000" w:themeColor="text1"/>
          <w:sz w:val="24"/>
          <w:szCs w:val="24"/>
          <w:lang w:val="en-US"/>
        </w:rPr>
      </w:pPr>
      <w:r w:rsidRPr="00DF3D9B">
        <w:rPr>
          <w:rFonts w:eastAsia="Times New Roman"/>
          <w:color w:val="000000" w:themeColor="text1"/>
          <w:sz w:val="24"/>
          <w:szCs w:val="24"/>
          <w:lang w:val="en-US"/>
        </w:rPr>
        <w:t xml:space="preserve">benefits and effects of physiotherapy in cardiopulmonary rehabilitation after COVID-19, recognizing that in clinical practice physiotherapy is crucial in rehabilitation, thus addressing </w:t>
      </w:r>
    </w:p>
    <w:p w14:paraId="606CE19C" w14:textId="61D73B63" w:rsidR="006E2FF7" w:rsidRPr="00DF3D9B" w:rsidRDefault="69C3670B" w:rsidP="00251DEB">
      <w:pPr>
        <w:jc w:val="both"/>
        <w:rPr>
          <w:rFonts w:eastAsia="Times New Roman"/>
          <w:color w:val="000000" w:themeColor="text1"/>
          <w:sz w:val="24"/>
          <w:szCs w:val="24"/>
          <w:lang w:val="en-US"/>
        </w:rPr>
      </w:pPr>
      <w:r w:rsidRPr="00DF3D9B">
        <w:rPr>
          <w:rFonts w:eastAsia="Times New Roman"/>
          <w:color w:val="000000" w:themeColor="text1"/>
          <w:sz w:val="24"/>
          <w:szCs w:val="24"/>
          <w:lang w:val="en-US"/>
        </w:rPr>
        <w:t>and studying cases involving significant numbers of post-COVID-19 patients who suffered from mild to severe levels, where it was possible to have a broader view of the evolutions after cardiopulmonary and pulmonary rehabilitation treatment. In view of this, it was concluded that through case reports, the discussion of these studies increasingly pointed out that physiotherapy brings with it an essential and positive intervention for the recovery of post-COVID-19 patients, showing notable effects on the functional capacities and quality of life of patients.</w:t>
      </w:r>
    </w:p>
    <w:p w14:paraId="3463FF86" w14:textId="3B9F9EB6" w:rsidR="00581EBA" w:rsidRPr="00DF3D9B" w:rsidRDefault="00581EBA" w:rsidP="00251DEB">
      <w:pPr>
        <w:jc w:val="both"/>
        <w:rPr>
          <w:rFonts w:eastAsia="Times New Roman"/>
          <w:color w:val="000000" w:themeColor="text1"/>
          <w:sz w:val="24"/>
          <w:szCs w:val="24"/>
          <w:lang w:val="en"/>
        </w:rPr>
      </w:pPr>
      <w:r w:rsidRPr="00DF3D9B">
        <w:rPr>
          <w:sz w:val="24"/>
          <w:szCs w:val="24"/>
        </w:rPr>
        <w:br/>
      </w:r>
      <w:r w:rsidR="7B7CC8B3" w:rsidRPr="00DF3D9B">
        <w:rPr>
          <w:rFonts w:eastAsia="Times New Roman"/>
          <w:b/>
          <w:bCs/>
          <w:color w:val="000000" w:themeColor="text1"/>
          <w:sz w:val="24"/>
          <w:szCs w:val="24"/>
          <w:lang w:val="en"/>
        </w:rPr>
        <w:t>Keywords:</w:t>
      </w:r>
      <w:r w:rsidR="7B7CC8B3" w:rsidRPr="00DF3D9B">
        <w:rPr>
          <w:rFonts w:eastAsia="Times New Roman"/>
          <w:color w:val="000000" w:themeColor="text1"/>
          <w:sz w:val="24"/>
          <w:szCs w:val="24"/>
          <w:lang w:val="en"/>
        </w:rPr>
        <w:t xml:space="preserve"> COVID</w:t>
      </w:r>
      <w:r w:rsidR="006E2FF7" w:rsidRPr="00DF3D9B">
        <w:rPr>
          <w:rFonts w:eastAsia="Times New Roman"/>
          <w:color w:val="000000" w:themeColor="text1"/>
          <w:sz w:val="24"/>
          <w:szCs w:val="24"/>
          <w:lang w:val="en"/>
        </w:rPr>
        <w:t>-</w:t>
      </w:r>
      <w:r w:rsidR="7B7CC8B3" w:rsidRPr="00DF3D9B">
        <w:rPr>
          <w:rFonts w:eastAsia="Times New Roman"/>
          <w:color w:val="000000" w:themeColor="text1"/>
          <w:sz w:val="24"/>
          <w:szCs w:val="24"/>
          <w:lang w:val="en"/>
        </w:rPr>
        <w:t>19;</w:t>
      </w:r>
      <w:r w:rsidR="006E2FF7" w:rsidRPr="00DF3D9B">
        <w:rPr>
          <w:rFonts w:eastAsia="Times New Roman"/>
          <w:color w:val="000000" w:themeColor="text1"/>
          <w:sz w:val="24"/>
          <w:szCs w:val="24"/>
          <w:lang w:val="en"/>
        </w:rPr>
        <w:t xml:space="preserve"> rehabilitation; cardiopulmonary; physiotherapy.</w:t>
      </w:r>
    </w:p>
    <w:p w14:paraId="677E8637" w14:textId="77777777" w:rsidR="00251DEB" w:rsidRPr="00DF3D9B" w:rsidRDefault="00251DEB" w:rsidP="00251DEB">
      <w:pPr>
        <w:jc w:val="both"/>
        <w:rPr>
          <w:rFonts w:eastAsia="Times New Roman"/>
          <w:color w:val="000000" w:themeColor="text1"/>
          <w:sz w:val="24"/>
          <w:szCs w:val="24"/>
          <w:lang w:val="en"/>
        </w:rPr>
      </w:pPr>
    </w:p>
    <w:p w14:paraId="00FBB049" w14:textId="6A95A67C" w:rsidR="00581EBA" w:rsidRPr="00DF3D9B" w:rsidRDefault="00581EBA" w:rsidP="006E2FF7">
      <w:pPr>
        <w:jc w:val="both"/>
        <w:rPr>
          <w:rStyle w:val="bumpedfont15"/>
          <w:color w:val="000000" w:themeColor="text1"/>
          <w:sz w:val="24"/>
          <w:szCs w:val="24"/>
        </w:rPr>
      </w:pPr>
    </w:p>
    <w:p w14:paraId="37636068" w14:textId="77777777" w:rsidR="00FF28FB" w:rsidRDefault="004071DD" w:rsidP="00FF28FB">
      <w:pPr>
        <w:spacing w:before="240" w:line="360" w:lineRule="auto"/>
        <w:jc w:val="both"/>
        <w:rPr>
          <w:rFonts w:eastAsia="Times New Roman"/>
          <w:b/>
          <w:bCs/>
          <w:sz w:val="24"/>
          <w:szCs w:val="24"/>
        </w:rPr>
      </w:pPr>
      <w:r w:rsidRPr="00DF3D9B">
        <w:rPr>
          <w:rFonts w:eastAsia="Times New Roman"/>
          <w:b/>
          <w:bCs/>
          <w:sz w:val="24"/>
          <w:szCs w:val="24"/>
        </w:rPr>
        <w:t>1 INTRODUÇÃO</w:t>
      </w:r>
    </w:p>
    <w:p w14:paraId="61F63D71" w14:textId="72B36BF9" w:rsidR="00C923FB" w:rsidRPr="00FF28FB" w:rsidRDefault="00971C1D" w:rsidP="00FF28FB">
      <w:pPr>
        <w:spacing w:before="240"/>
        <w:ind w:firstLine="708"/>
        <w:jc w:val="both"/>
        <w:rPr>
          <w:rStyle w:val="bumpedfont15"/>
          <w:rFonts w:eastAsia="Times New Roman"/>
          <w:b/>
          <w:bCs/>
          <w:sz w:val="24"/>
          <w:szCs w:val="24"/>
        </w:rPr>
      </w:pPr>
      <w:r w:rsidRPr="00DF3D9B">
        <w:rPr>
          <w:rStyle w:val="bumpedfont15"/>
          <w:color w:val="000000"/>
          <w:sz w:val="24"/>
          <w:szCs w:val="24"/>
          <w:shd w:val="clear" w:color="auto" w:fill="FFFFFF"/>
        </w:rPr>
        <w:t>A pandemia de COVID-19 deixou muitos pacientes com sequelas cardiopulmonares, como fadiga</w:t>
      </w:r>
      <w:r w:rsidR="00A008C1" w:rsidRPr="00DF3D9B">
        <w:rPr>
          <w:rStyle w:val="bumpedfont15"/>
          <w:color w:val="000000"/>
          <w:sz w:val="24"/>
          <w:szCs w:val="24"/>
          <w:shd w:val="clear" w:color="auto" w:fill="FFFFFF"/>
        </w:rPr>
        <w:t xml:space="preserve"> persistente</w:t>
      </w:r>
      <w:r w:rsidRPr="00DF3D9B">
        <w:rPr>
          <w:rStyle w:val="bumpedfont15"/>
          <w:color w:val="000000"/>
          <w:sz w:val="24"/>
          <w:szCs w:val="24"/>
          <w:shd w:val="clear" w:color="auto" w:fill="FFFFFF"/>
        </w:rPr>
        <w:t xml:space="preserve">, dispneia, fraqueza muscular e disfunção cardíaca, mesmo após a recuperação da fase aguda. Essas </w:t>
      </w:r>
      <w:r w:rsidR="00A008C1" w:rsidRPr="00DF3D9B">
        <w:rPr>
          <w:rStyle w:val="bumpedfont15"/>
          <w:color w:val="000000"/>
          <w:sz w:val="24"/>
          <w:szCs w:val="24"/>
          <w:shd w:val="clear" w:color="auto" w:fill="FFFFFF"/>
        </w:rPr>
        <w:t>sequelas</w:t>
      </w:r>
      <w:r w:rsidRPr="00DF3D9B">
        <w:rPr>
          <w:rStyle w:val="bumpedfont15"/>
          <w:color w:val="000000"/>
          <w:sz w:val="24"/>
          <w:szCs w:val="24"/>
          <w:shd w:val="clear" w:color="auto" w:fill="FFFFFF"/>
        </w:rPr>
        <w:t xml:space="preserve"> </w:t>
      </w:r>
      <w:r w:rsidR="00A008C1" w:rsidRPr="00DF3D9B">
        <w:rPr>
          <w:rStyle w:val="bumpedfont15"/>
          <w:color w:val="000000"/>
          <w:sz w:val="24"/>
          <w:szCs w:val="24"/>
          <w:shd w:val="clear" w:color="auto" w:fill="FFFFFF"/>
        </w:rPr>
        <w:t>podem comprometer negativamente</w:t>
      </w:r>
      <w:r w:rsidRPr="00DF3D9B">
        <w:rPr>
          <w:rStyle w:val="bumpedfont15"/>
          <w:color w:val="000000"/>
          <w:sz w:val="24"/>
          <w:szCs w:val="24"/>
          <w:shd w:val="clear" w:color="auto" w:fill="FFFFFF"/>
        </w:rPr>
        <w:t xml:space="preserve"> a qualidade de vida </w:t>
      </w:r>
      <w:r w:rsidR="008609EB" w:rsidRPr="00DF3D9B">
        <w:rPr>
          <w:rStyle w:val="bumpedfont15"/>
          <w:color w:val="000000"/>
          <w:sz w:val="24"/>
          <w:szCs w:val="24"/>
          <w:shd w:val="clear" w:color="auto" w:fill="FFFFFF"/>
        </w:rPr>
        <w:t>do paciente juntamente com a sua</w:t>
      </w:r>
      <w:r w:rsidRPr="00DF3D9B">
        <w:rPr>
          <w:rStyle w:val="bumpedfont15"/>
          <w:color w:val="000000"/>
          <w:sz w:val="24"/>
          <w:szCs w:val="24"/>
          <w:shd w:val="clear" w:color="auto" w:fill="FFFFFF"/>
        </w:rPr>
        <w:t xml:space="preserve"> capacidade funcional. A reabilitação cardiopulmonar é crucial para restaurar as funções respiratória e cardiovascular desses pacientes, proporcionando uma melhora significativa na qualidade de vida (</w:t>
      </w:r>
      <w:proofErr w:type="spellStart"/>
      <w:r w:rsidRPr="00DF3D9B">
        <w:rPr>
          <w:rStyle w:val="bumpedfont15"/>
          <w:color w:val="000000"/>
          <w:sz w:val="24"/>
          <w:szCs w:val="24"/>
          <w:shd w:val="clear" w:color="auto" w:fill="FFFFFF"/>
        </w:rPr>
        <w:t>Vittaca</w:t>
      </w:r>
      <w:proofErr w:type="spellEnd"/>
      <w:r w:rsidRPr="00DF3D9B">
        <w:rPr>
          <w:rStyle w:val="bumpedfont15"/>
          <w:color w:val="000000"/>
          <w:sz w:val="24"/>
          <w:szCs w:val="24"/>
          <w:shd w:val="clear" w:color="auto" w:fill="FFFFFF"/>
        </w:rPr>
        <w:t xml:space="preserve"> et al., 2020).</w:t>
      </w:r>
    </w:p>
    <w:p w14:paraId="0F0C345B" w14:textId="62414DF0" w:rsidR="00251DEB" w:rsidRPr="00DF3D9B" w:rsidRDefault="00971C1D" w:rsidP="00251DEB">
      <w:pPr>
        <w:ind w:firstLine="709"/>
        <w:jc w:val="both"/>
        <w:rPr>
          <w:rStyle w:val="bumpedfont15"/>
          <w:color w:val="000000"/>
          <w:sz w:val="24"/>
          <w:szCs w:val="24"/>
          <w:shd w:val="clear" w:color="auto" w:fill="FFFFFF"/>
        </w:rPr>
      </w:pPr>
      <w:r w:rsidRPr="00DF3D9B">
        <w:rPr>
          <w:rStyle w:val="bumpedfont15"/>
          <w:color w:val="000000"/>
          <w:sz w:val="24"/>
          <w:szCs w:val="24"/>
          <w:shd w:val="clear" w:color="auto" w:fill="FFFFFF"/>
        </w:rPr>
        <w:t>O SARS-CoV-2 pode causar danos sérios aos sistemas cardiovascular e respiratório, incluindo miocardite, arritmias, tromboembolismo, lesão pulmonar aguda e fibrose pulmonar, resultando em diminuição da capacidade aeróbica e resistência muscular, com risco de insuficiência cardíaca e respiratória. A</w:t>
      </w:r>
      <w:r w:rsidR="00A008C1" w:rsidRPr="00DF3D9B">
        <w:rPr>
          <w:rStyle w:val="bumpedfont15"/>
          <w:color w:val="000000"/>
          <w:sz w:val="24"/>
          <w:szCs w:val="24"/>
          <w:shd w:val="clear" w:color="auto" w:fill="FFFFFF"/>
        </w:rPr>
        <w:t xml:space="preserve"> necessidades de cuidados intensivos e imobilidades prolongada</w:t>
      </w:r>
      <w:r w:rsidR="00184186" w:rsidRPr="00DF3D9B">
        <w:rPr>
          <w:rStyle w:val="bumpedfont15"/>
          <w:color w:val="000000"/>
          <w:sz w:val="24"/>
          <w:szCs w:val="24"/>
          <w:shd w:val="clear" w:color="auto" w:fill="FFFFFF"/>
        </w:rPr>
        <w:t>s</w:t>
      </w:r>
      <w:r w:rsidRPr="00DF3D9B">
        <w:rPr>
          <w:rStyle w:val="bumpedfont15"/>
          <w:color w:val="000000"/>
          <w:sz w:val="24"/>
          <w:szCs w:val="24"/>
          <w:shd w:val="clear" w:color="auto" w:fill="FFFFFF"/>
        </w:rPr>
        <w:t xml:space="preserve"> também contribui para o descondicionamento físico (</w:t>
      </w:r>
      <w:proofErr w:type="spellStart"/>
      <w:r w:rsidRPr="00DF3D9B">
        <w:rPr>
          <w:rStyle w:val="bumpedfont15"/>
          <w:color w:val="000000"/>
          <w:sz w:val="24"/>
          <w:szCs w:val="24"/>
          <w:shd w:val="clear" w:color="auto" w:fill="FFFFFF"/>
        </w:rPr>
        <w:t>Spruit</w:t>
      </w:r>
      <w:proofErr w:type="spellEnd"/>
      <w:r w:rsidRPr="00DF3D9B">
        <w:rPr>
          <w:rStyle w:val="bumpedfont15"/>
          <w:color w:val="000000"/>
          <w:sz w:val="24"/>
          <w:szCs w:val="24"/>
          <w:shd w:val="clear" w:color="auto" w:fill="FFFFFF"/>
        </w:rPr>
        <w:t xml:space="preserve"> et al., 2020).</w:t>
      </w:r>
    </w:p>
    <w:p w14:paraId="473443E3" w14:textId="5F978347" w:rsidR="00C923FB" w:rsidRPr="00DF3D9B" w:rsidRDefault="00971C1D" w:rsidP="00251DEB">
      <w:pPr>
        <w:ind w:firstLine="708"/>
        <w:jc w:val="both"/>
        <w:rPr>
          <w:rStyle w:val="bumpedfont15"/>
          <w:color w:val="000000"/>
          <w:sz w:val="24"/>
          <w:szCs w:val="24"/>
          <w:shd w:val="clear" w:color="auto" w:fill="FFFFFF"/>
        </w:rPr>
      </w:pPr>
      <w:r w:rsidRPr="00DF3D9B">
        <w:rPr>
          <w:rStyle w:val="bumpedfont15"/>
          <w:color w:val="000000"/>
          <w:sz w:val="24"/>
          <w:szCs w:val="24"/>
          <w:shd w:val="clear" w:color="auto" w:fill="FFFFFF"/>
        </w:rPr>
        <w:t xml:space="preserve">Dependendo da gravidade dos casos, os tratamentos podem variar desde repouso e medicamentos, para casos leves, até suporte respiratório e terapia intensiva para casos graves. A vacinação é uma medida preventiva crucial. A fisioterapia na reabilitação cardiopulmonar visa restaurar a função física, melhorar a capacidade de exercício e reduzir as complicações pós-COVID-19, com foco na capacidade funcional, fortalecimento muscular e </w:t>
      </w:r>
      <w:proofErr w:type="gramStart"/>
      <w:r w:rsidRPr="00DF3D9B">
        <w:rPr>
          <w:rStyle w:val="bumpedfont15"/>
          <w:color w:val="000000"/>
          <w:sz w:val="24"/>
          <w:szCs w:val="24"/>
          <w:shd w:val="clear" w:color="auto" w:fill="FFFFFF"/>
        </w:rPr>
        <w:t xml:space="preserve">reeducação </w:t>
      </w:r>
      <w:r w:rsidR="006E2FF7" w:rsidRPr="00DF3D9B">
        <w:rPr>
          <w:rStyle w:val="bumpedfont15"/>
          <w:color w:val="000000"/>
          <w:sz w:val="24"/>
          <w:szCs w:val="24"/>
          <w:shd w:val="clear" w:color="auto" w:fill="FFFFFF"/>
        </w:rPr>
        <w:t xml:space="preserve"> </w:t>
      </w:r>
      <w:r w:rsidRPr="00DF3D9B">
        <w:rPr>
          <w:rStyle w:val="bumpedfont15"/>
          <w:color w:val="000000"/>
          <w:sz w:val="24"/>
          <w:szCs w:val="24"/>
          <w:shd w:val="clear" w:color="auto" w:fill="FFFFFF"/>
        </w:rPr>
        <w:t>respiratória</w:t>
      </w:r>
      <w:proofErr w:type="gramEnd"/>
      <w:r w:rsidRPr="00DF3D9B">
        <w:rPr>
          <w:rStyle w:val="bumpedfont15"/>
          <w:color w:val="000000"/>
          <w:sz w:val="24"/>
          <w:szCs w:val="24"/>
          <w:shd w:val="clear" w:color="auto" w:fill="FFFFFF"/>
        </w:rPr>
        <w:t xml:space="preserve"> (Baldwin et al., 2020). </w:t>
      </w:r>
    </w:p>
    <w:p w14:paraId="02AE6B73" w14:textId="0E047D60" w:rsidR="00352D09" w:rsidRPr="00DF3D9B" w:rsidRDefault="00971C1D" w:rsidP="00251DEB">
      <w:pPr>
        <w:ind w:firstLine="709"/>
        <w:jc w:val="both"/>
        <w:rPr>
          <w:rStyle w:val="bumpedfont15"/>
          <w:color w:val="000000"/>
          <w:sz w:val="24"/>
          <w:szCs w:val="24"/>
          <w:shd w:val="clear" w:color="auto" w:fill="FFFFFF"/>
        </w:rPr>
      </w:pPr>
      <w:r w:rsidRPr="00DF3D9B">
        <w:rPr>
          <w:rStyle w:val="bumpedfont15"/>
          <w:color w:val="000000"/>
          <w:sz w:val="24"/>
          <w:szCs w:val="24"/>
          <w:shd w:val="clear" w:color="auto" w:fill="FFFFFF"/>
        </w:rPr>
        <w:t xml:space="preserve">As intervenções fisioterapêuticas incluem treinamento aeróbico, fortalecimento muscular, exercícios respiratórios e alongamento. Esses tratamentos ajudam a melhorar a capacidade funcional, reduzir a fadiga e a dispneia, e promover uma recuperação significativa da função muscular e cardiovascular, resultando em melhor qualidade de vida (Asmara et al., 2021). </w:t>
      </w:r>
      <w:r w:rsidR="00A008C1" w:rsidRPr="00DF3D9B">
        <w:rPr>
          <w:rStyle w:val="bumpedfont15"/>
          <w:color w:val="000000"/>
          <w:sz w:val="24"/>
          <w:szCs w:val="24"/>
          <w:shd w:val="clear" w:color="auto" w:fill="FFFFFF"/>
        </w:rPr>
        <w:t xml:space="preserve">Dessa forma, o presente estudo </w:t>
      </w:r>
      <w:r w:rsidRPr="00DF3D9B">
        <w:rPr>
          <w:rStyle w:val="bumpedfont15"/>
          <w:color w:val="000000"/>
          <w:sz w:val="24"/>
          <w:szCs w:val="24"/>
          <w:shd w:val="clear" w:color="auto" w:fill="FFFFFF"/>
        </w:rPr>
        <w:t xml:space="preserve">tem </w:t>
      </w:r>
      <w:r w:rsidR="00A008C1" w:rsidRPr="00DF3D9B">
        <w:rPr>
          <w:rStyle w:val="bumpedfont15"/>
          <w:color w:val="000000"/>
          <w:sz w:val="24"/>
          <w:szCs w:val="24"/>
          <w:shd w:val="clear" w:color="auto" w:fill="FFFFFF"/>
        </w:rPr>
        <w:t>por</w:t>
      </w:r>
      <w:r w:rsidRPr="00DF3D9B">
        <w:rPr>
          <w:rStyle w:val="bumpedfont15"/>
          <w:color w:val="000000"/>
          <w:sz w:val="24"/>
          <w:szCs w:val="24"/>
          <w:shd w:val="clear" w:color="auto" w:fill="FFFFFF"/>
        </w:rPr>
        <w:t xml:space="preserve"> objetivo analisar a eficácia das intervenções fisioterapêuticas na recuperação pós-COVID-19, focando nos resultados clínicos, nas metodologias empregadas e nos desafios enfrentados durante o processo de reabilitação</w:t>
      </w:r>
      <w:r w:rsidR="00352D09" w:rsidRPr="00DF3D9B">
        <w:rPr>
          <w:rStyle w:val="bumpedfont15"/>
          <w:color w:val="000000"/>
          <w:sz w:val="24"/>
          <w:szCs w:val="24"/>
          <w:shd w:val="clear" w:color="auto" w:fill="FFFFFF"/>
        </w:rPr>
        <w:t>.</w:t>
      </w:r>
    </w:p>
    <w:p w14:paraId="6ECEA7A4" w14:textId="77777777" w:rsidR="00DF3D9B" w:rsidRDefault="00DF3D9B" w:rsidP="00251DEB">
      <w:pPr>
        <w:pStyle w:val="s10"/>
        <w:spacing w:line="360" w:lineRule="auto"/>
        <w:jc w:val="both"/>
        <w:divId w:val="1371881843"/>
        <w:rPr>
          <w:rFonts w:eastAsia="Times New Roman"/>
          <w:b/>
          <w:bCs/>
        </w:rPr>
      </w:pPr>
    </w:p>
    <w:p w14:paraId="7EF78008" w14:textId="77777777" w:rsidR="00DF3D9B" w:rsidRDefault="00DF3D9B" w:rsidP="00251DEB">
      <w:pPr>
        <w:pStyle w:val="s10"/>
        <w:spacing w:line="360" w:lineRule="auto"/>
        <w:jc w:val="both"/>
        <w:divId w:val="1371881843"/>
        <w:rPr>
          <w:rFonts w:eastAsia="Times New Roman"/>
          <w:b/>
          <w:bCs/>
        </w:rPr>
      </w:pPr>
    </w:p>
    <w:p w14:paraId="65DC7B33" w14:textId="77777777" w:rsidR="00FF28FB" w:rsidRDefault="00FF28FB" w:rsidP="00FF28FB">
      <w:pPr>
        <w:pStyle w:val="s10"/>
        <w:spacing w:before="0" w:beforeAutospacing="0" w:after="0" w:afterAutospacing="0" w:line="360" w:lineRule="auto"/>
        <w:jc w:val="both"/>
        <w:divId w:val="1371881843"/>
        <w:rPr>
          <w:rFonts w:eastAsia="Times New Roman"/>
          <w:b/>
          <w:bCs/>
        </w:rPr>
      </w:pPr>
    </w:p>
    <w:p w14:paraId="07312704" w14:textId="77777777" w:rsidR="00FF28FB" w:rsidRDefault="00FF28FB" w:rsidP="00FF28FB">
      <w:pPr>
        <w:pStyle w:val="s10"/>
        <w:spacing w:before="0" w:beforeAutospacing="0" w:after="0" w:afterAutospacing="0" w:line="360" w:lineRule="auto"/>
        <w:jc w:val="both"/>
        <w:divId w:val="1371881843"/>
        <w:rPr>
          <w:rFonts w:eastAsia="Times New Roman"/>
          <w:b/>
          <w:bCs/>
        </w:rPr>
      </w:pPr>
    </w:p>
    <w:p w14:paraId="70849912" w14:textId="77777777" w:rsidR="00FF28FB" w:rsidRDefault="00FF28FB" w:rsidP="00FF28FB">
      <w:pPr>
        <w:pStyle w:val="s10"/>
        <w:spacing w:before="0" w:beforeAutospacing="0" w:after="0" w:afterAutospacing="0" w:line="360" w:lineRule="auto"/>
        <w:jc w:val="both"/>
        <w:divId w:val="1371881843"/>
        <w:rPr>
          <w:rFonts w:eastAsia="Times New Roman"/>
          <w:b/>
          <w:bCs/>
        </w:rPr>
      </w:pPr>
    </w:p>
    <w:p w14:paraId="6F32F282" w14:textId="03B276CF" w:rsidR="00FF28FB" w:rsidRDefault="7B7CC8B3" w:rsidP="00FF28FB">
      <w:pPr>
        <w:pStyle w:val="s10"/>
        <w:spacing w:before="0" w:beforeAutospacing="0" w:after="0" w:afterAutospacing="0" w:line="360" w:lineRule="auto"/>
        <w:jc w:val="both"/>
        <w:divId w:val="1371881843"/>
        <w:rPr>
          <w:rFonts w:eastAsia="Times New Roman"/>
          <w:b/>
          <w:bCs/>
        </w:rPr>
      </w:pPr>
      <w:r w:rsidRPr="00DF3D9B">
        <w:rPr>
          <w:rFonts w:eastAsia="Times New Roman"/>
          <w:b/>
          <w:bCs/>
        </w:rPr>
        <w:t>2 MÉTOD</w:t>
      </w:r>
      <w:r w:rsidR="009E1600" w:rsidRPr="00DF3D9B">
        <w:rPr>
          <w:rFonts w:eastAsia="Times New Roman"/>
          <w:b/>
          <w:bCs/>
        </w:rPr>
        <w:t>O</w:t>
      </w:r>
    </w:p>
    <w:p w14:paraId="65ED5680" w14:textId="77777777" w:rsidR="00FF28FB" w:rsidRPr="00DF3D9B" w:rsidRDefault="00FF28FB" w:rsidP="00FF28FB">
      <w:pPr>
        <w:pStyle w:val="s10"/>
        <w:spacing w:before="0" w:beforeAutospacing="0" w:after="0" w:afterAutospacing="0"/>
        <w:jc w:val="both"/>
        <w:divId w:val="1371881843"/>
        <w:rPr>
          <w:rFonts w:eastAsia="Times New Roman"/>
          <w:b/>
          <w:bCs/>
        </w:rPr>
      </w:pPr>
    </w:p>
    <w:p w14:paraId="747A9770" w14:textId="5527F19F" w:rsidR="00DF3D9B" w:rsidRDefault="7B7CC8B3" w:rsidP="00A502A2">
      <w:pPr>
        <w:pStyle w:val="s10"/>
        <w:spacing w:before="0" w:beforeAutospacing="0" w:after="0" w:afterAutospacing="0"/>
        <w:ind w:firstLine="709"/>
        <w:jc w:val="both"/>
        <w:divId w:val="1371881843"/>
        <w:rPr>
          <w:rStyle w:val="bumpedfont15"/>
          <w:color w:val="000000" w:themeColor="text1"/>
        </w:rPr>
      </w:pPr>
      <w:r w:rsidRPr="00DF3D9B">
        <w:rPr>
          <w:rStyle w:val="bumpedfont15"/>
          <w:color w:val="000000" w:themeColor="text1"/>
        </w:rPr>
        <w:t xml:space="preserve">Este estudo trata-se de uma revisão integrativa da literatura, no qual esse método sintetiza os resultados obtidos em pesquisas de maneira ordenada e abrangente. Esta revisão foi </w:t>
      </w:r>
      <w:r w:rsidR="008609EB" w:rsidRPr="00DF3D9B">
        <w:rPr>
          <w:rStyle w:val="bumpedfont15"/>
          <w:color w:val="000000" w:themeColor="text1"/>
        </w:rPr>
        <w:t>elaborada</w:t>
      </w:r>
      <w:r w:rsidRPr="00DF3D9B">
        <w:rPr>
          <w:rStyle w:val="bumpedfont15"/>
          <w:color w:val="000000" w:themeColor="text1"/>
        </w:rPr>
        <w:t xml:space="preserve"> a partir de seis etapas: estabelecimento de uma hipótese ou pergunta norteadora; busca na literatura; classificação dos estudos; avaliação dos estudos para inclusão na revisão; interpretação dos resultados</w:t>
      </w:r>
      <w:r w:rsidR="008609EB" w:rsidRPr="00DF3D9B">
        <w:rPr>
          <w:rStyle w:val="bumpedfont15"/>
          <w:color w:val="000000" w:themeColor="text1"/>
        </w:rPr>
        <w:t xml:space="preserve"> obtidos</w:t>
      </w:r>
      <w:r w:rsidRPr="00DF3D9B">
        <w:rPr>
          <w:rStyle w:val="bumpedfont15"/>
          <w:color w:val="000000" w:themeColor="text1"/>
        </w:rPr>
        <w:t xml:space="preserve"> e apresentação da revisão</w:t>
      </w:r>
      <w:r w:rsidR="00184186" w:rsidRPr="00DF3D9B">
        <w:rPr>
          <w:rStyle w:val="bumpedfont15"/>
          <w:color w:val="000000" w:themeColor="text1"/>
        </w:rPr>
        <w:t xml:space="preserve"> </w:t>
      </w:r>
      <w:r w:rsidRPr="00DF3D9B">
        <w:rPr>
          <w:rStyle w:val="bumpedfont15"/>
          <w:color w:val="000000" w:themeColor="text1"/>
        </w:rPr>
        <w:t>(Mendes, Silveira &amp; Galvão, 2019)</w:t>
      </w:r>
      <w:r w:rsidR="00251DEB" w:rsidRPr="00DF3D9B">
        <w:rPr>
          <w:rStyle w:val="bumpedfont15"/>
          <w:color w:val="000000" w:themeColor="text1"/>
        </w:rPr>
        <w:t>.</w:t>
      </w:r>
    </w:p>
    <w:p w14:paraId="70A4B87B" w14:textId="16812BD0" w:rsidR="00251DEB" w:rsidRPr="00DF3D9B" w:rsidRDefault="7B7CC8B3" w:rsidP="00DF3D9B">
      <w:pPr>
        <w:pStyle w:val="s10"/>
        <w:spacing w:before="0" w:beforeAutospacing="0" w:after="0" w:afterAutospacing="0"/>
        <w:ind w:firstLine="709"/>
        <w:jc w:val="both"/>
        <w:divId w:val="1371881843"/>
        <w:rPr>
          <w:rStyle w:val="bumpedfont15"/>
          <w:color w:val="000000" w:themeColor="text1"/>
        </w:rPr>
      </w:pPr>
      <w:r w:rsidRPr="00DF3D9B">
        <w:rPr>
          <w:rStyle w:val="bumpedfont15"/>
          <w:color w:val="000000" w:themeColor="text1"/>
        </w:rPr>
        <w:t>Para a realização da busca e seleção dos estudos foi utilizado os bancos de dados da</w:t>
      </w:r>
      <w:r w:rsidRPr="00DF3D9B">
        <w:rPr>
          <w:rStyle w:val="apple-converted-space"/>
          <w:color w:val="000000" w:themeColor="text1"/>
        </w:rPr>
        <w:t> </w:t>
      </w:r>
      <w:proofErr w:type="spellStart"/>
      <w:r w:rsidRPr="00DF3D9B">
        <w:rPr>
          <w:rStyle w:val="bumpedfont15"/>
          <w:color w:val="202122"/>
        </w:rPr>
        <w:t>Scientific</w:t>
      </w:r>
      <w:proofErr w:type="spellEnd"/>
      <w:r w:rsidRPr="00DF3D9B">
        <w:rPr>
          <w:rStyle w:val="apple-converted-space"/>
          <w:color w:val="202122"/>
        </w:rPr>
        <w:t> </w:t>
      </w:r>
      <w:proofErr w:type="spellStart"/>
      <w:r w:rsidRPr="00DF3D9B">
        <w:rPr>
          <w:rStyle w:val="bumpedfont15"/>
          <w:color w:val="202122"/>
        </w:rPr>
        <w:t>Electronic</w:t>
      </w:r>
      <w:proofErr w:type="spellEnd"/>
      <w:r w:rsidRPr="00DF3D9B">
        <w:rPr>
          <w:rStyle w:val="apple-converted-space"/>
          <w:color w:val="202122"/>
        </w:rPr>
        <w:t> </w:t>
      </w:r>
      <w:r w:rsidRPr="00DF3D9B">
        <w:rPr>
          <w:rStyle w:val="bumpedfont15"/>
          <w:color w:val="202122"/>
        </w:rPr>
        <w:t>Library Online (SciELO)</w:t>
      </w:r>
      <w:r w:rsidRPr="00DF3D9B">
        <w:rPr>
          <w:rStyle w:val="bumpedfont15"/>
          <w:color w:val="000000" w:themeColor="text1"/>
        </w:rPr>
        <w:t xml:space="preserve">, </w:t>
      </w:r>
      <w:proofErr w:type="spellStart"/>
      <w:r w:rsidRPr="00DF3D9B">
        <w:rPr>
          <w:rStyle w:val="bumpedfont15"/>
          <w:color w:val="000000" w:themeColor="text1"/>
        </w:rPr>
        <w:t>PubMed</w:t>
      </w:r>
      <w:proofErr w:type="spellEnd"/>
      <w:r w:rsidRPr="00DF3D9B">
        <w:rPr>
          <w:rStyle w:val="bumpedfont15"/>
          <w:color w:val="000000" w:themeColor="text1"/>
        </w:rPr>
        <w:t xml:space="preserve"> </w:t>
      </w:r>
      <w:proofErr w:type="gramStart"/>
      <w:r w:rsidRPr="00DF3D9B">
        <w:rPr>
          <w:rStyle w:val="bumpedfont15"/>
          <w:color w:val="000000" w:themeColor="text1"/>
        </w:rPr>
        <w:t>e também</w:t>
      </w:r>
      <w:proofErr w:type="gramEnd"/>
      <w:r w:rsidRPr="00DF3D9B">
        <w:rPr>
          <w:rStyle w:val="bumpedfont15"/>
          <w:color w:val="000000" w:themeColor="text1"/>
        </w:rPr>
        <w:t xml:space="preserve"> em diferentes sites da internet, incluindo plataformas acadêmicas, blogs especializados, sites de instituições de saúde e outras fontes online relevantes. A escolha dos materiais foi baseada na relevância, atualidade e qualidade da informação apresentada, com o objetivo de compilar uma visão abrangente e atual sobre o tema abordado. Os descritores</w:t>
      </w:r>
      <w:r w:rsidRPr="00DF3D9B">
        <w:rPr>
          <w:rStyle w:val="apple-converted-space"/>
          <w:color w:val="000000" w:themeColor="text1"/>
        </w:rPr>
        <w:t> </w:t>
      </w:r>
      <w:r w:rsidRPr="00DF3D9B">
        <w:rPr>
          <w:rStyle w:val="bumpedfont15"/>
          <w:color w:val="000000" w:themeColor="text1"/>
        </w:rPr>
        <w:t>utilizados foram “fisioterapia”, “COVID-19” e “reabilitação”</w:t>
      </w:r>
      <w:r w:rsidR="009E1600" w:rsidRPr="00DF3D9B">
        <w:rPr>
          <w:rStyle w:val="bumpedfont15"/>
          <w:color w:val="000000" w:themeColor="text1"/>
        </w:rPr>
        <w:t xml:space="preserve"> </w:t>
      </w:r>
      <w:r w:rsidRPr="00DF3D9B">
        <w:rPr>
          <w:rStyle w:val="bumpedfont15"/>
          <w:color w:val="000000" w:themeColor="text1"/>
        </w:rPr>
        <w:t xml:space="preserve">a partir do </w:t>
      </w:r>
      <w:proofErr w:type="spellStart"/>
      <w:r w:rsidRPr="00DF3D9B">
        <w:rPr>
          <w:rStyle w:val="bumpedfont15"/>
          <w:color w:val="000000" w:themeColor="text1"/>
        </w:rPr>
        <w:t>DeCS</w:t>
      </w:r>
      <w:proofErr w:type="spellEnd"/>
      <w:r w:rsidR="009E1600" w:rsidRPr="00DF3D9B">
        <w:rPr>
          <w:rStyle w:val="bumpedfont15"/>
          <w:color w:val="000000" w:themeColor="text1"/>
        </w:rPr>
        <w:t xml:space="preserve"> </w:t>
      </w:r>
      <w:r w:rsidRPr="00DF3D9B">
        <w:rPr>
          <w:rStyle w:val="bumpedfont15"/>
          <w:color w:val="000000" w:themeColor="text1"/>
        </w:rPr>
        <w:t>(Descritores em Ciências da Saúde)</w:t>
      </w:r>
      <w:r w:rsidRPr="00DF3D9B">
        <w:rPr>
          <w:rStyle w:val="apple-converted-space"/>
          <w:color w:val="000000" w:themeColor="text1"/>
        </w:rPr>
        <w:t> </w:t>
      </w:r>
      <w:r w:rsidRPr="00DF3D9B">
        <w:rPr>
          <w:rStyle w:val="bumpedfont15"/>
          <w:color w:val="000000" w:themeColor="text1"/>
        </w:rPr>
        <w:t xml:space="preserve">e do </w:t>
      </w:r>
      <w:proofErr w:type="spellStart"/>
      <w:r w:rsidRPr="00DF3D9B">
        <w:rPr>
          <w:rStyle w:val="bumpedfont15"/>
          <w:color w:val="000000" w:themeColor="text1"/>
        </w:rPr>
        <w:t>MeSh</w:t>
      </w:r>
      <w:proofErr w:type="spellEnd"/>
      <w:r w:rsidRPr="00DF3D9B">
        <w:rPr>
          <w:rStyle w:val="apple-converted-space"/>
          <w:color w:val="000000" w:themeColor="text1"/>
        </w:rPr>
        <w:t> </w:t>
      </w:r>
      <w:r w:rsidRPr="00DF3D9B">
        <w:rPr>
          <w:rStyle w:val="bumpedfont15"/>
          <w:color w:val="000000" w:themeColor="text1"/>
        </w:rPr>
        <w:t>(Medical</w:t>
      </w:r>
      <w:r w:rsidR="00184186" w:rsidRPr="00DF3D9B">
        <w:rPr>
          <w:rStyle w:val="bumpedfont15"/>
          <w:color w:val="000000" w:themeColor="text1"/>
        </w:rPr>
        <w:t xml:space="preserve"> </w:t>
      </w:r>
      <w:proofErr w:type="spellStart"/>
      <w:r w:rsidRPr="00DF3D9B">
        <w:rPr>
          <w:rStyle w:val="bumpedfont15"/>
          <w:color w:val="000000" w:themeColor="text1"/>
        </w:rPr>
        <w:t>Subject</w:t>
      </w:r>
      <w:proofErr w:type="spellEnd"/>
      <w:r w:rsidRPr="00DF3D9B">
        <w:rPr>
          <w:rStyle w:val="apple-converted-space"/>
          <w:color w:val="000000" w:themeColor="text1"/>
        </w:rPr>
        <w:t> </w:t>
      </w:r>
      <w:proofErr w:type="spellStart"/>
      <w:r w:rsidRPr="00DF3D9B">
        <w:rPr>
          <w:rStyle w:val="bumpedfont15"/>
          <w:color w:val="000000" w:themeColor="text1"/>
        </w:rPr>
        <w:t>Headings</w:t>
      </w:r>
      <w:proofErr w:type="spellEnd"/>
      <w:r w:rsidRPr="00DF3D9B">
        <w:rPr>
          <w:rStyle w:val="bumpedfont15"/>
          <w:color w:val="000000" w:themeColor="text1"/>
        </w:rPr>
        <w:t>), considerando a relevância desses termos para o tema proposto, assim como</w:t>
      </w:r>
      <w:r w:rsidRPr="00DF3D9B">
        <w:rPr>
          <w:rStyle w:val="apple-converted-space"/>
          <w:color w:val="000000" w:themeColor="text1"/>
        </w:rPr>
        <w:t> </w:t>
      </w:r>
      <w:r w:rsidRPr="00DF3D9B">
        <w:rPr>
          <w:rStyle w:val="bumpedfont15"/>
          <w:color w:val="000000" w:themeColor="text1"/>
        </w:rPr>
        <w:t>as combinações</w:t>
      </w:r>
      <w:r w:rsidRPr="00DF3D9B">
        <w:rPr>
          <w:rStyle w:val="apple-converted-space"/>
          <w:color w:val="000000" w:themeColor="text1"/>
        </w:rPr>
        <w:t> </w:t>
      </w:r>
      <w:r w:rsidRPr="00DF3D9B">
        <w:rPr>
          <w:rStyle w:val="bumpedfont15"/>
          <w:color w:val="000000" w:themeColor="text1"/>
        </w:rPr>
        <w:t>que foram</w:t>
      </w:r>
      <w:r w:rsidR="009E1600" w:rsidRPr="00DF3D9B">
        <w:rPr>
          <w:rStyle w:val="bumpedfont15"/>
          <w:color w:val="000000" w:themeColor="text1"/>
        </w:rPr>
        <w:t xml:space="preserve"> </w:t>
      </w:r>
      <w:r w:rsidRPr="00DF3D9B">
        <w:rPr>
          <w:rStyle w:val="bumpedfont15"/>
          <w:color w:val="000000" w:themeColor="text1"/>
        </w:rPr>
        <w:t>utilizadas para construir as estratégias de busca.</w:t>
      </w:r>
      <w:r w:rsidRPr="00DF3D9B">
        <w:rPr>
          <w:rStyle w:val="apple-converted-space"/>
          <w:color w:val="000000" w:themeColor="text1"/>
        </w:rPr>
        <w:t> </w:t>
      </w:r>
      <w:r w:rsidRPr="00DF3D9B">
        <w:rPr>
          <w:rStyle w:val="bumpedfont15"/>
          <w:color w:val="000000" w:themeColor="text1"/>
        </w:rPr>
        <w:t>Os critérios de inclusão utilizados foram artigos científicos nos idiomas português, inglês e espanhol, disponíveis eletronicamente de forma integral e gratuita; artigos publicados nos últimos cinco anos (2019– 2024) e estudos originais que abordem o tema proposto. Foram excluídos da presente pesquisa estudos duplicados, incompletos, sem desfecho clínico, e àqueles cujo título, resumo e objetivo não se enquadravam no tema proposto do presente estudo.</w:t>
      </w:r>
    </w:p>
    <w:p w14:paraId="4BD18D8D" w14:textId="01388721" w:rsidR="005D2A79" w:rsidRPr="00DF3D9B" w:rsidRDefault="7B7CC8B3" w:rsidP="00DF3D9B">
      <w:pPr>
        <w:pStyle w:val="s10"/>
        <w:spacing w:before="0" w:beforeAutospacing="0" w:after="0" w:afterAutospacing="0"/>
        <w:ind w:firstLine="708"/>
        <w:jc w:val="both"/>
        <w:divId w:val="1371881843"/>
        <w:rPr>
          <w:color w:val="000000" w:themeColor="text1"/>
        </w:rPr>
      </w:pPr>
      <w:r w:rsidRPr="00DF3D9B">
        <w:rPr>
          <w:rStyle w:val="bumpedfont15"/>
          <w:color w:val="000000" w:themeColor="text1"/>
        </w:rPr>
        <w:t>Os artigos foram selecionados inicialmente através da busca por palavras-chaves encontrando um total de 80 estudos, em seguida com a aplicação dos critérios de inclusão e exclusão, sendo identificados 36 artigos, após esta etapa, através da leitura dos títulos e resumos, foram excluídos 22 restando 14 para a releitura criteriosa do material na íntegra, no qual</w:t>
      </w:r>
      <w:r w:rsidRPr="00DF3D9B">
        <w:rPr>
          <w:rStyle w:val="apple-converted-space"/>
          <w:color w:val="000000" w:themeColor="text1"/>
        </w:rPr>
        <w:t> </w:t>
      </w:r>
      <w:r w:rsidRPr="00DF3D9B">
        <w:rPr>
          <w:rStyle w:val="bumpedfont15"/>
          <w:color w:val="000000" w:themeColor="text1"/>
        </w:rPr>
        <w:t>5</w:t>
      </w:r>
      <w:r w:rsidRPr="00DF3D9B">
        <w:rPr>
          <w:rStyle w:val="apple-converted-space"/>
          <w:color w:val="000000" w:themeColor="text1"/>
        </w:rPr>
        <w:t> </w:t>
      </w:r>
      <w:r w:rsidRPr="00DF3D9B">
        <w:rPr>
          <w:rStyle w:val="bumpedfont15"/>
          <w:color w:val="000000" w:themeColor="text1"/>
        </w:rPr>
        <w:t>artigos foram selecionados para revisão, conforme mostra a figura 1.</w:t>
      </w:r>
      <w:r w:rsidR="009E1600" w:rsidRPr="00DF3D9B">
        <w:t xml:space="preserve">   </w:t>
      </w:r>
    </w:p>
    <w:p w14:paraId="34861EE9" w14:textId="26B38D97" w:rsidR="005D2A79" w:rsidRPr="00DF3D9B" w:rsidRDefault="00DF3D9B" w:rsidP="00DF3D9B">
      <w:pPr>
        <w:jc w:val="both"/>
        <w:divId w:val="1371881843"/>
        <w:rPr>
          <w:sz w:val="24"/>
          <w:szCs w:val="24"/>
        </w:rPr>
      </w:pPr>
      <w:r>
        <w:rPr>
          <w:sz w:val="24"/>
          <w:szCs w:val="24"/>
        </w:rPr>
        <w:t xml:space="preserve">                 </w:t>
      </w:r>
      <w:r w:rsidR="006C335F" w:rsidRPr="00DF3D9B">
        <w:rPr>
          <w:noProof/>
          <w:sz w:val="24"/>
          <w:szCs w:val="24"/>
        </w:rPr>
        <w:drawing>
          <wp:inline distT="0" distB="0" distL="0" distR="0" wp14:anchorId="04FDCD5A" wp14:editId="784230B2">
            <wp:extent cx="4184650" cy="2600325"/>
            <wp:effectExtent l="0" t="0" r="6350" b="9525"/>
            <wp:docPr id="323117104"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0919" cy="2616648"/>
                    </a:xfrm>
                    <a:prstGeom prst="rect">
                      <a:avLst/>
                    </a:prstGeom>
                  </pic:spPr>
                </pic:pic>
              </a:graphicData>
            </a:graphic>
          </wp:inline>
        </w:drawing>
      </w:r>
    </w:p>
    <w:p w14:paraId="6DC676ED" w14:textId="33AFCDAA" w:rsidR="7B7CC8B3" w:rsidRPr="00DF3D9B" w:rsidRDefault="005D2A79" w:rsidP="005D2A79">
      <w:pPr>
        <w:divId w:val="1371881843"/>
        <w:rPr>
          <w:color w:val="000000"/>
          <w:sz w:val="24"/>
          <w:szCs w:val="24"/>
          <w:shd w:val="clear" w:color="auto" w:fill="FFFFFF"/>
        </w:rPr>
      </w:pPr>
      <w:r w:rsidRPr="00DF3D9B">
        <w:rPr>
          <w:i/>
          <w:iCs/>
          <w:noProof/>
          <w:sz w:val="24"/>
          <w:szCs w:val="24"/>
        </w:rPr>
        <w:t xml:space="preserve">                            </w:t>
      </w:r>
      <w:r w:rsidR="7B7CC8B3" w:rsidRPr="00DF3D9B">
        <w:rPr>
          <w:i/>
          <w:iCs/>
          <w:noProof/>
          <w:sz w:val="24"/>
          <w:szCs w:val="24"/>
        </w:rPr>
        <w:t>Figura 1: Fluxograma baseado nos dados utilizados.</w:t>
      </w:r>
    </w:p>
    <w:p w14:paraId="4BC6F2B9" w14:textId="77777777" w:rsidR="00515C9D" w:rsidRPr="00DF3D9B" w:rsidRDefault="00515C9D" w:rsidP="004071DD">
      <w:pPr>
        <w:spacing w:line="360" w:lineRule="auto"/>
        <w:rPr>
          <w:rFonts w:eastAsia="Times New Roman"/>
          <w:b/>
          <w:bCs/>
          <w:sz w:val="24"/>
          <w:szCs w:val="24"/>
        </w:rPr>
      </w:pPr>
    </w:p>
    <w:p w14:paraId="384E8CCB" w14:textId="77777777" w:rsidR="00251DEB" w:rsidRPr="00DF3D9B" w:rsidRDefault="00251DEB" w:rsidP="00251DEB">
      <w:pPr>
        <w:spacing w:line="360" w:lineRule="auto"/>
        <w:rPr>
          <w:rFonts w:eastAsia="Times New Roman"/>
          <w:b/>
          <w:bCs/>
          <w:sz w:val="24"/>
          <w:szCs w:val="24"/>
        </w:rPr>
      </w:pPr>
    </w:p>
    <w:p w14:paraId="0C4F729C" w14:textId="77777777" w:rsidR="00251DEB" w:rsidRPr="00DF3D9B" w:rsidRDefault="00251DEB" w:rsidP="00251DEB">
      <w:pPr>
        <w:spacing w:line="360" w:lineRule="auto"/>
        <w:rPr>
          <w:rFonts w:eastAsia="Times New Roman"/>
          <w:b/>
          <w:bCs/>
          <w:sz w:val="24"/>
          <w:szCs w:val="24"/>
        </w:rPr>
      </w:pPr>
    </w:p>
    <w:p w14:paraId="30B634BB" w14:textId="77777777" w:rsidR="00251DEB" w:rsidRPr="00DF3D9B" w:rsidRDefault="00251DEB" w:rsidP="00251DEB">
      <w:pPr>
        <w:spacing w:line="360" w:lineRule="auto"/>
        <w:rPr>
          <w:rFonts w:eastAsia="Times New Roman"/>
          <w:b/>
          <w:bCs/>
          <w:sz w:val="24"/>
          <w:szCs w:val="24"/>
        </w:rPr>
      </w:pPr>
    </w:p>
    <w:p w14:paraId="37101A2E" w14:textId="77777777" w:rsidR="00FF28FB" w:rsidRDefault="00FF28FB" w:rsidP="00251DEB">
      <w:pPr>
        <w:spacing w:line="360" w:lineRule="auto"/>
        <w:rPr>
          <w:rFonts w:eastAsia="Times New Roman"/>
          <w:b/>
          <w:bCs/>
          <w:sz w:val="24"/>
          <w:szCs w:val="24"/>
        </w:rPr>
      </w:pPr>
    </w:p>
    <w:p w14:paraId="3DBE7F41" w14:textId="5F1EAE43" w:rsidR="006C33A6" w:rsidRPr="00DF3D9B" w:rsidRDefault="00E10035" w:rsidP="00251DEB">
      <w:pPr>
        <w:spacing w:line="360" w:lineRule="auto"/>
        <w:rPr>
          <w:rFonts w:eastAsia="Times New Roman"/>
          <w:b/>
          <w:bCs/>
          <w:sz w:val="24"/>
          <w:szCs w:val="24"/>
        </w:rPr>
      </w:pPr>
      <w:r w:rsidRPr="00DF3D9B">
        <w:rPr>
          <w:rFonts w:eastAsia="Times New Roman"/>
          <w:b/>
          <w:bCs/>
          <w:sz w:val="24"/>
          <w:szCs w:val="24"/>
        </w:rPr>
        <w:t xml:space="preserve">3 </w:t>
      </w:r>
      <w:r w:rsidR="004071DD" w:rsidRPr="00DF3D9B">
        <w:rPr>
          <w:rFonts w:eastAsia="Times New Roman"/>
          <w:b/>
          <w:bCs/>
          <w:sz w:val="24"/>
          <w:szCs w:val="24"/>
        </w:rPr>
        <w:t>RESULTADOS E DISCUSSÃO</w:t>
      </w:r>
    </w:p>
    <w:p w14:paraId="330C71F3" w14:textId="77777777" w:rsidR="00E90A27" w:rsidRPr="00DF3D9B" w:rsidRDefault="7B7CC8B3" w:rsidP="00251DEB">
      <w:pPr>
        <w:spacing w:line="360" w:lineRule="auto"/>
        <w:jc w:val="both"/>
        <w:rPr>
          <w:rFonts w:eastAsia="Times New Roman"/>
          <w:b/>
          <w:bCs/>
          <w:color w:val="000000" w:themeColor="text1"/>
          <w:sz w:val="24"/>
          <w:szCs w:val="24"/>
          <w:lang w:eastAsia="en-US"/>
        </w:rPr>
      </w:pPr>
      <w:r w:rsidRPr="00DF3D9B">
        <w:rPr>
          <w:rFonts w:eastAsia="Calibri"/>
          <w:sz w:val="24"/>
          <w:szCs w:val="24"/>
          <w:lang w:eastAsia="en-US"/>
        </w:rPr>
        <w:t xml:space="preserve">QUADRO 1 – Artigos incluídos na revisão de acordo com nº, autor/ano, título, revista e </w:t>
      </w:r>
      <w:proofErr w:type="spellStart"/>
      <w:r w:rsidRPr="00DF3D9B">
        <w:rPr>
          <w:rFonts w:eastAsia="Calibri"/>
          <w:sz w:val="24"/>
          <w:szCs w:val="24"/>
          <w:lang w:eastAsia="en-US"/>
        </w:rPr>
        <w:t>qualis</w:t>
      </w:r>
      <w:proofErr w:type="spellEnd"/>
      <w:r w:rsidRPr="00DF3D9B">
        <w:rPr>
          <w:rFonts w:eastAsia="Calibri"/>
          <w:sz w:val="24"/>
          <w:szCs w:val="24"/>
          <w:lang w:eastAsia="en-US"/>
        </w:rPr>
        <w:t xml:space="preserve">. </w:t>
      </w:r>
      <w:r w:rsidRPr="00DF3D9B">
        <w:rPr>
          <w:rFonts w:eastAsia="Times New Roman"/>
          <w:color w:val="000000" w:themeColor="text1"/>
          <w:sz w:val="24"/>
          <w:szCs w:val="24"/>
          <w:lang w:eastAsia="en-US"/>
        </w:rPr>
        <w:t xml:space="preserve">Artigos coletados de bases de dados SciELO e </w:t>
      </w:r>
      <w:proofErr w:type="spellStart"/>
      <w:r w:rsidRPr="00DF3D9B">
        <w:rPr>
          <w:rFonts w:eastAsia="Times New Roman"/>
          <w:color w:val="000000" w:themeColor="text1"/>
          <w:sz w:val="24"/>
          <w:szCs w:val="24"/>
          <w:lang w:eastAsia="en-US"/>
        </w:rPr>
        <w:t>PubMed</w:t>
      </w:r>
      <w:proofErr w:type="spellEnd"/>
      <w:r w:rsidRPr="00DF3D9B">
        <w:rPr>
          <w:rFonts w:eastAsia="Times New Roman"/>
          <w:color w:val="000000" w:themeColor="text1"/>
          <w:sz w:val="24"/>
          <w:szCs w:val="24"/>
          <w:lang w:eastAsia="en-US"/>
        </w:rPr>
        <w:t>. Coleta realizada em agosto de 2024.</w:t>
      </w:r>
    </w:p>
    <w:tbl>
      <w:tblPr>
        <w:tblW w:w="906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120"/>
        <w:gridCol w:w="3120"/>
        <w:gridCol w:w="2822"/>
      </w:tblGrid>
      <w:tr w:rsidR="00E90A27" w:rsidRPr="00DF3D9B" w14:paraId="42BC6711" w14:textId="77777777" w:rsidTr="009E1600">
        <w:trPr>
          <w:trHeight w:val="582"/>
        </w:trPr>
        <w:tc>
          <w:tcPr>
            <w:tcW w:w="3120" w:type="dxa"/>
            <w:shd w:val="clear" w:color="auto" w:fill="auto"/>
            <w:tcMar>
              <w:top w:w="100" w:type="dxa"/>
              <w:left w:w="100" w:type="dxa"/>
              <w:bottom w:w="100" w:type="dxa"/>
              <w:right w:w="100" w:type="dxa"/>
            </w:tcMar>
          </w:tcPr>
          <w:p w14:paraId="5EED6152" w14:textId="1C881C32" w:rsidR="00E90A27" w:rsidRPr="00DF3D9B" w:rsidRDefault="00E90A27" w:rsidP="00432A2A">
            <w:pPr>
              <w:pStyle w:val="SemEspaamento"/>
              <w:rPr>
                <w:rFonts w:eastAsia="Calibri"/>
                <w:b/>
                <w:bCs/>
                <w:sz w:val="24"/>
                <w:szCs w:val="24"/>
                <w:lang w:eastAsia="en-US"/>
              </w:rPr>
            </w:pPr>
            <w:r w:rsidRPr="00DF3D9B">
              <w:rPr>
                <w:rFonts w:eastAsia="Calibri"/>
                <w:b/>
                <w:bCs/>
                <w:sz w:val="24"/>
                <w:szCs w:val="24"/>
                <w:lang w:eastAsia="en-US"/>
              </w:rPr>
              <w:t>Nº/AUTORES/ANO</w:t>
            </w:r>
          </w:p>
        </w:tc>
        <w:tc>
          <w:tcPr>
            <w:tcW w:w="3120" w:type="dxa"/>
            <w:shd w:val="clear" w:color="auto" w:fill="auto"/>
            <w:tcMar>
              <w:top w:w="100" w:type="dxa"/>
              <w:left w:w="100" w:type="dxa"/>
              <w:bottom w:w="100" w:type="dxa"/>
              <w:right w:w="100" w:type="dxa"/>
            </w:tcMar>
          </w:tcPr>
          <w:p w14:paraId="57120B2D" w14:textId="747CC4E3" w:rsidR="00E90A27" w:rsidRPr="00DF3D9B" w:rsidRDefault="00E90A27" w:rsidP="00432A2A">
            <w:pPr>
              <w:pStyle w:val="SemEspaamento"/>
              <w:rPr>
                <w:rFonts w:eastAsia="Calibri"/>
                <w:b/>
                <w:bCs/>
                <w:sz w:val="24"/>
                <w:szCs w:val="24"/>
                <w:lang w:eastAsia="en-US"/>
              </w:rPr>
            </w:pPr>
            <w:r w:rsidRPr="00DF3D9B">
              <w:rPr>
                <w:rFonts w:eastAsia="Calibri"/>
                <w:b/>
                <w:bCs/>
                <w:sz w:val="24"/>
                <w:szCs w:val="24"/>
                <w:lang w:eastAsia="en-US"/>
              </w:rPr>
              <w:t>TÍTULO</w:t>
            </w:r>
          </w:p>
        </w:tc>
        <w:tc>
          <w:tcPr>
            <w:tcW w:w="2822" w:type="dxa"/>
            <w:shd w:val="clear" w:color="auto" w:fill="auto"/>
            <w:tcMar>
              <w:top w:w="100" w:type="dxa"/>
              <w:left w:w="100" w:type="dxa"/>
              <w:bottom w:w="100" w:type="dxa"/>
              <w:right w:w="100" w:type="dxa"/>
            </w:tcMar>
          </w:tcPr>
          <w:p w14:paraId="3F1FD1B2" w14:textId="07459C14" w:rsidR="00E90A27" w:rsidRPr="00DF3D9B" w:rsidRDefault="00E90A27" w:rsidP="00432A2A">
            <w:pPr>
              <w:pStyle w:val="SemEspaamento"/>
              <w:rPr>
                <w:rFonts w:eastAsia="Calibri"/>
                <w:b/>
                <w:bCs/>
                <w:sz w:val="24"/>
                <w:szCs w:val="24"/>
                <w:lang w:eastAsia="en-US"/>
              </w:rPr>
            </w:pPr>
            <w:r w:rsidRPr="00DF3D9B">
              <w:rPr>
                <w:rFonts w:eastAsia="Calibri"/>
                <w:b/>
                <w:bCs/>
                <w:sz w:val="24"/>
                <w:szCs w:val="24"/>
                <w:lang w:eastAsia="en-US"/>
              </w:rPr>
              <w:t>PERIÓDICO</w:t>
            </w:r>
          </w:p>
        </w:tc>
      </w:tr>
      <w:tr w:rsidR="00E90A27" w:rsidRPr="00DF3D9B" w14:paraId="4CA66626" w14:textId="77777777" w:rsidTr="009E1600">
        <w:trPr>
          <w:trHeight w:val="1165"/>
        </w:trPr>
        <w:tc>
          <w:tcPr>
            <w:tcW w:w="3120" w:type="dxa"/>
            <w:shd w:val="clear" w:color="auto" w:fill="auto"/>
            <w:tcMar>
              <w:top w:w="100" w:type="dxa"/>
              <w:left w:w="100" w:type="dxa"/>
              <w:bottom w:w="100" w:type="dxa"/>
              <w:right w:w="100" w:type="dxa"/>
            </w:tcMar>
          </w:tcPr>
          <w:p w14:paraId="50CAC301" w14:textId="77777777" w:rsidR="00E90A27" w:rsidRPr="00DF3D9B" w:rsidRDefault="00E90A27" w:rsidP="008609EB">
            <w:pPr>
              <w:widowControl w:val="0"/>
              <w:pBdr>
                <w:top w:val="nil"/>
                <w:left w:val="nil"/>
                <w:bottom w:val="nil"/>
                <w:right w:val="nil"/>
                <w:between w:val="nil"/>
              </w:pBdr>
              <w:spacing w:after="160"/>
              <w:jc w:val="both"/>
              <w:rPr>
                <w:rFonts w:eastAsia="Calibri"/>
                <w:sz w:val="24"/>
                <w:szCs w:val="24"/>
                <w:lang w:eastAsia="en-US"/>
              </w:rPr>
            </w:pPr>
            <w:r w:rsidRPr="00DF3D9B">
              <w:rPr>
                <w:rFonts w:eastAsia="Calibri"/>
                <w:sz w:val="24"/>
                <w:szCs w:val="24"/>
                <w:lang w:eastAsia="en-US"/>
              </w:rPr>
              <w:t xml:space="preserve">1-TOZATO et al., 2021 </w:t>
            </w:r>
          </w:p>
        </w:tc>
        <w:tc>
          <w:tcPr>
            <w:tcW w:w="3120" w:type="dxa"/>
            <w:shd w:val="clear" w:color="auto" w:fill="auto"/>
            <w:tcMar>
              <w:top w:w="100" w:type="dxa"/>
              <w:left w:w="100" w:type="dxa"/>
              <w:bottom w:w="100" w:type="dxa"/>
              <w:right w:w="100" w:type="dxa"/>
            </w:tcMar>
          </w:tcPr>
          <w:p w14:paraId="79EF4375" w14:textId="022A61F7" w:rsidR="00E90A27" w:rsidRPr="00DF3D9B" w:rsidRDefault="00E90A27" w:rsidP="008609EB">
            <w:pPr>
              <w:widowControl w:val="0"/>
              <w:spacing w:before="240" w:after="240"/>
              <w:jc w:val="both"/>
              <w:rPr>
                <w:rFonts w:eastAsia="Calibri"/>
                <w:sz w:val="24"/>
                <w:szCs w:val="24"/>
                <w:lang w:eastAsia="en-US"/>
              </w:rPr>
            </w:pPr>
            <w:r w:rsidRPr="00DF3D9B">
              <w:rPr>
                <w:rFonts w:eastAsia="Calibri"/>
                <w:sz w:val="24"/>
                <w:szCs w:val="24"/>
                <w:lang w:eastAsia="en-US"/>
              </w:rPr>
              <w:t>Reabilitação Cardiopulmonar em pacientes pós-COVID-19: série de casos.</w:t>
            </w:r>
          </w:p>
        </w:tc>
        <w:tc>
          <w:tcPr>
            <w:tcW w:w="2822" w:type="dxa"/>
            <w:shd w:val="clear" w:color="auto" w:fill="auto"/>
            <w:tcMar>
              <w:top w:w="100" w:type="dxa"/>
              <w:left w:w="100" w:type="dxa"/>
              <w:bottom w:w="100" w:type="dxa"/>
              <w:right w:w="100" w:type="dxa"/>
            </w:tcMar>
          </w:tcPr>
          <w:p w14:paraId="5B043D09" w14:textId="13FEB13B" w:rsidR="00E90A27" w:rsidRPr="00DF3D9B" w:rsidRDefault="7B7CC8B3" w:rsidP="008609EB">
            <w:pPr>
              <w:widowControl w:val="0"/>
              <w:spacing w:before="240" w:after="240"/>
              <w:jc w:val="both"/>
              <w:rPr>
                <w:rFonts w:eastAsia="Calibri"/>
                <w:sz w:val="24"/>
                <w:szCs w:val="24"/>
                <w:lang w:eastAsia="en-US"/>
              </w:rPr>
            </w:pPr>
            <w:r w:rsidRPr="00DF3D9B">
              <w:rPr>
                <w:rFonts w:eastAsia="Calibri"/>
                <w:sz w:val="24"/>
                <w:szCs w:val="24"/>
                <w:lang w:eastAsia="en-US"/>
              </w:rPr>
              <w:t xml:space="preserve"> </w:t>
            </w:r>
            <w:proofErr w:type="spellStart"/>
            <w:r w:rsidRPr="00DF3D9B">
              <w:rPr>
                <w:rFonts w:eastAsia="Calibri"/>
                <w:sz w:val="24"/>
                <w:szCs w:val="24"/>
                <w:lang w:eastAsia="en-US"/>
              </w:rPr>
              <w:t>Rev</w:t>
            </w:r>
            <w:proofErr w:type="spellEnd"/>
            <w:r w:rsidRPr="00DF3D9B">
              <w:rPr>
                <w:rFonts w:eastAsia="Calibri"/>
                <w:sz w:val="24"/>
                <w:szCs w:val="24"/>
                <w:lang w:eastAsia="en-US"/>
              </w:rPr>
              <w:t xml:space="preserve"> </w:t>
            </w:r>
            <w:proofErr w:type="spellStart"/>
            <w:r w:rsidRPr="00DF3D9B">
              <w:rPr>
                <w:rFonts w:eastAsia="Calibri"/>
                <w:sz w:val="24"/>
                <w:szCs w:val="24"/>
                <w:lang w:eastAsia="en-US"/>
              </w:rPr>
              <w:t>Bras</w:t>
            </w:r>
            <w:proofErr w:type="spellEnd"/>
            <w:r w:rsidRPr="00DF3D9B">
              <w:rPr>
                <w:rFonts w:eastAsia="Calibri"/>
                <w:sz w:val="24"/>
                <w:szCs w:val="24"/>
                <w:lang w:eastAsia="en-US"/>
              </w:rPr>
              <w:t xml:space="preserve"> Ter Intensiva</w:t>
            </w:r>
          </w:p>
        </w:tc>
      </w:tr>
      <w:tr w:rsidR="00E90A27" w:rsidRPr="00DF3D9B" w14:paraId="1B92D064" w14:textId="77777777" w:rsidTr="009F5B8F">
        <w:trPr>
          <w:trHeight w:val="1444"/>
        </w:trPr>
        <w:tc>
          <w:tcPr>
            <w:tcW w:w="3120" w:type="dxa"/>
            <w:shd w:val="clear" w:color="auto" w:fill="auto"/>
            <w:tcMar>
              <w:top w:w="100" w:type="dxa"/>
              <w:left w:w="100" w:type="dxa"/>
              <w:bottom w:w="100" w:type="dxa"/>
              <w:right w:w="100" w:type="dxa"/>
            </w:tcMar>
          </w:tcPr>
          <w:p w14:paraId="26A99E84" w14:textId="77777777" w:rsidR="00E90A27" w:rsidRPr="00DF3D9B" w:rsidRDefault="00E90A27" w:rsidP="008609EB">
            <w:pPr>
              <w:widowControl w:val="0"/>
              <w:pBdr>
                <w:top w:val="nil"/>
                <w:left w:val="nil"/>
                <w:bottom w:val="nil"/>
                <w:right w:val="nil"/>
                <w:between w:val="nil"/>
              </w:pBdr>
              <w:spacing w:after="160"/>
              <w:jc w:val="both"/>
              <w:rPr>
                <w:rFonts w:eastAsia="Calibri"/>
                <w:sz w:val="24"/>
                <w:szCs w:val="24"/>
                <w:lang w:eastAsia="en-US"/>
              </w:rPr>
            </w:pPr>
            <w:r w:rsidRPr="00DF3D9B">
              <w:rPr>
                <w:rFonts w:eastAsia="Calibri"/>
                <w:sz w:val="24"/>
                <w:szCs w:val="24"/>
                <w:lang w:eastAsia="en-US"/>
              </w:rPr>
              <w:t>2- SILVA et al., 2023</w:t>
            </w:r>
          </w:p>
        </w:tc>
        <w:tc>
          <w:tcPr>
            <w:tcW w:w="3120" w:type="dxa"/>
            <w:shd w:val="clear" w:color="auto" w:fill="auto"/>
            <w:tcMar>
              <w:top w:w="100" w:type="dxa"/>
              <w:left w:w="100" w:type="dxa"/>
              <w:bottom w:w="100" w:type="dxa"/>
              <w:right w:w="100" w:type="dxa"/>
            </w:tcMar>
          </w:tcPr>
          <w:p w14:paraId="5432F835" w14:textId="77777777" w:rsidR="00E90A27" w:rsidRPr="00DF3D9B" w:rsidRDefault="00E90A27" w:rsidP="008609EB">
            <w:pPr>
              <w:widowControl w:val="0"/>
              <w:spacing w:before="240" w:after="240"/>
              <w:jc w:val="both"/>
              <w:rPr>
                <w:rFonts w:eastAsia="Calibri"/>
                <w:sz w:val="24"/>
                <w:szCs w:val="24"/>
                <w:lang w:eastAsia="en-US"/>
              </w:rPr>
            </w:pPr>
            <w:r w:rsidRPr="00DF3D9B">
              <w:rPr>
                <w:rFonts w:eastAsia="Calibri"/>
                <w:sz w:val="24"/>
                <w:szCs w:val="24"/>
                <w:lang w:eastAsia="en-US"/>
              </w:rPr>
              <w:t>Efeitos da reabilitação pulmonar na capacidade funcional de pacientes com síndrome pós-covid-19.</w:t>
            </w:r>
          </w:p>
        </w:tc>
        <w:tc>
          <w:tcPr>
            <w:tcW w:w="2822" w:type="dxa"/>
            <w:shd w:val="clear" w:color="auto" w:fill="auto"/>
            <w:tcMar>
              <w:top w:w="100" w:type="dxa"/>
              <w:left w:w="100" w:type="dxa"/>
              <w:bottom w:w="100" w:type="dxa"/>
              <w:right w:w="100" w:type="dxa"/>
            </w:tcMar>
          </w:tcPr>
          <w:p w14:paraId="4268E351" w14:textId="77777777" w:rsidR="00E90A27" w:rsidRPr="00DF3D9B" w:rsidRDefault="7B7CC8B3" w:rsidP="008609EB">
            <w:pPr>
              <w:widowControl w:val="0"/>
              <w:spacing w:before="240" w:after="240"/>
              <w:jc w:val="both"/>
              <w:rPr>
                <w:rFonts w:eastAsia="Calibri"/>
                <w:sz w:val="24"/>
                <w:szCs w:val="24"/>
                <w:lang w:eastAsia="en-US"/>
              </w:rPr>
            </w:pPr>
            <w:proofErr w:type="spellStart"/>
            <w:r w:rsidRPr="00DF3D9B">
              <w:rPr>
                <w:rFonts w:eastAsia="Calibri"/>
                <w:sz w:val="24"/>
                <w:szCs w:val="24"/>
                <w:lang w:eastAsia="en-US"/>
              </w:rPr>
              <w:t>Fisioter</w:t>
            </w:r>
            <w:proofErr w:type="spellEnd"/>
            <w:r w:rsidRPr="00DF3D9B">
              <w:rPr>
                <w:rFonts w:eastAsia="Calibri"/>
                <w:sz w:val="24"/>
                <w:szCs w:val="24"/>
                <w:lang w:eastAsia="en-US"/>
              </w:rPr>
              <w:t xml:space="preserve"> </w:t>
            </w:r>
            <w:proofErr w:type="spellStart"/>
            <w:r w:rsidRPr="00DF3D9B">
              <w:rPr>
                <w:rFonts w:eastAsia="Calibri"/>
                <w:sz w:val="24"/>
                <w:szCs w:val="24"/>
                <w:lang w:eastAsia="en-US"/>
              </w:rPr>
              <w:t>Bras</w:t>
            </w:r>
            <w:proofErr w:type="spellEnd"/>
          </w:p>
          <w:p w14:paraId="4CE58101" w14:textId="77777777" w:rsidR="00E90A27" w:rsidRPr="00DF3D9B" w:rsidRDefault="00E90A27" w:rsidP="008609EB">
            <w:pPr>
              <w:widowControl w:val="0"/>
              <w:pBdr>
                <w:top w:val="nil"/>
                <w:left w:val="nil"/>
                <w:bottom w:val="nil"/>
                <w:right w:val="nil"/>
                <w:between w:val="nil"/>
              </w:pBdr>
              <w:spacing w:after="160"/>
              <w:jc w:val="both"/>
              <w:rPr>
                <w:rFonts w:eastAsia="Calibri"/>
                <w:sz w:val="24"/>
                <w:szCs w:val="24"/>
                <w:lang w:eastAsia="en-US"/>
              </w:rPr>
            </w:pPr>
          </w:p>
        </w:tc>
      </w:tr>
      <w:tr w:rsidR="00E90A27" w:rsidRPr="00DF3D9B" w14:paraId="560C87FC" w14:textId="77777777" w:rsidTr="009F5B8F">
        <w:trPr>
          <w:trHeight w:val="2012"/>
        </w:trPr>
        <w:tc>
          <w:tcPr>
            <w:tcW w:w="3120" w:type="dxa"/>
            <w:shd w:val="clear" w:color="auto" w:fill="auto"/>
            <w:tcMar>
              <w:top w:w="100" w:type="dxa"/>
              <w:left w:w="100" w:type="dxa"/>
              <w:bottom w:w="100" w:type="dxa"/>
              <w:right w:w="100" w:type="dxa"/>
            </w:tcMar>
          </w:tcPr>
          <w:p w14:paraId="6A515BAD" w14:textId="77777777" w:rsidR="00E90A27" w:rsidRPr="00DF3D9B" w:rsidRDefault="00E90A27" w:rsidP="008609EB">
            <w:pPr>
              <w:widowControl w:val="0"/>
              <w:pBdr>
                <w:top w:val="nil"/>
                <w:left w:val="nil"/>
                <w:bottom w:val="nil"/>
                <w:right w:val="nil"/>
                <w:between w:val="nil"/>
              </w:pBdr>
              <w:spacing w:after="160"/>
              <w:jc w:val="both"/>
              <w:rPr>
                <w:rFonts w:eastAsia="Calibri"/>
                <w:sz w:val="24"/>
                <w:szCs w:val="24"/>
                <w:lang w:eastAsia="en-US"/>
              </w:rPr>
            </w:pPr>
            <w:r w:rsidRPr="00DF3D9B">
              <w:rPr>
                <w:rFonts w:eastAsia="Calibri"/>
                <w:sz w:val="24"/>
                <w:szCs w:val="24"/>
                <w:lang w:eastAsia="en-US"/>
              </w:rPr>
              <w:t xml:space="preserve">3- NOOP et al., 2022 </w:t>
            </w:r>
          </w:p>
        </w:tc>
        <w:tc>
          <w:tcPr>
            <w:tcW w:w="3120" w:type="dxa"/>
            <w:shd w:val="clear" w:color="auto" w:fill="auto"/>
            <w:tcMar>
              <w:top w:w="100" w:type="dxa"/>
              <w:left w:w="100" w:type="dxa"/>
              <w:bottom w:w="100" w:type="dxa"/>
              <w:right w:w="100" w:type="dxa"/>
            </w:tcMar>
          </w:tcPr>
          <w:p w14:paraId="2ABE9AF2" w14:textId="0B753E9B" w:rsidR="00E90A27" w:rsidRPr="00DF3D9B" w:rsidRDefault="00E90A27" w:rsidP="008609EB">
            <w:pPr>
              <w:widowControl w:val="0"/>
              <w:spacing w:before="240" w:after="240"/>
              <w:jc w:val="both"/>
              <w:rPr>
                <w:rFonts w:eastAsia="Calibri"/>
                <w:sz w:val="24"/>
                <w:szCs w:val="24"/>
                <w:lang w:eastAsia="en-US"/>
              </w:rPr>
            </w:pPr>
            <w:r w:rsidRPr="00DF3D9B">
              <w:rPr>
                <w:rFonts w:eastAsia="Calibri"/>
                <w:sz w:val="24"/>
                <w:szCs w:val="24"/>
                <w:lang w:eastAsia="en-US"/>
              </w:rPr>
              <w:t>Reabilitação pulmonar ambulatorial em pacientes com COVID longa melhora a capacidade de exercício, o estado funcional, a dispneia, a fadiga e a qualidade de vida.</w:t>
            </w:r>
          </w:p>
        </w:tc>
        <w:tc>
          <w:tcPr>
            <w:tcW w:w="2822" w:type="dxa"/>
            <w:shd w:val="clear" w:color="auto" w:fill="auto"/>
            <w:tcMar>
              <w:top w:w="100" w:type="dxa"/>
              <w:left w:w="100" w:type="dxa"/>
              <w:bottom w:w="100" w:type="dxa"/>
              <w:right w:w="100" w:type="dxa"/>
            </w:tcMar>
          </w:tcPr>
          <w:p w14:paraId="6FCE3D24" w14:textId="41C69D4B" w:rsidR="00E90A27" w:rsidRPr="00DF3D9B" w:rsidRDefault="7B7CC8B3" w:rsidP="009F5B8F">
            <w:pPr>
              <w:widowControl w:val="0"/>
              <w:spacing w:before="240" w:after="240"/>
              <w:jc w:val="both"/>
              <w:rPr>
                <w:rFonts w:eastAsia="Calibri"/>
                <w:sz w:val="24"/>
                <w:szCs w:val="24"/>
                <w:lang w:eastAsia="en-US"/>
              </w:rPr>
            </w:pPr>
            <w:r w:rsidRPr="00DF3D9B">
              <w:rPr>
                <w:rFonts w:eastAsia="Calibri"/>
                <w:sz w:val="24"/>
                <w:szCs w:val="24"/>
                <w:lang w:eastAsia="en-US"/>
              </w:rPr>
              <w:t xml:space="preserve"> </w:t>
            </w:r>
            <w:proofErr w:type="spellStart"/>
            <w:r w:rsidRPr="00DF3D9B">
              <w:rPr>
                <w:rFonts w:eastAsia="Calibri"/>
                <w:sz w:val="24"/>
                <w:szCs w:val="24"/>
                <w:lang w:eastAsia="en-US"/>
              </w:rPr>
              <w:t>Respiratio</w:t>
            </w:r>
            <w:r w:rsidR="009F5B8F" w:rsidRPr="00DF3D9B">
              <w:rPr>
                <w:rFonts w:eastAsia="Calibri"/>
                <w:sz w:val="24"/>
                <w:szCs w:val="24"/>
                <w:lang w:eastAsia="en-US"/>
              </w:rPr>
              <w:t>n</w:t>
            </w:r>
            <w:proofErr w:type="spellEnd"/>
          </w:p>
        </w:tc>
      </w:tr>
      <w:tr w:rsidR="00E90A27" w:rsidRPr="00DF3D9B" w14:paraId="77A6A348" w14:textId="77777777" w:rsidTr="009F5B8F">
        <w:trPr>
          <w:trHeight w:val="1545"/>
        </w:trPr>
        <w:tc>
          <w:tcPr>
            <w:tcW w:w="3120" w:type="dxa"/>
            <w:shd w:val="clear" w:color="auto" w:fill="auto"/>
            <w:tcMar>
              <w:top w:w="100" w:type="dxa"/>
              <w:left w:w="100" w:type="dxa"/>
              <w:bottom w:w="100" w:type="dxa"/>
              <w:right w:w="100" w:type="dxa"/>
            </w:tcMar>
          </w:tcPr>
          <w:p w14:paraId="39C9BCC4" w14:textId="77777777" w:rsidR="00E90A27" w:rsidRPr="00DF3D9B" w:rsidRDefault="00E90A27" w:rsidP="008609EB">
            <w:pPr>
              <w:widowControl w:val="0"/>
              <w:pBdr>
                <w:top w:val="nil"/>
                <w:left w:val="nil"/>
                <w:bottom w:val="nil"/>
                <w:right w:val="nil"/>
                <w:between w:val="nil"/>
              </w:pBdr>
              <w:spacing w:after="160"/>
              <w:jc w:val="both"/>
              <w:rPr>
                <w:rFonts w:eastAsia="Calibri"/>
                <w:sz w:val="24"/>
                <w:szCs w:val="24"/>
                <w:lang w:eastAsia="en-US"/>
              </w:rPr>
            </w:pPr>
            <w:r w:rsidRPr="00DF3D9B">
              <w:rPr>
                <w:rFonts w:eastAsia="Calibri"/>
                <w:sz w:val="24"/>
                <w:szCs w:val="24"/>
                <w:lang w:eastAsia="en-US"/>
              </w:rPr>
              <w:t>4- MILANI et al., 2023</w:t>
            </w:r>
          </w:p>
        </w:tc>
        <w:tc>
          <w:tcPr>
            <w:tcW w:w="3120" w:type="dxa"/>
            <w:shd w:val="clear" w:color="auto" w:fill="auto"/>
            <w:tcMar>
              <w:top w:w="100" w:type="dxa"/>
              <w:left w:w="100" w:type="dxa"/>
              <w:bottom w:w="100" w:type="dxa"/>
              <w:right w:w="100" w:type="dxa"/>
            </w:tcMar>
          </w:tcPr>
          <w:p w14:paraId="52285BDD" w14:textId="1E561F61" w:rsidR="00E90A27" w:rsidRPr="00DF3D9B" w:rsidRDefault="00E90A27" w:rsidP="008609EB">
            <w:pPr>
              <w:widowControl w:val="0"/>
              <w:spacing w:before="240" w:after="240"/>
              <w:jc w:val="both"/>
              <w:rPr>
                <w:rFonts w:eastAsia="Calibri"/>
                <w:sz w:val="24"/>
                <w:szCs w:val="24"/>
                <w:lang w:eastAsia="en-US"/>
              </w:rPr>
            </w:pPr>
            <w:r w:rsidRPr="00DF3D9B">
              <w:rPr>
                <w:rFonts w:eastAsia="Calibri"/>
                <w:sz w:val="24"/>
                <w:szCs w:val="24"/>
                <w:lang w:eastAsia="en-US"/>
              </w:rPr>
              <w:t>Teste Cardiopulmonar em Pacientes Pós-COVID-19: De Onde vem a Intolerância ao Exercí</w:t>
            </w:r>
            <w:r w:rsidR="009E1600" w:rsidRPr="00DF3D9B">
              <w:rPr>
                <w:rFonts w:eastAsia="Calibri"/>
                <w:sz w:val="24"/>
                <w:szCs w:val="24"/>
                <w:lang w:eastAsia="en-US"/>
              </w:rPr>
              <w:t>c</w:t>
            </w:r>
            <w:r w:rsidRPr="00DF3D9B">
              <w:rPr>
                <w:rFonts w:eastAsia="Calibri"/>
                <w:sz w:val="24"/>
                <w:szCs w:val="24"/>
                <w:lang w:eastAsia="en-US"/>
              </w:rPr>
              <w:t>io?</w:t>
            </w:r>
          </w:p>
        </w:tc>
        <w:tc>
          <w:tcPr>
            <w:tcW w:w="2822" w:type="dxa"/>
            <w:shd w:val="clear" w:color="auto" w:fill="auto"/>
            <w:tcMar>
              <w:top w:w="100" w:type="dxa"/>
              <w:left w:w="100" w:type="dxa"/>
              <w:bottom w:w="100" w:type="dxa"/>
              <w:right w:w="100" w:type="dxa"/>
            </w:tcMar>
          </w:tcPr>
          <w:p w14:paraId="715914AF" w14:textId="77777777" w:rsidR="00E90A27" w:rsidRPr="00DF3D9B" w:rsidRDefault="7B7CC8B3" w:rsidP="008609EB">
            <w:pPr>
              <w:widowControl w:val="0"/>
              <w:spacing w:before="240" w:after="240"/>
              <w:jc w:val="both"/>
              <w:rPr>
                <w:rFonts w:eastAsia="Calibri"/>
                <w:sz w:val="24"/>
                <w:szCs w:val="24"/>
                <w:lang w:eastAsia="en-US"/>
              </w:rPr>
            </w:pPr>
            <w:proofErr w:type="spellStart"/>
            <w:r w:rsidRPr="00DF3D9B">
              <w:rPr>
                <w:rFonts w:eastAsia="Calibri"/>
                <w:sz w:val="24"/>
                <w:szCs w:val="24"/>
                <w:lang w:eastAsia="en-US"/>
              </w:rPr>
              <w:t>Arq</w:t>
            </w:r>
            <w:proofErr w:type="spellEnd"/>
            <w:r w:rsidRPr="00DF3D9B">
              <w:rPr>
                <w:rFonts w:eastAsia="Calibri"/>
                <w:sz w:val="24"/>
                <w:szCs w:val="24"/>
                <w:lang w:eastAsia="en-US"/>
              </w:rPr>
              <w:t xml:space="preserve"> </w:t>
            </w:r>
            <w:proofErr w:type="spellStart"/>
            <w:r w:rsidRPr="00DF3D9B">
              <w:rPr>
                <w:rFonts w:eastAsia="Calibri"/>
                <w:sz w:val="24"/>
                <w:szCs w:val="24"/>
                <w:lang w:eastAsia="en-US"/>
              </w:rPr>
              <w:t>Bras</w:t>
            </w:r>
            <w:proofErr w:type="spellEnd"/>
            <w:r w:rsidRPr="00DF3D9B">
              <w:rPr>
                <w:rFonts w:eastAsia="Calibri"/>
                <w:sz w:val="24"/>
                <w:szCs w:val="24"/>
                <w:lang w:eastAsia="en-US"/>
              </w:rPr>
              <w:t xml:space="preserve"> </w:t>
            </w:r>
            <w:proofErr w:type="spellStart"/>
            <w:r w:rsidRPr="00DF3D9B">
              <w:rPr>
                <w:rFonts w:eastAsia="Calibri"/>
                <w:sz w:val="24"/>
                <w:szCs w:val="24"/>
                <w:lang w:eastAsia="en-US"/>
              </w:rPr>
              <w:t>Cardiol</w:t>
            </w:r>
            <w:proofErr w:type="spellEnd"/>
          </w:p>
          <w:p w14:paraId="017B70E5" w14:textId="77777777" w:rsidR="00E90A27" w:rsidRPr="00DF3D9B" w:rsidRDefault="00E90A27" w:rsidP="008609EB">
            <w:pPr>
              <w:widowControl w:val="0"/>
              <w:pBdr>
                <w:top w:val="nil"/>
                <w:left w:val="nil"/>
                <w:bottom w:val="nil"/>
                <w:right w:val="nil"/>
                <w:between w:val="nil"/>
              </w:pBdr>
              <w:spacing w:after="160"/>
              <w:jc w:val="both"/>
              <w:rPr>
                <w:rFonts w:eastAsia="Calibri"/>
                <w:sz w:val="24"/>
                <w:szCs w:val="24"/>
                <w:lang w:eastAsia="en-US"/>
              </w:rPr>
            </w:pPr>
          </w:p>
        </w:tc>
      </w:tr>
      <w:tr w:rsidR="00E90A27" w:rsidRPr="00DF3D9B" w14:paraId="60B007EF" w14:textId="77777777" w:rsidTr="7B7CC8B3">
        <w:tc>
          <w:tcPr>
            <w:tcW w:w="3120" w:type="dxa"/>
            <w:shd w:val="clear" w:color="auto" w:fill="auto"/>
            <w:tcMar>
              <w:top w:w="100" w:type="dxa"/>
              <w:left w:w="100" w:type="dxa"/>
              <w:bottom w:w="100" w:type="dxa"/>
              <w:right w:w="100" w:type="dxa"/>
            </w:tcMar>
          </w:tcPr>
          <w:p w14:paraId="4ED2F3CC" w14:textId="77777777" w:rsidR="00E90A27" w:rsidRPr="00DF3D9B" w:rsidRDefault="00E90A27" w:rsidP="008609EB">
            <w:pPr>
              <w:widowControl w:val="0"/>
              <w:pBdr>
                <w:top w:val="nil"/>
                <w:left w:val="nil"/>
                <w:bottom w:val="nil"/>
                <w:right w:val="nil"/>
                <w:between w:val="nil"/>
              </w:pBdr>
              <w:spacing w:after="160"/>
              <w:jc w:val="both"/>
              <w:rPr>
                <w:rFonts w:eastAsia="Calibri"/>
                <w:sz w:val="24"/>
                <w:szCs w:val="24"/>
                <w:lang w:eastAsia="en-US"/>
              </w:rPr>
            </w:pPr>
            <w:r w:rsidRPr="00DF3D9B">
              <w:rPr>
                <w:rFonts w:eastAsia="Calibri"/>
                <w:sz w:val="24"/>
                <w:szCs w:val="24"/>
                <w:lang w:eastAsia="en-US"/>
              </w:rPr>
              <w:t xml:space="preserve">5- COSTA et al., 2021 </w:t>
            </w:r>
          </w:p>
        </w:tc>
        <w:tc>
          <w:tcPr>
            <w:tcW w:w="3120" w:type="dxa"/>
            <w:shd w:val="clear" w:color="auto" w:fill="auto"/>
            <w:tcMar>
              <w:top w:w="100" w:type="dxa"/>
              <w:left w:w="100" w:type="dxa"/>
              <w:bottom w:w="100" w:type="dxa"/>
              <w:right w:w="100" w:type="dxa"/>
            </w:tcMar>
          </w:tcPr>
          <w:p w14:paraId="5B1757FB" w14:textId="164FEC14" w:rsidR="00E90A27" w:rsidRPr="00DF3D9B" w:rsidRDefault="7B7CC8B3" w:rsidP="008609EB">
            <w:pPr>
              <w:widowControl w:val="0"/>
              <w:spacing w:before="240" w:after="240"/>
              <w:jc w:val="both"/>
              <w:rPr>
                <w:rFonts w:eastAsia="Calibri"/>
                <w:sz w:val="24"/>
                <w:szCs w:val="24"/>
                <w:lang w:eastAsia="en-US"/>
              </w:rPr>
            </w:pPr>
            <w:r w:rsidRPr="00DF3D9B">
              <w:rPr>
                <w:rFonts w:eastAsia="Calibri"/>
                <w:sz w:val="24"/>
                <w:szCs w:val="24"/>
                <w:lang w:eastAsia="en-US"/>
              </w:rPr>
              <w:t xml:space="preserve">Reabilitação pulmonar em pacientes </w:t>
            </w:r>
            <w:proofErr w:type="gramStart"/>
            <w:r w:rsidRPr="00DF3D9B">
              <w:rPr>
                <w:rFonts w:eastAsia="Calibri"/>
                <w:sz w:val="24"/>
                <w:szCs w:val="24"/>
                <w:lang w:eastAsia="en-US"/>
              </w:rPr>
              <w:t>pós COVID</w:t>
            </w:r>
            <w:proofErr w:type="gramEnd"/>
            <w:r w:rsidRPr="00DF3D9B">
              <w:rPr>
                <w:rFonts w:eastAsia="Calibri"/>
                <w:sz w:val="24"/>
                <w:szCs w:val="24"/>
                <w:lang w:eastAsia="en-US"/>
              </w:rPr>
              <w:t>-19.</w:t>
            </w:r>
          </w:p>
        </w:tc>
        <w:tc>
          <w:tcPr>
            <w:tcW w:w="2822" w:type="dxa"/>
            <w:shd w:val="clear" w:color="auto" w:fill="auto"/>
            <w:tcMar>
              <w:top w:w="100" w:type="dxa"/>
              <w:left w:w="100" w:type="dxa"/>
              <w:bottom w:w="100" w:type="dxa"/>
              <w:right w:w="100" w:type="dxa"/>
            </w:tcMar>
          </w:tcPr>
          <w:p w14:paraId="25D4683F" w14:textId="42A4372E" w:rsidR="00E90A27" w:rsidRPr="00DF3D9B" w:rsidRDefault="7B7CC8B3" w:rsidP="008609EB">
            <w:pPr>
              <w:widowControl w:val="0"/>
              <w:spacing w:before="240" w:after="240"/>
              <w:jc w:val="both"/>
              <w:rPr>
                <w:rFonts w:eastAsia="Calibri"/>
                <w:sz w:val="24"/>
                <w:szCs w:val="24"/>
                <w:lang w:eastAsia="en-US"/>
              </w:rPr>
            </w:pPr>
            <w:proofErr w:type="spellStart"/>
            <w:r w:rsidRPr="00DF3D9B">
              <w:rPr>
                <w:rFonts w:eastAsia="Calibri"/>
                <w:sz w:val="24"/>
                <w:szCs w:val="24"/>
                <w:lang w:eastAsia="en-US"/>
              </w:rPr>
              <w:t>Research</w:t>
            </w:r>
            <w:proofErr w:type="spellEnd"/>
            <w:r w:rsidRPr="00DF3D9B">
              <w:rPr>
                <w:rFonts w:eastAsia="Calibri"/>
                <w:sz w:val="24"/>
                <w:szCs w:val="24"/>
                <w:lang w:eastAsia="en-US"/>
              </w:rPr>
              <w:t xml:space="preserve">, Society </w:t>
            </w:r>
            <w:proofErr w:type="spellStart"/>
            <w:r w:rsidRPr="00DF3D9B">
              <w:rPr>
                <w:rFonts w:eastAsia="Calibri"/>
                <w:sz w:val="24"/>
                <w:szCs w:val="24"/>
                <w:lang w:eastAsia="en-US"/>
              </w:rPr>
              <w:t>and</w:t>
            </w:r>
            <w:proofErr w:type="spellEnd"/>
            <w:r w:rsidRPr="00DF3D9B">
              <w:rPr>
                <w:rFonts w:eastAsia="Calibri"/>
                <w:sz w:val="24"/>
                <w:szCs w:val="24"/>
                <w:lang w:eastAsia="en-US"/>
              </w:rPr>
              <w:t xml:space="preserve"> </w:t>
            </w:r>
            <w:proofErr w:type="spellStart"/>
            <w:r w:rsidRPr="00DF3D9B">
              <w:rPr>
                <w:rFonts w:eastAsia="Calibri"/>
                <w:sz w:val="24"/>
                <w:szCs w:val="24"/>
                <w:lang w:eastAsia="en-US"/>
              </w:rPr>
              <w:t>Development</w:t>
            </w:r>
            <w:proofErr w:type="spellEnd"/>
            <w:r w:rsidRPr="00DF3D9B">
              <w:rPr>
                <w:rFonts w:eastAsia="Calibri"/>
                <w:sz w:val="24"/>
                <w:szCs w:val="24"/>
                <w:lang w:eastAsia="en-US"/>
              </w:rPr>
              <w:t xml:space="preserve"> </w:t>
            </w:r>
          </w:p>
        </w:tc>
      </w:tr>
    </w:tbl>
    <w:p w14:paraId="5C2D4DDD" w14:textId="77777777" w:rsidR="00E90A27" w:rsidRPr="00DF3D9B" w:rsidRDefault="00E90A27" w:rsidP="008609EB">
      <w:pPr>
        <w:jc w:val="both"/>
        <w:rPr>
          <w:rFonts w:eastAsia="Times New Roman"/>
          <w:color w:val="000000" w:themeColor="text1"/>
          <w:sz w:val="24"/>
          <w:szCs w:val="24"/>
          <w:lang w:eastAsia="en-US"/>
        </w:rPr>
      </w:pPr>
    </w:p>
    <w:p w14:paraId="22A5717C" w14:textId="77777777" w:rsidR="00DF3D9B" w:rsidRDefault="00DF3D9B" w:rsidP="008609EB">
      <w:pPr>
        <w:jc w:val="both"/>
        <w:rPr>
          <w:rFonts w:eastAsia="Times New Roman"/>
          <w:bCs/>
          <w:color w:val="000000" w:themeColor="text1"/>
          <w:sz w:val="24"/>
          <w:szCs w:val="24"/>
          <w:lang w:eastAsia="en-US"/>
        </w:rPr>
      </w:pPr>
    </w:p>
    <w:p w14:paraId="511102A8" w14:textId="61D0CF16" w:rsidR="00E90A27" w:rsidRPr="00DF3D9B" w:rsidRDefault="00E90A27" w:rsidP="008609EB">
      <w:pPr>
        <w:jc w:val="both"/>
        <w:rPr>
          <w:rFonts w:eastAsia="Times New Roman"/>
          <w:bCs/>
          <w:color w:val="000000" w:themeColor="text1"/>
          <w:sz w:val="24"/>
          <w:szCs w:val="24"/>
          <w:lang w:eastAsia="en-US"/>
        </w:rPr>
      </w:pPr>
      <w:r w:rsidRPr="00DF3D9B">
        <w:rPr>
          <w:rFonts w:eastAsia="Times New Roman"/>
          <w:bCs/>
          <w:color w:val="000000" w:themeColor="text1"/>
          <w:sz w:val="24"/>
          <w:szCs w:val="24"/>
          <w:lang w:eastAsia="en-US"/>
        </w:rPr>
        <w:t xml:space="preserve">QUADRO 2 – Artigos incluídos na revisão de acordo com a metodologia, objetivos e principais resultados. </w:t>
      </w:r>
    </w:p>
    <w:p w14:paraId="4282D762" w14:textId="77777777" w:rsidR="009F5B8F" w:rsidRPr="00DF3D9B" w:rsidRDefault="009F5B8F" w:rsidP="008609EB">
      <w:pPr>
        <w:jc w:val="both"/>
        <w:rPr>
          <w:rFonts w:eastAsia="Times New Roman"/>
          <w:bCs/>
          <w:color w:val="000000" w:themeColor="text1"/>
          <w:sz w:val="24"/>
          <w:szCs w:val="24"/>
          <w:lang w:eastAsia="en-US"/>
        </w:rPr>
      </w:pPr>
    </w:p>
    <w:tbl>
      <w:tblPr>
        <w:tblW w:w="9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2827"/>
      </w:tblGrid>
      <w:tr w:rsidR="00E90A27" w:rsidRPr="00DF3D9B" w14:paraId="6331E62A" w14:textId="77777777" w:rsidTr="009F5B8F">
        <w:trPr>
          <w:trHeight w:val="619"/>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49FCC0A" w14:textId="77777777" w:rsidR="00E90A27" w:rsidRPr="00DF3D9B" w:rsidRDefault="00E90A27" w:rsidP="00251DEB">
            <w:pPr>
              <w:pStyle w:val="SemEspaamento"/>
              <w:rPr>
                <w:rFonts w:eastAsia="Calibri"/>
                <w:b/>
                <w:bCs/>
                <w:sz w:val="24"/>
                <w:szCs w:val="24"/>
                <w:lang w:eastAsia="en-US"/>
              </w:rPr>
            </w:pPr>
            <w:r w:rsidRPr="00DF3D9B">
              <w:rPr>
                <w:rFonts w:eastAsia="Calibri"/>
                <w:b/>
                <w:bCs/>
                <w:sz w:val="24"/>
                <w:szCs w:val="24"/>
                <w:lang w:eastAsia="en-US"/>
              </w:rPr>
              <w:t>METODOLOGIA</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163496A" w14:textId="77777777" w:rsidR="00E90A27" w:rsidRPr="00DF3D9B" w:rsidRDefault="00E90A27" w:rsidP="00251DEB">
            <w:pPr>
              <w:pStyle w:val="SemEspaamento"/>
              <w:rPr>
                <w:rFonts w:eastAsia="Calibri"/>
                <w:b/>
                <w:bCs/>
                <w:sz w:val="24"/>
                <w:szCs w:val="24"/>
                <w:lang w:eastAsia="en-US"/>
              </w:rPr>
            </w:pPr>
            <w:r w:rsidRPr="00DF3D9B">
              <w:rPr>
                <w:rFonts w:eastAsia="Calibri"/>
                <w:b/>
                <w:bCs/>
                <w:sz w:val="24"/>
                <w:szCs w:val="24"/>
                <w:lang w:eastAsia="en-US"/>
              </w:rPr>
              <w:t>OBJETIVOS</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690440AC" w14:textId="02F3E522" w:rsidR="00E90A27" w:rsidRPr="00DF3D9B" w:rsidRDefault="7B7CC8B3" w:rsidP="00251DEB">
            <w:pPr>
              <w:pStyle w:val="SemEspaamento"/>
              <w:rPr>
                <w:rFonts w:eastAsia="Calibri"/>
                <w:b/>
                <w:bCs/>
                <w:sz w:val="24"/>
                <w:szCs w:val="24"/>
                <w:lang w:eastAsia="en-US"/>
              </w:rPr>
            </w:pPr>
            <w:r w:rsidRPr="00DF3D9B">
              <w:rPr>
                <w:rFonts w:eastAsia="Calibri"/>
                <w:b/>
                <w:bCs/>
                <w:sz w:val="24"/>
                <w:szCs w:val="24"/>
                <w:lang w:eastAsia="en-US"/>
              </w:rPr>
              <w:t>PRINCIPAIS RESULTADOS</w:t>
            </w:r>
          </w:p>
        </w:tc>
      </w:tr>
      <w:tr w:rsidR="00E90A27" w:rsidRPr="00DF3D9B" w14:paraId="3487E14B" w14:textId="77777777" w:rsidTr="009F5B8F">
        <w:trPr>
          <w:trHeight w:val="745"/>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0FC3884" w14:textId="736B2E75" w:rsidR="00E90A27" w:rsidRPr="00DF3D9B" w:rsidRDefault="001C3C36" w:rsidP="00251DEB">
            <w:pPr>
              <w:widowControl w:val="0"/>
              <w:spacing w:before="240" w:after="240"/>
              <w:jc w:val="both"/>
              <w:rPr>
                <w:rFonts w:eastAsia="Calibri"/>
                <w:sz w:val="24"/>
                <w:szCs w:val="24"/>
                <w:lang w:eastAsia="en-US"/>
              </w:rPr>
            </w:pPr>
            <w:r w:rsidRPr="00DF3D9B">
              <w:rPr>
                <w:rFonts w:eastAsia="Calibri"/>
                <w:sz w:val="24"/>
                <w:szCs w:val="24"/>
                <w:lang w:eastAsia="en-US"/>
              </w:rPr>
              <w:lastRenderedPageBreak/>
              <w:t>1- O</w:t>
            </w:r>
            <w:r w:rsidR="00E90A27" w:rsidRPr="00DF3D9B">
              <w:rPr>
                <w:rFonts w:eastAsia="Calibri"/>
                <w:sz w:val="24"/>
                <w:szCs w:val="24"/>
                <w:lang w:eastAsia="en-US"/>
              </w:rPr>
              <w:t xml:space="preserve"> estudo envolveu quatro pacientes que tiveram COVID-19, com graus variados de comprometimento funcional e clínico após a infecção. Esses pacientes foram escolhidos para participar de um programa de reabilitação cardiopulmonar (RCP) com duração de três meses. Cada paciente tinha um perfil diferente quanto à gravidade da COVID-19, variando desde casos leves até aqueles com comprometimentos mais sérios, incluindo hospitalização prévia.</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0710E50A" w14:textId="77777777" w:rsidR="00E90A27" w:rsidRPr="00DF3D9B" w:rsidRDefault="00E90A27" w:rsidP="00251DEB">
            <w:pPr>
              <w:widowControl w:val="0"/>
              <w:spacing w:before="240" w:after="240"/>
              <w:jc w:val="both"/>
              <w:rPr>
                <w:rFonts w:eastAsia="Calibri"/>
                <w:sz w:val="24"/>
                <w:szCs w:val="24"/>
                <w:lang w:eastAsia="en-US"/>
              </w:rPr>
            </w:pPr>
            <w:r w:rsidRPr="00DF3D9B">
              <w:rPr>
                <w:rFonts w:eastAsia="Calibri"/>
                <w:sz w:val="24"/>
                <w:szCs w:val="24"/>
                <w:lang w:eastAsia="en-US"/>
              </w:rPr>
              <w:t>Demonstrar a experiência e os efeitos da reabilitação cardiopulmonar em pacientes com diferentes perfis de gravidade pós-COVID-19, utilizando um protocolo de exercícios aeróbicos e resistidos, com avaliação inicial e após 3 meses.</w:t>
            </w:r>
          </w:p>
          <w:p w14:paraId="2E2F763E" w14:textId="77777777" w:rsidR="00E90A27" w:rsidRPr="00DF3D9B" w:rsidRDefault="00E90A27" w:rsidP="00251DEB">
            <w:pPr>
              <w:widowControl w:val="0"/>
              <w:pBdr>
                <w:top w:val="nil"/>
                <w:left w:val="nil"/>
                <w:bottom w:val="nil"/>
                <w:right w:val="nil"/>
                <w:between w:val="nil"/>
              </w:pBdr>
              <w:spacing w:after="160"/>
              <w:jc w:val="both"/>
              <w:rPr>
                <w:rFonts w:eastAsia="Calibri"/>
                <w:sz w:val="24"/>
                <w:szCs w:val="24"/>
                <w:lang w:eastAsia="en-US"/>
              </w:rPr>
            </w:pP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166EC67" w14:textId="00BEB960" w:rsidR="00E90A27" w:rsidRPr="00DF3D9B" w:rsidRDefault="00E90A27" w:rsidP="00251DEB">
            <w:pPr>
              <w:widowControl w:val="0"/>
              <w:spacing w:before="240" w:after="240"/>
              <w:jc w:val="both"/>
              <w:rPr>
                <w:rFonts w:eastAsia="Calibri"/>
                <w:sz w:val="24"/>
                <w:szCs w:val="24"/>
                <w:lang w:eastAsia="en-US"/>
              </w:rPr>
            </w:pPr>
            <w:r w:rsidRPr="00DF3D9B">
              <w:rPr>
                <w:rFonts w:eastAsia="Calibri"/>
                <w:sz w:val="24"/>
                <w:szCs w:val="24"/>
                <w:lang w:eastAsia="en-US"/>
              </w:rPr>
              <w:t xml:space="preserve">Após 3 meses de reabilitação, os pacientes apresentaram melhoras significativas. A distância percorrida no Teste da Caminhada de 6 Minutos </w:t>
            </w:r>
            <w:r w:rsidR="009F5B8F" w:rsidRPr="00DF3D9B">
              <w:rPr>
                <w:rFonts w:eastAsia="Calibri"/>
                <w:sz w:val="24"/>
                <w:szCs w:val="24"/>
                <w:lang w:eastAsia="en-US"/>
              </w:rPr>
              <w:t xml:space="preserve">teve um aumento </w:t>
            </w:r>
            <w:r w:rsidRPr="00DF3D9B">
              <w:rPr>
                <w:rFonts w:eastAsia="Calibri"/>
                <w:sz w:val="24"/>
                <w:szCs w:val="24"/>
                <w:lang w:eastAsia="en-US"/>
              </w:rPr>
              <w:t>entre 16% e 94%, a força muscular</w:t>
            </w:r>
            <w:r w:rsidR="008609EB" w:rsidRPr="00DF3D9B">
              <w:rPr>
                <w:rFonts w:eastAsia="Calibri"/>
                <w:sz w:val="24"/>
                <w:szCs w:val="24"/>
                <w:lang w:eastAsia="en-US"/>
              </w:rPr>
              <w:t xml:space="preserve"> aumento</w:t>
            </w:r>
            <w:r w:rsidR="009F5B8F" w:rsidRPr="00DF3D9B">
              <w:rPr>
                <w:rFonts w:eastAsia="Calibri"/>
                <w:sz w:val="24"/>
                <w:szCs w:val="24"/>
                <w:lang w:eastAsia="en-US"/>
              </w:rPr>
              <w:t>u</w:t>
            </w:r>
            <w:r w:rsidRPr="00DF3D9B">
              <w:rPr>
                <w:rFonts w:eastAsia="Calibri"/>
                <w:sz w:val="24"/>
                <w:szCs w:val="24"/>
                <w:lang w:eastAsia="en-US"/>
              </w:rPr>
              <w:t xml:space="preserve"> 20% até seis vezes o valor inicial, e o duplo produto em repouso </w:t>
            </w:r>
            <w:r w:rsidR="009F5B8F" w:rsidRPr="00DF3D9B">
              <w:rPr>
                <w:rFonts w:eastAsia="Calibri"/>
                <w:sz w:val="24"/>
                <w:szCs w:val="24"/>
                <w:lang w:eastAsia="en-US"/>
              </w:rPr>
              <w:t>teve uma redução</w:t>
            </w:r>
            <w:r w:rsidRPr="00DF3D9B">
              <w:rPr>
                <w:rFonts w:eastAsia="Calibri"/>
                <w:sz w:val="24"/>
                <w:szCs w:val="24"/>
                <w:lang w:eastAsia="en-US"/>
              </w:rPr>
              <w:t xml:space="preserve"> entre 8% e 42%. O programa mostrou impacto positivo na capacidade funcional e na força muscular, independentemente da gravidade inicial dos casos.</w:t>
            </w:r>
          </w:p>
        </w:tc>
      </w:tr>
      <w:tr w:rsidR="00E90A27" w:rsidRPr="00DF3D9B" w14:paraId="5DC2E18D" w14:textId="77777777" w:rsidTr="00251DEB">
        <w:trPr>
          <w:trHeight w:val="6411"/>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BDAC4B9" w14:textId="46EFBD72" w:rsidR="00E90A27" w:rsidRPr="00DF3D9B" w:rsidRDefault="001C3C36" w:rsidP="00251DEB">
            <w:pPr>
              <w:widowControl w:val="0"/>
              <w:spacing w:before="240" w:after="240"/>
              <w:jc w:val="both"/>
              <w:rPr>
                <w:rFonts w:eastAsia="Calibri"/>
                <w:sz w:val="24"/>
                <w:szCs w:val="24"/>
                <w:lang w:eastAsia="en-US"/>
              </w:rPr>
            </w:pPr>
            <w:r w:rsidRPr="00DF3D9B">
              <w:rPr>
                <w:rFonts w:eastAsia="Calibri"/>
                <w:sz w:val="24"/>
                <w:szCs w:val="24"/>
                <w:lang w:eastAsia="en-US"/>
              </w:rPr>
              <w:t xml:space="preserve">2- </w:t>
            </w:r>
            <w:r w:rsidR="00E90A27" w:rsidRPr="00DF3D9B">
              <w:rPr>
                <w:rFonts w:eastAsia="Calibri"/>
                <w:sz w:val="24"/>
                <w:szCs w:val="24"/>
                <w:lang w:eastAsia="en-US"/>
              </w:rPr>
              <w:t xml:space="preserve">O estudo foi realizado com uma amostra de 13 pacientes diagnosticados com síndrome pós-COVID-19, todos participando de um programa ambulatorial de reabilitação pulmonar (RP). Estes pacientes apresentavam sinais persistentes da doença, como diminuição da capacidade funcional e disfunção muscular periférica. Eles foram submetidos a um programa de 8 semanas de RP, com 2 sessões por semana, cada uma com 60 minutos de duração, em um centro especializado </w:t>
            </w:r>
            <w:r w:rsidR="009F5B8F" w:rsidRPr="00DF3D9B">
              <w:rPr>
                <w:rFonts w:eastAsia="Calibri"/>
                <w:sz w:val="24"/>
                <w:szCs w:val="24"/>
                <w:lang w:eastAsia="en-US"/>
              </w:rPr>
              <w:t>e</w:t>
            </w:r>
            <w:r w:rsidR="00E90A27" w:rsidRPr="00DF3D9B">
              <w:rPr>
                <w:rFonts w:eastAsia="Calibri"/>
                <w:sz w:val="24"/>
                <w:szCs w:val="24"/>
                <w:lang w:eastAsia="en-US"/>
              </w:rPr>
              <w:t>m reabilitação.</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72B9DC2C" w14:textId="77777777" w:rsidR="00E90A27" w:rsidRPr="00DF3D9B" w:rsidRDefault="00E90A27" w:rsidP="00251DEB">
            <w:pPr>
              <w:widowControl w:val="0"/>
              <w:spacing w:before="240" w:after="240"/>
              <w:jc w:val="both"/>
              <w:rPr>
                <w:rFonts w:eastAsia="Calibri"/>
                <w:sz w:val="24"/>
                <w:szCs w:val="24"/>
                <w:lang w:eastAsia="en-US"/>
              </w:rPr>
            </w:pPr>
            <w:r w:rsidRPr="00DF3D9B">
              <w:rPr>
                <w:rFonts w:eastAsia="Calibri"/>
                <w:sz w:val="24"/>
                <w:szCs w:val="24"/>
                <w:lang w:eastAsia="en-US"/>
              </w:rPr>
              <w:t xml:space="preserve">O principal objetivo do estudo foi avaliar o efeito da reabilitação pulmonar (RP) em pacientes com síndrome pós-COVID-19. </w:t>
            </w:r>
          </w:p>
          <w:p w14:paraId="5F40848F" w14:textId="77777777" w:rsidR="00E90A27" w:rsidRPr="00DF3D9B" w:rsidRDefault="00E90A27" w:rsidP="00251DEB">
            <w:pPr>
              <w:widowControl w:val="0"/>
              <w:pBdr>
                <w:top w:val="nil"/>
                <w:left w:val="nil"/>
                <w:bottom w:val="nil"/>
                <w:right w:val="nil"/>
                <w:between w:val="nil"/>
              </w:pBdr>
              <w:spacing w:after="160"/>
              <w:jc w:val="both"/>
              <w:rPr>
                <w:rFonts w:eastAsia="Calibri"/>
                <w:sz w:val="24"/>
                <w:szCs w:val="24"/>
                <w:lang w:eastAsia="en-US"/>
              </w:rPr>
            </w:pP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7843D803" w14:textId="039C2A15" w:rsidR="00E90A27" w:rsidRPr="00DF3D9B" w:rsidRDefault="7B7CC8B3" w:rsidP="00251DEB">
            <w:pPr>
              <w:widowControl w:val="0"/>
              <w:spacing w:before="240" w:after="240"/>
              <w:jc w:val="both"/>
              <w:rPr>
                <w:rFonts w:eastAsia="Calibri"/>
                <w:sz w:val="24"/>
                <w:szCs w:val="24"/>
                <w:lang w:eastAsia="en-US"/>
              </w:rPr>
            </w:pPr>
            <w:r w:rsidRPr="00DF3D9B">
              <w:rPr>
                <w:rFonts w:eastAsia="Calibri"/>
                <w:sz w:val="24"/>
                <w:szCs w:val="24"/>
                <w:lang w:eastAsia="en-US"/>
              </w:rPr>
              <w:t xml:space="preserve">Após 8 semanas de RP, os pacientes apresentaram uma melhora significativa na capacidade funcional. Os resultados mostraram um aumento no número de repetições no teste de </w:t>
            </w:r>
            <w:proofErr w:type="gramStart"/>
            <w:r w:rsidRPr="00DF3D9B">
              <w:rPr>
                <w:rFonts w:eastAsia="Calibri"/>
                <w:sz w:val="24"/>
                <w:szCs w:val="24"/>
                <w:lang w:eastAsia="en-US"/>
              </w:rPr>
              <w:t>sentar</w:t>
            </w:r>
            <w:proofErr w:type="gramEnd"/>
            <w:r w:rsidRPr="00DF3D9B">
              <w:rPr>
                <w:rFonts w:eastAsia="Calibri"/>
                <w:sz w:val="24"/>
                <w:szCs w:val="24"/>
                <w:lang w:eastAsia="en-US"/>
              </w:rPr>
              <w:t xml:space="preserve"> e levantar da cadeira em 30 segundos (TSL30), com significância estatística (p = 0,001), além de uma melhoria na duração do teste time </w:t>
            </w:r>
            <w:proofErr w:type="spellStart"/>
            <w:r w:rsidRPr="00DF3D9B">
              <w:rPr>
                <w:rFonts w:eastAsia="Calibri"/>
                <w:sz w:val="24"/>
                <w:szCs w:val="24"/>
                <w:lang w:eastAsia="en-US"/>
              </w:rPr>
              <w:t>up</w:t>
            </w:r>
            <w:proofErr w:type="spellEnd"/>
            <w:r w:rsidRPr="00DF3D9B">
              <w:rPr>
                <w:rFonts w:eastAsia="Calibri"/>
                <w:sz w:val="24"/>
                <w:szCs w:val="24"/>
                <w:lang w:eastAsia="en-US"/>
              </w:rPr>
              <w:t xml:space="preserve"> </w:t>
            </w:r>
            <w:proofErr w:type="spellStart"/>
            <w:r w:rsidRPr="00DF3D9B">
              <w:rPr>
                <w:rFonts w:eastAsia="Calibri"/>
                <w:sz w:val="24"/>
                <w:szCs w:val="24"/>
                <w:lang w:eastAsia="en-US"/>
              </w:rPr>
              <w:t>and</w:t>
            </w:r>
            <w:proofErr w:type="spellEnd"/>
            <w:r w:rsidRPr="00DF3D9B">
              <w:rPr>
                <w:rFonts w:eastAsia="Calibri"/>
                <w:sz w:val="24"/>
                <w:szCs w:val="24"/>
                <w:lang w:eastAsia="en-US"/>
              </w:rPr>
              <w:t xml:space="preserve"> go (TUG), com significância (p = 0,04). Estes resultados indicam que o protocolo de RP utilizado foi eficaz em melhorar a capacidade funcional dos pacientes com síndrome pós-COVID-19.</w:t>
            </w:r>
          </w:p>
        </w:tc>
      </w:tr>
      <w:tr w:rsidR="00E90A27" w:rsidRPr="00DF3D9B" w14:paraId="37288FB6" w14:textId="77777777" w:rsidTr="009F5B8F">
        <w:trPr>
          <w:trHeight w:val="5990"/>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853BECF" w14:textId="2C2CF54C" w:rsidR="00E90A27" w:rsidRPr="00DF3D9B" w:rsidRDefault="001C3C36" w:rsidP="008609EB">
            <w:pPr>
              <w:widowControl w:val="0"/>
              <w:spacing w:before="240" w:after="240"/>
              <w:jc w:val="both"/>
              <w:rPr>
                <w:rFonts w:eastAsia="Calibri"/>
                <w:sz w:val="24"/>
                <w:szCs w:val="24"/>
                <w:lang w:eastAsia="en-US"/>
              </w:rPr>
            </w:pPr>
            <w:r w:rsidRPr="00DF3D9B">
              <w:rPr>
                <w:rFonts w:eastAsia="Calibri"/>
                <w:sz w:val="24"/>
                <w:szCs w:val="24"/>
                <w:lang w:eastAsia="en-US"/>
              </w:rPr>
              <w:lastRenderedPageBreak/>
              <w:t xml:space="preserve">3- </w:t>
            </w:r>
            <w:r w:rsidR="0055161C" w:rsidRPr="00DF3D9B">
              <w:rPr>
                <w:rFonts w:eastAsia="Calibri"/>
                <w:sz w:val="24"/>
                <w:szCs w:val="24"/>
                <w:lang w:eastAsia="en-US"/>
              </w:rPr>
              <w:t>O estudo incluiu 64 pacientes admitidos em um centro de reabilitação pulmonar ambulatorial entre maio de 2020 e abril de 2021. Seis deles descontinuaram o programa antes de completar 28% das sessões. A amostra final foi de 58 pacientes (43% mulheres), com idade média de 46,8 anos e índice de massa corporal de 26,2 kg/m². A maioria teve COVID-19 leve a moderada, com 38% hospitalizados e 62% em quarentena domiciliar, relatando limitações funcionais e sintomas persistentes como dispneia e fadiga.</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7251B99" w14:textId="4E895B53" w:rsidR="00E90A27" w:rsidRPr="00DF3D9B" w:rsidRDefault="00E90A27" w:rsidP="008609EB">
            <w:pPr>
              <w:widowControl w:val="0"/>
              <w:spacing w:before="240" w:after="240"/>
              <w:jc w:val="both"/>
              <w:rPr>
                <w:rFonts w:eastAsia="Calibri"/>
                <w:sz w:val="24"/>
                <w:szCs w:val="24"/>
                <w:lang w:eastAsia="en-US"/>
              </w:rPr>
            </w:pPr>
            <w:r w:rsidRPr="00DF3D9B">
              <w:rPr>
                <w:rFonts w:eastAsia="Calibri"/>
                <w:sz w:val="24"/>
                <w:szCs w:val="24"/>
                <w:lang w:eastAsia="en-US"/>
              </w:rPr>
              <w:t>O principal objetivo d</w:t>
            </w:r>
            <w:r w:rsidR="009F5B8F" w:rsidRPr="00DF3D9B">
              <w:rPr>
                <w:rFonts w:eastAsia="Calibri"/>
                <w:sz w:val="24"/>
                <w:szCs w:val="24"/>
                <w:lang w:eastAsia="en-US"/>
              </w:rPr>
              <w:t xml:space="preserve">esse </w:t>
            </w:r>
            <w:r w:rsidRPr="00DF3D9B">
              <w:rPr>
                <w:rFonts w:eastAsia="Calibri"/>
                <w:sz w:val="24"/>
                <w:szCs w:val="24"/>
                <w:lang w:eastAsia="en-US"/>
              </w:rPr>
              <w:t>estudo foi avaliar a eficácia e segurança de um programa de reabilitação pulmonar ambulatorial de 6 semanas em pacientes com sintomas persistentes ou progressivos após COVID-19. Especificamente, o estudo buscou melhorar a capacidade funcional, a função respiratória e a qualidade de vida dos pacientes.</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5A08629" w14:textId="77777777" w:rsidR="00E90A27" w:rsidRPr="00DF3D9B" w:rsidRDefault="00E90A27" w:rsidP="008609EB">
            <w:pPr>
              <w:widowControl w:val="0"/>
              <w:spacing w:before="240" w:after="240"/>
              <w:jc w:val="both"/>
              <w:rPr>
                <w:rFonts w:eastAsia="Calibri"/>
                <w:sz w:val="24"/>
                <w:szCs w:val="24"/>
                <w:lang w:eastAsia="en-US"/>
              </w:rPr>
            </w:pPr>
            <w:r w:rsidRPr="00DF3D9B">
              <w:rPr>
                <w:rFonts w:eastAsia="Calibri"/>
                <w:sz w:val="24"/>
                <w:szCs w:val="24"/>
                <w:lang w:eastAsia="en-US"/>
              </w:rPr>
              <w:t>Capacidade Funcional: A distância percorrida no teste de caminhada de 6 minutos (DTC6) melhorou significativamente após 6 semanas de reabilitação.</w:t>
            </w:r>
          </w:p>
          <w:p w14:paraId="7CDCA165" w14:textId="67CC68CB" w:rsidR="00E90A27" w:rsidRPr="00DF3D9B" w:rsidRDefault="00E90A27" w:rsidP="008609EB">
            <w:pPr>
              <w:widowControl w:val="0"/>
              <w:spacing w:before="240" w:after="240"/>
              <w:jc w:val="both"/>
              <w:rPr>
                <w:rFonts w:eastAsia="Calibri"/>
                <w:sz w:val="24"/>
                <w:szCs w:val="24"/>
                <w:lang w:eastAsia="en-US"/>
              </w:rPr>
            </w:pPr>
            <w:r w:rsidRPr="00DF3D9B">
              <w:rPr>
                <w:rFonts w:eastAsia="Calibri"/>
                <w:sz w:val="24"/>
                <w:szCs w:val="24"/>
                <w:lang w:eastAsia="en-US"/>
              </w:rPr>
              <w:t xml:space="preserve">Sintomas: Redução significativa na dispneia e fadiga, </w:t>
            </w:r>
            <w:r w:rsidR="009F5B8F" w:rsidRPr="00DF3D9B">
              <w:rPr>
                <w:rFonts w:eastAsia="Calibri"/>
                <w:sz w:val="24"/>
                <w:szCs w:val="24"/>
                <w:lang w:eastAsia="en-US"/>
              </w:rPr>
              <w:t xml:space="preserve">tendo </w:t>
            </w:r>
            <w:proofErr w:type="gramStart"/>
            <w:r w:rsidR="009F5B8F" w:rsidRPr="00DF3D9B">
              <w:rPr>
                <w:rFonts w:eastAsia="Calibri"/>
                <w:sz w:val="24"/>
                <w:szCs w:val="24"/>
                <w:lang w:eastAsia="en-US"/>
              </w:rPr>
              <w:t xml:space="preserve">como  </w:t>
            </w:r>
            <w:r w:rsidRPr="00DF3D9B">
              <w:rPr>
                <w:rFonts w:eastAsia="Calibri"/>
                <w:sz w:val="24"/>
                <w:szCs w:val="24"/>
                <w:lang w:eastAsia="en-US"/>
              </w:rPr>
              <w:t>melhorias</w:t>
            </w:r>
            <w:proofErr w:type="gramEnd"/>
            <w:r w:rsidRPr="00DF3D9B">
              <w:rPr>
                <w:rFonts w:eastAsia="Calibri"/>
                <w:sz w:val="24"/>
                <w:szCs w:val="24"/>
                <w:lang w:eastAsia="en-US"/>
              </w:rPr>
              <w:t xml:space="preserve"> nos escores da escala de estado funcional pós-COVID-19 (PCFS) e na escala de dispneia de Borg.</w:t>
            </w:r>
            <w:r w:rsidR="005D2A79" w:rsidRPr="00DF3D9B">
              <w:rPr>
                <w:rFonts w:eastAsia="Calibri"/>
                <w:sz w:val="24"/>
                <w:szCs w:val="24"/>
                <w:lang w:eastAsia="en-US"/>
              </w:rPr>
              <w:t xml:space="preserve"> </w:t>
            </w:r>
            <w:r w:rsidR="7B7CC8B3" w:rsidRPr="00DF3D9B">
              <w:rPr>
                <w:rFonts w:eastAsia="Calibri"/>
                <w:sz w:val="24"/>
                <w:szCs w:val="24"/>
                <w:lang w:eastAsia="en-US"/>
              </w:rPr>
              <w:t xml:space="preserve">Qualidade de Vida: Melhora nas pontuações do questionário </w:t>
            </w:r>
            <w:proofErr w:type="spellStart"/>
            <w:r w:rsidR="7B7CC8B3" w:rsidRPr="00DF3D9B">
              <w:rPr>
                <w:rFonts w:eastAsia="Calibri"/>
                <w:sz w:val="24"/>
                <w:szCs w:val="24"/>
                <w:lang w:eastAsia="en-US"/>
              </w:rPr>
              <w:t>EuroQol</w:t>
            </w:r>
            <w:proofErr w:type="spellEnd"/>
            <w:r w:rsidR="7B7CC8B3" w:rsidRPr="00DF3D9B">
              <w:rPr>
                <w:rFonts w:eastAsia="Calibri"/>
                <w:sz w:val="24"/>
                <w:szCs w:val="24"/>
                <w:lang w:eastAsia="en-US"/>
              </w:rPr>
              <w:t xml:space="preserve"> (EQ-5D-5L) e na escala visual analógica (VAS).</w:t>
            </w:r>
          </w:p>
        </w:tc>
      </w:tr>
      <w:tr w:rsidR="00E90A27" w:rsidRPr="00DF3D9B" w14:paraId="538A9427" w14:textId="77777777" w:rsidTr="7B7CC8B3">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A1E01E0" w14:textId="204D0494" w:rsidR="00E90A27" w:rsidRPr="00DF3D9B" w:rsidRDefault="7B7CC8B3" w:rsidP="008609EB">
            <w:pPr>
              <w:widowControl w:val="0"/>
              <w:spacing w:before="240" w:after="240"/>
              <w:jc w:val="both"/>
              <w:rPr>
                <w:rFonts w:eastAsia="Calibri"/>
                <w:sz w:val="24"/>
                <w:szCs w:val="24"/>
                <w:lang w:eastAsia="en-US"/>
              </w:rPr>
            </w:pPr>
            <w:r w:rsidRPr="00DF3D9B">
              <w:rPr>
                <w:rFonts w:eastAsia="Calibri"/>
                <w:sz w:val="24"/>
                <w:szCs w:val="24"/>
                <w:lang w:eastAsia="en-US"/>
              </w:rPr>
              <w:t>4- O estudo avaliou 142 pacientes pós-COVID-19 com diferentes níveis de gravidade da doença: 60% tiveram COVID-19 leve, 21% moderada e 19% grave. A idade mediana dos participantes foi de 43 anos, e 57% eram do sexo masculino. Além disso, foi realizado um teste cardiopulmonar comparativo</w:t>
            </w:r>
            <w:r w:rsidR="008609EB" w:rsidRPr="00DF3D9B">
              <w:rPr>
                <w:rFonts w:eastAsia="Calibri"/>
                <w:sz w:val="24"/>
                <w:szCs w:val="24"/>
                <w:lang w:eastAsia="en-US"/>
              </w:rPr>
              <w:t xml:space="preserve"> </w:t>
            </w:r>
            <w:proofErr w:type="gramStart"/>
            <w:r w:rsidR="008609EB" w:rsidRPr="00DF3D9B">
              <w:rPr>
                <w:rFonts w:eastAsia="Calibri"/>
                <w:sz w:val="24"/>
                <w:szCs w:val="24"/>
                <w:lang w:eastAsia="en-US"/>
              </w:rPr>
              <w:t xml:space="preserve">na </w:t>
            </w:r>
            <w:r w:rsidRPr="00DF3D9B">
              <w:rPr>
                <w:rFonts w:eastAsia="Calibri"/>
                <w:sz w:val="24"/>
                <w:szCs w:val="24"/>
                <w:lang w:eastAsia="en-US"/>
              </w:rPr>
              <w:t xml:space="preserve"> </w:t>
            </w:r>
            <w:proofErr w:type="spellStart"/>
            <w:r w:rsidRPr="00DF3D9B">
              <w:rPr>
                <w:rFonts w:eastAsia="Calibri"/>
                <w:sz w:val="24"/>
                <w:szCs w:val="24"/>
                <w:lang w:eastAsia="en-US"/>
              </w:rPr>
              <w:t>pré</w:t>
            </w:r>
            <w:proofErr w:type="spellEnd"/>
            <w:proofErr w:type="gramEnd"/>
            <w:r w:rsidRPr="00DF3D9B">
              <w:rPr>
                <w:rFonts w:eastAsia="Calibri"/>
                <w:sz w:val="24"/>
                <w:szCs w:val="24"/>
                <w:lang w:eastAsia="en-US"/>
              </w:rPr>
              <w:t xml:space="preserve"> e pós-infecção em 42 pacientes</w:t>
            </w:r>
            <w:r w:rsidR="008609EB" w:rsidRPr="00DF3D9B">
              <w:rPr>
                <w:rFonts w:eastAsia="Calibri"/>
                <w:sz w:val="24"/>
                <w:szCs w:val="24"/>
                <w:lang w:eastAsia="en-U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C3AB029" w14:textId="5675C239" w:rsidR="00E90A27" w:rsidRPr="00DF3D9B" w:rsidRDefault="00E90A27" w:rsidP="008609EB">
            <w:pPr>
              <w:widowControl w:val="0"/>
              <w:spacing w:before="240" w:after="240"/>
              <w:jc w:val="both"/>
              <w:rPr>
                <w:rFonts w:eastAsia="Calibri"/>
                <w:sz w:val="24"/>
                <w:szCs w:val="24"/>
                <w:lang w:eastAsia="en-US"/>
              </w:rPr>
            </w:pPr>
            <w:r w:rsidRPr="00DF3D9B">
              <w:rPr>
                <w:rFonts w:eastAsia="Calibri"/>
                <w:sz w:val="24"/>
                <w:szCs w:val="24"/>
                <w:lang w:eastAsia="en-US"/>
              </w:rPr>
              <w:t>O estudo teve como principal objetivo avaliar a etiologia e a magnitude da intolerân</w:t>
            </w:r>
            <w:r w:rsidR="008609EB" w:rsidRPr="00DF3D9B">
              <w:rPr>
                <w:rFonts w:eastAsia="Calibri"/>
                <w:sz w:val="24"/>
                <w:szCs w:val="24"/>
                <w:lang w:eastAsia="en-US"/>
              </w:rPr>
              <w:t>cia e limitações</w:t>
            </w:r>
            <w:r w:rsidRPr="00DF3D9B">
              <w:rPr>
                <w:rFonts w:eastAsia="Calibri"/>
                <w:sz w:val="24"/>
                <w:szCs w:val="24"/>
                <w:lang w:eastAsia="en-US"/>
              </w:rPr>
              <w:t xml:space="preserve"> ao exercício em pacientes que se recuperaram da COVID-19. Um segundo objetivo foi comparar os resultados obtidos antes e após a infecção por COVID-19 para entender melhor os efeitos da doença na tolerância ao exercício.</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285012A" w14:textId="30C89826" w:rsidR="00E90A27" w:rsidRPr="00DF3D9B" w:rsidRDefault="00247E5F" w:rsidP="008609EB">
            <w:pPr>
              <w:widowControl w:val="0"/>
              <w:spacing w:before="240" w:after="240"/>
              <w:jc w:val="both"/>
              <w:rPr>
                <w:rFonts w:eastAsia="Calibri"/>
                <w:sz w:val="24"/>
                <w:szCs w:val="24"/>
                <w:lang w:eastAsia="en-US"/>
              </w:rPr>
            </w:pPr>
            <w:r w:rsidRPr="00DF3D9B">
              <w:rPr>
                <w:rFonts w:eastAsia="Calibri"/>
                <w:sz w:val="24"/>
                <w:szCs w:val="24"/>
                <w:lang w:eastAsia="en-US"/>
              </w:rPr>
              <w:t>Os resultados indicaram que 92% dos pacientes apresentaram limitações ao exercício devido à fadiga muscular periférica, 6% a causas pulmonares e 2% a cardiovasculares. Pacientes com COVID-19 grave tiveram uma redução significativa no consumo de oxigênio de pico comparado aos controles, com diferenças notáveis nos limiares ventilatórios. No entanto, os equivalentes ventilatórios, a eficiência do consumo de oxigênio e o pico do pulso de oxigênio foram semelhantes entre os grupos.</w:t>
            </w:r>
          </w:p>
        </w:tc>
      </w:tr>
      <w:tr w:rsidR="00E90A27" w:rsidRPr="00DF3D9B" w14:paraId="75576D50" w14:textId="77777777" w:rsidTr="7B7CC8B3">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06628B97" w14:textId="2084239B" w:rsidR="00E90A27" w:rsidRPr="00DF3D9B" w:rsidRDefault="7B7CC8B3" w:rsidP="008609EB">
            <w:pPr>
              <w:widowControl w:val="0"/>
              <w:spacing w:before="240" w:after="240"/>
              <w:jc w:val="both"/>
              <w:rPr>
                <w:rFonts w:eastAsia="Calibri"/>
                <w:sz w:val="24"/>
                <w:szCs w:val="24"/>
                <w:lang w:eastAsia="en-US"/>
              </w:rPr>
            </w:pPr>
            <w:r w:rsidRPr="00DF3D9B">
              <w:rPr>
                <w:rFonts w:eastAsia="Calibri"/>
                <w:sz w:val="24"/>
                <w:szCs w:val="24"/>
                <w:lang w:eastAsia="en-US"/>
              </w:rPr>
              <w:t xml:space="preserve">5- O artigo relata um estudo de caso descritivo exploratório sobre os efeitos de um </w:t>
            </w:r>
            <w:r w:rsidRPr="00DF3D9B">
              <w:rPr>
                <w:rFonts w:eastAsia="Calibri"/>
                <w:sz w:val="24"/>
                <w:szCs w:val="24"/>
                <w:lang w:eastAsia="en-US"/>
              </w:rPr>
              <w:lastRenderedPageBreak/>
              <w:t xml:space="preserve">protocolo de reabilitação cardiopulmonar em um paciente com artrite reumatoide, que teve </w:t>
            </w:r>
            <w:proofErr w:type="spellStart"/>
            <w:proofErr w:type="gramStart"/>
            <w:r w:rsidRPr="00DF3D9B">
              <w:rPr>
                <w:rFonts w:eastAsia="Calibri"/>
                <w:sz w:val="24"/>
                <w:szCs w:val="24"/>
                <w:lang w:eastAsia="en-US"/>
              </w:rPr>
              <w:t>co-infecção</w:t>
            </w:r>
            <w:proofErr w:type="spellEnd"/>
            <w:proofErr w:type="gramEnd"/>
            <w:r w:rsidRPr="00DF3D9B">
              <w:rPr>
                <w:rFonts w:eastAsia="Calibri"/>
                <w:sz w:val="24"/>
                <w:szCs w:val="24"/>
                <w:lang w:eastAsia="en-US"/>
              </w:rPr>
              <w:t xml:space="preserve"> por tuberculose pulmonar e COVID-19. A pesquisa foi conduzida no estado do Pará, Brasil, e a paciente foi submetida ao protocolo em sua residência de julho a dezembro de 2020.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0D91D728" w14:textId="0ED5A497" w:rsidR="00E90A27" w:rsidRPr="00DF3D9B" w:rsidRDefault="7B7CC8B3" w:rsidP="008609EB">
            <w:pPr>
              <w:widowControl w:val="0"/>
              <w:spacing w:before="240" w:after="240"/>
              <w:jc w:val="both"/>
              <w:rPr>
                <w:rFonts w:eastAsia="Calibri"/>
                <w:sz w:val="24"/>
                <w:szCs w:val="24"/>
                <w:lang w:eastAsia="en-US"/>
              </w:rPr>
            </w:pPr>
            <w:r w:rsidRPr="00DF3D9B">
              <w:rPr>
                <w:rFonts w:eastAsia="Calibri"/>
                <w:sz w:val="24"/>
                <w:szCs w:val="24"/>
                <w:lang w:eastAsia="en-US"/>
              </w:rPr>
              <w:lastRenderedPageBreak/>
              <w:t>O principal objetivo do estudo foi relatar</w:t>
            </w:r>
            <w:r w:rsidR="008609EB" w:rsidRPr="00DF3D9B">
              <w:rPr>
                <w:rFonts w:eastAsia="Calibri"/>
                <w:sz w:val="24"/>
                <w:szCs w:val="24"/>
                <w:lang w:eastAsia="en-US"/>
              </w:rPr>
              <w:t xml:space="preserve"> de maneira clara os</w:t>
            </w:r>
            <w:r w:rsidRPr="00DF3D9B">
              <w:rPr>
                <w:rFonts w:eastAsia="Calibri"/>
                <w:sz w:val="24"/>
                <w:szCs w:val="24"/>
                <w:lang w:eastAsia="en-US"/>
              </w:rPr>
              <w:t xml:space="preserve"> efeitos de um protocolo de </w:t>
            </w:r>
            <w:r w:rsidRPr="00DF3D9B">
              <w:rPr>
                <w:rFonts w:eastAsia="Calibri"/>
                <w:sz w:val="24"/>
                <w:szCs w:val="24"/>
                <w:lang w:eastAsia="en-US"/>
              </w:rPr>
              <w:lastRenderedPageBreak/>
              <w:t xml:space="preserve">reabilitação cardiopulmonar em um paciente com artrite reumatoide e pós </w:t>
            </w:r>
            <w:proofErr w:type="spellStart"/>
            <w:proofErr w:type="gramStart"/>
            <w:r w:rsidRPr="00DF3D9B">
              <w:rPr>
                <w:rFonts w:eastAsia="Calibri"/>
                <w:sz w:val="24"/>
                <w:szCs w:val="24"/>
                <w:lang w:eastAsia="en-US"/>
              </w:rPr>
              <w:t>co-infecção</w:t>
            </w:r>
            <w:proofErr w:type="spellEnd"/>
            <w:proofErr w:type="gramEnd"/>
            <w:r w:rsidRPr="00DF3D9B">
              <w:rPr>
                <w:rFonts w:eastAsia="Calibri"/>
                <w:sz w:val="24"/>
                <w:szCs w:val="24"/>
                <w:lang w:eastAsia="en-US"/>
              </w:rPr>
              <w:t xml:space="preserve"> de tuberculose pulmonar e COVID-19. A pesquisa visava avaliar a melhoria na função respiratória e cardíaca, capacidade funcional, qualidade de vida e outros parâmetros de saúde ao longo do tratamento.</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9B73ACC" w14:textId="26E5653C" w:rsidR="00E90A27" w:rsidRPr="00DF3D9B" w:rsidRDefault="7B7CC8B3" w:rsidP="008609EB">
            <w:pPr>
              <w:widowControl w:val="0"/>
              <w:spacing w:before="240" w:after="240"/>
              <w:jc w:val="both"/>
              <w:rPr>
                <w:rFonts w:eastAsia="Calibri"/>
                <w:sz w:val="24"/>
                <w:szCs w:val="24"/>
                <w:lang w:eastAsia="en-US"/>
              </w:rPr>
            </w:pPr>
            <w:r w:rsidRPr="00DF3D9B">
              <w:rPr>
                <w:rFonts w:eastAsia="Calibri"/>
                <w:sz w:val="24"/>
                <w:szCs w:val="24"/>
                <w:lang w:eastAsia="en-US"/>
              </w:rPr>
              <w:lastRenderedPageBreak/>
              <w:t xml:space="preserve">O protocolo de reabilitação resultou em melhorias significativas para a </w:t>
            </w:r>
            <w:r w:rsidRPr="00DF3D9B">
              <w:rPr>
                <w:rFonts w:eastAsia="Calibri"/>
                <w:sz w:val="24"/>
                <w:szCs w:val="24"/>
                <w:lang w:eastAsia="en-US"/>
              </w:rPr>
              <w:lastRenderedPageBreak/>
              <w:t>paciente. Os dados mostraram: A Pressão Inspiratória Máxima (</w:t>
            </w:r>
            <w:proofErr w:type="spellStart"/>
            <w:r w:rsidRPr="00DF3D9B">
              <w:rPr>
                <w:rFonts w:eastAsia="Calibri"/>
                <w:sz w:val="24"/>
                <w:szCs w:val="24"/>
                <w:lang w:eastAsia="en-US"/>
              </w:rPr>
              <w:t>PImáx</w:t>
            </w:r>
            <w:proofErr w:type="spellEnd"/>
            <w:r w:rsidRPr="00DF3D9B">
              <w:rPr>
                <w:rFonts w:eastAsia="Calibri"/>
                <w:sz w:val="24"/>
                <w:szCs w:val="24"/>
                <w:lang w:eastAsia="en-US"/>
              </w:rPr>
              <w:t>) melhorou em 157,1%. A Pressão Expiratória Máxima (</w:t>
            </w:r>
            <w:proofErr w:type="spellStart"/>
            <w:r w:rsidRPr="00DF3D9B">
              <w:rPr>
                <w:rFonts w:eastAsia="Calibri"/>
                <w:sz w:val="24"/>
                <w:szCs w:val="24"/>
                <w:lang w:eastAsia="en-US"/>
              </w:rPr>
              <w:t>PEmáx</w:t>
            </w:r>
            <w:proofErr w:type="spellEnd"/>
            <w:r w:rsidRPr="00DF3D9B">
              <w:rPr>
                <w:rFonts w:eastAsia="Calibri"/>
                <w:sz w:val="24"/>
                <w:szCs w:val="24"/>
                <w:lang w:eastAsia="en-US"/>
              </w:rPr>
              <w:t>) aumentou em 5,55%. A capacidade funcional teve um aumento de 77,7%. A qualidade de vida melhorou em 30% comparado ao valor inicial.</w:t>
            </w:r>
          </w:p>
        </w:tc>
      </w:tr>
    </w:tbl>
    <w:p w14:paraId="331EFB4C" w14:textId="77777777" w:rsidR="00FF28FB" w:rsidRDefault="7B7CC8B3" w:rsidP="00FF28FB">
      <w:pPr>
        <w:spacing w:before="120"/>
        <w:ind w:firstLine="708"/>
        <w:jc w:val="both"/>
        <w:rPr>
          <w:sz w:val="24"/>
          <w:szCs w:val="24"/>
        </w:rPr>
      </w:pPr>
      <w:r w:rsidRPr="00DF3D9B">
        <w:rPr>
          <w:sz w:val="24"/>
          <w:szCs w:val="24"/>
        </w:rPr>
        <w:lastRenderedPageBreak/>
        <w:t xml:space="preserve">  </w:t>
      </w:r>
    </w:p>
    <w:p w14:paraId="205832D5" w14:textId="4EA88C66" w:rsidR="008924E0" w:rsidRPr="00DF3D9B" w:rsidRDefault="7B7CC8B3" w:rsidP="00FF28FB">
      <w:pPr>
        <w:spacing w:before="120"/>
        <w:ind w:firstLine="708"/>
        <w:jc w:val="both"/>
        <w:rPr>
          <w:sz w:val="24"/>
          <w:szCs w:val="24"/>
        </w:rPr>
      </w:pPr>
      <w:r w:rsidRPr="00DF3D9B">
        <w:rPr>
          <w:sz w:val="24"/>
          <w:szCs w:val="24"/>
        </w:rPr>
        <w:t xml:space="preserve"> A doença do coronavírus (COVID-19), causada pelo vírus SARS-CoV-2, afeta predominantemente os sistemas respiratório e cardiovascular. Entre as consequências da infecção estão fadiga, dispneia, taquicardia, sarcopenia e redução da capacidade funcional (TOZATO et al., 2021). </w:t>
      </w:r>
      <w:proofErr w:type="spellStart"/>
      <w:r w:rsidRPr="00DF3D9B">
        <w:rPr>
          <w:sz w:val="24"/>
          <w:szCs w:val="24"/>
        </w:rPr>
        <w:t>Tozato</w:t>
      </w:r>
      <w:proofErr w:type="spellEnd"/>
      <w:r w:rsidRPr="00DF3D9B">
        <w:rPr>
          <w:sz w:val="24"/>
          <w:szCs w:val="24"/>
        </w:rPr>
        <w:t xml:space="preserve"> et al. (2021) oferecem uma visão </w:t>
      </w:r>
      <w:r w:rsidR="0014524E" w:rsidRPr="00DF3D9B">
        <w:rPr>
          <w:sz w:val="24"/>
          <w:szCs w:val="24"/>
        </w:rPr>
        <w:t xml:space="preserve">ampla </w:t>
      </w:r>
      <w:r w:rsidRPr="00DF3D9B">
        <w:rPr>
          <w:sz w:val="24"/>
          <w:szCs w:val="24"/>
        </w:rPr>
        <w:t xml:space="preserve">sobre a eficácia da reabilitação cardiopulmonar em pacientes pós-COVID-19. O estudo, que incluiu quatro pacientes com diferentes níveis de gravidade, demonstrou melhorias significativas na capacidade funcional e na força muscular após três meses de intervenção. Esses resultados </w:t>
      </w:r>
      <w:r w:rsidR="00DF3D9B" w:rsidRPr="00DF3D9B">
        <w:rPr>
          <w:sz w:val="24"/>
          <w:szCs w:val="24"/>
        </w:rPr>
        <w:t>confirmam</w:t>
      </w:r>
      <w:r w:rsidRPr="00DF3D9B">
        <w:rPr>
          <w:sz w:val="24"/>
          <w:szCs w:val="24"/>
        </w:rPr>
        <w:t xml:space="preserve"> a literatura existente, que </w:t>
      </w:r>
      <w:r w:rsidR="0014524E" w:rsidRPr="00DF3D9B">
        <w:rPr>
          <w:sz w:val="24"/>
          <w:szCs w:val="24"/>
        </w:rPr>
        <w:t xml:space="preserve">propõe </w:t>
      </w:r>
      <w:r w:rsidRPr="00DF3D9B">
        <w:rPr>
          <w:sz w:val="24"/>
          <w:szCs w:val="24"/>
        </w:rPr>
        <w:t>que a reabilitação cardiopulmonar é essencial para a recuperação de pacientes com sequelas graves da COVID-19. No entanto, a limitação da amostra reduzida ressalta a necessidade de mais pesquisas para confirmar esses achados em populações maiores e mais diversificadas.</w:t>
      </w:r>
    </w:p>
    <w:p w14:paraId="46E38A69" w14:textId="185A0E17" w:rsidR="00E90A27" w:rsidRPr="00DF3D9B" w:rsidRDefault="00E90A27" w:rsidP="00DF3D9B">
      <w:pPr>
        <w:ind w:firstLine="708"/>
        <w:jc w:val="both"/>
        <w:rPr>
          <w:sz w:val="24"/>
          <w:szCs w:val="24"/>
        </w:rPr>
      </w:pPr>
      <w:r w:rsidRPr="00DF3D9B">
        <w:rPr>
          <w:sz w:val="24"/>
          <w:szCs w:val="24"/>
        </w:rPr>
        <w:t xml:space="preserve">Complementando essa perspectiva, o estudo de SILVA et al. (2023) </w:t>
      </w:r>
      <w:r w:rsidR="0014524E" w:rsidRPr="00DF3D9B">
        <w:rPr>
          <w:sz w:val="24"/>
          <w:szCs w:val="24"/>
        </w:rPr>
        <w:t>apuraram</w:t>
      </w:r>
      <w:r w:rsidRPr="00DF3D9B">
        <w:rPr>
          <w:sz w:val="24"/>
          <w:szCs w:val="24"/>
        </w:rPr>
        <w:t xml:space="preserve"> a eficácia da reabilitação pulmonar (RP) em pacientes com síndrome pós-COVID-19. Com uma amostra de 13 pacientes, o estudo revelou melhorias notáveis na capacidade funcional após oito semanas de RP, evidenciadas pelo aumento das repetições no teste de </w:t>
      </w:r>
      <w:proofErr w:type="gramStart"/>
      <w:r w:rsidRPr="00DF3D9B">
        <w:rPr>
          <w:sz w:val="24"/>
          <w:szCs w:val="24"/>
        </w:rPr>
        <w:t>sentar</w:t>
      </w:r>
      <w:proofErr w:type="gramEnd"/>
      <w:r w:rsidRPr="00DF3D9B">
        <w:rPr>
          <w:sz w:val="24"/>
          <w:szCs w:val="24"/>
        </w:rPr>
        <w:t xml:space="preserve"> e levantar da cadeira em 30 segundos (TSL30) e pela redução no tempo do teste Time </w:t>
      </w:r>
      <w:proofErr w:type="spellStart"/>
      <w:r w:rsidRPr="00DF3D9B">
        <w:rPr>
          <w:sz w:val="24"/>
          <w:szCs w:val="24"/>
        </w:rPr>
        <w:t>Up</w:t>
      </w:r>
      <w:proofErr w:type="spellEnd"/>
      <w:r w:rsidRPr="00DF3D9B">
        <w:rPr>
          <w:sz w:val="24"/>
          <w:szCs w:val="24"/>
        </w:rPr>
        <w:t xml:space="preserve"> </w:t>
      </w:r>
      <w:proofErr w:type="spellStart"/>
      <w:r w:rsidRPr="00DF3D9B">
        <w:rPr>
          <w:sz w:val="24"/>
          <w:szCs w:val="24"/>
        </w:rPr>
        <w:t>and</w:t>
      </w:r>
      <w:proofErr w:type="spellEnd"/>
      <w:r w:rsidRPr="00DF3D9B">
        <w:rPr>
          <w:sz w:val="24"/>
          <w:szCs w:val="24"/>
        </w:rPr>
        <w:t xml:space="preserve"> Go (TUG). Esses resultados são consistentes com outras investigações sobre os benefícios da RP na recuperação funcional e na qualidade de vida. Entretanto, a falta de um grupo controle e o tamanho reduzido da amostra limitam a generalização dos resultados, indicando a necessidade de estudos com amostras maiores e desenhos experimentais mais rigorosos.</w:t>
      </w:r>
    </w:p>
    <w:p w14:paraId="6464933E" w14:textId="77777777" w:rsidR="00C923FB" w:rsidRPr="00DF3D9B" w:rsidRDefault="7B7CC8B3" w:rsidP="00DF3D9B">
      <w:pPr>
        <w:ind w:firstLine="708"/>
        <w:jc w:val="both"/>
        <w:rPr>
          <w:sz w:val="24"/>
          <w:szCs w:val="24"/>
        </w:rPr>
      </w:pPr>
      <w:r w:rsidRPr="00DF3D9B">
        <w:rPr>
          <w:sz w:val="24"/>
          <w:szCs w:val="24"/>
        </w:rPr>
        <w:t xml:space="preserve">A pesquisa de NOOP et al. (2022) também destaca a eficácia da reabilitação pulmonar, mostrando que, após seis semanas de intervenção, houve melhorias significativas na capacidade de exercício, na função pulmonar e na qualidade de vida dos pacientes. No estudo realizado, foi </w:t>
      </w:r>
    </w:p>
    <w:p w14:paraId="798AA7ED" w14:textId="516F0A62" w:rsidR="005D2A79" w:rsidRPr="00DF3D9B" w:rsidRDefault="7B7CC8B3" w:rsidP="00DF3D9B">
      <w:pPr>
        <w:jc w:val="both"/>
        <w:rPr>
          <w:sz w:val="24"/>
          <w:szCs w:val="24"/>
        </w:rPr>
      </w:pPr>
      <w:r w:rsidRPr="00DF3D9B">
        <w:rPr>
          <w:sz w:val="24"/>
          <w:szCs w:val="24"/>
        </w:rPr>
        <w:t xml:space="preserve">implementado um programa de reabilitação pulmonar de 6 semanas voltado para pacientes pós-COVID-19 que apresentavam sintomas </w:t>
      </w:r>
      <w:r w:rsidR="0014524E" w:rsidRPr="00DF3D9B">
        <w:rPr>
          <w:sz w:val="24"/>
          <w:szCs w:val="24"/>
        </w:rPr>
        <w:t>contínuos</w:t>
      </w:r>
      <w:r w:rsidRPr="00DF3D9B">
        <w:rPr>
          <w:sz w:val="24"/>
          <w:szCs w:val="24"/>
        </w:rPr>
        <w:t xml:space="preserve">. As intervenções incluíram treinamento físico supervisionado, com exercícios de resistência e força muscular, realizados três vezes por semana. Além disso, foram fornecidas sessões de educação e aconselhamento, abordando aspectos psicossociais e nutricionais, juntamente com estratégias de cessação do tabagismo. Avaliações funcionais, como o teste de caminhada de seis minutos (6MWT), a Escala EuroQol-5D-5L para qualidade de vida, e a Escala de Fadiga (FAS) foram utilizadas para monitoramento. </w:t>
      </w:r>
    </w:p>
    <w:p w14:paraId="5400E4EC" w14:textId="77777777" w:rsidR="00FF28FB" w:rsidRDefault="7B7CC8B3" w:rsidP="00DF3D9B">
      <w:pPr>
        <w:ind w:firstLine="708"/>
        <w:jc w:val="both"/>
        <w:rPr>
          <w:sz w:val="24"/>
          <w:szCs w:val="24"/>
        </w:rPr>
      </w:pPr>
      <w:r w:rsidRPr="00DF3D9B">
        <w:rPr>
          <w:sz w:val="24"/>
          <w:szCs w:val="24"/>
        </w:rPr>
        <w:t xml:space="preserve">O programa foi supervisionado por uma equipe multiprofissional composta por médicos, fisioterapeutas e cientistas do </w:t>
      </w:r>
      <w:proofErr w:type="spellStart"/>
      <w:proofErr w:type="gramStart"/>
      <w:r w:rsidRPr="00DF3D9B">
        <w:rPr>
          <w:sz w:val="24"/>
          <w:szCs w:val="24"/>
        </w:rPr>
        <w:t>esporte.O</w:t>
      </w:r>
      <w:proofErr w:type="spellEnd"/>
      <w:proofErr w:type="gramEnd"/>
      <w:r w:rsidRPr="00DF3D9B">
        <w:rPr>
          <w:sz w:val="24"/>
          <w:szCs w:val="24"/>
        </w:rPr>
        <w:t xml:space="preserve"> aumento na distância percorrida em seis minutos (DTC6) e a redução na dispneia e fadiga reforçam a eficácia da reabilitação pulmonar </w:t>
      </w:r>
    </w:p>
    <w:p w14:paraId="75EA2F72" w14:textId="77777777" w:rsidR="00FF28FB" w:rsidRDefault="00FF28FB" w:rsidP="00FF28FB">
      <w:pPr>
        <w:jc w:val="both"/>
        <w:rPr>
          <w:sz w:val="24"/>
          <w:szCs w:val="24"/>
        </w:rPr>
      </w:pPr>
    </w:p>
    <w:p w14:paraId="750A3B01" w14:textId="77777777" w:rsidR="00FF28FB" w:rsidRDefault="00FF28FB" w:rsidP="00FF28FB">
      <w:pPr>
        <w:jc w:val="both"/>
        <w:rPr>
          <w:sz w:val="24"/>
          <w:szCs w:val="24"/>
        </w:rPr>
      </w:pPr>
    </w:p>
    <w:p w14:paraId="58EB5B98" w14:textId="77777777" w:rsidR="00FF28FB" w:rsidRDefault="00FF28FB" w:rsidP="00FF28FB">
      <w:pPr>
        <w:jc w:val="both"/>
        <w:rPr>
          <w:sz w:val="24"/>
          <w:szCs w:val="24"/>
        </w:rPr>
      </w:pPr>
    </w:p>
    <w:p w14:paraId="39391D1D" w14:textId="77777777" w:rsidR="00FF28FB" w:rsidRDefault="00FF28FB" w:rsidP="00FF28FB">
      <w:pPr>
        <w:jc w:val="both"/>
        <w:rPr>
          <w:sz w:val="24"/>
          <w:szCs w:val="24"/>
        </w:rPr>
      </w:pPr>
    </w:p>
    <w:p w14:paraId="2241BB22" w14:textId="5825B261" w:rsidR="00E90A27" w:rsidRPr="00DF3D9B" w:rsidRDefault="7B7CC8B3" w:rsidP="00FF28FB">
      <w:pPr>
        <w:jc w:val="both"/>
        <w:rPr>
          <w:sz w:val="24"/>
          <w:szCs w:val="24"/>
        </w:rPr>
      </w:pPr>
      <w:r w:rsidRPr="00DF3D9B">
        <w:rPr>
          <w:sz w:val="24"/>
          <w:szCs w:val="24"/>
        </w:rPr>
        <w:t>ambulatorial para pacientes com sequelas persistentes de COVID-19. Esses resultados são consistentes com a literatura atual, que demonstra os benefícios desta abordagem.</w:t>
      </w:r>
      <w:r w:rsidR="00E90A27" w:rsidRPr="00DF3D9B">
        <w:rPr>
          <w:sz w:val="24"/>
          <w:szCs w:val="24"/>
        </w:rPr>
        <w:tab/>
      </w:r>
    </w:p>
    <w:p w14:paraId="08D46D25" w14:textId="677AB936" w:rsidR="00E90A27" w:rsidRPr="00DF3D9B" w:rsidRDefault="00E90A27" w:rsidP="00DF3D9B">
      <w:pPr>
        <w:ind w:firstLine="708"/>
        <w:jc w:val="both"/>
        <w:rPr>
          <w:sz w:val="24"/>
          <w:szCs w:val="24"/>
        </w:rPr>
      </w:pPr>
      <w:r w:rsidRPr="00DF3D9B">
        <w:rPr>
          <w:sz w:val="24"/>
          <w:szCs w:val="24"/>
        </w:rPr>
        <w:t>Milani et al. (2023</w:t>
      </w:r>
      <w:r w:rsidR="0014524E" w:rsidRPr="00DF3D9B">
        <w:rPr>
          <w:sz w:val="24"/>
          <w:szCs w:val="24"/>
        </w:rPr>
        <w:t>) apontaram</w:t>
      </w:r>
      <w:r w:rsidRPr="00DF3D9B">
        <w:rPr>
          <w:sz w:val="24"/>
          <w:szCs w:val="24"/>
        </w:rPr>
        <w:t xml:space="preserve"> que a fadiga muscular periférica </w:t>
      </w:r>
      <w:proofErr w:type="gramStart"/>
      <w:r w:rsidR="0014524E" w:rsidRPr="00DF3D9B">
        <w:rPr>
          <w:sz w:val="24"/>
          <w:szCs w:val="24"/>
        </w:rPr>
        <w:t>tornou-se</w:t>
      </w:r>
      <w:proofErr w:type="gramEnd"/>
      <w:r w:rsidRPr="00DF3D9B">
        <w:rPr>
          <w:sz w:val="24"/>
          <w:szCs w:val="24"/>
        </w:rPr>
        <w:t xml:space="preserve"> a principal causa de intolerância ao exercício em pacientes pós-COVID-19, afetando 92% dos casos analisados. O estudo revelou uma redução significativa no consumo de oxigênio de pico em pacientes com COVID-19 grave, sugerindo que a reabilitação deve incluir tanto o fortalecimento muscular quanto o exercício aeróbico para melhorar a tolerância ao exercício e a qualidade de vida.</w:t>
      </w:r>
    </w:p>
    <w:p w14:paraId="0838DB63" w14:textId="580749AB" w:rsidR="00251DEB" w:rsidRDefault="7B7CC8B3" w:rsidP="00DF3D9B">
      <w:pPr>
        <w:ind w:firstLine="708"/>
        <w:jc w:val="both"/>
        <w:rPr>
          <w:sz w:val="24"/>
          <w:szCs w:val="24"/>
        </w:rPr>
      </w:pPr>
      <w:r w:rsidRPr="00DF3D9B">
        <w:rPr>
          <w:sz w:val="24"/>
          <w:szCs w:val="24"/>
        </w:rPr>
        <w:t xml:space="preserve">Costa et al. (2021) </w:t>
      </w:r>
      <w:r w:rsidR="0014524E" w:rsidRPr="00DF3D9B">
        <w:rPr>
          <w:sz w:val="24"/>
          <w:szCs w:val="24"/>
        </w:rPr>
        <w:t xml:space="preserve">enfatizam </w:t>
      </w:r>
      <w:r w:rsidRPr="00DF3D9B">
        <w:rPr>
          <w:sz w:val="24"/>
          <w:szCs w:val="24"/>
        </w:rPr>
        <w:t xml:space="preserve">que a implementação de um protocolo de reabilitação cardiopulmonar </w:t>
      </w:r>
      <w:r w:rsidR="0014524E" w:rsidRPr="00DF3D9B">
        <w:rPr>
          <w:sz w:val="24"/>
          <w:szCs w:val="24"/>
        </w:rPr>
        <w:t>desencadeou</w:t>
      </w:r>
      <w:r w:rsidRPr="00DF3D9B">
        <w:rPr>
          <w:sz w:val="24"/>
          <w:szCs w:val="24"/>
        </w:rPr>
        <w:t xml:space="preserve"> em uma melhoria de 157,1% na Pressão Inspiratória Máxima (</w:t>
      </w:r>
      <w:proofErr w:type="spellStart"/>
      <w:r w:rsidRPr="00DF3D9B">
        <w:rPr>
          <w:sz w:val="24"/>
          <w:szCs w:val="24"/>
        </w:rPr>
        <w:t>PImáx</w:t>
      </w:r>
      <w:proofErr w:type="spellEnd"/>
      <w:r w:rsidRPr="00DF3D9B">
        <w:rPr>
          <w:sz w:val="24"/>
          <w:szCs w:val="24"/>
        </w:rPr>
        <w:t xml:space="preserve">) e um aumento de 77,7% na capacidade funcional em uma paciente com artrite reumatoide e </w:t>
      </w:r>
      <w:proofErr w:type="spellStart"/>
      <w:r w:rsidRPr="00DF3D9B">
        <w:rPr>
          <w:sz w:val="24"/>
          <w:szCs w:val="24"/>
        </w:rPr>
        <w:t>co-infecção</w:t>
      </w:r>
      <w:proofErr w:type="spellEnd"/>
      <w:r w:rsidRPr="00DF3D9B">
        <w:rPr>
          <w:sz w:val="24"/>
          <w:szCs w:val="24"/>
        </w:rPr>
        <w:t xml:space="preserve"> por tuberculose e COVID-19. O protocolo de seis meses </w:t>
      </w:r>
      <w:r w:rsidR="0014524E" w:rsidRPr="00DF3D9B">
        <w:rPr>
          <w:sz w:val="24"/>
          <w:szCs w:val="24"/>
        </w:rPr>
        <w:t xml:space="preserve">abrangeu </w:t>
      </w:r>
      <w:r w:rsidRPr="00DF3D9B">
        <w:rPr>
          <w:sz w:val="24"/>
          <w:szCs w:val="24"/>
        </w:rPr>
        <w:t xml:space="preserve">encontros presenciais a cada 15 dias e </w:t>
      </w:r>
      <w:proofErr w:type="spellStart"/>
      <w:r w:rsidRPr="00DF3D9B">
        <w:rPr>
          <w:sz w:val="24"/>
          <w:szCs w:val="24"/>
        </w:rPr>
        <w:t>teleconsultas</w:t>
      </w:r>
      <w:proofErr w:type="spellEnd"/>
      <w:r w:rsidRPr="00DF3D9B">
        <w:rPr>
          <w:sz w:val="24"/>
          <w:szCs w:val="24"/>
        </w:rPr>
        <w:t xml:space="preserve"> semanais, com exercícios respiratórios diários, cinesioterapia, treinos resistidos, aeróbicos e alongamentos realizados três vezes por semana. Utilizou-se o </w:t>
      </w:r>
      <w:proofErr w:type="spellStart"/>
      <w:r w:rsidRPr="00DF3D9B">
        <w:rPr>
          <w:sz w:val="24"/>
          <w:szCs w:val="24"/>
        </w:rPr>
        <w:t>POWERbreathe</w:t>
      </w:r>
      <w:proofErr w:type="spellEnd"/>
      <w:r w:rsidRPr="00DF3D9B">
        <w:rPr>
          <w:sz w:val="24"/>
          <w:szCs w:val="24"/>
        </w:rPr>
        <w:t xml:space="preserve"> para o treinamento respiratório, começando com 40% da </w:t>
      </w:r>
      <w:proofErr w:type="spellStart"/>
      <w:r w:rsidRPr="00DF3D9B">
        <w:rPr>
          <w:sz w:val="24"/>
          <w:szCs w:val="24"/>
        </w:rPr>
        <w:t>PImáx</w:t>
      </w:r>
      <w:proofErr w:type="spellEnd"/>
      <w:r w:rsidRPr="00DF3D9B">
        <w:rPr>
          <w:sz w:val="24"/>
          <w:szCs w:val="24"/>
        </w:rPr>
        <w:t>, e faixas elásticas para exercícios de membros superiores e inferiores. O treinamento</w:t>
      </w:r>
      <w:r w:rsidR="0014524E" w:rsidRPr="00DF3D9B">
        <w:rPr>
          <w:sz w:val="24"/>
          <w:szCs w:val="24"/>
        </w:rPr>
        <w:t xml:space="preserve"> aeróbico</w:t>
      </w:r>
      <w:r w:rsidRPr="00DF3D9B">
        <w:rPr>
          <w:sz w:val="24"/>
          <w:szCs w:val="24"/>
        </w:rPr>
        <w:t xml:space="preserve"> </w:t>
      </w:r>
      <w:r w:rsidR="00686FEA" w:rsidRPr="00DF3D9B">
        <w:rPr>
          <w:sz w:val="24"/>
          <w:szCs w:val="24"/>
        </w:rPr>
        <w:t>englobou</w:t>
      </w:r>
      <w:r w:rsidRPr="00DF3D9B">
        <w:rPr>
          <w:sz w:val="24"/>
          <w:szCs w:val="24"/>
        </w:rPr>
        <w:t xml:space="preserve"> em caminhadas na esteira ou marcha estacionária, mantendo 50% da intensidade da frequência cardíaca. A qualidade de vida da paciente melhorou em 30%, evidenciando a eficácia da reabilitação cardiopulmonar na recuperação da função respiratória e cardíaca, mesmo em condições complexas.  Esses estudos sublinham a importância da reabilitação cardiopulmonar e pulmonar na recuperação de pacientes pós-COVID-19. No entanto, a heterogeneidade das intervenções e as limitações dos estudos ressaltam a necessidade de mais pesquisas para validar e refinar as estratégias de reabilitação, especialmente </w:t>
      </w:r>
      <w:proofErr w:type="gramStart"/>
      <w:r w:rsidRPr="00DF3D9B">
        <w:rPr>
          <w:sz w:val="24"/>
          <w:szCs w:val="24"/>
        </w:rPr>
        <w:t xml:space="preserve">em </w:t>
      </w:r>
      <w:r w:rsidR="00C923FB" w:rsidRPr="00DF3D9B">
        <w:rPr>
          <w:sz w:val="24"/>
          <w:szCs w:val="24"/>
        </w:rPr>
        <w:t xml:space="preserve"> </w:t>
      </w:r>
      <w:r w:rsidRPr="00DF3D9B">
        <w:rPr>
          <w:sz w:val="24"/>
          <w:szCs w:val="24"/>
        </w:rPr>
        <w:t>amostras</w:t>
      </w:r>
      <w:proofErr w:type="gramEnd"/>
      <w:r w:rsidRPr="00DF3D9B">
        <w:rPr>
          <w:sz w:val="24"/>
          <w:szCs w:val="24"/>
        </w:rPr>
        <w:t xml:space="preserve"> maiores e com metodologias rigorosas. A integração dessas abordagens na prática clínica pode potencialmente melhorar a capacidade funcional e a qualidade de vida de pacientes que enfrentam sequelas prolongadas da COVID-19.</w:t>
      </w:r>
    </w:p>
    <w:p w14:paraId="22CAA009" w14:textId="77777777" w:rsidR="00DF3D9B" w:rsidRPr="00DF3D9B" w:rsidRDefault="00DF3D9B" w:rsidP="00DF3D9B">
      <w:pPr>
        <w:ind w:firstLine="708"/>
        <w:jc w:val="both"/>
        <w:rPr>
          <w:sz w:val="24"/>
          <w:szCs w:val="24"/>
        </w:rPr>
      </w:pPr>
    </w:p>
    <w:p w14:paraId="6F0195EC" w14:textId="332A62D3" w:rsidR="00DF3D9B" w:rsidRPr="00DF3D9B" w:rsidRDefault="004071DD" w:rsidP="00DF3D9B">
      <w:pPr>
        <w:spacing w:after="240" w:line="360" w:lineRule="auto"/>
        <w:jc w:val="both"/>
        <w:rPr>
          <w:rFonts w:eastAsia="Times New Roman"/>
          <w:b/>
          <w:bCs/>
          <w:sz w:val="24"/>
          <w:szCs w:val="24"/>
        </w:rPr>
      </w:pPr>
      <w:r w:rsidRPr="00DF3D9B">
        <w:rPr>
          <w:rFonts w:eastAsia="Times New Roman"/>
          <w:b/>
          <w:bCs/>
          <w:sz w:val="24"/>
          <w:szCs w:val="24"/>
        </w:rPr>
        <w:t xml:space="preserve">5 </w:t>
      </w:r>
      <w:r w:rsidR="00CC3AC7" w:rsidRPr="00DF3D9B">
        <w:rPr>
          <w:rFonts w:eastAsia="Times New Roman"/>
          <w:b/>
          <w:bCs/>
          <w:sz w:val="24"/>
          <w:szCs w:val="24"/>
        </w:rPr>
        <w:t>CONSIDERAÇÕES FINAIS</w:t>
      </w:r>
    </w:p>
    <w:p w14:paraId="645DF310" w14:textId="1EE946D2" w:rsidR="005E7B19" w:rsidRPr="00DF3D9B" w:rsidRDefault="7B7CC8B3" w:rsidP="00DF3D9B">
      <w:pPr>
        <w:pStyle w:val="s10"/>
        <w:spacing w:before="0" w:beforeAutospacing="0" w:after="240" w:afterAutospacing="0"/>
        <w:ind w:firstLine="527"/>
        <w:jc w:val="both"/>
        <w:divId w:val="1814325570"/>
        <w:rPr>
          <w:rFonts w:ascii="-webkit-standard" w:hAnsi="-webkit-standard"/>
          <w:color w:val="000000"/>
        </w:rPr>
      </w:pPr>
      <w:r w:rsidRPr="00DF3D9B">
        <w:rPr>
          <w:rStyle w:val="bumpedfont15"/>
          <w:color w:val="000000" w:themeColor="text1"/>
        </w:rPr>
        <w:t xml:space="preserve">O presente artigo </w:t>
      </w:r>
      <w:r w:rsidR="00686FEA" w:rsidRPr="00DF3D9B">
        <w:rPr>
          <w:rStyle w:val="bumpedfont15"/>
          <w:color w:val="000000" w:themeColor="text1"/>
        </w:rPr>
        <w:t>revisou</w:t>
      </w:r>
      <w:r w:rsidRPr="00DF3D9B">
        <w:rPr>
          <w:rStyle w:val="bumpedfont15"/>
          <w:color w:val="000000" w:themeColor="text1"/>
        </w:rPr>
        <w:t xml:space="preserve"> a eficácia da fisioterapia em reabilitação cardiopulmonar em pacientes pós-COVID-19 através de relatos de casos, </w:t>
      </w:r>
      <w:r w:rsidR="00686FEA" w:rsidRPr="00DF3D9B">
        <w:rPr>
          <w:rStyle w:val="bumpedfont15"/>
          <w:color w:val="000000" w:themeColor="text1"/>
        </w:rPr>
        <w:t xml:space="preserve">ressaltando </w:t>
      </w:r>
      <w:r w:rsidRPr="00DF3D9B">
        <w:rPr>
          <w:rStyle w:val="bumpedfont15"/>
          <w:color w:val="000000" w:themeColor="text1"/>
        </w:rPr>
        <w:t>os efeitos e benefícios dessa abordagem. A discussão dos cinco estudos revisados revela um consenso crescente sobre a importância da reabilitação cardiopulmonar e pulmonar para a recuperação de pacientes que enfrentam sequelas prolongadas da COVID-19. Os resultados demonstram que a reabilitação cardiopulmonar pode levar a melhorias significativas na capacidade funcional, força muscular e qualidade de vida dos pacientes.  Em conclusão, a fisioterapia em reabilitação cardiopulmonar emerge como uma intervenção crucial para a recuperação de pacientes pós-COVID-19, mostrando efeitos positivos na capacidade funcional e na qualidade de vida.</w:t>
      </w:r>
    </w:p>
    <w:p w14:paraId="0B99D95C" w14:textId="77777777" w:rsidR="00251DEB" w:rsidRPr="00DF3D9B" w:rsidRDefault="00251DEB" w:rsidP="005D2A79">
      <w:pPr>
        <w:spacing w:line="360" w:lineRule="auto"/>
        <w:rPr>
          <w:rFonts w:eastAsia="Times New Roman"/>
          <w:b/>
          <w:bCs/>
          <w:sz w:val="24"/>
          <w:szCs w:val="24"/>
        </w:rPr>
      </w:pPr>
    </w:p>
    <w:p w14:paraId="7959602E" w14:textId="77777777" w:rsidR="00251DEB" w:rsidRPr="00DF3D9B" w:rsidRDefault="00251DEB" w:rsidP="005D2A79">
      <w:pPr>
        <w:spacing w:line="360" w:lineRule="auto"/>
        <w:rPr>
          <w:rFonts w:eastAsia="Times New Roman"/>
          <w:b/>
          <w:bCs/>
          <w:sz w:val="24"/>
          <w:szCs w:val="24"/>
        </w:rPr>
      </w:pPr>
    </w:p>
    <w:p w14:paraId="49CC657B" w14:textId="77777777" w:rsidR="00251DEB" w:rsidRPr="00DF3D9B" w:rsidRDefault="00251DEB" w:rsidP="005D2A79">
      <w:pPr>
        <w:spacing w:line="360" w:lineRule="auto"/>
        <w:rPr>
          <w:rFonts w:eastAsia="Times New Roman"/>
          <w:b/>
          <w:bCs/>
          <w:sz w:val="24"/>
          <w:szCs w:val="24"/>
        </w:rPr>
      </w:pPr>
    </w:p>
    <w:p w14:paraId="4B856F02" w14:textId="77777777" w:rsidR="00251DEB" w:rsidRPr="00DF3D9B" w:rsidRDefault="00251DEB" w:rsidP="005D2A79">
      <w:pPr>
        <w:spacing w:line="360" w:lineRule="auto"/>
        <w:rPr>
          <w:rFonts w:eastAsia="Times New Roman"/>
          <w:b/>
          <w:bCs/>
          <w:sz w:val="24"/>
          <w:szCs w:val="24"/>
        </w:rPr>
      </w:pPr>
    </w:p>
    <w:p w14:paraId="04162C67" w14:textId="77777777" w:rsidR="00251DEB" w:rsidRPr="00DF3D9B" w:rsidRDefault="00251DEB" w:rsidP="005D2A79">
      <w:pPr>
        <w:spacing w:line="360" w:lineRule="auto"/>
        <w:rPr>
          <w:rFonts w:eastAsia="Times New Roman"/>
          <w:b/>
          <w:bCs/>
          <w:sz w:val="24"/>
          <w:szCs w:val="24"/>
        </w:rPr>
      </w:pPr>
    </w:p>
    <w:p w14:paraId="06F6A449" w14:textId="77777777" w:rsidR="00251DEB" w:rsidRPr="00DF3D9B" w:rsidRDefault="00251DEB" w:rsidP="005D2A79">
      <w:pPr>
        <w:spacing w:line="360" w:lineRule="auto"/>
        <w:rPr>
          <w:rFonts w:eastAsia="Times New Roman"/>
          <w:b/>
          <w:bCs/>
          <w:sz w:val="24"/>
          <w:szCs w:val="24"/>
        </w:rPr>
      </w:pPr>
    </w:p>
    <w:p w14:paraId="5E575316" w14:textId="77777777" w:rsidR="00251DEB" w:rsidRPr="00DF3D9B" w:rsidRDefault="00251DEB" w:rsidP="005D2A79">
      <w:pPr>
        <w:spacing w:line="360" w:lineRule="auto"/>
        <w:rPr>
          <w:rFonts w:eastAsia="Times New Roman"/>
          <w:b/>
          <w:bCs/>
          <w:sz w:val="24"/>
          <w:szCs w:val="24"/>
        </w:rPr>
      </w:pPr>
    </w:p>
    <w:p w14:paraId="4DE952D8" w14:textId="77777777" w:rsidR="00251DEB" w:rsidRPr="00DF3D9B" w:rsidRDefault="00251DEB" w:rsidP="005D2A79">
      <w:pPr>
        <w:spacing w:line="360" w:lineRule="auto"/>
        <w:rPr>
          <w:rFonts w:eastAsia="Times New Roman"/>
          <w:b/>
          <w:bCs/>
          <w:sz w:val="24"/>
          <w:szCs w:val="24"/>
        </w:rPr>
      </w:pPr>
    </w:p>
    <w:p w14:paraId="4EF2C52B" w14:textId="77777777" w:rsidR="00DF3D9B" w:rsidRDefault="00DF3D9B" w:rsidP="005D2A79">
      <w:pPr>
        <w:spacing w:line="360" w:lineRule="auto"/>
        <w:rPr>
          <w:rFonts w:eastAsia="Times New Roman"/>
          <w:b/>
          <w:bCs/>
          <w:sz w:val="24"/>
          <w:szCs w:val="24"/>
        </w:rPr>
      </w:pPr>
    </w:p>
    <w:p w14:paraId="66E9FA03" w14:textId="526A3151" w:rsidR="0014789D" w:rsidRPr="00DF3D9B" w:rsidRDefault="004071DD" w:rsidP="005D2A79">
      <w:pPr>
        <w:spacing w:line="360" w:lineRule="auto"/>
        <w:rPr>
          <w:rFonts w:eastAsia="Times New Roman"/>
          <w:b/>
          <w:bCs/>
          <w:sz w:val="24"/>
          <w:szCs w:val="24"/>
        </w:rPr>
      </w:pPr>
      <w:r w:rsidRPr="00DF3D9B">
        <w:rPr>
          <w:rFonts w:eastAsia="Times New Roman"/>
          <w:b/>
          <w:bCs/>
          <w:sz w:val="24"/>
          <w:szCs w:val="24"/>
        </w:rPr>
        <w:t>REFERÊNCIAS</w:t>
      </w:r>
    </w:p>
    <w:p w14:paraId="6F5E40AC" w14:textId="77777777" w:rsidR="009F1D06" w:rsidRPr="00DF3D9B" w:rsidRDefault="7B7CC8B3" w:rsidP="005D2A79">
      <w:pPr>
        <w:spacing w:after="120"/>
        <w:jc w:val="both"/>
        <w:divId w:val="760955327"/>
        <w:rPr>
          <w:rFonts w:ascii="-webkit-standard" w:hAnsi="-webkit-standard"/>
          <w:color w:val="000000"/>
          <w:sz w:val="24"/>
          <w:szCs w:val="24"/>
        </w:rPr>
      </w:pPr>
      <w:proofErr w:type="spellStart"/>
      <w:r w:rsidRPr="00DF3D9B">
        <w:rPr>
          <w:color w:val="000000" w:themeColor="text1"/>
          <w:sz w:val="24"/>
          <w:szCs w:val="24"/>
        </w:rPr>
        <w:t>Vitacca</w:t>
      </w:r>
      <w:proofErr w:type="spellEnd"/>
      <w:r w:rsidRPr="00DF3D9B">
        <w:rPr>
          <w:color w:val="000000" w:themeColor="text1"/>
          <w:sz w:val="24"/>
          <w:szCs w:val="24"/>
        </w:rPr>
        <w:t xml:space="preserve">, M., </w:t>
      </w:r>
      <w:proofErr w:type="spellStart"/>
      <w:r w:rsidRPr="00DF3D9B">
        <w:rPr>
          <w:color w:val="000000" w:themeColor="text1"/>
          <w:sz w:val="24"/>
          <w:szCs w:val="24"/>
        </w:rPr>
        <w:t>Lazzeri</w:t>
      </w:r>
      <w:proofErr w:type="spellEnd"/>
      <w:r w:rsidRPr="00DF3D9B">
        <w:rPr>
          <w:color w:val="000000" w:themeColor="text1"/>
          <w:sz w:val="24"/>
          <w:szCs w:val="24"/>
        </w:rPr>
        <w:t xml:space="preserve">, M., </w:t>
      </w:r>
      <w:proofErr w:type="spellStart"/>
      <w:r w:rsidRPr="00DF3D9B">
        <w:rPr>
          <w:color w:val="000000" w:themeColor="text1"/>
          <w:sz w:val="24"/>
          <w:szCs w:val="24"/>
        </w:rPr>
        <w:t>Guffanti</w:t>
      </w:r>
      <w:proofErr w:type="spellEnd"/>
      <w:r w:rsidRPr="00DF3D9B">
        <w:rPr>
          <w:color w:val="000000" w:themeColor="text1"/>
          <w:sz w:val="24"/>
          <w:szCs w:val="24"/>
        </w:rPr>
        <w:t xml:space="preserve">, E., et al. (2020). Early consensus management for non-ICU ARF COVID-19 </w:t>
      </w:r>
      <w:proofErr w:type="spellStart"/>
      <w:r w:rsidRPr="00DF3D9B">
        <w:rPr>
          <w:color w:val="000000" w:themeColor="text1"/>
          <w:sz w:val="24"/>
          <w:szCs w:val="24"/>
        </w:rPr>
        <w:t>patients</w:t>
      </w:r>
      <w:proofErr w:type="spellEnd"/>
      <w:r w:rsidRPr="00DF3D9B">
        <w:rPr>
          <w:color w:val="000000" w:themeColor="text1"/>
          <w:sz w:val="24"/>
          <w:szCs w:val="24"/>
        </w:rPr>
        <w:t xml:space="preserve">: A joint expert </w:t>
      </w:r>
      <w:proofErr w:type="spellStart"/>
      <w:r w:rsidRPr="00DF3D9B">
        <w:rPr>
          <w:color w:val="000000" w:themeColor="text1"/>
          <w:sz w:val="24"/>
          <w:szCs w:val="24"/>
        </w:rPr>
        <w:t>opinion</w:t>
      </w:r>
      <w:proofErr w:type="spellEnd"/>
      <w:r w:rsidRPr="00DF3D9B">
        <w:rPr>
          <w:color w:val="000000" w:themeColor="text1"/>
          <w:sz w:val="24"/>
          <w:szCs w:val="24"/>
        </w:rPr>
        <w:t xml:space="preserve"> </w:t>
      </w:r>
      <w:proofErr w:type="spellStart"/>
      <w:r w:rsidRPr="00DF3D9B">
        <w:rPr>
          <w:color w:val="000000" w:themeColor="text1"/>
          <w:sz w:val="24"/>
          <w:szCs w:val="24"/>
        </w:rPr>
        <w:t>from</w:t>
      </w:r>
      <w:proofErr w:type="spellEnd"/>
      <w:r w:rsidRPr="00DF3D9B">
        <w:rPr>
          <w:color w:val="000000" w:themeColor="text1"/>
          <w:sz w:val="24"/>
          <w:szCs w:val="24"/>
        </w:rPr>
        <w:t xml:space="preserve"> </w:t>
      </w:r>
      <w:proofErr w:type="spellStart"/>
      <w:r w:rsidRPr="00DF3D9B">
        <w:rPr>
          <w:color w:val="000000" w:themeColor="text1"/>
          <w:sz w:val="24"/>
          <w:szCs w:val="24"/>
        </w:rPr>
        <w:t>the</w:t>
      </w:r>
      <w:proofErr w:type="spellEnd"/>
      <w:r w:rsidRPr="00DF3D9B">
        <w:rPr>
          <w:color w:val="000000" w:themeColor="text1"/>
          <w:sz w:val="24"/>
          <w:szCs w:val="24"/>
        </w:rPr>
        <w:t xml:space="preserve"> Italian </w:t>
      </w:r>
      <w:proofErr w:type="spellStart"/>
      <w:r w:rsidRPr="00DF3D9B">
        <w:rPr>
          <w:color w:val="000000" w:themeColor="text1"/>
          <w:sz w:val="24"/>
          <w:szCs w:val="24"/>
        </w:rPr>
        <w:t>Association</w:t>
      </w:r>
      <w:proofErr w:type="spellEnd"/>
      <w:r w:rsidRPr="00DF3D9B">
        <w:rPr>
          <w:color w:val="000000" w:themeColor="text1"/>
          <w:sz w:val="24"/>
          <w:szCs w:val="24"/>
        </w:rPr>
        <w:t xml:space="preserve"> </w:t>
      </w:r>
      <w:proofErr w:type="spellStart"/>
      <w:r w:rsidRPr="00DF3D9B">
        <w:rPr>
          <w:color w:val="000000" w:themeColor="text1"/>
          <w:sz w:val="24"/>
          <w:szCs w:val="24"/>
        </w:rPr>
        <w:t>of</w:t>
      </w:r>
      <w:proofErr w:type="spellEnd"/>
      <w:r w:rsidRPr="00DF3D9B">
        <w:rPr>
          <w:color w:val="000000" w:themeColor="text1"/>
          <w:sz w:val="24"/>
          <w:szCs w:val="24"/>
        </w:rPr>
        <w:t xml:space="preserve"> Hospital </w:t>
      </w:r>
      <w:proofErr w:type="spellStart"/>
      <w:r w:rsidRPr="00DF3D9B">
        <w:rPr>
          <w:color w:val="000000" w:themeColor="text1"/>
          <w:sz w:val="24"/>
          <w:szCs w:val="24"/>
        </w:rPr>
        <w:t>Pulmonologists</w:t>
      </w:r>
      <w:proofErr w:type="spellEnd"/>
      <w:r w:rsidRPr="00DF3D9B">
        <w:rPr>
          <w:color w:val="000000" w:themeColor="text1"/>
          <w:sz w:val="24"/>
          <w:szCs w:val="24"/>
        </w:rPr>
        <w:t xml:space="preserve"> (AIPO) </w:t>
      </w:r>
      <w:proofErr w:type="spellStart"/>
      <w:r w:rsidRPr="00DF3D9B">
        <w:rPr>
          <w:color w:val="000000" w:themeColor="text1"/>
          <w:sz w:val="24"/>
          <w:szCs w:val="24"/>
        </w:rPr>
        <w:t>and</w:t>
      </w:r>
      <w:proofErr w:type="spellEnd"/>
      <w:r w:rsidRPr="00DF3D9B">
        <w:rPr>
          <w:color w:val="000000" w:themeColor="text1"/>
          <w:sz w:val="24"/>
          <w:szCs w:val="24"/>
        </w:rPr>
        <w:t xml:space="preserve"> </w:t>
      </w:r>
      <w:proofErr w:type="spellStart"/>
      <w:r w:rsidRPr="00DF3D9B">
        <w:rPr>
          <w:color w:val="000000" w:themeColor="text1"/>
          <w:sz w:val="24"/>
          <w:szCs w:val="24"/>
        </w:rPr>
        <w:t>the</w:t>
      </w:r>
      <w:proofErr w:type="spellEnd"/>
      <w:r w:rsidRPr="00DF3D9B">
        <w:rPr>
          <w:color w:val="000000" w:themeColor="text1"/>
          <w:sz w:val="24"/>
          <w:szCs w:val="24"/>
        </w:rPr>
        <w:t xml:space="preserve"> Italian </w:t>
      </w:r>
      <w:proofErr w:type="spellStart"/>
      <w:r w:rsidRPr="00DF3D9B">
        <w:rPr>
          <w:color w:val="000000" w:themeColor="text1"/>
          <w:sz w:val="24"/>
          <w:szCs w:val="24"/>
        </w:rPr>
        <w:t>Respiratory</w:t>
      </w:r>
      <w:proofErr w:type="spellEnd"/>
      <w:r w:rsidRPr="00DF3D9B">
        <w:rPr>
          <w:color w:val="000000" w:themeColor="text1"/>
          <w:sz w:val="24"/>
          <w:szCs w:val="24"/>
        </w:rPr>
        <w:t xml:space="preserve"> Society (SIP). </w:t>
      </w:r>
      <w:proofErr w:type="spellStart"/>
      <w:r w:rsidRPr="00DF3D9B">
        <w:rPr>
          <w:color w:val="000000" w:themeColor="text1"/>
          <w:sz w:val="24"/>
          <w:szCs w:val="24"/>
        </w:rPr>
        <w:t>Multidisciplinary</w:t>
      </w:r>
      <w:proofErr w:type="spellEnd"/>
      <w:r w:rsidRPr="00DF3D9B">
        <w:rPr>
          <w:color w:val="000000" w:themeColor="text1"/>
          <w:sz w:val="24"/>
          <w:szCs w:val="24"/>
        </w:rPr>
        <w:t xml:space="preserve"> </w:t>
      </w:r>
      <w:proofErr w:type="spellStart"/>
      <w:r w:rsidRPr="00DF3D9B">
        <w:rPr>
          <w:color w:val="000000" w:themeColor="text1"/>
          <w:sz w:val="24"/>
          <w:szCs w:val="24"/>
        </w:rPr>
        <w:t>Respiratory</w:t>
      </w:r>
      <w:proofErr w:type="spellEnd"/>
      <w:r w:rsidRPr="00DF3D9B">
        <w:rPr>
          <w:color w:val="000000" w:themeColor="text1"/>
          <w:sz w:val="24"/>
          <w:szCs w:val="24"/>
        </w:rPr>
        <w:t xml:space="preserve"> Medicine, 15(1), 1-12.</w:t>
      </w:r>
    </w:p>
    <w:p w14:paraId="0DE3EAF7" w14:textId="77777777" w:rsidR="009F1D06" w:rsidRPr="00DF3D9B" w:rsidRDefault="7B7CC8B3" w:rsidP="005D2A79">
      <w:pPr>
        <w:spacing w:after="120"/>
        <w:jc w:val="both"/>
        <w:divId w:val="760955327"/>
        <w:rPr>
          <w:rFonts w:ascii="-webkit-standard" w:hAnsi="-webkit-standard"/>
          <w:color w:val="000000"/>
          <w:sz w:val="24"/>
          <w:szCs w:val="24"/>
        </w:rPr>
      </w:pPr>
      <w:proofErr w:type="spellStart"/>
      <w:r w:rsidRPr="00DF3D9B">
        <w:rPr>
          <w:color w:val="000000" w:themeColor="text1"/>
          <w:sz w:val="24"/>
          <w:szCs w:val="24"/>
        </w:rPr>
        <w:t>Spruit</w:t>
      </w:r>
      <w:proofErr w:type="spellEnd"/>
      <w:r w:rsidRPr="00DF3D9B">
        <w:rPr>
          <w:color w:val="000000" w:themeColor="text1"/>
          <w:sz w:val="24"/>
          <w:szCs w:val="24"/>
        </w:rPr>
        <w:t xml:space="preserve">, M. A., </w:t>
      </w:r>
      <w:proofErr w:type="spellStart"/>
      <w:r w:rsidRPr="00DF3D9B">
        <w:rPr>
          <w:color w:val="000000" w:themeColor="text1"/>
          <w:sz w:val="24"/>
          <w:szCs w:val="24"/>
        </w:rPr>
        <w:t>Holland</w:t>
      </w:r>
      <w:proofErr w:type="spellEnd"/>
      <w:r w:rsidRPr="00DF3D9B">
        <w:rPr>
          <w:color w:val="000000" w:themeColor="text1"/>
          <w:sz w:val="24"/>
          <w:szCs w:val="24"/>
        </w:rPr>
        <w:t>, A. E., Singh, S. J., et al. (2020). COVID-19: Interim </w:t>
      </w:r>
      <w:proofErr w:type="spellStart"/>
      <w:r w:rsidRPr="00DF3D9B">
        <w:rPr>
          <w:color w:val="000000" w:themeColor="text1"/>
          <w:sz w:val="24"/>
          <w:szCs w:val="24"/>
        </w:rPr>
        <w:t>guidance</w:t>
      </w:r>
      <w:proofErr w:type="spellEnd"/>
      <w:r w:rsidRPr="00DF3D9B">
        <w:rPr>
          <w:color w:val="000000" w:themeColor="text1"/>
          <w:sz w:val="24"/>
          <w:szCs w:val="24"/>
        </w:rPr>
        <w:t> </w:t>
      </w:r>
      <w:proofErr w:type="spellStart"/>
      <w:r w:rsidRPr="00DF3D9B">
        <w:rPr>
          <w:color w:val="000000" w:themeColor="text1"/>
          <w:sz w:val="24"/>
          <w:szCs w:val="24"/>
        </w:rPr>
        <w:t>on</w:t>
      </w:r>
      <w:proofErr w:type="spellEnd"/>
      <w:r w:rsidRPr="00DF3D9B">
        <w:rPr>
          <w:color w:val="000000" w:themeColor="text1"/>
          <w:sz w:val="24"/>
          <w:szCs w:val="24"/>
        </w:rPr>
        <w:t> </w:t>
      </w:r>
      <w:proofErr w:type="spellStart"/>
      <w:r w:rsidRPr="00DF3D9B">
        <w:rPr>
          <w:color w:val="000000" w:themeColor="text1"/>
          <w:sz w:val="24"/>
          <w:szCs w:val="24"/>
        </w:rPr>
        <w:t>rehabilitation</w:t>
      </w:r>
      <w:proofErr w:type="spellEnd"/>
      <w:r w:rsidRPr="00DF3D9B">
        <w:rPr>
          <w:color w:val="000000" w:themeColor="text1"/>
          <w:sz w:val="24"/>
          <w:szCs w:val="24"/>
        </w:rPr>
        <w:t xml:space="preserve"> in </w:t>
      </w:r>
      <w:proofErr w:type="spellStart"/>
      <w:r w:rsidRPr="00DF3D9B">
        <w:rPr>
          <w:color w:val="000000" w:themeColor="text1"/>
          <w:sz w:val="24"/>
          <w:szCs w:val="24"/>
        </w:rPr>
        <w:t>the</w:t>
      </w:r>
      <w:proofErr w:type="spellEnd"/>
      <w:r w:rsidRPr="00DF3D9B">
        <w:rPr>
          <w:color w:val="000000" w:themeColor="text1"/>
          <w:sz w:val="24"/>
          <w:szCs w:val="24"/>
        </w:rPr>
        <w:t xml:space="preserve"> hospital </w:t>
      </w:r>
      <w:proofErr w:type="spellStart"/>
      <w:r w:rsidRPr="00DF3D9B">
        <w:rPr>
          <w:color w:val="000000" w:themeColor="text1"/>
          <w:sz w:val="24"/>
          <w:szCs w:val="24"/>
        </w:rPr>
        <w:t>and</w:t>
      </w:r>
      <w:proofErr w:type="spellEnd"/>
      <w:r w:rsidRPr="00DF3D9B">
        <w:rPr>
          <w:color w:val="000000" w:themeColor="text1"/>
          <w:sz w:val="24"/>
          <w:szCs w:val="24"/>
        </w:rPr>
        <w:t xml:space="preserve"> post-hospital </w:t>
      </w:r>
      <w:proofErr w:type="spellStart"/>
      <w:r w:rsidRPr="00DF3D9B">
        <w:rPr>
          <w:color w:val="000000" w:themeColor="text1"/>
          <w:sz w:val="24"/>
          <w:szCs w:val="24"/>
        </w:rPr>
        <w:t>phase</w:t>
      </w:r>
      <w:proofErr w:type="spellEnd"/>
      <w:r w:rsidRPr="00DF3D9B">
        <w:rPr>
          <w:color w:val="000000" w:themeColor="text1"/>
          <w:sz w:val="24"/>
          <w:szCs w:val="24"/>
        </w:rPr>
        <w:t> </w:t>
      </w:r>
      <w:proofErr w:type="spellStart"/>
      <w:r w:rsidRPr="00DF3D9B">
        <w:rPr>
          <w:color w:val="000000" w:themeColor="text1"/>
          <w:sz w:val="24"/>
          <w:szCs w:val="24"/>
        </w:rPr>
        <w:t>from</w:t>
      </w:r>
      <w:proofErr w:type="spellEnd"/>
      <w:r w:rsidRPr="00DF3D9B">
        <w:rPr>
          <w:color w:val="000000" w:themeColor="text1"/>
          <w:sz w:val="24"/>
          <w:szCs w:val="24"/>
        </w:rPr>
        <w:t xml:space="preserve"> a </w:t>
      </w:r>
      <w:proofErr w:type="spellStart"/>
      <w:r w:rsidRPr="00DF3D9B">
        <w:rPr>
          <w:color w:val="000000" w:themeColor="text1"/>
          <w:sz w:val="24"/>
          <w:szCs w:val="24"/>
        </w:rPr>
        <w:t>European</w:t>
      </w:r>
      <w:proofErr w:type="spellEnd"/>
      <w:r w:rsidRPr="00DF3D9B">
        <w:rPr>
          <w:color w:val="000000" w:themeColor="text1"/>
          <w:sz w:val="24"/>
          <w:szCs w:val="24"/>
        </w:rPr>
        <w:t> </w:t>
      </w:r>
      <w:proofErr w:type="spellStart"/>
      <w:r w:rsidRPr="00DF3D9B">
        <w:rPr>
          <w:color w:val="000000" w:themeColor="text1"/>
          <w:sz w:val="24"/>
          <w:szCs w:val="24"/>
        </w:rPr>
        <w:t>Respiratory</w:t>
      </w:r>
      <w:proofErr w:type="spellEnd"/>
      <w:r w:rsidRPr="00DF3D9B">
        <w:rPr>
          <w:color w:val="000000" w:themeColor="text1"/>
          <w:sz w:val="24"/>
          <w:szCs w:val="24"/>
        </w:rPr>
        <w:t xml:space="preserve"> Society </w:t>
      </w:r>
      <w:proofErr w:type="spellStart"/>
      <w:r w:rsidRPr="00DF3D9B">
        <w:rPr>
          <w:color w:val="000000" w:themeColor="text1"/>
          <w:sz w:val="24"/>
          <w:szCs w:val="24"/>
        </w:rPr>
        <w:t>and</w:t>
      </w:r>
      <w:proofErr w:type="spellEnd"/>
      <w:r w:rsidRPr="00DF3D9B">
        <w:rPr>
          <w:color w:val="000000" w:themeColor="text1"/>
          <w:sz w:val="24"/>
          <w:szCs w:val="24"/>
        </w:rPr>
        <w:t xml:space="preserve"> American </w:t>
      </w:r>
      <w:proofErr w:type="spellStart"/>
      <w:r w:rsidRPr="00DF3D9B">
        <w:rPr>
          <w:color w:val="000000" w:themeColor="text1"/>
          <w:sz w:val="24"/>
          <w:szCs w:val="24"/>
        </w:rPr>
        <w:t>Thoracic</w:t>
      </w:r>
      <w:proofErr w:type="spellEnd"/>
      <w:r w:rsidRPr="00DF3D9B">
        <w:rPr>
          <w:color w:val="000000" w:themeColor="text1"/>
          <w:sz w:val="24"/>
          <w:szCs w:val="24"/>
        </w:rPr>
        <w:t> Society-</w:t>
      </w:r>
      <w:proofErr w:type="spellStart"/>
      <w:r w:rsidRPr="00DF3D9B">
        <w:rPr>
          <w:color w:val="000000" w:themeColor="text1"/>
          <w:sz w:val="24"/>
          <w:szCs w:val="24"/>
        </w:rPr>
        <w:t>coordinated</w:t>
      </w:r>
      <w:proofErr w:type="spellEnd"/>
      <w:r w:rsidRPr="00DF3D9B">
        <w:rPr>
          <w:color w:val="000000" w:themeColor="text1"/>
          <w:sz w:val="24"/>
          <w:szCs w:val="24"/>
        </w:rPr>
        <w:t> </w:t>
      </w:r>
      <w:proofErr w:type="spellStart"/>
      <w:r w:rsidRPr="00DF3D9B">
        <w:rPr>
          <w:color w:val="000000" w:themeColor="text1"/>
          <w:sz w:val="24"/>
          <w:szCs w:val="24"/>
        </w:rPr>
        <w:t>international</w:t>
      </w:r>
      <w:proofErr w:type="spellEnd"/>
      <w:r w:rsidRPr="00DF3D9B">
        <w:rPr>
          <w:color w:val="000000" w:themeColor="text1"/>
          <w:sz w:val="24"/>
          <w:szCs w:val="24"/>
        </w:rPr>
        <w:t> </w:t>
      </w:r>
      <w:proofErr w:type="spellStart"/>
      <w:r w:rsidRPr="00DF3D9B">
        <w:rPr>
          <w:color w:val="000000" w:themeColor="text1"/>
          <w:sz w:val="24"/>
          <w:szCs w:val="24"/>
        </w:rPr>
        <w:t>taskforce</w:t>
      </w:r>
      <w:proofErr w:type="spellEnd"/>
      <w:r w:rsidRPr="00DF3D9B">
        <w:rPr>
          <w:color w:val="000000" w:themeColor="text1"/>
          <w:sz w:val="24"/>
          <w:szCs w:val="24"/>
        </w:rPr>
        <w:t xml:space="preserve">. </w:t>
      </w:r>
      <w:proofErr w:type="spellStart"/>
      <w:r w:rsidRPr="00DF3D9B">
        <w:rPr>
          <w:color w:val="000000" w:themeColor="text1"/>
          <w:sz w:val="24"/>
          <w:szCs w:val="24"/>
        </w:rPr>
        <w:t>European</w:t>
      </w:r>
      <w:proofErr w:type="spellEnd"/>
      <w:r w:rsidRPr="00DF3D9B">
        <w:rPr>
          <w:color w:val="000000" w:themeColor="text1"/>
          <w:sz w:val="24"/>
          <w:szCs w:val="24"/>
        </w:rPr>
        <w:t> </w:t>
      </w:r>
      <w:proofErr w:type="spellStart"/>
      <w:r w:rsidRPr="00DF3D9B">
        <w:rPr>
          <w:color w:val="000000" w:themeColor="text1"/>
          <w:sz w:val="24"/>
          <w:szCs w:val="24"/>
        </w:rPr>
        <w:t>Respiratory</w:t>
      </w:r>
      <w:proofErr w:type="spellEnd"/>
      <w:r w:rsidRPr="00DF3D9B">
        <w:rPr>
          <w:color w:val="000000" w:themeColor="text1"/>
          <w:sz w:val="24"/>
          <w:szCs w:val="24"/>
        </w:rPr>
        <w:t> </w:t>
      </w:r>
      <w:proofErr w:type="spellStart"/>
      <w:r w:rsidRPr="00DF3D9B">
        <w:rPr>
          <w:color w:val="000000" w:themeColor="text1"/>
          <w:sz w:val="24"/>
          <w:szCs w:val="24"/>
        </w:rPr>
        <w:t>Journal</w:t>
      </w:r>
      <w:proofErr w:type="spellEnd"/>
      <w:r w:rsidRPr="00DF3D9B">
        <w:rPr>
          <w:color w:val="000000" w:themeColor="text1"/>
          <w:sz w:val="24"/>
          <w:szCs w:val="24"/>
        </w:rPr>
        <w:t>, 56(6), 2002197.</w:t>
      </w:r>
    </w:p>
    <w:p w14:paraId="7BB9CF88" w14:textId="77777777" w:rsidR="009F1D06" w:rsidRPr="00DF3D9B" w:rsidRDefault="7B7CC8B3" w:rsidP="005D2A79">
      <w:pPr>
        <w:spacing w:after="120"/>
        <w:jc w:val="both"/>
        <w:divId w:val="760955327"/>
        <w:rPr>
          <w:rFonts w:ascii="-webkit-standard" w:hAnsi="-webkit-standard"/>
          <w:color w:val="000000"/>
          <w:sz w:val="24"/>
          <w:szCs w:val="24"/>
        </w:rPr>
      </w:pPr>
      <w:r w:rsidRPr="00DF3D9B">
        <w:rPr>
          <w:color w:val="000000" w:themeColor="text1"/>
          <w:sz w:val="24"/>
          <w:szCs w:val="24"/>
        </w:rPr>
        <w:t>Thomas, P., Baldwin, C., </w:t>
      </w:r>
      <w:proofErr w:type="spellStart"/>
      <w:r w:rsidRPr="00DF3D9B">
        <w:rPr>
          <w:color w:val="000000" w:themeColor="text1"/>
          <w:sz w:val="24"/>
          <w:szCs w:val="24"/>
        </w:rPr>
        <w:t>Bissett</w:t>
      </w:r>
      <w:proofErr w:type="spellEnd"/>
      <w:r w:rsidRPr="00DF3D9B">
        <w:rPr>
          <w:color w:val="000000" w:themeColor="text1"/>
          <w:sz w:val="24"/>
          <w:szCs w:val="24"/>
        </w:rPr>
        <w:t>, B., et al. (2020). </w:t>
      </w:r>
      <w:proofErr w:type="spellStart"/>
      <w:r w:rsidRPr="00DF3D9B">
        <w:rPr>
          <w:color w:val="000000" w:themeColor="text1"/>
          <w:sz w:val="24"/>
          <w:szCs w:val="24"/>
        </w:rPr>
        <w:t>Physiotherapy</w:t>
      </w:r>
      <w:proofErr w:type="spellEnd"/>
      <w:r w:rsidRPr="00DF3D9B">
        <w:rPr>
          <w:color w:val="000000" w:themeColor="text1"/>
          <w:sz w:val="24"/>
          <w:szCs w:val="24"/>
        </w:rPr>
        <w:t> management for COVID-19 in the acutehospital setting: clinical practice recommendations. </w:t>
      </w:r>
      <w:r w:rsidRPr="00DF3D9B">
        <w:rPr>
          <w:b/>
          <w:bCs/>
          <w:color w:val="000000" w:themeColor="text1"/>
          <w:sz w:val="24"/>
          <w:szCs w:val="24"/>
        </w:rPr>
        <w:t xml:space="preserve">Journal </w:t>
      </w:r>
      <w:proofErr w:type="spellStart"/>
      <w:r w:rsidRPr="00DF3D9B">
        <w:rPr>
          <w:b/>
          <w:bCs/>
          <w:color w:val="000000" w:themeColor="text1"/>
          <w:sz w:val="24"/>
          <w:szCs w:val="24"/>
        </w:rPr>
        <w:t>of</w:t>
      </w:r>
      <w:proofErr w:type="spellEnd"/>
      <w:r w:rsidRPr="00DF3D9B">
        <w:rPr>
          <w:b/>
          <w:bCs/>
          <w:color w:val="000000" w:themeColor="text1"/>
          <w:sz w:val="24"/>
          <w:szCs w:val="24"/>
        </w:rPr>
        <w:t> </w:t>
      </w:r>
      <w:proofErr w:type="spellStart"/>
      <w:r w:rsidRPr="00DF3D9B">
        <w:rPr>
          <w:b/>
          <w:bCs/>
          <w:color w:val="000000" w:themeColor="text1"/>
          <w:sz w:val="24"/>
          <w:szCs w:val="24"/>
        </w:rPr>
        <w:t>Physiotherapy</w:t>
      </w:r>
      <w:proofErr w:type="spellEnd"/>
      <w:r w:rsidRPr="00DF3D9B">
        <w:rPr>
          <w:color w:val="000000" w:themeColor="text1"/>
          <w:sz w:val="24"/>
          <w:szCs w:val="24"/>
        </w:rPr>
        <w:t>, 66(2), 73-82.</w:t>
      </w:r>
    </w:p>
    <w:p w14:paraId="225B9164" w14:textId="77777777" w:rsidR="009F1D06" w:rsidRPr="00DF3D9B" w:rsidRDefault="7B7CC8B3" w:rsidP="005D2A79">
      <w:pPr>
        <w:spacing w:after="120"/>
        <w:jc w:val="both"/>
        <w:divId w:val="760955327"/>
        <w:rPr>
          <w:rFonts w:ascii="-webkit-standard" w:hAnsi="-webkit-standard"/>
          <w:color w:val="000000"/>
          <w:sz w:val="24"/>
          <w:szCs w:val="24"/>
        </w:rPr>
      </w:pPr>
      <w:proofErr w:type="spellStart"/>
      <w:r w:rsidRPr="00DF3D9B">
        <w:rPr>
          <w:color w:val="000000" w:themeColor="text1"/>
          <w:sz w:val="24"/>
          <w:szCs w:val="24"/>
        </w:rPr>
        <w:t>Sari</w:t>
      </w:r>
      <w:proofErr w:type="spellEnd"/>
      <w:r w:rsidRPr="00DF3D9B">
        <w:rPr>
          <w:color w:val="000000" w:themeColor="text1"/>
          <w:sz w:val="24"/>
          <w:szCs w:val="24"/>
        </w:rPr>
        <w:t>, R. M., Asmara, I. G. A. A., &amp; </w:t>
      </w:r>
      <w:proofErr w:type="spellStart"/>
      <w:r w:rsidRPr="00DF3D9B">
        <w:rPr>
          <w:color w:val="000000" w:themeColor="text1"/>
          <w:sz w:val="24"/>
          <w:szCs w:val="24"/>
        </w:rPr>
        <w:t>Syah</w:t>
      </w:r>
      <w:proofErr w:type="spellEnd"/>
      <w:r w:rsidRPr="00DF3D9B">
        <w:rPr>
          <w:color w:val="000000" w:themeColor="text1"/>
          <w:sz w:val="24"/>
          <w:szCs w:val="24"/>
        </w:rPr>
        <w:t>, N. A. (2021). Effectiveness of Physiotherapy Interventions in ImprovingRespiratory Function Post-COVID-19: A </w:t>
      </w:r>
      <w:proofErr w:type="spellStart"/>
      <w:r w:rsidRPr="00DF3D9B">
        <w:rPr>
          <w:color w:val="000000" w:themeColor="text1"/>
          <w:sz w:val="24"/>
          <w:szCs w:val="24"/>
        </w:rPr>
        <w:t>Systematic</w:t>
      </w:r>
      <w:proofErr w:type="spellEnd"/>
      <w:r w:rsidRPr="00DF3D9B">
        <w:rPr>
          <w:color w:val="000000" w:themeColor="text1"/>
          <w:sz w:val="24"/>
          <w:szCs w:val="24"/>
        </w:rPr>
        <w:t> Review. </w:t>
      </w:r>
      <w:proofErr w:type="spellStart"/>
      <w:r w:rsidRPr="00DF3D9B">
        <w:rPr>
          <w:b/>
          <w:bCs/>
          <w:color w:val="000000" w:themeColor="text1"/>
          <w:sz w:val="24"/>
          <w:szCs w:val="24"/>
        </w:rPr>
        <w:t>Journal</w:t>
      </w:r>
      <w:proofErr w:type="spellEnd"/>
      <w:r w:rsidRPr="00DF3D9B">
        <w:rPr>
          <w:b/>
          <w:bCs/>
          <w:color w:val="000000" w:themeColor="text1"/>
          <w:sz w:val="24"/>
          <w:szCs w:val="24"/>
        </w:rPr>
        <w:t xml:space="preserve"> </w:t>
      </w:r>
      <w:proofErr w:type="spellStart"/>
      <w:r w:rsidRPr="00DF3D9B">
        <w:rPr>
          <w:b/>
          <w:bCs/>
          <w:color w:val="000000" w:themeColor="text1"/>
          <w:sz w:val="24"/>
          <w:szCs w:val="24"/>
        </w:rPr>
        <w:t>of</w:t>
      </w:r>
      <w:proofErr w:type="spellEnd"/>
      <w:r w:rsidRPr="00DF3D9B">
        <w:rPr>
          <w:b/>
          <w:bCs/>
          <w:color w:val="000000" w:themeColor="text1"/>
          <w:sz w:val="24"/>
          <w:szCs w:val="24"/>
        </w:rPr>
        <w:t> </w:t>
      </w:r>
      <w:proofErr w:type="spellStart"/>
      <w:r w:rsidRPr="00DF3D9B">
        <w:rPr>
          <w:b/>
          <w:bCs/>
          <w:color w:val="000000" w:themeColor="text1"/>
          <w:sz w:val="24"/>
          <w:szCs w:val="24"/>
        </w:rPr>
        <w:t>Respiratory</w:t>
      </w:r>
      <w:proofErr w:type="spellEnd"/>
      <w:r w:rsidRPr="00DF3D9B">
        <w:rPr>
          <w:b/>
          <w:bCs/>
          <w:color w:val="000000" w:themeColor="text1"/>
          <w:sz w:val="24"/>
          <w:szCs w:val="24"/>
        </w:rPr>
        <w:t> Medicine</w:t>
      </w:r>
      <w:r w:rsidRPr="00DF3D9B">
        <w:rPr>
          <w:color w:val="000000" w:themeColor="text1"/>
          <w:sz w:val="24"/>
          <w:szCs w:val="24"/>
        </w:rPr>
        <w:t>, 2021, 1-8.</w:t>
      </w:r>
    </w:p>
    <w:p w14:paraId="2DE55BE8" w14:textId="44FB6B2F" w:rsidR="009F1D06" w:rsidRPr="00DF3D9B" w:rsidRDefault="7B7CC8B3" w:rsidP="005D2A79">
      <w:pPr>
        <w:spacing w:after="120"/>
        <w:jc w:val="both"/>
        <w:divId w:val="760955327"/>
        <w:rPr>
          <w:color w:val="000000" w:themeColor="text1"/>
          <w:sz w:val="24"/>
          <w:szCs w:val="24"/>
        </w:rPr>
      </w:pPr>
      <w:r w:rsidRPr="00DF3D9B">
        <w:rPr>
          <w:color w:val="000000" w:themeColor="text1"/>
          <w:sz w:val="24"/>
          <w:szCs w:val="24"/>
        </w:rPr>
        <w:t xml:space="preserve">NOPP, S. et al. </w:t>
      </w:r>
      <w:proofErr w:type="spellStart"/>
      <w:r w:rsidRPr="00DF3D9B">
        <w:rPr>
          <w:color w:val="000000" w:themeColor="text1"/>
          <w:sz w:val="24"/>
          <w:szCs w:val="24"/>
        </w:rPr>
        <w:t>Outpatient</w:t>
      </w:r>
      <w:proofErr w:type="spellEnd"/>
      <w:r w:rsidRPr="00DF3D9B">
        <w:rPr>
          <w:color w:val="000000" w:themeColor="text1"/>
          <w:sz w:val="24"/>
          <w:szCs w:val="24"/>
        </w:rPr>
        <w:t xml:space="preserve"> </w:t>
      </w:r>
      <w:proofErr w:type="spellStart"/>
      <w:r w:rsidRPr="00DF3D9B">
        <w:rPr>
          <w:color w:val="000000" w:themeColor="text1"/>
          <w:sz w:val="24"/>
          <w:szCs w:val="24"/>
        </w:rPr>
        <w:t>Pulmonary</w:t>
      </w:r>
      <w:proofErr w:type="spellEnd"/>
      <w:r w:rsidRPr="00DF3D9B">
        <w:rPr>
          <w:color w:val="000000" w:themeColor="text1"/>
          <w:sz w:val="24"/>
          <w:szCs w:val="24"/>
        </w:rPr>
        <w:t xml:space="preserve"> </w:t>
      </w:r>
      <w:proofErr w:type="spellStart"/>
      <w:r w:rsidRPr="00DF3D9B">
        <w:rPr>
          <w:color w:val="000000" w:themeColor="text1"/>
          <w:sz w:val="24"/>
          <w:szCs w:val="24"/>
        </w:rPr>
        <w:t>Rehabilitation</w:t>
      </w:r>
      <w:proofErr w:type="spellEnd"/>
      <w:r w:rsidRPr="00DF3D9B">
        <w:rPr>
          <w:color w:val="000000" w:themeColor="text1"/>
          <w:sz w:val="24"/>
          <w:szCs w:val="24"/>
        </w:rPr>
        <w:t xml:space="preserve"> in </w:t>
      </w:r>
      <w:proofErr w:type="spellStart"/>
      <w:r w:rsidRPr="00DF3D9B">
        <w:rPr>
          <w:color w:val="000000" w:themeColor="text1"/>
          <w:sz w:val="24"/>
          <w:szCs w:val="24"/>
        </w:rPr>
        <w:t>Patients</w:t>
      </w:r>
      <w:proofErr w:type="spellEnd"/>
      <w:r w:rsidRPr="00DF3D9B">
        <w:rPr>
          <w:color w:val="000000" w:themeColor="text1"/>
          <w:sz w:val="24"/>
          <w:szCs w:val="24"/>
        </w:rPr>
        <w:t xml:space="preserve"> </w:t>
      </w:r>
      <w:proofErr w:type="spellStart"/>
      <w:r w:rsidRPr="00DF3D9B">
        <w:rPr>
          <w:color w:val="000000" w:themeColor="text1"/>
          <w:sz w:val="24"/>
          <w:szCs w:val="24"/>
        </w:rPr>
        <w:t>with</w:t>
      </w:r>
      <w:proofErr w:type="spellEnd"/>
      <w:r w:rsidRPr="00DF3D9B">
        <w:rPr>
          <w:color w:val="000000" w:themeColor="text1"/>
          <w:sz w:val="24"/>
          <w:szCs w:val="24"/>
        </w:rPr>
        <w:t xml:space="preserve"> </w:t>
      </w:r>
      <w:proofErr w:type="spellStart"/>
      <w:r w:rsidRPr="00DF3D9B">
        <w:rPr>
          <w:color w:val="000000" w:themeColor="text1"/>
          <w:sz w:val="24"/>
          <w:szCs w:val="24"/>
        </w:rPr>
        <w:t>Long</w:t>
      </w:r>
      <w:proofErr w:type="spellEnd"/>
      <w:r w:rsidRPr="00DF3D9B">
        <w:rPr>
          <w:color w:val="000000" w:themeColor="text1"/>
          <w:sz w:val="24"/>
          <w:szCs w:val="24"/>
        </w:rPr>
        <w:t xml:space="preserve"> COVID Improves </w:t>
      </w:r>
      <w:proofErr w:type="spellStart"/>
      <w:r w:rsidRPr="00DF3D9B">
        <w:rPr>
          <w:color w:val="000000" w:themeColor="text1"/>
          <w:sz w:val="24"/>
          <w:szCs w:val="24"/>
        </w:rPr>
        <w:t>Exercise</w:t>
      </w:r>
      <w:proofErr w:type="spellEnd"/>
      <w:r w:rsidRPr="00DF3D9B">
        <w:rPr>
          <w:color w:val="000000" w:themeColor="text1"/>
          <w:sz w:val="24"/>
          <w:szCs w:val="24"/>
        </w:rPr>
        <w:t xml:space="preserve"> </w:t>
      </w:r>
      <w:proofErr w:type="spellStart"/>
      <w:r w:rsidRPr="00DF3D9B">
        <w:rPr>
          <w:color w:val="000000" w:themeColor="text1"/>
          <w:sz w:val="24"/>
          <w:szCs w:val="24"/>
        </w:rPr>
        <w:t>Capacity</w:t>
      </w:r>
      <w:proofErr w:type="spellEnd"/>
      <w:r w:rsidRPr="00DF3D9B">
        <w:rPr>
          <w:color w:val="000000" w:themeColor="text1"/>
          <w:sz w:val="24"/>
          <w:szCs w:val="24"/>
        </w:rPr>
        <w:t xml:space="preserve">, </w:t>
      </w:r>
      <w:proofErr w:type="spellStart"/>
      <w:r w:rsidRPr="00DF3D9B">
        <w:rPr>
          <w:color w:val="000000" w:themeColor="text1"/>
          <w:sz w:val="24"/>
          <w:szCs w:val="24"/>
        </w:rPr>
        <w:t>Functional</w:t>
      </w:r>
      <w:proofErr w:type="spellEnd"/>
      <w:r w:rsidRPr="00DF3D9B">
        <w:rPr>
          <w:color w:val="000000" w:themeColor="text1"/>
          <w:sz w:val="24"/>
          <w:szCs w:val="24"/>
        </w:rPr>
        <w:t xml:space="preserve"> Status, </w:t>
      </w:r>
      <w:proofErr w:type="spellStart"/>
      <w:r w:rsidRPr="00DF3D9B">
        <w:rPr>
          <w:color w:val="000000" w:themeColor="text1"/>
          <w:sz w:val="24"/>
          <w:szCs w:val="24"/>
        </w:rPr>
        <w:t>Dyspnea</w:t>
      </w:r>
      <w:proofErr w:type="spellEnd"/>
      <w:r w:rsidRPr="00DF3D9B">
        <w:rPr>
          <w:color w:val="000000" w:themeColor="text1"/>
          <w:sz w:val="24"/>
          <w:szCs w:val="24"/>
        </w:rPr>
        <w:t xml:space="preserve">, Fatigue, </w:t>
      </w:r>
      <w:proofErr w:type="spellStart"/>
      <w:r w:rsidRPr="00DF3D9B">
        <w:rPr>
          <w:color w:val="000000" w:themeColor="text1"/>
          <w:sz w:val="24"/>
          <w:szCs w:val="24"/>
        </w:rPr>
        <w:t>and</w:t>
      </w:r>
      <w:proofErr w:type="spellEnd"/>
      <w:r w:rsidRPr="00DF3D9B">
        <w:rPr>
          <w:color w:val="000000" w:themeColor="text1"/>
          <w:sz w:val="24"/>
          <w:szCs w:val="24"/>
        </w:rPr>
        <w:t xml:space="preserve"> </w:t>
      </w:r>
      <w:proofErr w:type="spellStart"/>
      <w:r w:rsidRPr="00DF3D9B">
        <w:rPr>
          <w:color w:val="000000" w:themeColor="text1"/>
          <w:sz w:val="24"/>
          <w:szCs w:val="24"/>
        </w:rPr>
        <w:t>Quality</w:t>
      </w:r>
      <w:proofErr w:type="spellEnd"/>
      <w:r w:rsidRPr="00DF3D9B">
        <w:rPr>
          <w:color w:val="000000" w:themeColor="text1"/>
          <w:sz w:val="24"/>
          <w:szCs w:val="24"/>
        </w:rPr>
        <w:t xml:space="preserve"> </w:t>
      </w:r>
      <w:proofErr w:type="spellStart"/>
      <w:r w:rsidRPr="00DF3D9B">
        <w:rPr>
          <w:color w:val="000000" w:themeColor="text1"/>
          <w:sz w:val="24"/>
          <w:szCs w:val="24"/>
        </w:rPr>
        <w:t>of</w:t>
      </w:r>
      <w:proofErr w:type="spellEnd"/>
      <w:r w:rsidRPr="00DF3D9B">
        <w:rPr>
          <w:color w:val="000000" w:themeColor="text1"/>
          <w:sz w:val="24"/>
          <w:szCs w:val="24"/>
        </w:rPr>
        <w:t xml:space="preserve"> Life. </w:t>
      </w:r>
      <w:proofErr w:type="spellStart"/>
      <w:r w:rsidRPr="00DF3D9B">
        <w:rPr>
          <w:color w:val="000000" w:themeColor="text1"/>
          <w:sz w:val="24"/>
          <w:szCs w:val="24"/>
        </w:rPr>
        <w:t>Respiration</w:t>
      </w:r>
      <w:proofErr w:type="spellEnd"/>
      <w:r w:rsidRPr="00DF3D9B">
        <w:rPr>
          <w:color w:val="000000" w:themeColor="text1"/>
          <w:sz w:val="24"/>
          <w:szCs w:val="24"/>
        </w:rPr>
        <w:t>, v. 101, n. 6, p. 1–9, 24 fev. 2022.</w:t>
      </w:r>
    </w:p>
    <w:p w14:paraId="7C4BCBC7" w14:textId="6569B1CB" w:rsidR="00184186" w:rsidRPr="00DF3D9B" w:rsidRDefault="00184186" w:rsidP="005D2A79">
      <w:pPr>
        <w:spacing w:after="120"/>
        <w:jc w:val="both"/>
        <w:divId w:val="760955327"/>
        <w:rPr>
          <w:rFonts w:ascii="-webkit-standard" w:hAnsi="-webkit-standard"/>
          <w:color w:val="000000"/>
          <w:sz w:val="24"/>
          <w:szCs w:val="24"/>
        </w:rPr>
      </w:pPr>
      <w:r w:rsidRPr="00DF3D9B">
        <w:rPr>
          <w:rStyle w:val="normaltextrun"/>
          <w:color w:val="000000"/>
          <w:sz w:val="24"/>
          <w:szCs w:val="24"/>
          <w:shd w:val="clear" w:color="auto" w:fill="FFFFFF"/>
          <w:lang w:val="en-US"/>
        </w:rPr>
        <w:t xml:space="preserve">SILVA et al. </w:t>
      </w:r>
      <w:proofErr w:type="spellStart"/>
      <w:r w:rsidRPr="00DF3D9B">
        <w:rPr>
          <w:rStyle w:val="normaltextrun"/>
          <w:color w:val="000000"/>
          <w:sz w:val="24"/>
          <w:szCs w:val="24"/>
          <w:shd w:val="clear" w:color="auto" w:fill="FFFFFF"/>
          <w:lang w:val="en-US"/>
        </w:rPr>
        <w:t>Efeitos</w:t>
      </w:r>
      <w:proofErr w:type="spellEnd"/>
      <w:r w:rsidRPr="00DF3D9B">
        <w:rPr>
          <w:rStyle w:val="normaltextrun"/>
          <w:color w:val="000000"/>
          <w:sz w:val="24"/>
          <w:szCs w:val="24"/>
          <w:shd w:val="clear" w:color="auto" w:fill="FFFFFF"/>
          <w:lang w:val="en-US"/>
        </w:rPr>
        <w:t xml:space="preserve"> da </w:t>
      </w:r>
      <w:proofErr w:type="spellStart"/>
      <w:r w:rsidRPr="00DF3D9B">
        <w:rPr>
          <w:rStyle w:val="normaltextrun"/>
          <w:color w:val="000000"/>
          <w:sz w:val="24"/>
          <w:szCs w:val="24"/>
          <w:shd w:val="clear" w:color="auto" w:fill="FFFFFF"/>
          <w:lang w:val="en-US"/>
        </w:rPr>
        <w:t>reabilitação</w:t>
      </w:r>
      <w:proofErr w:type="spellEnd"/>
      <w:r w:rsidRPr="00DF3D9B">
        <w:rPr>
          <w:rStyle w:val="normaltextrun"/>
          <w:color w:val="000000"/>
          <w:sz w:val="24"/>
          <w:szCs w:val="24"/>
          <w:shd w:val="clear" w:color="auto" w:fill="FFFFFF"/>
          <w:lang w:val="en-US"/>
        </w:rPr>
        <w:t xml:space="preserve"> </w:t>
      </w:r>
      <w:proofErr w:type="spellStart"/>
      <w:r w:rsidRPr="00DF3D9B">
        <w:rPr>
          <w:rStyle w:val="normaltextrun"/>
          <w:color w:val="000000"/>
          <w:sz w:val="24"/>
          <w:szCs w:val="24"/>
          <w:shd w:val="clear" w:color="auto" w:fill="FFFFFF"/>
          <w:lang w:val="en-US"/>
        </w:rPr>
        <w:t>pulmonar</w:t>
      </w:r>
      <w:proofErr w:type="spellEnd"/>
      <w:r w:rsidRPr="00DF3D9B">
        <w:rPr>
          <w:rStyle w:val="normaltextrun"/>
          <w:color w:val="000000"/>
          <w:sz w:val="24"/>
          <w:szCs w:val="24"/>
          <w:shd w:val="clear" w:color="auto" w:fill="FFFFFF"/>
          <w:lang w:val="en-US"/>
        </w:rPr>
        <w:t xml:space="preserve"> </w:t>
      </w:r>
      <w:proofErr w:type="spellStart"/>
      <w:r w:rsidRPr="00DF3D9B">
        <w:rPr>
          <w:rStyle w:val="normaltextrun"/>
          <w:color w:val="000000"/>
          <w:sz w:val="24"/>
          <w:szCs w:val="24"/>
          <w:shd w:val="clear" w:color="auto" w:fill="FFFFFF"/>
          <w:lang w:val="en-US"/>
        </w:rPr>
        <w:t>na</w:t>
      </w:r>
      <w:proofErr w:type="spellEnd"/>
      <w:r w:rsidRPr="00DF3D9B">
        <w:rPr>
          <w:rStyle w:val="normaltextrun"/>
          <w:color w:val="000000"/>
          <w:sz w:val="24"/>
          <w:szCs w:val="24"/>
          <w:shd w:val="clear" w:color="auto" w:fill="FFFFFF"/>
          <w:lang w:val="en-US"/>
        </w:rPr>
        <w:t xml:space="preserve"> </w:t>
      </w:r>
      <w:proofErr w:type="spellStart"/>
      <w:r w:rsidRPr="00DF3D9B">
        <w:rPr>
          <w:rStyle w:val="normaltextrun"/>
          <w:color w:val="000000"/>
          <w:sz w:val="24"/>
          <w:szCs w:val="24"/>
          <w:shd w:val="clear" w:color="auto" w:fill="FFFFFF"/>
          <w:lang w:val="en-US"/>
        </w:rPr>
        <w:t>capacidade</w:t>
      </w:r>
      <w:proofErr w:type="spellEnd"/>
      <w:r w:rsidRPr="00DF3D9B">
        <w:rPr>
          <w:rStyle w:val="normaltextrun"/>
          <w:color w:val="000000"/>
          <w:sz w:val="24"/>
          <w:szCs w:val="24"/>
          <w:shd w:val="clear" w:color="auto" w:fill="FFFFFF"/>
          <w:lang w:val="en-US"/>
        </w:rPr>
        <w:t xml:space="preserve"> </w:t>
      </w:r>
      <w:proofErr w:type="spellStart"/>
      <w:r w:rsidRPr="00DF3D9B">
        <w:rPr>
          <w:rStyle w:val="normaltextrun"/>
          <w:color w:val="000000"/>
          <w:sz w:val="24"/>
          <w:szCs w:val="24"/>
          <w:shd w:val="clear" w:color="auto" w:fill="FFFFFF"/>
          <w:lang w:val="en-US"/>
        </w:rPr>
        <w:t>funcional</w:t>
      </w:r>
      <w:proofErr w:type="spellEnd"/>
      <w:r w:rsidRPr="00DF3D9B">
        <w:rPr>
          <w:rStyle w:val="normaltextrun"/>
          <w:color w:val="000000"/>
          <w:sz w:val="24"/>
          <w:szCs w:val="24"/>
          <w:shd w:val="clear" w:color="auto" w:fill="FFFFFF"/>
          <w:lang w:val="en-US"/>
        </w:rPr>
        <w:t xml:space="preserve"> de </w:t>
      </w:r>
      <w:proofErr w:type="spellStart"/>
      <w:r w:rsidRPr="00DF3D9B">
        <w:rPr>
          <w:rStyle w:val="normaltextrun"/>
          <w:color w:val="000000"/>
          <w:sz w:val="24"/>
          <w:szCs w:val="24"/>
          <w:shd w:val="clear" w:color="auto" w:fill="FFFFFF"/>
          <w:lang w:val="en-US"/>
        </w:rPr>
        <w:t>pacientes</w:t>
      </w:r>
      <w:proofErr w:type="spellEnd"/>
      <w:r w:rsidRPr="00DF3D9B">
        <w:rPr>
          <w:rStyle w:val="normaltextrun"/>
          <w:color w:val="000000"/>
          <w:sz w:val="24"/>
          <w:szCs w:val="24"/>
          <w:shd w:val="clear" w:color="auto" w:fill="FFFFFF"/>
          <w:lang w:val="en-US"/>
        </w:rPr>
        <w:t xml:space="preserve"> com </w:t>
      </w:r>
      <w:proofErr w:type="spellStart"/>
      <w:r w:rsidRPr="00DF3D9B">
        <w:rPr>
          <w:rStyle w:val="normaltextrun"/>
          <w:color w:val="000000"/>
          <w:sz w:val="24"/>
          <w:szCs w:val="24"/>
          <w:shd w:val="clear" w:color="auto" w:fill="FFFFFF"/>
          <w:lang w:val="en-US"/>
        </w:rPr>
        <w:t>síndrome</w:t>
      </w:r>
      <w:proofErr w:type="spellEnd"/>
      <w:r w:rsidRPr="00DF3D9B">
        <w:rPr>
          <w:rStyle w:val="normaltextrun"/>
          <w:color w:val="000000"/>
          <w:sz w:val="24"/>
          <w:szCs w:val="24"/>
          <w:shd w:val="clear" w:color="auto" w:fill="FFFFFF"/>
          <w:lang w:val="en-US"/>
        </w:rPr>
        <w:t xml:space="preserve"> pós-covid-19. </w:t>
      </w:r>
      <w:proofErr w:type="spellStart"/>
      <w:r w:rsidRPr="00DF3D9B">
        <w:rPr>
          <w:rStyle w:val="normaltextrun"/>
          <w:color w:val="000000"/>
          <w:sz w:val="24"/>
          <w:szCs w:val="24"/>
          <w:shd w:val="clear" w:color="auto" w:fill="FFFFFF"/>
          <w:lang w:val="en-US"/>
        </w:rPr>
        <w:t>Fisioterapia</w:t>
      </w:r>
      <w:proofErr w:type="spellEnd"/>
      <w:r w:rsidRPr="00DF3D9B">
        <w:rPr>
          <w:rStyle w:val="normaltextrun"/>
          <w:color w:val="000000"/>
          <w:sz w:val="24"/>
          <w:szCs w:val="24"/>
          <w:shd w:val="clear" w:color="auto" w:fill="FFFFFF"/>
          <w:lang w:val="en-US"/>
        </w:rPr>
        <w:t xml:space="preserve"> </w:t>
      </w:r>
      <w:proofErr w:type="spellStart"/>
      <w:r w:rsidRPr="00DF3D9B">
        <w:rPr>
          <w:rStyle w:val="normaltextrun"/>
          <w:color w:val="000000"/>
          <w:sz w:val="24"/>
          <w:szCs w:val="24"/>
          <w:shd w:val="clear" w:color="auto" w:fill="FFFFFF"/>
          <w:lang w:val="en-US"/>
        </w:rPr>
        <w:t>Brasil</w:t>
      </w:r>
      <w:proofErr w:type="spellEnd"/>
      <w:r w:rsidRPr="00DF3D9B">
        <w:rPr>
          <w:rStyle w:val="normaltextrun"/>
          <w:color w:val="000000"/>
          <w:sz w:val="24"/>
          <w:szCs w:val="24"/>
          <w:shd w:val="clear" w:color="auto" w:fill="FFFFFF"/>
          <w:lang w:val="en-US"/>
        </w:rPr>
        <w:t>, v. 24, n. 5, p. 618–625, 26 out. 2023.</w:t>
      </w:r>
      <w:r w:rsidRPr="00DF3D9B">
        <w:rPr>
          <w:rStyle w:val="eop"/>
          <w:color w:val="000000"/>
          <w:sz w:val="24"/>
          <w:szCs w:val="24"/>
          <w:shd w:val="clear" w:color="auto" w:fill="FFFFFF"/>
        </w:rPr>
        <w:t> </w:t>
      </w:r>
    </w:p>
    <w:p w14:paraId="4CD389ED" w14:textId="77777777" w:rsidR="009F1D06" w:rsidRPr="00DF3D9B" w:rsidRDefault="7B7CC8B3" w:rsidP="005D2A79">
      <w:pPr>
        <w:spacing w:after="120"/>
        <w:jc w:val="both"/>
        <w:divId w:val="760955327"/>
        <w:rPr>
          <w:rFonts w:ascii="-webkit-standard" w:hAnsi="-webkit-standard"/>
          <w:color w:val="000000"/>
          <w:sz w:val="24"/>
          <w:szCs w:val="24"/>
        </w:rPr>
      </w:pPr>
      <w:r w:rsidRPr="00DF3D9B">
        <w:rPr>
          <w:color w:val="000000" w:themeColor="text1"/>
          <w:sz w:val="24"/>
          <w:szCs w:val="24"/>
        </w:rPr>
        <w:t>TOZATO, C. et al. Reabilitação cardiopulmonar em pacientes pós- COVID-19: série de casos. </w:t>
      </w:r>
      <w:proofErr w:type="spellStart"/>
      <w:r w:rsidRPr="00DF3D9B">
        <w:rPr>
          <w:b/>
          <w:bCs/>
          <w:color w:val="000000" w:themeColor="text1"/>
          <w:sz w:val="24"/>
          <w:szCs w:val="24"/>
        </w:rPr>
        <w:t>Rev</w:t>
      </w:r>
      <w:proofErr w:type="spellEnd"/>
      <w:r w:rsidRPr="00DF3D9B">
        <w:rPr>
          <w:b/>
          <w:bCs/>
          <w:color w:val="000000" w:themeColor="text1"/>
          <w:sz w:val="24"/>
          <w:szCs w:val="24"/>
        </w:rPr>
        <w:t> </w:t>
      </w:r>
      <w:proofErr w:type="spellStart"/>
      <w:r w:rsidRPr="00DF3D9B">
        <w:rPr>
          <w:b/>
          <w:bCs/>
          <w:color w:val="000000" w:themeColor="text1"/>
          <w:sz w:val="24"/>
          <w:szCs w:val="24"/>
        </w:rPr>
        <w:t>Bras</w:t>
      </w:r>
      <w:proofErr w:type="spellEnd"/>
      <w:r w:rsidRPr="00DF3D9B">
        <w:rPr>
          <w:b/>
          <w:bCs/>
          <w:color w:val="000000" w:themeColor="text1"/>
          <w:sz w:val="24"/>
          <w:szCs w:val="24"/>
        </w:rPr>
        <w:t> Ter Intensiva</w:t>
      </w:r>
      <w:r w:rsidRPr="00DF3D9B">
        <w:rPr>
          <w:color w:val="000000" w:themeColor="text1"/>
          <w:sz w:val="24"/>
          <w:szCs w:val="24"/>
        </w:rPr>
        <w:t>, v. 33, n. 1, p. 167–171, 2021.</w:t>
      </w:r>
    </w:p>
    <w:p w14:paraId="6221DC73" w14:textId="77777777" w:rsidR="009F1D06" w:rsidRPr="00DF3D9B" w:rsidRDefault="7B7CC8B3" w:rsidP="005D2A79">
      <w:pPr>
        <w:spacing w:after="120"/>
        <w:jc w:val="both"/>
        <w:divId w:val="760955327"/>
        <w:rPr>
          <w:rFonts w:ascii="-webkit-standard" w:hAnsi="-webkit-standard"/>
          <w:color w:val="000000"/>
          <w:sz w:val="24"/>
          <w:szCs w:val="24"/>
        </w:rPr>
      </w:pPr>
      <w:r w:rsidRPr="00DF3D9B">
        <w:rPr>
          <w:color w:val="000000" w:themeColor="text1"/>
          <w:sz w:val="24"/>
          <w:szCs w:val="24"/>
        </w:rPr>
        <w:t>MILANI, M. et al. Teste Cardiopulmonar em Pacientes Pós-COVID-19: De Onde vem a Intolerância ao Exercício? Arquivos Brasileiros de Cardiologia, v. 120, p. e20220150, 6 mar. 2023.</w:t>
      </w:r>
    </w:p>
    <w:p w14:paraId="481304D7" w14:textId="77777777" w:rsidR="009F1D06" w:rsidRPr="00DF3D9B" w:rsidRDefault="7B7CC8B3" w:rsidP="005D2A79">
      <w:pPr>
        <w:spacing w:after="120"/>
        <w:jc w:val="both"/>
        <w:divId w:val="760955327"/>
        <w:rPr>
          <w:rFonts w:ascii="-webkit-standard" w:hAnsi="-webkit-standard"/>
          <w:color w:val="000000"/>
          <w:sz w:val="24"/>
          <w:szCs w:val="24"/>
        </w:rPr>
      </w:pPr>
      <w:r w:rsidRPr="00DF3D9B">
        <w:rPr>
          <w:color w:val="000000" w:themeColor="text1"/>
          <w:sz w:val="24"/>
          <w:szCs w:val="24"/>
        </w:rPr>
        <w:t xml:space="preserve">COSTA, C. A. J. DA et al. Efeitos da Reabilitação Cardiopulmonar em Paciente com Artrite Reumatoide e Pós </w:t>
      </w:r>
      <w:proofErr w:type="spellStart"/>
      <w:r w:rsidRPr="00DF3D9B">
        <w:rPr>
          <w:color w:val="000000" w:themeColor="text1"/>
          <w:sz w:val="24"/>
          <w:szCs w:val="24"/>
        </w:rPr>
        <w:t>Co-infecção</w:t>
      </w:r>
      <w:proofErr w:type="spellEnd"/>
      <w:r w:rsidRPr="00DF3D9B">
        <w:rPr>
          <w:color w:val="000000" w:themeColor="text1"/>
          <w:sz w:val="24"/>
          <w:szCs w:val="24"/>
        </w:rPr>
        <w:t xml:space="preserve"> por Tuberculose Pulmonar e COVID-19: Um estudo de caso. </w:t>
      </w:r>
      <w:proofErr w:type="spellStart"/>
      <w:r w:rsidRPr="00DF3D9B">
        <w:rPr>
          <w:color w:val="000000" w:themeColor="text1"/>
          <w:sz w:val="24"/>
          <w:szCs w:val="24"/>
        </w:rPr>
        <w:t>Research</w:t>
      </w:r>
      <w:proofErr w:type="spellEnd"/>
      <w:r w:rsidRPr="00DF3D9B">
        <w:rPr>
          <w:color w:val="000000" w:themeColor="text1"/>
          <w:sz w:val="24"/>
          <w:szCs w:val="24"/>
        </w:rPr>
        <w:t xml:space="preserve">, Society </w:t>
      </w:r>
      <w:proofErr w:type="spellStart"/>
      <w:r w:rsidRPr="00DF3D9B">
        <w:rPr>
          <w:color w:val="000000" w:themeColor="text1"/>
          <w:sz w:val="24"/>
          <w:szCs w:val="24"/>
        </w:rPr>
        <w:t>and</w:t>
      </w:r>
      <w:proofErr w:type="spellEnd"/>
      <w:r w:rsidRPr="00DF3D9B">
        <w:rPr>
          <w:color w:val="000000" w:themeColor="text1"/>
          <w:sz w:val="24"/>
          <w:szCs w:val="24"/>
        </w:rPr>
        <w:t> </w:t>
      </w:r>
      <w:proofErr w:type="spellStart"/>
      <w:r w:rsidRPr="00DF3D9B">
        <w:rPr>
          <w:color w:val="000000" w:themeColor="text1"/>
          <w:sz w:val="24"/>
          <w:szCs w:val="24"/>
        </w:rPr>
        <w:t>Development</w:t>
      </w:r>
      <w:proofErr w:type="spellEnd"/>
      <w:r w:rsidRPr="00DF3D9B">
        <w:rPr>
          <w:color w:val="000000" w:themeColor="text1"/>
          <w:sz w:val="24"/>
          <w:szCs w:val="24"/>
        </w:rPr>
        <w:t>, v. 10, n. 8, p. e38510816860, 14 jul. 2021.</w:t>
      </w:r>
    </w:p>
    <w:p w14:paraId="7AF9ED70" w14:textId="77777777" w:rsidR="009E1600" w:rsidRPr="00DF3D9B" w:rsidRDefault="7B7CC8B3" w:rsidP="005D2A79">
      <w:pPr>
        <w:pStyle w:val="Rodap"/>
        <w:jc w:val="both"/>
        <w:rPr>
          <w:sz w:val="24"/>
          <w:szCs w:val="24"/>
        </w:rPr>
      </w:pPr>
      <w:r w:rsidRPr="00DF3D9B">
        <w:rPr>
          <w:sz w:val="24"/>
          <w:szCs w:val="24"/>
        </w:rPr>
        <w:t xml:space="preserve">             </w:t>
      </w:r>
    </w:p>
    <w:p w14:paraId="06781D8C" w14:textId="7AD4BECC" w:rsidR="009944CE" w:rsidRPr="00DF3D9B" w:rsidRDefault="009E1600" w:rsidP="005D2A79">
      <w:pPr>
        <w:pStyle w:val="Rodap"/>
        <w:jc w:val="both"/>
        <w:rPr>
          <w:sz w:val="24"/>
          <w:szCs w:val="24"/>
        </w:rPr>
      </w:pPr>
      <w:r w:rsidRPr="00DF3D9B">
        <w:rPr>
          <w:sz w:val="24"/>
          <w:szCs w:val="24"/>
        </w:rPr>
        <w:tab/>
      </w:r>
      <w:r w:rsidR="00FF28FB">
        <w:rPr>
          <w:sz w:val="24"/>
          <w:szCs w:val="24"/>
        </w:rPr>
        <w:t xml:space="preserve">   </w:t>
      </w:r>
      <w:r w:rsidR="7B7CC8B3" w:rsidRPr="00DF3D9B">
        <w:rPr>
          <w:sz w:val="24"/>
          <w:szCs w:val="24"/>
        </w:rPr>
        <w:t xml:space="preserve"> Titulação máxima–: Graduando em Fisioterapia – </w:t>
      </w:r>
      <w:proofErr w:type="spellStart"/>
      <w:r w:rsidR="7B7CC8B3" w:rsidRPr="00DF3D9B">
        <w:rPr>
          <w:sz w:val="24"/>
          <w:szCs w:val="24"/>
        </w:rPr>
        <w:t>Christus</w:t>
      </w:r>
      <w:proofErr w:type="spellEnd"/>
      <w:r w:rsidR="7B7CC8B3" w:rsidRPr="00DF3D9B">
        <w:rPr>
          <w:sz w:val="24"/>
          <w:szCs w:val="24"/>
        </w:rPr>
        <w:t xml:space="preserve"> Faculdade do Piauí.</w:t>
      </w:r>
    </w:p>
    <w:sectPr w:rsidR="009944CE" w:rsidRPr="00DF3D9B" w:rsidSect="004071DD">
      <w:headerReference w:type="even" r:id="rId9"/>
      <w:headerReference w:type="default" r:id="rId10"/>
      <w:footerReference w:type="even" r:id="rId11"/>
      <w:footerReference w:type="default" r:id="rId12"/>
      <w:headerReference w:type="first" r:id="rId13"/>
      <w:footerReference w:type="first" r:id="rId14"/>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E74BA" w14:textId="77777777" w:rsidR="000956F7" w:rsidRDefault="000956F7" w:rsidP="004071DD">
      <w:r>
        <w:separator/>
      </w:r>
    </w:p>
  </w:endnote>
  <w:endnote w:type="continuationSeparator" w:id="0">
    <w:p w14:paraId="14F8FC02" w14:textId="77777777" w:rsidR="000956F7" w:rsidRDefault="000956F7"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C0D6B" w14:textId="77777777" w:rsidR="00044CF3" w:rsidRDefault="00044CF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6E4C" w14:textId="2B7E3224" w:rsidR="00552968" w:rsidRDefault="005E0BCE" w:rsidP="00CB1ECB">
    <w:pPr>
      <w:pStyle w:val="Rodap"/>
      <w:ind w:hanging="1418"/>
      <w:rPr>
        <w:noProof/>
      </w:rPr>
    </w:pPr>
    <w:r>
      <w:rPr>
        <w:noProof/>
      </w:rPr>
      <w:drawing>
        <wp:anchor distT="0" distB="0" distL="114300" distR="114300" simplePos="0" relativeHeight="251663360" behindDoc="1" locked="0" layoutInCell="1" allowOverlap="1" wp14:anchorId="7E73F09B" wp14:editId="704F47CB">
          <wp:simplePos x="0" y="0"/>
          <wp:positionH relativeFrom="page">
            <wp:align>center</wp:align>
          </wp:positionH>
          <wp:positionV relativeFrom="paragraph">
            <wp:posOffset>-359410</wp:posOffset>
          </wp:positionV>
          <wp:extent cx="6161461" cy="146772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6161461" cy="1467724"/>
                  </a:xfrm>
                  <a:prstGeom prst="rect">
                    <a:avLst/>
                  </a:prstGeom>
                </pic:spPr>
              </pic:pic>
            </a:graphicData>
          </a:graphic>
          <wp14:sizeRelH relativeFrom="margin">
            <wp14:pctWidth>0</wp14:pctWidth>
          </wp14:sizeRelH>
          <wp14:sizeRelV relativeFrom="margin">
            <wp14:pctHeight>0</wp14:pctHeight>
          </wp14:sizeRelV>
        </wp:anchor>
      </w:drawing>
    </w:r>
  </w:p>
  <w:p w14:paraId="078D52DE" w14:textId="4A0135EA" w:rsidR="00CB1ECB" w:rsidRDefault="005E0BCE" w:rsidP="005E0BCE">
    <w:pPr>
      <w:pStyle w:val="Rodap"/>
      <w:tabs>
        <w:tab w:val="clear" w:pos="4252"/>
        <w:tab w:val="clear" w:pos="8504"/>
        <w:tab w:val="left" w:pos="1290"/>
      </w:tabs>
      <w:ind w:hanging="14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C48CF" w14:textId="77777777" w:rsidR="00044CF3" w:rsidRDefault="00044C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957F8" w14:textId="77777777" w:rsidR="000956F7" w:rsidRDefault="000956F7" w:rsidP="004071DD">
      <w:r>
        <w:separator/>
      </w:r>
    </w:p>
  </w:footnote>
  <w:footnote w:type="continuationSeparator" w:id="0">
    <w:p w14:paraId="47199288" w14:textId="77777777" w:rsidR="000956F7" w:rsidRDefault="000956F7" w:rsidP="00407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62C8" w14:textId="77777777" w:rsidR="00044CF3" w:rsidRDefault="00044CF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5C556" w14:textId="46B56690" w:rsidR="00CB1ECB" w:rsidRDefault="000148E8" w:rsidP="00044CF3">
    <w:pPr>
      <w:pStyle w:val="Cabealho"/>
      <w:tabs>
        <w:tab w:val="clear" w:pos="4252"/>
        <w:tab w:val="clear" w:pos="8504"/>
        <w:tab w:val="left" w:pos="2595"/>
      </w:tabs>
    </w:pPr>
    <w:r>
      <w:rPr>
        <w:noProof/>
      </w:rPr>
      <w:drawing>
        <wp:anchor distT="0" distB="0" distL="114300" distR="114300" simplePos="0" relativeHeight="251664384" behindDoc="0" locked="0" layoutInCell="1" allowOverlap="1" wp14:anchorId="484287FB" wp14:editId="1ECBC886">
          <wp:simplePos x="0" y="0"/>
          <wp:positionH relativeFrom="page">
            <wp:align>left</wp:align>
          </wp:positionH>
          <wp:positionV relativeFrom="paragraph">
            <wp:posOffset>-640080</wp:posOffset>
          </wp:positionV>
          <wp:extent cx="7572375" cy="1666875"/>
          <wp:effectExtent l="0" t="0" r="9525" b="9525"/>
          <wp:wrapNone/>
          <wp:docPr id="16132420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42062" name="Imagem 1613242062"/>
                  <pic:cNvPicPr/>
                </pic:nvPicPr>
                <pic:blipFill>
                  <a:blip r:embed="rId1">
                    <a:extLst>
                      <a:ext uri="{28A0092B-C50C-407E-A947-70E740481C1C}">
                        <a14:useLocalDpi xmlns:a14="http://schemas.microsoft.com/office/drawing/2010/main" val="0"/>
                      </a:ext>
                    </a:extLst>
                  </a:blip>
                  <a:stretch>
                    <a:fillRect/>
                  </a:stretch>
                </pic:blipFill>
                <pic:spPr>
                  <a:xfrm>
                    <a:off x="0" y="0"/>
                    <a:ext cx="7572375" cy="1666875"/>
                  </a:xfrm>
                  <a:prstGeom prst="rect">
                    <a:avLst/>
                  </a:prstGeom>
                </pic:spPr>
              </pic:pic>
            </a:graphicData>
          </a:graphic>
          <wp14:sizeRelH relativeFrom="margin">
            <wp14:pctWidth>0</wp14:pctWidth>
          </wp14:sizeRelH>
          <wp14:sizeRelV relativeFrom="margin">
            <wp14:pctHeight>0</wp14:pctHeight>
          </wp14:sizeRelV>
        </wp:anchor>
      </w:drawing>
    </w:r>
    <w:r w:rsidR="00044CF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DAE5" w14:textId="77777777" w:rsidR="00044CF3" w:rsidRDefault="00044C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421510"/>
    <w:multiLevelType w:val="hybridMultilevel"/>
    <w:tmpl w:val="6C240204"/>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5"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16cid:durableId="2002586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1088022">
    <w:abstractNumId w:val="4"/>
  </w:num>
  <w:num w:numId="3" w16cid:durableId="1622759515">
    <w:abstractNumId w:val="5"/>
  </w:num>
  <w:num w:numId="4" w16cid:durableId="351423821">
    <w:abstractNumId w:val="3"/>
  </w:num>
  <w:num w:numId="5" w16cid:durableId="1666743685">
    <w:abstractNumId w:val="1"/>
  </w:num>
  <w:num w:numId="6" w16cid:durableId="468938925">
    <w:abstractNumId w:val="0"/>
  </w:num>
  <w:num w:numId="7" w16cid:durableId="1110663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05F1C"/>
    <w:rsid w:val="000148E8"/>
    <w:rsid w:val="000413D3"/>
    <w:rsid w:val="00044CF3"/>
    <w:rsid w:val="000664F9"/>
    <w:rsid w:val="00077296"/>
    <w:rsid w:val="00093079"/>
    <w:rsid w:val="000956F7"/>
    <w:rsid w:val="000D539D"/>
    <w:rsid w:val="00117C11"/>
    <w:rsid w:val="0014524E"/>
    <w:rsid w:val="00146632"/>
    <w:rsid w:val="0014789D"/>
    <w:rsid w:val="00152E2C"/>
    <w:rsid w:val="00153F6B"/>
    <w:rsid w:val="00184186"/>
    <w:rsid w:val="001C3C36"/>
    <w:rsid w:val="00243C08"/>
    <w:rsid w:val="00247E5F"/>
    <w:rsid w:val="00251DEB"/>
    <w:rsid w:val="00265B62"/>
    <w:rsid w:val="00280A8C"/>
    <w:rsid w:val="00281942"/>
    <w:rsid w:val="002A1E6B"/>
    <w:rsid w:val="002B75F4"/>
    <w:rsid w:val="002B7C59"/>
    <w:rsid w:val="002E126D"/>
    <w:rsid w:val="002E6EB5"/>
    <w:rsid w:val="00321602"/>
    <w:rsid w:val="00332D9D"/>
    <w:rsid w:val="00335FD1"/>
    <w:rsid w:val="0035288B"/>
    <w:rsid w:val="00352D09"/>
    <w:rsid w:val="0036755F"/>
    <w:rsid w:val="003933B9"/>
    <w:rsid w:val="003A467E"/>
    <w:rsid w:val="003D2FF2"/>
    <w:rsid w:val="003D4B9F"/>
    <w:rsid w:val="004071DD"/>
    <w:rsid w:val="00415ACB"/>
    <w:rsid w:val="004220E9"/>
    <w:rsid w:val="00432A2A"/>
    <w:rsid w:val="00457A45"/>
    <w:rsid w:val="004961DC"/>
    <w:rsid w:val="004A3254"/>
    <w:rsid w:val="004A42A4"/>
    <w:rsid w:val="004B154A"/>
    <w:rsid w:val="004B4037"/>
    <w:rsid w:val="004E5D75"/>
    <w:rsid w:val="00515C9D"/>
    <w:rsid w:val="0055161C"/>
    <w:rsid w:val="00552968"/>
    <w:rsid w:val="00570C2F"/>
    <w:rsid w:val="00581EBA"/>
    <w:rsid w:val="005B1EB5"/>
    <w:rsid w:val="005C4F4F"/>
    <w:rsid w:val="005D2A79"/>
    <w:rsid w:val="005E0BCE"/>
    <w:rsid w:val="005E7B19"/>
    <w:rsid w:val="00607A62"/>
    <w:rsid w:val="006407B5"/>
    <w:rsid w:val="00686FEA"/>
    <w:rsid w:val="00687C14"/>
    <w:rsid w:val="00693A08"/>
    <w:rsid w:val="006C1C79"/>
    <w:rsid w:val="006C335F"/>
    <w:rsid w:val="006C33A6"/>
    <w:rsid w:val="006D6D98"/>
    <w:rsid w:val="006E2FF7"/>
    <w:rsid w:val="00700D5E"/>
    <w:rsid w:val="00715E15"/>
    <w:rsid w:val="00720772"/>
    <w:rsid w:val="007242CD"/>
    <w:rsid w:val="007569DE"/>
    <w:rsid w:val="00764FA5"/>
    <w:rsid w:val="00770C83"/>
    <w:rsid w:val="007800C0"/>
    <w:rsid w:val="00783E9A"/>
    <w:rsid w:val="0081177A"/>
    <w:rsid w:val="0083401A"/>
    <w:rsid w:val="00846ACF"/>
    <w:rsid w:val="008609EB"/>
    <w:rsid w:val="00884B1C"/>
    <w:rsid w:val="008865CE"/>
    <w:rsid w:val="008924E0"/>
    <w:rsid w:val="0089335D"/>
    <w:rsid w:val="008D689D"/>
    <w:rsid w:val="008E63A4"/>
    <w:rsid w:val="009140D1"/>
    <w:rsid w:val="00971C1D"/>
    <w:rsid w:val="009944CE"/>
    <w:rsid w:val="009B683A"/>
    <w:rsid w:val="009C4482"/>
    <w:rsid w:val="009D2350"/>
    <w:rsid w:val="009E1600"/>
    <w:rsid w:val="009E2C28"/>
    <w:rsid w:val="009F1D06"/>
    <w:rsid w:val="009F5B8F"/>
    <w:rsid w:val="00A008C1"/>
    <w:rsid w:val="00A0121B"/>
    <w:rsid w:val="00A03FF9"/>
    <w:rsid w:val="00A502A2"/>
    <w:rsid w:val="00A72088"/>
    <w:rsid w:val="00A73EA5"/>
    <w:rsid w:val="00AC4ED2"/>
    <w:rsid w:val="00AE0A8D"/>
    <w:rsid w:val="00B1202D"/>
    <w:rsid w:val="00B512D1"/>
    <w:rsid w:val="00B64092"/>
    <w:rsid w:val="00B71429"/>
    <w:rsid w:val="00B7370E"/>
    <w:rsid w:val="00B761A1"/>
    <w:rsid w:val="00B86C82"/>
    <w:rsid w:val="00BC0FE6"/>
    <w:rsid w:val="00C15808"/>
    <w:rsid w:val="00C2556E"/>
    <w:rsid w:val="00C43042"/>
    <w:rsid w:val="00C72F07"/>
    <w:rsid w:val="00C923FB"/>
    <w:rsid w:val="00CA2456"/>
    <w:rsid w:val="00CB1ECB"/>
    <w:rsid w:val="00CC3AC7"/>
    <w:rsid w:val="00CF1AD2"/>
    <w:rsid w:val="00CF3259"/>
    <w:rsid w:val="00D12199"/>
    <w:rsid w:val="00D37867"/>
    <w:rsid w:val="00D43F87"/>
    <w:rsid w:val="00DA3AAF"/>
    <w:rsid w:val="00DB1935"/>
    <w:rsid w:val="00DC6E29"/>
    <w:rsid w:val="00DF3D9B"/>
    <w:rsid w:val="00E10035"/>
    <w:rsid w:val="00E1448D"/>
    <w:rsid w:val="00E64E56"/>
    <w:rsid w:val="00E734E3"/>
    <w:rsid w:val="00E86EFE"/>
    <w:rsid w:val="00E90A27"/>
    <w:rsid w:val="00E94362"/>
    <w:rsid w:val="00EE1A08"/>
    <w:rsid w:val="00F42779"/>
    <w:rsid w:val="00F71282"/>
    <w:rsid w:val="00FA4973"/>
    <w:rsid w:val="00FB1963"/>
    <w:rsid w:val="00FF28FB"/>
    <w:rsid w:val="69C3670B"/>
    <w:rsid w:val="7B7CC8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064A"/>
  <w15:chartTrackingRefBased/>
  <w15:docId w15:val="{7687038F-503C-4854-B95C-29B581EF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paragraph" w:customStyle="1" w:styleId="s7">
    <w:name w:val="s7"/>
    <w:basedOn w:val="Normal"/>
    <w:rsid w:val="008D689D"/>
    <w:pPr>
      <w:spacing w:before="100" w:beforeAutospacing="1" w:after="100" w:afterAutospacing="1"/>
    </w:pPr>
    <w:rPr>
      <w:sz w:val="24"/>
      <w:szCs w:val="24"/>
    </w:rPr>
  </w:style>
  <w:style w:type="character" w:customStyle="1" w:styleId="bumpedfont15">
    <w:name w:val="bumpedfont15"/>
    <w:basedOn w:val="Fontepargpadro"/>
    <w:rsid w:val="008D689D"/>
  </w:style>
  <w:style w:type="paragraph" w:customStyle="1" w:styleId="s4">
    <w:name w:val="s4"/>
    <w:basedOn w:val="Normal"/>
    <w:rsid w:val="0089335D"/>
    <w:pPr>
      <w:spacing w:before="100" w:beforeAutospacing="1" w:after="100" w:afterAutospacing="1"/>
    </w:pPr>
    <w:rPr>
      <w:sz w:val="24"/>
      <w:szCs w:val="24"/>
    </w:rPr>
  </w:style>
  <w:style w:type="character" w:customStyle="1" w:styleId="apple-converted-space">
    <w:name w:val="apple-converted-space"/>
    <w:basedOn w:val="Fontepargpadro"/>
    <w:rsid w:val="0089335D"/>
  </w:style>
  <w:style w:type="paragraph" w:customStyle="1" w:styleId="s10">
    <w:name w:val="s10"/>
    <w:basedOn w:val="Normal"/>
    <w:rsid w:val="009B683A"/>
    <w:pPr>
      <w:spacing w:before="100" w:beforeAutospacing="1" w:after="100" w:afterAutospacing="1"/>
    </w:pPr>
    <w:rPr>
      <w:sz w:val="24"/>
      <w:szCs w:val="24"/>
    </w:rPr>
  </w:style>
  <w:style w:type="paragraph" w:customStyle="1" w:styleId="p3">
    <w:name w:val="p3"/>
    <w:basedOn w:val="Normal"/>
    <w:rsid w:val="00E90A27"/>
    <w:rPr>
      <w:rFonts w:ascii=".AppleSystemUIFont" w:hAnsi=".AppleSystemUIFont"/>
      <w:sz w:val="26"/>
      <w:szCs w:val="26"/>
    </w:rPr>
  </w:style>
  <w:style w:type="character" w:customStyle="1" w:styleId="s2">
    <w:name w:val="s2"/>
    <w:basedOn w:val="Fontepargpadro"/>
    <w:rsid w:val="00E90A27"/>
    <w:rPr>
      <w:rFonts w:ascii="UICTFontTextStyleBody" w:hAnsi="UICTFontTextStyleBody" w:hint="default"/>
      <w:b w:val="0"/>
      <w:bCs w:val="0"/>
      <w:i w:val="0"/>
      <w:iCs w:val="0"/>
      <w:sz w:val="26"/>
      <w:szCs w:val="26"/>
    </w:rPr>
  </w:style>
  <w:style w:type="paragraph" w:customStyle="1" w:styleId="s5">
    <w:name w:val="s5"/>
    <w:basedOn w:val="Normal"/>
    <w:rsid w:val="007800C0"/>
    <w:pPr>
      <w:spacing w:before="100" w:beforeAutospacing="1" w:after="100" w:afterAutospacing="1"/>
    </w:pPr>
    <w:rPr>
      <w:sz w:val="24"/>
      <w:szCs w:val="24"/>
    </w:rPr>
  </w:style>
  <w:style w:type="paragraph" w:customStyle="1" w:styleId="s28">
    <w:name w:val="s28"/>
    <w:basedOn w:val="Normal"/>
    <w:rsid w:val="009F1D06"/>
    <w:pPr>
      <w:spacing w:before="100" w:beforeAutospacing="1" w:after="100" w:afterAutospacing="1"/>
    </w:pPr>
    <w:rPr>
      <w:sz w:val="24"/>
      <w:szCs w:val="24"/>
    </w:rPr>
  </w:style>
  <w:style w:type="paragraph" w:styleId="SemEspaamento">
    <w:name w:val="No Spacing"/>
    <w:uiPriority w:val="1"/>
    <w:qFormat/>
    <w:rsid w:val="006E2FF7"/>
    <w:pPr>
      <w:spacing w:after="0" w:line="240" w:lineRule="auto"/>
    </w:pPr>
    <w:rPr>
      <w:rFonts w:ascii="Times New Roman" w:eastAsiaTheme="minorEastAsia" w:hAnsi="Times New Roman" w:cs="Times New Roman"/>
    </w:rPr>
  </w:style>
  <w:style w:type="character" w:customStyle="1" w:styleId="normaltextrun">
    <w:name w:val="normaltextrun"/>
    <w:basedOn w:val="Fontepargpadro"/>
    <w:rsid w:val="00184186"/>
  </w:style>
  <w:style w:type="character" w:customStyle="1" w:styleId="eop">
    <w:name w:val="eop"/>
    <w:basedOn w:val="Fontepargpadro"/>
    <w:rsid w:val="00184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2562">
      <w:bodyDiv w:val="1"/>
      <w:marLeft w:val="0"/>
      <w:marRight w:val="0"/>
      <w:marTop w:val="0"/>
      <w:marBottom w:val="0"/>
      <w:divBdr>
        <w:top w:val="none" w:sz="0" w:space="0" w:color="auto"/>
        <w:left w:val="none" w:sz="0" w:space="0" w:color="auto"/>
        <w:bottom w:val="none" w:sz="0" w:space="0" w:color="auto"/>
        <w:right w:val="none" w:sz="0" w:space="0" w:color="auto"/>
      </w:divBdr>
    </w:div>
    <w:div w:id="210770692">
      <w:bodyDiv w:val="1"/>
      <w:marLeft w:val="0"/>
      <w:marRight w:val="0"/>
      <w:marTop w:val="0"/>
      <w:marBottom w:val="0"/>
      <w:divBdr>
        <w:top w:val="none" w:sz="0" w:space="0" w:color="auto"/>
        <w:left w:val="none" w:sz="0" w:space="0" w:color="auto"/>
        <w:bottom w:val="none" w:sz="0" w:space="0" w:color="auto"/>
        <w:right w:val="none" w:sz="0" w:space="0" w:color="auto"/>
      </w:divBdr>
    </w:div>
    <w:div w:id="760955327">
      <w:bodyDiv w:val="1"/>
      <w:marLeft w:val="0"/>
      <w:marRight w:val="0"/>
      <w:marTop w:val="0"/>
      <w:marBottom w:val="0"/>
      <w:divBdr>
        <w:top w:val="none" w:sz="0" w:space="0" w:color="auto"/>
        <w:left w:val="none" w:sz="0" w:space="0" w:color="auto"/>
        <w:bottom w:val="none" w:sz="0" w:space="0" w:color="auto"/>
        <w:right w:val="none" w:sz="0" w:space="0" w:color="auto"/>
      </w:divBdr>
    </w:div>
    <w:div w:id="1146430609">
      <w:bodyDiv w:val="1"/>
      <w:marLeft w:val="0"/>
      <w:marRight w:val="0"/>
      <w:marTop w:val="0"/>
      <w:marBottom w:val="0"/>
      <w:divBdr>
        <w:top w:val="none" w:sz="0" w:space="0" w:color="auto"/>
        <w:left w:val="none" w:sz="0" w:space="0" w:color="auto"/>
        <w:bottom w:val="none" w:sz="0" w:space="0" w:color="auto"/>
        <w:right w:val="none" w:sz="0" w:space="0" w:color="auto"/>
      </w:divBdr>
    </w:div>
    <w:div w:id="1371881843">
      <w:bodyDiv w:val="1"/>
      <w:marLeft w:val="0"/>
      <w:marRight w:val="0"/>
      <w:marTop w:val="0"/>
      <w:marBottom w:val="0"/>
      <w:divBdr>
        <w:top w:val="none" w:sz="0" w:space="0" w:color="auto"/>
        <w:left w:val="none" w:sz="0" w:space="0" w:color="auto"/>
        <w:bottom w:val="none" w:sz="0" w:space="0" w:color="auto"/>
        <w:right w:val="none" w:sz="0" w:space="0" w:color="auto"/>
      </w:divBdr>
    </w:div>
    <w:div w:id="1705210115">
      <w:bodyDiv w:val="1"/>
      <w:marLeft w:val="0"/>
      <w:marRight w:val="0"/>
      <w:marTop w:val="0"/>
      <w:marBottom w:val="0"/>
      <w:divBdr>
        <w:top w:val="none" w:sz="0" w:space="0" w:color="auto"/>
        <w:left w:val="none" w:sz="0" w:space="0" w:color="auto"/>
        <w:bottom w:val="none" w:sz="0" w:space="0" w:color="auto"/>
        <w:right w:val="none" w:sz="0" w:space="0" w:color="auto"/>
      </w:divBdr>
    </w:div>
    <w:div w:id="1780370936">
      <w:bodyDiv w:val="1"/>
      <w:marLeft w:val="0"/>
      <w:marRight w:val="0"/>
      <w:marTop w:val="0"/>
      <w:marBottom w:val="0"/>
      <w:divBdr>
        <w:top w:val="none" w:sz="0" w:space="0" w:color="auto"/>
        <w:left w:val="none" w:sz="0" w:space="0" w:color="auto"/>
        <w:bottom w:val="none" w:sz="0" w:space="0" w:color="auto"/>
        <w:right w:val="none" w:sz="0" w:space="0" w:color="auto"/>
      </w:divBdr>
    </w:div>
    <w:div w:id="1814325570">
      <w:bodyDiv w:val="1"/>
      <w:marLeft w:val="0"/>
      <w:marRight w:val="0"/>
      <w:marTop w:val="0"/>
      <w:marBottom w:val="0"/>
      <w:divBdr>
        <w:top w:val="none" w:sz="0" w:space="0" w:color="auto"/>
        <w:left w:val="none" w:sz="0" w:space="0" w:color="auto"/>
        <w:bottom w:val="none" w:sz="0" w:space="0" w:color="auto"/>
        <w:right w:val="none" w:sz="0" w:space="0" w:color="auto"/>
      </w:divBdr>
    </w:div>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190F-B5BC-4F8E-9AE6-C19A2C6A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3556</Words>
  <Characters>19206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focus contabilidade</cp:lastModifiedBy>
  <cp:revision>9</cp:revision>
  <cp:lastPrinted>2021-07-28T20:43:00Z</cp:lastPrinted>
  <dcterms:created xsi:type="dcterms:W3CDTF">2024-09-04T12:56:00Z</dcterms:created>
  <dcterms:modified xsi:type="dcterms:W3CDTF">2024-09-06T13:40:00Z</dcterms:modified>
</cp:coreProperties>
</file>