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21" w:rsidRDefault="00B97021">
      <w:pPr>
        <w:pStyle w:val="normal0"/>
        <w:spacing w:after="240" w:line="240" w:lineRule="auto"/>
        <w:rPr>
          <w:rFonts w:ascii="Times New Roman" w:eastAsia="Times New Roman" w:hAnsi="Times New Roman" w:cs="Times New Roman"/>
        </w:rPr>
      </w:pPr>
    </w:p>
    <w:p w:rsidR="00B97021" w:rsidRDefault="00F201D9">
      <w:pPr>
        <w:pStyle w:val="normal0"/>
        <w:spacing w:before="222" w:after="0" w:line="240" w:lineRule="auto"/>
        <w:ind w:right="28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ALTERAÇÕES NO COMPRIMENTO DO PROCESSO ESTILÓIDE NA SÍNDROME DE EAGLE </w:t>
      </w:r>
    </w:p>
    <w:p w:rsidR="00B97021" w:rsidRDefault="00B97021">
      <w:pPr>
        <w:pStyle w:val="normal0"/>
        <w:spacing w:after="0" w:line="240" w:lineRule="auto"/>
        <w:rPr>
          <w:rFonts w:ascii="Times New Roman" w:eastAsia="Times New Roman" w:hAnsi="Times New Roman" w:cs="Times New Roman"/>
        </w:rPr>
      </w:pPr>
    </w:p>
    <w:p w:rsidR="0028308D" w:rsidRPr="00DD64E7" w:rsidRDefault="0028308D" w:rsidP="0028308D">
      <w:pPr>
        <w:pStyle w:val="normal0"/>
        <w:spacing w:after="0" w:line="240" w:lineRule="auto"/>
        <w:ind w:left="205" w:right="710"/>
        <w:jc w:val="right"/>
        <w:rPr>
          <w:rFonts w:ascii="Times New Roman" w:eastAsia="Times New Roman" w:hAnsi="Times New Roman" w:cs="Times New Roman"/>
        </w:rPr>
      </w:pPr>
      <w:proofErr w:type="spellStart"/>
      <w:r w:rsidRPr="00DD64E7">
        <w:rPr>
          <w:rFonts w:ascii="Times New Roman" w:eastAsia="Times New Roman" w:hAnsi="Times New Roman" w:cs="Times New Roman"/>
        </w:rPr>
        <w:t>Samyra</w:t>
      </w:r>
      <w:proofErr w:type="spellEnd"/>
      <w:r w:rsidRPr="00DD64E7">
        <w:rPr>
          <w:rFonts w:ascii="Times New Roman" w:eastAsia="Times New Roman" w:hAnsi="Times New Roman" w:cs="Times New Roman"/>
        </w:rPr>
        <w:t xml:space="preserve"> </w:t>
      </w:r>
      <w:proofErr w:type="spellStart"/>
      <w:r w:rsidRPr="00DD64E7">
        <w:rPr>
          <w:rFonts w:ascii="Times New Roman" w:eastAsia="Times New Roman" w:hAnsi="Times New Roman" w:cs="Times New Roman"/>
        </w:rPr>
        <w:t>Nathália</w:t>
      </w:r>
      <w:proofErr w:type="spellEnd"/>
      <w:r w:rsidRPr="00DD64E7">
        <w:rPr>
          <w:rFonts w:ascii="Times New Roman" w:eastAsia="Times New Roman" w:hAnsi="Times New Roman" w:cs="Times New Roman"/>
        </w:rPr>
        <w:t xml:space="preserve"> Gomes Brandão</w:t>
      </w:r>
      <w:r w:rsidRPr="00DD64E7">
        <w:rPr>
          <w:rFonts w:ascii="Times New Roman" w:eastAsia="Times New Roman" w:hAnsi="Times New Roman" w:cs="Times New Roman"/>
          <w:color w:val="000000"/>
        </w:rPr>
        <w:t xml:space="preserve">¹, </w:t>
      </w:r>
      <w:r w:rsidRPr="00DD64E7">
        <w:rPr>
          <w:rFonts w:ascii="Times New Roman" w:eastAsia="Times New Roman" w:hAnsi="Times New Roman" w:cs="Times New Roman"/>
        </w:rPr>
        <w:t>Gabriel Regis da Silva</w:t>
      </w:r>
      <w:r w:rsidRPr="00DD64E7">
        <w:rPr>
          <w:rFonts w:ascii="Times New Roman" w:eastAsia="Times New Roman" w:hAnsi="Times New Roman" w:cs="Times New Roman"/>
          <w:color w:val="000000"/>
        </w:rPr>
        <w:t xml:space="preserve">², Emily </w:t>
      </w:r>
      <w:proofErr w:type="spellStart"/>
      <w:r w:rsidRPr="00DD64E7">
        <w:rPr>
          <w:rFonts w:ascii="Times New Roman" w:eastAsia="Times New Roman" w:hAnsi="Times New Roman" w:cs="Times New Roman"/>
          <w:color w:val="000000"/>
        </w:rPr>
        <w:t>Mikely</w:t>
      </w:r>
      <w:proofErr w:type="spellEnd"/>
      <w:r w:rsidRPr="00DD64E7">
        <w:rPr>
          <w:rFonts w:ascii="Times New Roman" w:eastAsia="Times New Roman" w:hAnsi="Times New Roman" w:cs="Times New Roman"/>
          <w:color w:val="000000"/>
        </w:rPr>
        <w:t xml:space="preserve"> Silva de Melo³, Milena Melo Varela Ayres de Melo</w:t>
      </w:r>
      <w:r w:rsidRPr="00DD64E7">
        <w:rPr>
          <w:rFonts w:ascii="Times New Roman" w:hAnsi="Times New Roman" w:cs="Times New Roman"/>
          <w:vertAlign w:val="superscript"/>
        </w:rPr>
        <w:t>4</w:t>
      </w:r>
      <w:r w:rsidRPr="00DD64E7">
        <w:rPr>
          <w:rFonts w:ascii="Times New Roman" w:hAnsi="Times New Roman" w:cs="Times New Roman"/>
        </w:rPr>
        <w:t>, Rodrigo Henrique Mello Varela Ayres de Melo</w:t>
      </w:r>
      <w:r w:rsidRPr="00DD64E7">
        <w:rPr>
          <w:rFonts w:ascii="Times New Roman" w:hAnsi="Times New Roman" w:cs="Times New Roman"/>
          <w:vertAlign w:val="superscript"/>
        </w:rPr>
        <w:t>5</w:t>
      </w:r>
      <w:r w:rsidRPr="00DD64E7">
        <w:rPr>
          <w:rFonts w:ascii="Times New Roman" w:hAnsi="Times New Roman" w:cs="Times New Roman"/>
        </w:rPr>
        <w:t xml:space="preserve">, </w:t>
      </w:r>
      <w:proofErr w:type="spellStart"/>
      <w:r w:rsidRPr="00DD64E7">
        <w:rPr>
          <w:rFonts w:ascii="Times New Roman" w:hAnsi="Times New Roman" w:cs="Times New Roman"/>
        </w:rPr>
        <w:t>Lohana</w:t>
      </w:r>
      <w:proofErr w:type="spellEnd"/>
      <w:r w:rsidRPr="00DD64E7">
        <w:rPr>
          <w:rFonts w:ascii="Times New Roman" w:hAnsi="Times New Roman" w:cs="Times New Roman"/>
        </w:rPr>
        <w:t xml:space="preserve"> </w:t>
      </w:r>
      <w:proofErr w:type="spellStart"/>
      <w:r w:rsidRPr="00DD64E7">
        <w:rPr>
          <w:rFonts w:ascii="Times New Roman" w:hAnsi="Times New Roman" w:cs="Times New Roman"/>
        </w:rPr>
        <w:t>Maylane</w:t>
      </w:r>
      <w:proofErr w:type="spellEnd"/>
      <w:r w:rsidRPr="00DD64E7">
        <w:rPr>
          <w:rFonts w:ascii="Times New Roman" w:hAnsi="Times New Roman" w:cs="Times New Roman"/>
        </w:rPr>
        <w:t xml:space="preserve"> Aquino Correia de Lima</w:t>
      </w:r>
      <w:r w:rsidR="00DD64E7">
        <w:rPr>
          <w:rFonts w:ascii="Times New Roman" w:hAnsi="Times New Roman" w:cs="Times New Roman"/>
          <w:vertAlign w:val="superscript"/>
        </w:rPr>
        <w:t>3</w:t>
      </w:r>
      <w:r w:rsidRPr="00DD64E7">
        <w:rPr>
          <w:rFonts w:ascii="Times New Roman" w:hAnsi="Times New Roman" w:cs="Times New Roman"/>
        </w:rPr>
        <w:t>, Ricardo Eugenio Varela Ayres de Melo</w:t>
      </w:r>
      <w:r w:rsidR="00DD64E7">
        <w:rPr>
          <w:rFonts w:ascii="Times New Roman" w:hAnsi="Times New Roman" w:cs="Times New Roman"/>
          <w:vertAlign w:val="superscript"/>
        </w:rPr>
        <w:t>3</w:t>
      </w:r>
      <w:r w:rsidRPr="00DD64E7">
        <w:rPr>
          <w:rFonts w:ascii="Times New Roman" w:hAnsi="Times New Roman" w:cs="Times New Roman"/>
        </w:rPr>
        <w:t xml:space="preserve">. </w:t>
      </w:r>
    </w:p>
    <w:p w:rsidR="0028308D" w:rsidRDefault="0028308D" w:rsidP="0028308D">
      <w:pPr>
        <w:pStyle w:val="normal0"/>
        <w:spacing w:after="0" w:line="240" w:lineRule="auto"/>
        <w:rPr>
          <w:rFonts w:ascii="Times New Roman" w:eastAsia="Times New Roman" w:hAnsi="Times New Roman" w:cs="Times New Roman"/>
        </w:rPr>
      </w:pPr>
    </w:p>
    <w:p w:rsidR="0028308D" w:rsidRDefault="0028308D" w:rsidP="0028308D">
      <w:pPr>
        <w:pStyle w:val="NormalWeb"/>
        <w:spacing w:before="0" w:beforeAutospacing="0" w:after="0" w:afterAutospacing="0"/>
        <w:jc w:val="right"/>
      </w:pPr>
      <w:proofErr w:type="gramStart"/>
      <w:r>
        <w:rPr>
          <w:color w:val="000000"/>
        </w:rPr>
        <w:t>1Centro</w:t>
      </w:r>
      <w:proofErr w:type="gramEnd"/>
      <w:r>
        <w:rPr>
          <w:color w:val="000000"/>
        </w:rPr>
        <w:t xml:space="preserve"> Universitário </w:t>
      </w:r>
      <w:proofErr w:type="spellStart"/>
      <w:r>
        <w:rPr>
          <w:color w:val="000000"/>
        </w:rPr>
        <w:t>UniFBV</w:t>
      </w:r>
      <w:proofErr w:type="spellEnd"/>
      <w:r>
        <w:rPr>
          <w:color w:val="000000"/>
        </w:rPr>
        <w:t xml:space="preserve"> -</w:t>
      </w:r>
      <w:proofErr w:type="spellStart"/>
      <w:r>
        <w:rPr>
          <w:color w:val="000000"/>
        </w:rPr>
        <w:t>Wyden</w:t>
      </w:r>
      <w:proofErr w:type="spellEnd"/>
      <w:r>
        <w:rPr>
          <w:color w:val="000000"/>
        </w:rPr>
        <w:t>, Recife, Pernambuco, Brasil. </w:t>
      </w:r>
    </w:p>
    <w:p w:rsidR="0028308D" w:rsidRDefault="0028308D" w:rsidP="0028308D">
      <w:pPr>
        <w:pStyle w:val="NormalWeb"/>
        <w:spacing w:before="0" w:beforeAutospacing="0" w:after="0" w:afterAutospacing="0"/>
        <w:jc w:val="right"/>
      </w:pPr>
      <w:proofErr w:type="gramStart"/>
      <w:r>
        <w:rPr>
          <w:color w:val="000000"/>
        </w:rPr>
        <w:t>2Faculdade</w:t>
      </w:r>
      <w:proofErr w:type="gramEnd"/>
      <w:r>
        <w:rPr>
          <w:color w:val="000000"/>
        </w:rPr>
        <w:t xml:space="preserve"> Pernambucana de Saúde - FPS, Recife, Pernambuco, Brasil.</w:t>
      </w:r>
    </w:p>
    <w:p w:rsidR="0028308D" w:rsidRDefault="0028308D" w:rsidP="0028308D">
      <w:pPr>
        <w:pStyle w:val="NormalWeb"/>
        <w:spacing w:before="0" w:beforeAutospacing="0" w:after="0" w:afterAutospacing="0"/>
        <w:jc w:val="right"/>
      </w:pPr>
      <w:proofErr w:type="gramStart"/>
      <w:r>
        <w:rPr>
          <w:color w:val="000000"/>
        </w:rPr>
        <w:t>3Universidade</w:t>
      </w:r>
      <w:proofErr w:type="gramEnd"/>
      <w:r>
        <w:rPr>
          <w:color w:val="000000"/>
        </w:rPr>
        <w:t xml:space="preserve"> Federal de Pernambuco - UFPE, Pernambuco, Brasil.</w:t>
      </w:r>
    </w:p>
    <w:p w:rsidR="0028308D" w:rsidRDefault="0028308D" w:rsidP="0028308D">
      <w:pPr>
        <w:pStyle w:val="NormalWeb"/>
        <w:spacing w:before="0" w:beforeAutospacing="0" w:after="0" w:afterAutospacing="0"/>
        <w:jc w:val="right"/>
      </w:pPr>
      <w:proofErr w:type="gramStart"/>
      <w:r>
        <w:rPr>
          <w:color w:val="000000"/>
        </w:rPr>
        <w:t>4Faculdade</w:t>
      </w:r>
      <w:proofErr w:type="gramEnd"/>
      <w:r>
        <w:rPr>
          <w:color w:val="000000"/>
        </w:rPr>
        <w:t xml:space="preserve"> de Medicina de Olinda - FMO, Olinda, Pernambuco, Brasil.</w:t>
      </w:r>
    </w:p>
    <w:p w:rsidR="0028308D" w:rsidRDefault="0028308D" w:rsidP="0028308D">
      <w:pPr>
        <w:pStyle w:val="NormalWeb"/>
        <w:spacing w:before="0" w:beforeAutospacing="0" w:after="0" w:afterAutospacing="0"/>
        <w:jc w:val="right"/>
      </w:pPr>
      <w:proofErr w:type="gramStart"/>
      <w:r>
        <w:rPr>
          <w:color w:val="000000"/>
        </w:rPr>
        <w:t>6Cirrugião</w:t>
      </w:r>
      <w:proofErr w:type="gramEnd"/>
      <w:r>
        <w:rPr>
          <w:color w:val="000000"/>
        </w:rPr>
        <w:t xml:space="preserve"> Geral, Serviço de Atendimento Móvel de Urgência de Sapucaia do Sul, Rio grande do Sul, Brasil.</w:t>
      </w:r>
    </w:p>
    <w:p w:rsidR="0028308D" w:rsidRDefault="0028308D" w:rsidP="0028308D">
      <w:pPr>
        <w:pStyle w:val="normal0"/>
        <w:spacing w:after="0" w:line="240" w:lineRule="auto"/>
        <w:rPr>
          <w:rFonts w:ascii="Times New Roman" w:eastAsia="Times New Roman" w:hAnsi="Times New Roman" w:cs="Times New Roman"/>
        </w:rPr>
      </w:pPr>
    </w:p>
    <w:p w:rsidR="00B97021" w:rsidRDefault="0028308D" w:rsidP="00DD64E7">
      <w:pPr>
        <w:pStyle w:val="normal0"/>
        <w:spacing w:after="0" w:line="240" w:lineRule="auto"/>
        <w:ind w:left="205" w:right="1077"/>
        <w:jc w:val="center"/>
        <w:rPr>
          <w:rFonts w:ascii="Times New Roman" w:eastAsia="Times New Roman" w:hAnsi="Times New Roman" w:cs="Times New Roman"/>
        </w:rPr>
      </w:pPr>
      <w:r>
        <w:rPr>
          <w:rFonts w:ascii="Times New Roman" w:eastAsia="Times New Roman" w:hAnsi="Times New Roman" w:cs="Times New Roman"/>
          <w:color w:val="000000"/>
        </w:rPr>
        <w:t>(</w:t>
      </w:r>
      <w:hyperlink r:id="rId4" w:history="1">
        <w:r w:rsidR="00DD64E7" w:rsidRPr="002F6DAE">
          <w:rPr>
            <w:rStyle w:val="Hyperlink"/>
            <w:rFonts w:ascii="Times New Roman" w:eastAsia="Times New Roman" w:hAnsi="Times New Roman" w:cs="Times New Roman"/>
          </w:rPr>
          <w:t>samyranathalyagomes@gmail.com</w:t>
        </w:r>
      </w:hyperlink>
      <w:r w:rsidR="00F201D9">
        <w:rPr>
          <w:rFonts w:ascii="Times New Roman" w:eastAsia="Times New Roman" w:hAnsi="Times New Roman" w:cs="Times New Roman"/>
          <w:color w:val="000000"/>
        </w:rPr>
        <w:t>)</w:t>
      </w:r>
    </w:p>
    <w:p w:rsidR="00DD64E7" w:rsidRDefault="00DD64E7" w:rsidP="00DD64E7">
      <w:pPr>
        <w:pStyle w:val="normal0"/>
        <w:spacing w:after="0" w:line="240" w:lineRule="auto"/>
        <w:ind w:left="205" w:right="1077"/>
        <w:jc w:val="center"/>
        <w:rPr>
          <w:rFonts w:ascii="Times New Roman" w:eastAsia="Times New Roman" w:hAnsi="Times New Roman" w:cs="Times New Roman"/>
        </w:rPr>
      </w:pPr>
    </w:p>
    <w:p w:rsidR="00DD64E7" w:rsidRDefault="00F201D9" w:rsidP="00DD64E7">
      <w:pPr>
        <w:pStyle w:val="normal0"/>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Introdução:</w:t>
      </w:r>
      <w:r>
        <w:rPr>
          <w:rFonts w:ascii="Times New Roman" w:eastAsia="Times New Roman" w:hAnsi="Times New Roman" w:cs="Times New Roman"/>
          <w:color w:val="000000"/>
        </w:rPr>
        <w:t xml:space="preserve"> A síndrome de </w:t>
      </w:r>
      <w:proofErr w:type="spellStart"/>
      <w:r>
        <w:rPr>
          <w:rFonts w:ascii="Times New Roman" w:eastAsia="Times New Roman" w:hAnsi="Times New Roman" w:cs="Times New Roman"/>
          <w:color w:val="000000"/>
        </w:rPr>
        <w:t>Eagle</w:t>
      </w:r>
      <w:proofErr w:type="spellEnd"/>
      <w:r>
        <w:rPr>
          <w:rFonts w:ascii="Times New Roman" w:eastAsia="Times New Roman" w:hAnsi="Times New Roman" w:cs="Times New Roman"/>
          <w:color w:val="000000"/>
        </w:rPr>
        <w:t xml:space="preserve"> (ES) refere-se a uma condição rara de sintomas causados por um processo </w:t>
      </w:r>
      <w:proofErr w:type="spellStart"/>
      <w:r>
        <w:rPr>
          <w:rFonts w:ascii="Times New Roman" w:eastAsia="Times New Roman" w:hAnsi="Times New Roman" w:cs="Times New Roman"/>
          <w:color w:val="000000"/>
        </w:rPr>
        <w:t>estilóide</w:t>
      </w:r>
      <w:proofErr w:type="spellEnd"/>
      <w:r>
        <w:rPr>
          <w:rFonts w:ascii="Times New Roman" w:eastAsia="Times New Roman" w:hAnsi="Times New Roman" w:cs="Times New Roman"/>
          <w:color w:val="000000"/>
        </w:rPr>
        <w:t xml:space="preserve"> anormal longo ou ossificação de cadeia </w:t>
      </w:r>
      <w:proofErr w:type="spellStart"/>
      <w:r>
        <w:rPr>
          <w:rFonts w:ascii="Times New Roman" w:eastAsia="Times New Roman" w:hAnsi="Times New Roman" w:cs="Times New Roman"/>
          <w:color w:val="000000"/>
        </w:rPr>
        <w:t>estilo-hióidea</w:t>
      </w:r>
      <w:proofErr w:type="spellEnd"/>
      <w:r>
        <w:rPr>
          <w:rFonts w:ascii="Times New Roman" w:eastAsia="Times New Roman" w:hAnsi="Times New Roman" w:cs="Times New Roman"/>
          <w:color w:val="000000"/>
        </w:rPr>
        <w:t xml:space="preserve">, que é caracterizada por dor crânio facial ou cervical.  Sua incidência varia de 1,4 a 30%, possuindo  preferência no sexo feminino. </w:t>
      </w:r>
      <w:r>
        <w:rPr>
          <w:rFonts w:ascii="Times New Roman" w:eastAsia="Times New Roman" w:hAnsi="Times New Roman" w:cs="Times New Roman"/>
          <w:b/>
          <w:color w:val="000000"/>
        </w:rPr>
        <w:t>Objetivo:</w:t>
      </w:r>
      <w:r>
        <w:rPr>
          <w:rFonts w:ascii="Times New Roman" w:eastAsia="Times New Roman" w:hAnsi="Times New Roman" w:cs="Times New Roman"/>
          <w:color w:val="000000"/>
        </w:rPr>
        <w:t xml:space="preserve"> </w:t>
      </w:r>
      <w:r>
        <w:rPr>
          <w:rFonts w:ascii="Times New Roman" w:eastAsia="Times New Roman" w:hAnsi="Times New Roman" w:cs="Times New Roman"/>
        </w:rPr>
        <w:t>Analisar</w:t>
      </w:r>
      <w:r>
        <w:rPr>
          <w:rFonts w:ascii="Times New Roman" w:eastAsia="Times New Roman" w:hAnsi="Times New Roman" w:cs="Times New Roman"/>
          <w:color w:val="000000"/>
        </w:rPr>
        <w:t xml:space="preserve"> os sintomas, a investigação diagnóstica e o tratamento da síndrome. </w:t>
      </w:r>
      <w:r>
        <w:rPr>
          <w:rFonts w:ascii="Times New Roman" w:eastAsia="Times New Roman" w:hAnsi="Times New Roman" w:cs="Times New Roman"/>
          <w:b/>
        </w:rPr>
        <w:t>Metodologia:</w:t>
      </w:r>
      <w:r>
        <w:rPr>
          <w:rFonts w:ascii="Times New Roman" w:eastAsia="Times New Roman" w:hAnsi="Times New Roman" w:cs="Times New Roman"/>
        </w:rPr>
        <w:t xml:space="preserve"> Realizou-se uma revisão da literatura, </w:t>
      </w:r>
      <w:r w:rsidR="00DD64E7">
        <w:rPr>
          <w:rFonts w:ascii="Times New Roman" w:eastAsia="Times New Roman" w:hAnsi="Times New Roman" w:cs="Times New Roman"/>
        </w:rPr>
        <w:t xml:space="preserve">com </w:t>
      </w:r>
      <w:r>
        <w:rPr>
          <w:rFonts w:ascii="Times New Roman" w:eastAsia="Times New Roman" w:hAnsi="Times New Roman" w:cs="Times New Roman"/>
          <w:color w:val="000000"/>
        </w:rPr>
        <w:t>est</w:t>
      </w:r>
      <w:r w:rsidR="00DD64E7">
        <w:rPr>
          <w:rFonts w:ascii="Times New Roman" w:eastAsia="Times New Roman" w:hAnsi="Times New Roman" w:cs="Times New Roman"/>
          <w:color w:val="000000"/>
        </w:rPr>
        <w:t>ratégia de busca</w:t>
      </w:r>
      <w:r>
        <w:rPr>
          <w:rFonts w:ascii="Times New Roman" w:eastAsia="Times New Roman" w:hAnsi="Times New Roman" w:cs="Times New Roman"/>
          <w:color w:val="000000"/>
        </w:rPr>
        <w:t xml:space="preserve"> a partir dos operadores booleanos (AND) – “((</w:t>
      </w:r>
      <w:proofErr w:type="spellStart"/>
      <w:r>
        <w:rPr>
          <w:rFonts w:ascii="Times New Roman" w:eastAsia="Times New Roman" w:hAnsi="Times New Roman" w:cs="Times New Roman"/>
          <w:color w:val="000000"/>
        </w:rPr>
        <w:t>Eagle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Syndrome</w:t>
      </w:r>
      <w:proofErr w:type="spellEnd"/>
      <w:r>
        <w:rPr>
          <w:rFonts w:ascii="Times New Roman" w:eastAsia="Times New Roman" w:hAnsi="Times New Roman" w:cs="Times New Roman"/>
          <w:color w:val="000000"/>
        </w:rPr>
        <w:t>) AND (</w:t>
      </w:r>
      <w:proofErr w:type="spellStart"/>
      <w:r>
        <w:rPr>
          <w:rFonts w:ascii="Times New Roman" w:eastAsia="Times New Roman" w:hAnsi="Times New Roman" w:cs="Times New Roman"/>
          <w:color w:val="000000"/>
        </w:rPr>
        <w:t>Calcification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Styloid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Process</w:t>
      </w:r>
      <w:proofErr w:type="spellEnd"/>
      <w:r>
        <w:rPr>
          <w:rFonts w:ascii="Times New Roman" w:eastAsia="Times New Roman" w:hAnsi="Times New Roman" w:cs="Times New Roman"/>
          <w:color w:val="000000"/>
        </w:rPr>
        <w:t>)) AND (</w:t>
      </w:r>
      <w:proofErr w:type="spellStart"/>
      <w:r>
        <w:rPr>
          <w:rFonts w:ascii="Times New Roman" w:eastAsia="Times New Roman" w:hAnsi="Times New Roman" w:cs="Times New Roman"/>
          <w:color w:val="000000"/>
        </w:rPr>
        <w:t>Stylohyoid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Ligament</w:t>
      </w:r>
      <w:proofErr w:type="spellEnd"/>
      <w:r>
        <w:rPr>
          <w:rFonts w:ascii="Times New Roman" w:eastAsia="Times New Roman" w:hAnsi="Times New Roman" w:cs="Times New Roman"/>
          <w:color w:val="000000"/>
        </w:rPr>
        <w:t>)”, na base de dados da MEDLINE/</w:t>
      </w:r>
      <w:proofErr w:type="spellStart"/>
      <w:proofErr w:type="gramStart"/>
      <w:r>
        <w:rPr>
          <w:rFonts w:ascii="Times New Roman" w:eastAsia="Times New Roman" w:hAnsi="Times New Roman" w:cs="Times New Roman"/>
          <w:color w:val="000000"/>
        </w:rPr>
        <w:t>PubMed</w:t>
      </w:r>
      <w:proofErr w:type="spellEnd"/>
      <w:proofErr w:type="gram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SciELO</w:t>
      </w:r>
      <w:proofErr w:type="spellEnd"/>
      <w:r>
        <w:rPr>
          <w:rFonts w:ascii="Times New Roman" w:eastAsia="Times New Roman" w:hAnsi="Times New Roman" w:cs="Times New Roman"/>
          <w:color w:val="000000"/>
        </w:rPr>
        <w:t>, entre os anos de 2014 e 2024, sem restrição de idiomas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Foram encontrados 178 artigos, os quais, após análise, seguindo os critérios de elegibilidade, 13 deles foram selecionados. </w:t>
      </w:r>
      <w:r>
        <w:rPr>
          <w:rFonts w:ascii="Times New Roman" w:eastAsia="Times New Roman" w:hAnsi="Times New Roman" w:cs="Times New Roman"/>
          <w:b/>
          <w:color w:val="000000"/>
        </w:rPr>
        <w:t>Resultados:</w:t>
      </w:r>
      <w:r>
        <w:rPr>
          <w:rFonts w:ascii="Times New Roman" w:eastAsia="Times New Roman" w:hAnsi="Times New Roman" w:cs="Times New Roman"/>
          <w:color w:val="000000"/>
        </w:rPr>
        <w:t xml:space="preserve"> Os sintomas mais comuns na ES é a dor retroauricular associada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cefaleia, </w:t>
      </w:r>
      <w:proofErr w:type="spellStart"/>
      <w:r>
        <w:rPr>
          <w:rFonts w:ascii="Times New Roman" w:eastAsia="Times New Roman" w:hAnsi="Times New Roman" w:cs="Times New Roman"/>
          <w:color w:val="000000"/>
        </w:rPr>
        <w:t>disfagia</w:t>
      </w:r>
      <w:proofErr w:type="spellEnd"/>
      <w:r>
        <w:rPr>
          <w:rFonts w:ascii="Times New Roman" w:eastAsia="Times New Roman" w:hAnsi="Times New Roman" w:cs="Times New Roman"/>
          <w:color w:val="000000"/>
        </w:rPr>
        <w:t xml:space="preserve">, cervical durante a rotação da cabeça, dor de garganta recorrente, otalgia bilateral reflexa, dor a abertura de boca entre outros.  Isso ocorre por conta do alongamento do processo </w:t>
      </w:r>
      <w:proofErr w:type="spellStart"/>
      <w:r>
        <w:rPr>
          <w:rFonts w:ascii="Times New Roman" w:eastAsia="Times New Roman" w:hAnsi="Times New Roman" w:cs="Times New Roman"/>
          <w:color w:val="000000"/>
        </w:rPr>
        <w:t>estilóide</w:t>
      </w:r>
      <w:proofErr w:type="spellEnd"/>
      <w:r>
        <w:rPr>
          <w:rFonts w:ascii="Times New Roman" w:eastAsia="Times New Roman" w:hAnsi="Times New Roman" w:cs="Times New Roman"/>
          <w:color w:val="000000"/>
        </w:rPr>
        <w:t xml:space="preserve"> e, às vezes, há também calcificação do ligamento </w:t>
      </w:r>
      <w:proofErr w:type="spellStart"/>
      <w:r>
        <w:rPr>
          <w:rFonts w:ascii="Times New Roman" w:eastAsia="Times New Roman" w:hAnsi="Times New Roman" w:cs="Times New Roman"/>
          <w:color w:val="000000"/>
        </w:rPr>
        <w:t>estilóide</w:t>
      </w:r>
      <w:proofErr w:type="spellEnd"/>
      <w:r>
        <w:rPr>
          <w:rFonts w:ascii="Times New Roman" w:eastAsia="Times New Roman" w:hAnsi="Times New Roman" w:cs="Times New Roman"/>
          <w:color w:val="000000"/>
        </w:rPr>
        <w:t>. Essas estruturas podem comprimir nervos e artérias causando os sintomas citados. O padrão-ouro para o diagnóstico é a tomografia computadorizada com reconstrução 3D</w:t>
      </w:r>
      <w:r w:rsidR="00DD64E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Existem diferentes abordagens para o tratamento da síndrome, incluindo as modalidades farmacológica, cirúrgica ou associação de ambas. Em relação ao tratamento conservador, pode ser feito fisioterapia, analgésicos, antidepressivos, anticonvulsivantes, corticoides. Contudo, alguns pacientes necessitam de uma intervenção cirúrgica para melhora do quadro e esta pode ser feita de duas maneiras: (1) abordagem intraoral e (2) abordagem </w:t>
      </w:r>
      <w:proofErr w:type="spellStart"/>
      <w:r>
        <w:rPr>
          <w:rFonts w:ascii="Times New Roman" w:eastAsia="Times New Roman" w:hAnsi="Times New Roman" w:cs="Times New Roman"/>
          <w:color w:val="000000"/>
        </w:rPr>
        <w:t>transcervical</w:t>
      </w:r>
      <w:proofErr w:type="spellEnd"/>
      <w:r>
        <w:rPr>
          <w:rFonts w:ascii="Times New Roman" w:eastAsia="Times New Roman" w:hAnsi="Times New Roman" w:cs="Times New Roman"/>
          <w:b/>
          <w:color w:val="000000"/>
        </w:rPr>
        <w:t>. Conclusão:</w:t>
      </w:r>
      <w:r>
        <w:rPr>
          <w:rFonts w:ascii="Times New Roman" w:eastAsia="Times New Roman" w:hAnsi="Times New Roman" w:cs="Times New Roman"/>
          <w:color w:val="000000"/>
        </w:rPr>
        <w:t xml:space="preserve"> Assim, deve-se suspeitar da  síndrome de </w:t>
      </w:r>
      <w:proofErr w:type="spellStart"/>
      <w:r>
        <w:rPr>
          <w:rFonts w:ascii="Times New Roman" w:eastAsia="Times New Roman" w:hAnsi="Times New Roman" w:cs="Times New Roman"/>
          <w:color w:val="000000"/>
        </w:rPr>
        <w:t>Eagle</w:t>
      </w:r>
      <w:proofErr w:type="spellEnd"/>
      <w:r>
        <w:rPr>
          <w:rFonts w:ascii="Times New Roman" w:eastAsia="Times New Roman" w:hAnsi="Times New Roman" w:cs="Times New Roman"/>
          <w:color w:val="000000"/>
        </w:rPr>
        <w:t xml:space="preserve"> em casos de dor unilateral idiopática, especialmente em mulheres adultas e quando a dor não responde aos analgésicos. Além disso, a exacerbação da dor ao deglutir</w:t>
      </w:r>
      <w:r w:rsidR="00DD64E7">
        <w:rPr>
          <w:rFonts w:ascii="Times New Roman" w:eastAsia="Times New Roman" w:hAnsi="Times New Roman" w:cs="Times New Roman"/>
          <w:color w:val="000000"/>
        </w:rPr>
        <w:t xml:space="preserve"> e fala, </w:t>
      </w:r>
      <w:r>
        <w:rPr>
          <w:rFonts w:ascii="Times New Roman" w:eastAsia="Times New Roman" w:hAnsi="Times New Roman" w:cs="Times New Roman"/>
          <w:color w:val="000000"/>
        </w:rPr>
        <w:t xml:space="preserve">podem auxiliar no diagnóstico. O </w:t>
      </w:r>
      <w:r>
        <w:rPr>
          <w:rFonts w:ascii="Times New Roman" w:eastAsia="Times New Roman" w:hAnsi="Times New Roman" w:cs="Times New Roman"/>
        </w:rPr>
        <w:t>C</w:t>
      </w:r>
      <w:r>
        <w:rPr>
          <w:rFonts w:ascii="Times New Roman" w:eastAsia="Times New Roman" w:hAnsi="Times New Roman" w:cs="Times New Roman"/>
          <w:color w:val="000000"/>
        </w:rPr>
        <w:t>irurgião-</w:t>
      </w:r>
      <w:r>
        <w:rPr>
          <w:rFonts w:ascii="Times New Roman" w:eastAsia="Times New Roman" w:hAnsi="Times New Roman" w:cs="Times New Roman"/>
        </w:rPr>
        <w:t>D</w:t>
      </w:r>
      <w:r>
        <w:rPr>
          <w:rFonts w:ascii="Times New Roman" w:eastAsia="Times New Roman" w:hAnsi="Times New Roman" w:cs="Times New Roman"/>
          <w:color w:val="000000"/>
        </w:rPr>
        <w:t>entista pode ser o primeiro a suspeita da síndrome, pelo seu contato íntimo com as radiografias</w:t>
      </w:r>
      <w:r w:rsidR="00DD64E7">
        <w:rPr>
          <w:rFonts w:ascii="Times New Roman" w:eastAsia="Times New Roman" w:hAnsi="Times New Roman" w:cs="Times New Roman"/>
          <w:color w:val="000000"/>
        </w:rPr>
        <w:t xml:space="preserve"> panorâmicas, tornando de </w:t>
      </w:r>
      <w:r>
        <w:rPr>
          <w:rFonts w:ascii="Times New Roman" w:eastAsia="Times New Roman" w:hAnsi="Times New Roman" w:cs="Times New Roman"/>
          <w:color w:val="000000"/>
        </w:rPr>
        <w:t>extrema importância o conhecimento acerca da sintomatologia e análise de imagens para traçar um plano de tratamento mais adequado. </w:t>
      </w:r>
    </w:p>
    <w:p w:rsidR="00DD64E7" w:rsidRDefault="00F201D9" w:rsidP="00DD64E7">
      <w:pPr>
        <w:pStyle w:val="normal0"/>
        <w:spacing w:after="0" w:line="360" w:lineRule="auto"/>
        <w:ind w:left="205" w:right="46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Palavras-chave: Síndrome de </w:t>
      </w:r>
      <w:proofErr w:type="spellStart"/>
      <w:r>
        <w:rPr>
          <w:rFonts w:ascii="Times New Roman" w:eastAsia="Times New Roman" w:hAnsi="Times New Roman" w:cs="Times New Roman"/>
        </w:rPr>
        <w:t>E</w:t>
      </w:r>
      <w:r w:rsidR="00DD64E7">
        <w:rPr>
          <w:rFonts w:ascii="Times New Roman" w:eastAsia="Times New Roman" w:hAnsi="Times New Roman" w:cs="Times New Roman"/>
          <w:color w:val="000000"/>
        </w:rPr>
        <w:t>agle</w:t>
      </w:r>
      <w:proofErr w:type="spellEnd"/>
      <w:r w:rsidR="00DD64E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Calcificação do </w:t>
      </w:r>
      <w:r>
        <w:rPr>
          <w:rFonts w:ascii="Times New Roman" w:eastAsia="Times New Roman" w:hAnsi="Times New Roman" w:cs="Times New Roman"/>
        </w:rPr>
        <w:t>P</w:t>
      </w:r>
      <w:r>
        <w:rPr>
          <w:rFonts w:ascii="Times New Roman" w:eastAsia="Times New Roman" w:hAnsi="Times New Roman" w:cs="Times New Roman"/>
          <w:color w:val="000000"/>
        </w:rPr>
        <w:t xml:space="preserve">rocesso </w:t>
      </w:r>
      <w:proofErr w:type="spellStart"/>
      <w:r>
        <w:rPr>
          <w:rFonts w:ascii="Times New Roman" w:eastAsia="Times New Roman" w:hAnsi="Times New Roman" w:cs="Times New Roman"/>
        </w:rPr>
        <w:t>Estilóide</w:t>
      </w:r>
      <w:proofErr w:type="spellEnd"/>
      <w:r w:rsidR="00DD64E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Ligamento </w:t>
      </w:r>
      <w:proofErr w:type="spellStart"/>
      <w:r>
        <w:rPr>
          <w:rFonts w:ascii="Times New Roman" w:eastAsia="Times New Roman" w:hAnsi="Times New Roman" w:cs="Times New Roman"/>
        </w:rPr>
        <w:t>E</w:t>
      </w:r>
      <w:r>
        <w:rPr>
          <w:rFonts w:ascii="Times New Roman" w:eastAsia="Times New Roman" w:hAnsi="Times New Roman" w:cs="Times New Roman"/>
          <w:color w:val="000000"/>
        </w:rPr>
        <w:t>stilo-hióideo</w:t>
      </w:r>
      <w:proofErr w:type="spellEnd"/>
      <w:r>
        <w:rPr>
          <w:rFonts w:ascii="Times New Roman" w:eastAsia="Times New Roman" w:hAnsi="Times New Roman" w:cs="Times New Roman"/>
          <w:color w:val="000000"/>
        </w:rPr>
        <w:t xml:space="preserve">. </w:t>
      </w:r>
    </w:p>
    <w:p w:rsidR="00B97021" w:rsidRPr="00DD64E7" w:rsidRDefault="007676D2" w:rsidP="00DD64E7">
      <w:pPr>
        <w:pStyle w:val="normal0"/>
        <w:spacing w:after="0" w:line="360" w:lineRule="auto"/>
        <w:ind w:left="205" w:right="469"/>
        <w:jc w:val="both"/>
        <w:rPr>
          <w:rFonts w:ascii="Times New Roman" w:eastAsia="Times New Roman" w:hAnsi="Times New Roman" w:cs="Times New Roman"/>
          <w:color w:val="000000"/>
        </w:rPr>
      </w:pPr>
      <w:r w:rsidRPr="00D53681">
        <w:rPr>
          <w:rFonts w:ascii="Times New Roman" w:eastAsia="Times New Roman" w:hAnsi="Times New Roman" w:cs="Times New Roman"/>
          <w:color w:val="000000"/>
        </w:rPr>
        <w:t xml:space="preserve">Área Temática: </w:t>
      </w:r>
      <w:r w:rsidR="00DD64E7">
        <w:rPr>
          <w:rFonts w:ascii="Times New Roman" w:eastAsia="Times New Roman" w:hAnsi="Times New Roman" w:cs="Times New Roman"/>
          <w:color w:val="000000"/>
        </w:rPr>
        <w:t>Emergência Cirúrgica.</w:t>
      </w:r>
    </w:p>
    <w:sectPr w:rsidR="00B97021" w:rsidRPr="00DD64E7" w:rsidSect="00B97021">
      <w:pgSz w:w="11906" w:h="16838"/>
      <w:pgMar w:top="720" w:right="720" w:bottom="720" w:left="720"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Play">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97021"/>
    <w:rsid w:val="001E0D13"/>
    <w:rsid w:val="0028308D"/>
    <w:rsid w:val="007676D2"/>
    <w:rsid w:val="00B97021"/>
    <w:rsid w:val="00DD64E7"/>
    <w:rsid w:val="00ED6B71"/>
    <w:rsid w:val="00F201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ptos"/>
        <w:sz w:val="24"/>
        <w:szCs w:val="24"/>
        <w:lang w:val="pt-BR" w:eastAsia="pt-B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13"/>
  </w:style>
  <w:style w:type="paragraph" w:styleId="Ttulo1">
    <w:name w:val="heading 1"/>
    <w:basedOn w:val="normal0"/>
    <w:next w:val="normal0"/>
    <w:rsid w:val="00B97021"/>
    <w:pPr>
      <w:keepNext/>
      <w:keepLines/>
      <w:spacing w:before="360" w:after="80"/>
      <w:outlineLvl w:val="0"/>
    </w:pPr>
    <w:rPr>
      <w:rFonts w:ascii="Play" w:eastAsia="Play" w:hAnsi="Play" w:cs="Play"/>
      <w:color w:val="0F4761"/>
      <w:sz w:val="40"/>
      <w:szCs w:val="40"/>
    </w:rPr>
  </w:style>
  <w:style w:type="paragraph" w:styleId="Ttulo2">
    <w:name w:val="heading 2"/>
    <w:basedOn w:val="normal0"/>
    <w:next w:val="normal0"/>
    <w:rsid w:val="00B97021"/>
    <w:pPr>
      <w:keepNext/>
      <w:keepLines/>
      <w:spacing w:before="160" w:after="80"/>
      <w:outlineLvl w:val="1"/>
    </w:pPr>
    <w:rPr>
      <w:rFonts w:ascii="Play" w:eastAsia="Play" w:hAnsi="Play" w:cs="Play"/>
      <w:color w:val="0F4761"/>
      <w:sz w:val="32"/>
      <w:szCs w:val="32"/>
    </w:rPr>
  </w:style>
  <w:style w:type="paragraph" w:styleId="Ttulo3">
    <w:name w:val="heading 3"/>
    <w:basedOn w:val="normal0"/>
    <w:next w:val="normal0"/>
    <w:rsid w:val="00B97021"/>
    <w:pPr>
      <w:keepNext/>
      <w:keepLines/>
      <w:spacing w:before="160" w:after="80"/>
      <w:outlineLvl w:val="2"/>
    </w:pPr>
    <w:rPr>
      <w:color w:val="0F4761"/>
      <w:sz w:val="28"/>
      <w:szCs w:val="28"/>
    </w:rPr>
  </w:style>
  <w:style w:type="paragraph" w:styleId="Ttulo4">
    <w:name w:val="heading 4"/>
    <w:basedOn w:val="normal0"/>
    <w:next w:val="normal0"/>
    <w:rsid w:val="00B97021"/>
    <w:pPr>
      <w:keepNext/>
      <w:keepLines/>
      <w:spacing w:before="80" w:after="40"/>
      <w:outlineLvl w:val="3"/>
    </w:pPr>
    <w:rPr>
      <w:i/>
      <w:color w:val="0F4761"/>
    </w:rPr>
  </w:style>
  <w:style w:type="paragraph" w:styleId="Ttulo5">
    <w:name w:val="heading 5"/>
    <w:basedOn w:val="normal0"/>
    <w:next w:val="normal0"/>
    <w:rsid w:val="00B97021"/>
    <w:pPr>
      <w:keepNext/>
      <w:keepLines/>
      <w:spacing w:before="80" w:after="40"/>
      <w:outlineLvl w:val="4"/>
    </w:pPr>
    <w:rPr>
      <w:color w:val="0F4761"/>
    </w:rPr>
  </w:style>
  <w:style w:type="paragraph" w:styleId="Ttulo6">
    <w:name w:val="heading 6"/>
    <w:basedOn w:val="normal0"/>
    <w:next w:val="normal0"/>
    <w:rsid w:val="00B97021"/>
    <w:pPr>
      <w:keepNext/>
      <w:keepLines/>
      <w:spacing w:before="40" w:after="0"/>
      <w:outlineLvl w:val="5"/>
    </w:pPr>
    <w:rPr>
      <w:i/>
      <w:color w:val="595959"/>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B97021"/>
  </w:style>
  <w:style w:type="table" w:customStyle="1" w:styleId="TableNormal">
    <w:name w:val="Table Normal"/>
    <w:rsid w:val="00B97021"/>
    <w:tblPr>
      <w:tblCellMar>
        <w:top w:w="0" w:type="dxa"/>
        <w:left w:w="0" w:type="dxa"/>
        <w:bottom w:w="0" w:type="dxa"/>
        <w:right w:w="0" w:type="dxa"/>
      </w:tblCellMar>
    </w:tblPr>
  </w:style>
  <w:style w:type="paragraph" w:styleId="Ttulo">
    <w:name w:val="Title"/>
    <w:basedOn w:val="normal0"/>
    <w:next w:val="normal0"/>
    <w:rsid w:val="00B97021"/>
    <w:pPr>
      <w:spacing w:after="80" w:line="240" w:lineRule="auto"/>
    </w:pPr>
    <w:rPr>
      <w:rFonts w:ascii="Play" w:eastAsia="Play" w:hAnsi="Play" w:cs="Play"/>
      <w:sz w:val="56"/>
      <w:szCs w:val="56"/>
    </w:rPr>
  </w:style>
  <w:style w:type="paragraph" w:styleId="Subttulo">
    <w:name w:val="Subtitle"/>
    <w:basedOn w:val="normal0"/>
    <w:next w:val="normal0"/>
    <w:rsid w:val="00B97021"/>
    <w:rPr>
      <w:color w:val="595959"/>
      <w:sz w:val="28"/>
      <w:szCs w:val="28"/>
    </w:rPr>
  </w:style>
  <w:style w:type="paragraph" w:styleId="NormalWeb">
    <w:name w:val="Normal (Web)"/>
    <w:basedOn w:val="Normal"/>
    <w:uiPriority w:val="99"/>
    <w:semiHidden/>
    <w:unhideWhenUsed/>
    <w:rsid w:val="0028308D"/>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Fontepargpadro"/>
    <w:uiPriority w:val="99"/>
    <w:unhideWhenUsed/>
    <w:rsid w:val="00DD64E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yranathalyagom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2715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Samyra Brandão</dc:creator>
  <cp:lastModifiedBy>Samyra Brandão</cp:lastModifiedBy>
  <cp:revision>2</cp:revision>
  <dcterms:created xsi:type="dcterms:W3CDTF">2024-03-16T23:08:00Z</dcterms:created>
  <dcterms:modified xsi:type="dcterms:W3CDTF">2024-03-16T23:08:00Z</dcterms:modified>
</cp:coreProperties>
</file>