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B0D7D" w14:textId="77777777" w:rsidR="00AF484A" w:rsidRDefault="00AF484A">
      <w:pPr>
        <w:rPr>
          <w:szCs w:val="24"/>
        </w:rPr>
      </w:pPr>
    </w:p>
    <w:p w14:paraId="32113DD7" w14:textId="77777777" w:rsidR="00AF484A" w:rsidRDefault="00AF484A">
      <w:pPr>
        <w:jc w:val="center"/>
        <w:rPr>
          <w:b/>
          <w:bCs/>
          <w:szCs w:val="24"/>
        </w:rPr>
      </w:pPr>
    </w:p>
    <w:p w14:paraId="5A7E3B3E" w14:textId="77777777" w:rsidR="00AF484A" w:rsidRDefault="00AF484A">
      <w:pPr>
        <w:jc w:val="center"/>
        <w:rPr>
          <w:b/>
          <w:bCs/>
          <w:szCs w:val="24"/>
        </w:rPr>
      </w:pPr>
    </w:p>
    <w:p w14:paraId="021D2673" w14:textId="1A86E819" w:rsidR="00AF484A" w:rsidRDefault="005F593A" w:rsidP="005F593A">
      <w:pPr>
        <w:tabs>
          <w:tab w:val="left" w:pos="1540"/>
        </w:tabs>
        <w:ind w:left="-360" w:firstLine="0"/>
        <w:rPr>
          <w:b/>
          <w:bCs/>
          <w:szCs w:val="24"/>
        </w:rPr>
      </w:pPr>
      <w:r w:rsidRPr="005F593A">
        <w:rPr>
          <w:b/>
          <w:bCs/>
          <w:szCs w:val="24"/>
        </w:rPr>
        <w:t xml:space="preserve">IMPORTÂNCIA DA ENFERMAGEM NO RECONHECIMENTO PRECOCE DA SEPSE EM PACIENTES HOSPITALIZADOS: </w:t>
      </w:r>
      <w:r w:rsidRPr="005F593A">
        <w:rPr>
          <w:szCs w:val="24"/>
        </w:rPr>
        <w:t>UMA REVISÃO DE LITERATURA</w:t>
      </w:r>
    </w:p>
    <w:p w14:paraId="302D4119" w14:textId="77777777" w:rsidR="005F593A" w:rsidRDefault="005F593A" w:rsidP="005F593A">
      <w:pPr>
        <w:tabs>
          <w:tab w:val="left" w:pos="1540"/>
        </w:tabs>
        <w:ind w:left="-360" w:firstLine="0"/>
        <w:rPr>
          <w:szCs w:val="24"/>
        </w:rPr>
      </w:pPr>
    </w:p>
    <w:p w14:paraId="3358B324" w14:textId="4ACD26C3" w:rsidR="00AF484A" w:rsidRDefault="005F593A">
      <w:pPr>
        <w:tabs>
          <w:tab w:val="left" w:pos="1540"/>
        </w:tabs>
        <w:ind w:left="-360"/>
        <w:jc w:val="right"/>
        <w:rPr>
          <w:szCs w:val="24"/>
        </w:rPr>
      </w:pPr>
      <w:r>
        <w:rPr>
          <w:szCs w:val="24"/>
        </w:rPr>
        <w:t>Janara Maria Sousa da Silva</w:t>
      </w:r>
      <w:r w:rsidR="00000000">
        <w:rPr>
          <w:szCs w:val="24"/>
          <w:vertAlign w:val="superscript"/>
        </w:rPr>
        <w:footnoteReference w:id="1"/>
      </w:r>
    </w:p>
    <w:p w14:paraId="7B9761AB" w14:textId="24E01F92" w:rsidR="00AF484A" w:rsidRPr="005F593A" w:rsidRDefault="005F593A">
      <w:pPr>
        <w:tabs>
          <w:tab w:val="left" w:pos="2060"/>
          <w:tab w:val="left" w:pos="7240"/>
        </w:tabs>
        <w:ind w:left="-360"/>
        <w:jc w:val="right"/>
        <w:rPr>
          <w:szCs w:val="24"/>
          <w:vertAlign w:val="superscript"/>
        </w:rPr>
      </w:pPr>
      <w:r w:rsidRPr="005F593A">
        <w:rPr>
          <w:szCs w:val="24"/>
        </w:rPr>
        <w:t>Guilherme Antônio Lopes de Oliveira</w:t>
      </w:r>
      <w:r>
        <w:rPr>
          <w:szCs w:val="24"/>
          <w:vertAlign w:val="superscript"/>
        </w:rPr>
        <w:t>2</w:t>
      </w:r>
    </w:p>
    <w:p w14:paraId="698D15E5" w14:textId="77777777" w:rsidR="00AF484A" w:rsidRDefault="00AF484A">
      <w:pPr>
        <w:tabs>
          <w:tab w:val="left" w:pos="2060"/>
          <w:tab w:val="left" w:pos="7240"/>
        </w:tabs>
        <w:ind w:left="-360"/>
        <w:jc w:val="right"/>
        <w:rPr>
          <w:szCs w:val="24"/>
        </w:rPr>
      </w:pPr>
    </w:p>
    <w:p w14:paraId="28B6C442" w14:textId="77777777" w:rsidR="005F593A" w:rsidRDefault="005F593A">
      <w:pPr>
        <w:tabs>
          <w:tab w:val="left" w:pos="2060"/>
          <w:tab w:val="left" w:pos="7240"/>
        </w:tabs>
        <w:ind w:left="-360"/>
        <w:jc w:val="right"/>
        <w:rPr>
          <w:szCs w:val="24"/>
        </w:rPr>
      </w:pPr>
    </w:p>
    <w:p w14:paraId="739CBD03" w14:textId="77777777" w:rsidR="005F593A" w:rsidRDefault="005F593A">
      <w:pPr>
        <w:tabs>
          <w:tab w:val="left" w:pos="2060"/>
          <w:tab w:val="left" w:pos="7240"/>
        </w:tabs>
        <w:ind w:left="-360"/>
        <w:jc w:val="right"/>
        <w:rPr>
          <w:szCs w:val="24"/>
        </w:rPr>
      </w:pPr>
    </w:p>
    <w:p w14:paraId="648DDEFC" w14:textId="77777777" w:rsidR="00AF484A" w:rsidRDefault="00000000">
      <w:pPr>
        <w:jc w:val="center"/>
        <w:rPr>
          <w:szCs w:val="24"/>
        </w:rPr>
      </w:pPr>
      <w:r>
        <w:rPr>
          <w:b/>
          <w:bCs/>
          <w:szCs w:val="24"/>
        </w:rPr>
        <w:t>RESUMO</w:t>
      </w:r>
    </w:p>
    <w:p w14:paraId="509F96A4" w14:textId="77777777" w:rsidR="005F593A" w:rsidRDefault="005F593A" w:rsidP="005F593A">
      <w:r w:rsidRPr="005F593A">
        <w:t>A sepse é definida como uma disfunção orgânica potencialmente fatal, causada por uma resposta desregulada do hospedeiro à infecção, representando uma condição médica de elevada complexidade e associada a importantes sequelas em longo prazo. Nesse contexto, a detecção precoce da sepse é fundamental para a redução da mortalidade relacionada a essa condição, uma vez que o atraso no diagnóstico e no tratamento é considerado um importante fator de risco para a progressão da doença. Dessa forma, O enfermeiro desempenha papel fundamental no reconhecimento precoce da sepse, contribuindo para a melhoria do prognóstico dos pacientes por meio da observação contínua e identificação precoce de sinais e sintomas durante a assistência. O objetivo do presente estudo é realizar uma revisão integrativa da literatura acerca de como a atuação do enfermeiro contribui para o reconhecimento precoce da sepse em pacientes hospitalizados, com a finalidade de ampliar o conhecimento sobre o tema. Diante das pesquisas realizadas, observa-se que o enfermeiro é um dos principais agentes na identificação precoce da sepse, seja por meio da prática clínica, seja pela criação e implementação de ferramentas e protocolos de rastreio.</w:t>
      </w:r>
    </w:p>
    <w:p w14:paraId="5091C581" w14:textId="77777777" w:rsidR="005F593A" w:rsidRDefault="005F593A" w:rsidP="005F593A">
      <w:pPr>
        <w:ind w:firstLine="0"/>
      </w:pPr>
    </w:p>
    <w:p w14:paraId="1723F196" w14:textId="115DA50E" w:rsidR="00AF484A" w:rsidRDefault="005F593A" w:rsidP="005F593A">
      <w:pPr>
        <w:ind w:firstLine="0"/>
      </w:pPr>
      <w:r w:rsidRPr="005F593A">
        <w:rPr>
          <w:b/>
          <w:bCs/>
        </w:rPr>
        <w:t xml:space="preserve">Palavras-chave: </w:t>
      </w:r>
      <w:r w:rsidRPr="005F593A">
        <w:t>Sepse; Diagnóstico precoce; Enfermagem; Pacientes hospitalizados.</w:t>
      </w:r>
    </w:p>
    <w:p w14:paraId="71F9ED61" w14:textId="77777777" w:rsidR="005F593A" w:rsidRDefault="005F593A" w:rsidP="005F593A">
      <w:pPr>
        <w:rPr>
          <w:i/>
          <w:iCs/>
          <w:szCs w:val="24"/>
        </w:rPr>
      </w:pPr>
    </w:p>
    <w:p w14:paraId="58138878" w14:textId="77777777" w:rsidR="005F593A" w:rsidRDefault="005F593A" w:rsidP="005F593A">
      <w:pPr>
        <w:rPr>
          <w:szCs w:val="24"/>
        </w:rPr>
      </w:pPr>
    </w:p>
    <w:p w14:paraId="58F7D7BD" w14:textId="77777777" w:rsidR="00AF484A" w:rsidRDefault="00000000">
      <w:pPr>
        <w:rPr>
          <w:b/>
          <w:bCs/>
          <w:szCs w:val="24"/>
        </w:rPr>
      </w:pPr>
      <w:bookmarkStart w:id="0" w:name="f5vk82do5j7i" w:colFirst="0" w:colLast="0"/>
      <w:bookmarkEnd w:id="0"/>
      <w:r>
        <w:rPr>
          <w:b/>
          <w:bCs/>
          <w:szCs w:val="24"/>
        </w:rPr>
        <w:t>1 INTRODUÇÃO</w:t>
      </w:r>
    </w:p>
    <w:p w14:paraId="7E2DAEC5" w14:textId="77777777" w:rsidR="005F593A" w:rsidRDefault="005F593A" w:rsidP="005F593A">
      <w:pPr>
        <w:ind w:firstLine="0"/>
        <w:rPr>
          <w:szCs w:val="24"/>
        </w:rPr>
      </w:pPr>
    </w:p>
    <w:p w14:paraId="67CDB961" w14:textId="53457065" w:rsidR="005F593A" w:rsidRPr="005F593A" w:rsidRDefault="005F593A" w:rsidP="005F593A">
      <w:r w:rsidRPr="005F593A">
        <w:t>A sepse é definida como uma disfunção orgânica potencialmente fatal, causada por uma resposta desregulada do hospedeiro à infecção, representando uma condição médica de alta carga de morbidade e sequelas a longo prazo. Os dados epidemiológicos mostram que 11 milhões de mortes são atribuídas ao choque séptico em todo o mundo, correspondendo a quase 20% de todas as mortes globais. (Plata-Menchaca, Rodríguez, Ferrer, 2024)</w:t>
      </w:r>
    </w:p>
    <w:p w14:paraId="70458C9D" w14:textId="37304EA2" w:rsidR="005F593A" w:rsidRPr="005F593A" w:rsidRDefault="005F593A" w:rsidP="005F593A">
      <w:r w:rsidRPr="005F593A">
        <w:t xml:space="preserve">A condição advém de diversos tipos de infecção, desde bacterianas a fúngicas. Sua fisiopatologia é demarcada por uma resposta imunológica que libera citocinas pró-inflamatórios, ativando o sistema complemento e lesionando as células endoteliais, levando a uma inflamação generalizada que atinge múltiplos órgãos. Sua progressão se caracteriza por uma disfunção orgânica mais extensa, provocando quadros de </w:t>
      </w:r>
      <w:proofErr w:type="spellStart"/>
      <w:r w:rsidRPr="005F593A">
        <w:t>hiperlactatemia</w:t>
      </w:r>
      <w:proofErr w:type="spellEnd"/>
      <w:r w:rsidRPr="005F593A">
        <w:t>, e hipotensão persistente, mesmo com reposição volêmica, podendo levar o paciente a um choque séptico. (Tirado, 2025)</w:t>
      </w:r>
    </w:p>
    <w:p w14:paraId="5606479B" w14:textId="4AC4B464" w:rsidR="00AF484A" w:rsidRDefault="005F593A" w:rsidP="0035530E">
      <w:r w:rsidRPr="005F593A">
        <w:t xml:space="preserve">Dessa forma, a detecção precoce da sepse é fundamental na redução da mortalidade associada a essa condição, o atraso no diagnóstico e tratamento são considerados um fator de risco para a evolução ao choque séptico. Assim, o enfermeiro exerce um papel fundamental na identificação e intervenção precoce da sepse, ajudando na melhoria do prognostico do paciente visto que, sua proximidade ao paciente lhe permite uma visão mais ampla do processo saúde e doença, podendo observar as principais alterações homeostáticas causadas pela sepse. (Vilela, </w:t>
      </w:r>
      <w:r w:rsidRPr="005F593A">
        <w:rPr>
          <w:i/>
          <w:iCs/>
        </w:rPr>
        <w:t>et al.</w:t>
      </w:r>
      <w:r w:rsidRPr="005F593A">
        <w:t xml:space="preserve">, 2021) </w:t>
      </w:r>
    </w:p>
    <w:p w14:paraId="50FE41A2" w14:textId="77777777" w:rsidR="0035530E" w:rsidRPr="005F593A" w:rsidRDefault="0035530E" w:rsidP="0035530E"/>
    <w:p w14:paraId="49F5F04E" w14:textId="77777777" w:rsidR="00AF484A" w:rsidRDefault="00000000">
      <w:pPr>
        <w:rPr>
          <w:b/>
          <w:bCs/>
          <w:szCs w:val="24"/>
        </w:rPr>
      </w:pPr>
      <w:r>
        <w:rPr>
          <w:b/>
          <w:bCs/>
          <w:szCs w:val="24"/>
        </w:rPr>
        <w:t>2 OBJETIVOS</w:t>
      </w:r>
    </w:p>
    <w:p w14:paraId="2870CCAC" w14:textId="77777777" w:rsidR="0035530E" w:rsidRDefault="0035530E" w:rsidP="0035530E">
      <w:r w:rsidRPr="005F593A">
        <w:t>Portanto, o objetivo deste estudo foi realizar uma revisão integrativa da literatura sobre como a atuação do enfermeiro contribui para o reconhecimento precoce da sepse em pacientes hospitalizados com a finalidade de contribuir para o conhecimento sobre o assunto.</w:t>
      </w:r>
    </w:p>
    <w:p w14:paraId="4AD35500" w14:textId="77777777" w:rsidR="0035530E" w:rsidRDefault="0035530E" w:rsidP="0035530E">
      <w:pPr>
        <w:ind w:firstLine="0"/>
        <w:rPr>
          <w:szCs w:val="24"/>
        </w:rPr>
      </w:pPr>
    </w:p>
    <w:p w14:paraId="6F276CA8" w14:textId="77777777" w:rsidR="0035530E" w:rsidRDefault="0035530E" w:rsidP="0035530E">
      <w:pPr>
        <w:ind w:firstLine="0"/>
        <w:rPr>
          <w:szCs w:val="24"/>
        </w:rPr>
      </w:pPr>
    </w:p>
    <w:p w14:paraId="17719333" w14:textId="77777777" w:rsidR="0035530E" w:rsidRDefault="0035530E" w:rsidP="0035530E">
      <w:pPr>
        <w:ind w:firstLine="0"/>
        <w:rPr>
          <w:szCs w:val="24"/>
        </w:rPr>
      </w:pPr>
    </w:p>
    <w:p w14:paraId="662E6FC8" w14:textId="77777777" w:rsidR="0035530E" w:rsidRDefault="0035530E" w:rsidP="0035530E">
      <w:pPr>
        <w:ind w:firstLine="0"/>
        <w:rPr>
          <w:szCs w:val="24"/>
        </w:rPr>
      </w:pPr>
    </w:p>
    <w:p w14:paraId="2BF6E022" w14:textId="77777777" w:rsidR="0035530E" w:rsidRDefault="0035530E" w:rsidP="0035530E">
      <w:pPr>
        <w:ind w:firstLine="0"/>
        <w:rPr>
          <w:szCs w:val="24"/>
        </w:rPr>
      </w:pPr>
    </w:p>
    <w:p w14:paraId="7B10C8DC" w14:textId="77777777" w:rsidR="00AF484A" w:rsidRDefault="00AF484A" w:rsidP="005F593A">
      <w:pPr>
        <w:ind w:firstLine="0"/>
        <w:rPr>
          <w:b/>
          <w:bCs/>
          <w:szCs w:val="24"/>
        </w:rPr>
      </w:pPr>
    </w:p>
    <w:p w14:paraId="4DF688AC" w14:textId="77777777" w:rsidR="00AF484A" w:rsidRDefault="00000000">
      <w:pPr>
        <w:rPr>
          <w:szCs w:val="24"/>
        </w:rPr>
      </w:pPr>
      <w:r>
        <w:rPr>
          <w:b/>
          <w:bCs/>
          <w:szCs w:val="24"/>
        </w:rPr>
        <w:t>3 MÉTODO</w:t>
      </w:r>
    </w:p>
    <w:p w14:paraId="4D9B2248" w14:textId="3460E505" w:rsidR="005F593A" w:rsidRPr="005F593A" w:rsidRDefault="005F593A" w:rsidP="005F593A">
      <w:pPr>
        <w:spacing w:after="80"/>
        <w:rPr>
          <w:color w:val="000000"/>
        </w:rPr>
      </w:pPr>
      <w:r w:rsidRPr="005F593A">
        <w:rPr>
          <w:color w:val="000000"/>
        </w:rPr>
        <w:t>Este estudo é uma revisão integrativa da literatura, pois proporciona a síntese do conhecimento e a incorporação da aplicabilidade de resultados de estudos significativos na prática. A produção do artigo foi com base em cinco etapas: identificação do problema, realização das buscas, avaliação dos dados, análise e apresentação dos resultados (Souza; Silva; Carvalho, 2010). Assim, definiu-se a seguinte pergunta de pesquisa: Como a atuação do enfermeiro contribui para o reconhecimento precoce da sepse em pacientes hospitalizados?</w:t>
      </w:r>
    </w:p>
    <w:p w14:paraId="537EF29B" w14:textId="71E08658" w:rsidR="005F593A" w:rsidRPr="005F593A" w:rsidRDefault="005F593A" w:rsidP="005F593A">
      <w:pPr>
        <w:spacing w:after="80"/>
        <w:rPr>
          <w:color w:val="000000"/>
        </w:rPr>
      </w:pPr>
      <w:r w:rsidRPr="005F593A">
        <w:rPr>
          <w:color w:val="000000"/>
        </w:rPr>
        <w:t xml:space="preserve">A busca dos dados da pesquisa foi realizada na Biblioteca Virtual da Saúde (BVS) e </w:t>
      </w:r>
      <w:proofErr w:type="spellStart"/>
      <w:r w:rsidRPr="005F593A">
        <w:rPr>
          <w:color w:val="000000"/>
        </w:rPr>
        <w:t>PubMed</w:t>
      </w:r>
      <w:proofErr w:type="spellEnd"/>
      <w:r w:rsidRPr="005F593A">
        <w:rPr>
          <w:color w:val="000000"/>
        </w:rPr>
        <w:t xml:space="preserve">. Utilizando as bases de dados da BDENF (Base de Dados em Enfermagem), LILACS (Literatura Latino-americana e do </w:t>
      </w:r>
      <w:r w:rsidR="001B129A" w:rsidRPr="005F593A">
        <w:rPr>
          <w:color w:val="000000"/>
        </w:rPr>
        <w:t>Caribe de Informação</w:t>
      </w:r>
      <w:r w:rsidRPr="005F593A">
        <w:rPr>
          <w:color w:val="000000"/>
        </w:rPr>
        <w:t xml:space="preserve"> </w:t>
      </w:r>
      <w:proofErr w:type="gramStart"/>
      <w:r w:rsidRPr="005F593A">
        <w:rPr>
          <w:color w:val="000000"/>
        </w:rPr>
        <w:t>em  Ciências</w:t>
      </w:r>
      <w:proofErr w:type="gramEnd"/>
      <w:r w:rsidRPr="005F593A">
        <w:rPr>
          <w:color w:val="000000"/>
        </w:rPr>
        <w:t xml:space="preserve">  </w:t>
      </w:r>
      <w:proofErr w:type="gramStart"/>
      <w:r w:rsidRPr="005F593A">
        <w:rPr>
          <w:color w:val="000000"/>
        </w:rPr>
        <w:t>da  Saúde)  e</w:t>
      </w:r>
      <w:proofErr w:type="gramEnd"/>
      <w:r w:rsidRPr="005F593A">
        <w:rPr>
          <w:color w:val="000000"/>
        </w:rPr>
        <w:t xml:space="preserve">   </w:t>
      </w:r>
      <w:proofErr w:type="spellStart"/>
      <w:r w:rsidRPr="005F593A">
        <w:rPr>
          <w:color w:val="000000"/>
        </w:rPr>
        <w:t>MedLine</w:t>
      </w:r>
      <w:proofErr w:type="spellEnd"/>
      <w:r w:rsidRPr="005F593A">
        <w:rPr>
          <w:color w:val="000000"/>
        </w:rPr>
        <w:t xml:space="preserve"> (Medical </w:t>
      </w:r>
      <w:proofErr w:type="spellStart"/>
      <w:r w:rsidRPr="005F593A">
        <w:rPr>
          <w:color w:val="000000"/>
        </w:rPr>
        <w:t>Literature</w:t>
      </w:r>
      <w:proofErr w:type="spellEnd"/>
      <w:r w:rsidRPr="005F593A">
        <w:rPr>
          <w:color w:val="000000"/>
        </w:rPr>
        <w:t xml:space="preserve"> </w:t>
      </w:r>
      <w:proofErr w:type="spellStart"/>
      <w:r w:rsidRPr="005F593A">
        <w:rPr>
          <w:color w:val="000000"/>
        </w:rPr>
        <w:t>Analysis</w:t>
      </w:r>
      <w:proofErr w:type="spellEnd"/>
      <w:r w:rsidRPr="005F593A">
        <w:rPr>
          <w:color w:val="000000"/>
        </w:rPr>
        <w:t xml:space="preserve"> </w:t>
      </w:r>
      <w:proofErr w:type="spellStart"/>
      <w:r w:rsidRPr="005F593A">
        <w:rPr>
          <w:color w:val="000000"/>
        </w:rPr>
        <w:t>and</w:t>
      </w:r>
      <w:proofErr w:type="spellEnd"/>
      <w:r w:rsidRPr="005F593A">
        <w:rPr>
          <w:color w:val="000000"/>
        </w:rPr>
        <w:t xml:space="preserve"> </w:t>
      </w:r>
      <w:proofErr w:type="spellStart"/>
      <w:r w:rsidRPr="005F593A">
        <w:rPr>
          <w:color w:val="000000"/>
        </w:rPr>
        <w:t>Retrieval</w:t>
      </w:r>
      <w:proofErr w:type="spellEnd"/>
      <w:r w:rsidRPr="005F593A">
        <w:rPr>
          <w:color w:val="000000"/>
        </w:rPr>
        <w:t xml:space="preserve"> System Online).</w:t>
      </w:r>
    </w:p>
    <w:p w14:paraId="482E04F7" w14:textId="77777777" w:rsidR="005F593A" w:rsidRDefault="005F593A" w:rsidP="005F593A">
      <w:pPr>
        <w:spacing w:after="80"/>
        <w:rPr>
          <w:color w:val="000000"/>
        </w:rPr>
      </w:pPr>
      <w:r w:rsidRPr="005F593A">
        <w:rPr>
          <w:color w:val="000000"/>
        </w:rPr>
        <w:t xml:space="preserve">Os descritores utilizados foram: Diagnóstico Precoce / Diagnóstico </w:t>
      </w:r>
      <w:proofErr w:type="spellStart"/>
      <w:r w:rsidRPr="005F593A">
        <w:rPr>
          <w:color w:val="000000"/>
        </w:rPr>
        <w:t>Precoz</w:t>
      </w:r>
      <w:proofErr w:type="spellEnd"/>
      <w:r w:rsidRPr="005F593A">
        <w:rPr>
          <w:color w:val="000000"/>
        </w:rPr>
        <w:t xml:space="preserve"> / Early </w:t>
      </w:r>
      <w:proofErr w:type="spellStart"/>
      <w:r w:rsidRPr="005F593A">
        <w:rPr>
          <w:color w:val="000000"/>
        </w:rPr>
        <w:t>Diagnosis</w:t>
      </w:r>
      <w:proofErr w:type="spellEnd"/>
      <w:r w:rsidRPr="005F593A">
        <w:rPr>
          <w:color w:val="000000"/>
        </w:rPr>
        <w:t xml:space="preserve">; Sepse / </w:t>
      </w:r>
      <w:proofErr w:type="spellStart"/>
      <w:r w:rsidRPr="005F593A">
        <w:rPr>
          <w:color w:val="000000"/>
        </w:rPr>
        <w:t>Sepsis</w:t>
      </w:r>
      <w:proofErr w:type="spellEnd"/>
      <w:r w:rsidRPr="005F593A">
        <w:rPr>
          <w:color w:val="000000"/>
        </w:rPr>
        <w:t xml:space="preserve">; Enfermagem / </w:t>
      </w:r>
      <w:proofErr w:type="spellStart"/>
      <w:r w:rsidRPr="005F593A">
        <w:rPr>
          <w:color w:val="000000"/>
        </w:rPr>
        <w:t>Enfermería</w:t>
      </w:r>
      <w:proofErr w:type="spellEnd"/>
      <w:r w:rsidRPr="005F593A">
        <w:rPr>
          <w:color w:val="000000"/>
        </w:rPr>
        <w:t xml:space="preserve"> / </w:t>
      </w:r>
      <w:proofErr w:type="spellStart"/>
      <w:r w:rsidRPr="005F593A">
        <w:rPr>
          <w:color w:val="000000"/>
        </w:rPr>
        <w:t>Nursing</w:t>
      </w:r>
      <w:proofErr w:type="spellEnd"/>
      <w:r w:rsidRPr="005F593A">
        <w:rPr>
          <w:color w:val="000000"/>
        </w:rPr>
        <w:t>. Que foram ligados pelo conectivo booleano “AND”. A amostra incluiu artigos em inglês e português, dos últimos 5 anos (2021-2026), que tenham acesso livre e texto completo na integra. Excluíram-se artigos duplicados nos buscadores, pagos e que não auxiliassem na resposta da questão de pesquisa.</w:t>
      </w:r>
    </w:p>
    <w:p w14:paraId="76001713" w14:textId="77777777" w:rsidR="005F593A" w:rsidRDefault="005F593A" w:rsidP="005F593A">
      <w:pPr>
        <w:spacing w:after="80"/>
        <w:rPr>
          <w:color w:val="000000"/>
        </w:rPr>
      </w:pPr>
    </w:p>
    <w:p w14:paraId="27A03DCE" w14:textId="77777777" w:rsidR="005F593A" w:rsidRDefault="005F593A" w:rsidP="005F593A">
      <w:pPr>
        <w:spacing w:after="80"/>
        <w:rPr>
          <w:color w:val="000000"/>
        </w:rPr>
      </w:pPr>
    </w:p>
    <w:p w14:paraId="61689B97" w14:textId="77777777" w:rsidR="005F593A" w:rsidRDefault="005F593A" w:rsidP="005F593A">
      <w:pPr>
        <w:spacing w:after="80"/>
        <w:rPr>
          <w:color w:val="000000"/>
        </w:rPr>
      </w:pPr>
    </w:p>
    <w:p w14:paraId="195519B2" w14:textId="77777777" w:rsidR="005F593A" w:rsidRDefault="005F593A" w:rsidP="005F593A">
      <w:pPr>
        <w:spacing w:after="80"/>
        <w:rPr>
          <w:color w:val="000000"/>
        </w:rPr>
      </w:pPr>
    </w:p>
    <w:p w14:paraId="31301D5E" w14:textId="77777777" w:rsidR="005F593A" w:rsidRDefault="005F593A" w:rsidP="005F593A">
      <w:pPr>
        <w:spacing w:after="80"/>
        <w:rPr>
          <w:color w:val="000000"/>
        </w:rPr>
      </w:pPr>
    </w:p>
    <w:p w14:paraId="3B184E69" w14:textId="77777777" w:rsidR="005F593A" w:rsidRDefault="005F593A" w:rsidP="005F593A">
      <w:pPr>
        <w:spacing w:after="80"/>
        <w:rPr>
          <w:color w:val="000000"/>
        </w:rPr>
      </w:pPr>
    </w:p>
    <w:p w14:paraId="3A97C8A7" w14:textId="77777777" w:rsidR="005F593A" w:rsidRDefault="005F593A" w:rsidP="005F593A">
      <w:pPr>
        <w:spacing w:after="80"/>
        <w:rPr>
          <w:color w:val="000000"/>
        </w:rPr>
      </w:pPr>
    </w:p>
    <w:p w14:paraId="5EBD377C" w14:textId="77777777" w:rsidR="005F593A" w:rsidRDefault="005F593A" w:rsidP="005F593A">
      <w:pPr>
        <w:spacing w:after="80"/>
        <w:rPr>
          <w:color w:val="000000"/>
        </w:rPr>
      </w:pPr>
    </w:p>
    <w:p w14:paraId="3DE7F1D3" w14:textId="77777777" w:rsidR="005F593A" w:rsidRDefault="005F593A" w:rsidP="005F593A">
      <w:pPr>
        <w:spacing w:after="80"/>
        <w:rPr>
          <w:color w:val="000000"/>
        </w:rPr>
      </w:pPr>
    </w:p>
    <w:p w14:paraId="7D1B816B" w14:textId="77777777" w:rsidR="005F593A" w:rsidRDefault="005F593A" w:rsidP="005F593A">
      <w:pPr>
        <w:spacing w:after="80"/>
        <w:rPr>
          <w:color w:val="000000"/>
        </w:rPr>
      </w:pPr>
    </w:p>
    <w:p w14:paraId="001491FF" w14:textId="77777777" w:rsidR="0035530E" w:rsidRDefault="0035530E" w:rsidP="005F593A">
      <w:pPr>
        <w:spacing w:after="80"/>
        <w:rPr>
          <w:color w:val="000000"/>
        </w:rPr>
      </w:pPr>
    </w:p>
    <w:p w14:paraId="7B732EB4" w14:textId="77777777" w:rsidR="0035530E" w:rsidRDefault="0035530E" w:rsidP="005F593A">
      <w:pPr>
        <w:spacing w:after="80"/>
        <w:rPr>
          <w:color w:val="000000"/>
        </w:rPr>
      </w:pPr>
    </w:p>
    <w:p w14:paraId="2E0482FD" w14:textId="77777777" w:rsidR="0035530E" w:rsidRPr="005F593A" w:rsidRDefault="0035530E" w:rsidP="005F593A">
      <w:pPr>
        <w:spacing w:after="80"/>
        <w:rPr>
          <w:color w:val="000000"/>
        </w:rPr>
      </w:pPr>
    </w:p>
    <w:p w14:paraId="28815DB6" w14:textId="77777777" w:rsidR="005F593A" w:rsidRPr="005F593A" w:rsidRDefault="005F593A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05F4CAC4" w14:textId="554D3ADA" w:rsidR="005F593A" w:rsidRPr="005F593A" w:rsidRDefault="005F593A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  <w:r w:rsidRPr="005F593A">
        <w:rPr>
          <w:rFonts w:ascii="Calibri" w:eastAsia="Calibri" w:hAnsi="Calibri"/>
          <w:noProof/>
          <w:sz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647F5A" wp14:editId="137690B1">
                <wp:simplePos x="0" y="0"/>
                <wp:positionH relativeFrom="column">
                  <wp:posOffset>559435</wp:posOffset>
                </wp:positionH>
                <wp:positionV relativeFrom="paragraph">
                  <wp:posOffset>438785</wp:posOffset>
                </wp:positionV>
                <wp:extent cx="1887220" cy="1243330"/>
                <wp:effectExtent l="0" t="0" r="17780" b="13970"/>
                <wp:wrapNone/>
                <wp:docPr id="187334724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33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5A5044" w14:textId="77777777" w:rsidR="005F593A" w:rsidRPr="005F593A" w:rsidRDefault="005F593A" w:rsidP="0035530E">
                            <w:pPr>
                              <w:spacing w:line="240" w:lineRule="auto"/>
                              <w:ind w:firstLine="0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5F593A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Artigos identificados em bases de dados virtuais: 403 artigos</w:t>
                            </w:r>
                          </w:p>
                          <w:p w14:paraId="74FD0F5D" w14:textId="77777777" w:rsidR="0035530E" w:rsidRDefault="0035530E" w:rsidP="0035530E">
                            <w:pPr>
                              <w:spacing w:line="240" w:lineRule="auto"/>
                              <w:ind w:firstLine="0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</w:p>
                          <w:p w14:paraId="0BC5F2D5" w14:textId="7E21E28C" w:rsidR="005F593A" w:rsidRPr="005F593A" w:rsidRDefault="005F593A" w:rsidP="0035530E">
                            <w:pPr>
                              <w:spacing w:line="240" w:lineRule="auto"/>
                              <w:ind w:firstLine="0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proofErr w:type="spellStart"/>
                            <w:r w:rsidRPr="005F593A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Lilacs</w:t>
                            </w:r>
                            <w:proofErr w:type="spellEnd"/>
                            <w:r w:rsidRPr="005F593A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: 260 artigos</w:t>
                            </w:r>
                          </w:p>
                          <w:p w14:paraId="44019CB6" w14:textId="77777777" w:rsidR="005F593A" w:rsidRPr="005F593A" w:rsidRDefault="005F593A" w:rsidP="0035530E">
                            <w:pPr>
                              <w:spacing w:line="240" w:lineRule="auto"/>
                              <w:ind w:firstLine="0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proofErr w:type="spellStart"/>
                            <w:r w:rsidRPr="005F593A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MedLine</w:t>
                            </w:r>
                            <w:proofErr w:type="spellEnd"/>
                            <w:r w:rsidRPr="005F593A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: 143 artigos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647F5A" id="Rectangle 1" o:spid="_x0000_s1026" style="position:absolute;margin-left:44.05pt;margin-top:34.55pt;width:148.6pt;height:9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lzDYAIAALoEAAAOAAAAZHJzL2Uyb0RvYy54bWysVMtqGzEU3Rf6D0L7Zvxq4xqPg0lIKYTE&#10;kJSsZY3kEehVSfaM+/U90jiJm+5KvZCvdN/nnjvLq95ochAhKmdrOr4YUSIsd42yu5r+eLr9NKck&#10;JmYbpp0VNT2KSK9WHz8sO78QE9c63YhAEMTGRedr2qbkF1UVeSsMixfOCwuldMGwhGvYVU1gHaIb&#10;XU1Goy9V50Ljg+MiRrzeDEq6KvGlFDw9SBlFIrqmqC2VM5Rzm89qtWSLXWC+VfxUBvuHKgxTFklf&#10;Q92wxMg+qL9CGcWDi06mC+5M5aRUXJQe0M149K6bx5Z5UXoBONG/whT/X1h+f3j0mwAYOh8XEWLu&#10;opfB5H/UR/oC1vEVLNEnwvE4ns8vJxNgyqEbT2bT6bTAWb25+xDTN+EMyUJNA6ZRQGKHu5iQEqYv&#10;JjmbdbdK6zIRbUmXo16OcgIGYkjNEkTjm5pGu6OE6R0Yx1MoIaPTqsnuOVA8xmsdyIFh6OBK47on&#10;VE2JZjFBgVbKLw8fJfzhmuu5YbEdnItq4IhRCUTVytR0fu6tbc4oCtVOXb0hmaXUb/sTvFvXHDeB&#10;BDfQMHp+q5DvDmVtWADv0Cx2KT3gkNoBAa6Vp6R14df7t2wHGkBDSQf+ApWfexYEuvxuQZCv49kM&#10;4VK5zD5f5kmFc832XGP35toBrTG21fMiZvukX0QZnHnGqq1zVqiY5cg94H+6XKdhr7CsXKzXxQwk&#10;9yzd2UfPc/AMVUb4qX9mwZ9okTCbe/fCdbZ4x47BduDHep+cVIU6GdoBTwwxX7AgZZynZc4beH4v&#10;Vm+fnNVvAAAA//8DAFBLAwQUAAYACAAAACEALYjrHd8AAAAJAQAADwAAAGRycy9kb3ducmV2Lnht&#10;bEyPzWrDMBCE74W+g9hCb42UuDWO63UIhZzaS34I5Cbbqm0qrYylOO7bd3tqT8Myw8y3xWZ2Vkxm&#10;DL0nhOVCgTBU+6anFuF03D1lIELU1GjrySB8mwCb8v6u0Hnjb7Q30yG2gkso5Bqhi3HIpQx1Z5wO&#10;Cz8YYu/Tj05HPsdWNqO+cbmzcqVUKp3uiRc6PZi3ztRfh6tD2Kvj+d19JOpSqdM57Jytpq1FfHyY&#10;t68gopnjXxh+8RkdSmaq/JWaICxCli05iZCuWdlPspcERIWwSp/XIMtC/v+g/AEAAP//AwBQSwEC&#10;LQAUAAYACAAAACEAtoM4kv4AAADhAQAAEwAAAAAAAAAAAAAAAAAAAAAAW0NvbnRlbnRfVHlwZXNd&#10;LnhtbFBLAQItABQABgAIAAAAIQA4/SH/1gAAAJQBAAALAAAAAAAAAAAAAAAAAC8BAABfcmVscy8u&#10;cmVsc1BLAQItABQABgAIAAAAIQDLZlzDYAIAALoEAAAOAAAAAAAAAAAAAAAAAC4CAABkcnMvZTJv&#10;RG9jLnhtbFBLAQItABQABgAIAAAAIQAtiOsd3wAAAAkBAAAPAAAAAAAAAAAAAAAAALoEAABkcnMv&#10;ZG93bnJldi54bWxQSwUGAAAAAAQABADzAAAAxgUAAAAA&#10;" filled="f" strokecolor="windowText" strokeweight="1pt">
                <v:textbox>
                  <w:txbxContent>
                    <w:p w14:paraId="085A5044" w14:textId="77777777" w:rsidR="005F593A" w:rsidRPr="005F593A" w:rsidRDefault="005F593A" w:rsidP="0035530E">
                      <w:pPr>
                        <w:spacing w:line="240" w:lineRule="auto"/>
                        <w:ind w:firstLine="0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5F593A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Artigos identificados em bases de dados virtuais: 403 artigos</w:t>
                      </w:r>
                    </w:p>
                    <w:p w14:paraId="74FD0F5D" w14:textId="77777777" w:rsidR="0035530E" w:rsidRDefault="0035530E" w:rsidP="0035530E">
                      <w:pPr>
                        <w:spacing w:line="240" w:lineRule="auto"/>
                        <w:ind w:firstLine="0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</w:p>
                    <w:p w14:paraId="0BC5F2D5" w14:textId="7E21E28C" w:rsidR="005F593A" w:rsidRPr="005F593A" w:rsidRDefault="005F593A" w:rsidP="0035530E">
                      <w:pPr>
                        <w:spacing w:line="240" w:lineRule="auto"/>
                        <w:ind w:firstLine="0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proofErr w:type="spellStart"/>
                      <w:r w:rsidRPr="005F593A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Lilacs</w:t>
                      </w:r>
                      <w:proofErr w:type="spellEnd"/>
                      <w:r w:rsidRPr="005F593A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: 260 artigos</w:t>
                      </w:r>
                    </w:p>
                    <w:p w14:paraId="44019CB6" w14:textId="77777777" w:rsidR="005F593A" w:rsidRPr="005F593A" w:rsidRDefault="005F593A" w:rsidP="0035530E">
                      <w:pPr>
                        <w:spacing w:line="240" w:lineRule="auto"/>
                        <w:ind w:firstLine="0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proofErr w:type="spellStart"/>
                      <w:r w:rsidRPr="005F593A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MedLine</w:t>
                      </w:r>
                      <w:proofErr w:type="spellEnd"/>
                      <w:r w:rsidRPr="005F593A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: 143 artigos</w:t>
                      </w:r>
                    </w:p>
                  </w:txbxContent>
                </v:textbox>
              </v:rect>
            </w:pict>
          </mc:Fallback>
        </mc:AlternateContent>
      </w:r>
      <w:r w:rsidRPr="005F593A">
        <w:rPr>
          <w:rFonts w:ascii="Calibri" w:eastAsia="Calibri" w:hAnsi="Calibri"/>
          <w:noProof/>
          <w:sz w:val="22"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7871EE" wp14:editId="29E247D4">
                <wp:simplePos x="0" y="0"/>
                <wp:positionH relativeFrom="column">
                  <wp:posOffset>2454275</wp:posOffset>
                </wp:positionH>
                <wp:positionV relativeFrom="paragraph">
                  <wp:posOffset>1095375</wp:posOffset>
                </wp:positionV>
                <wp:extent cx="563245" cy="0"/>
                <wp:effectExtent l="0" t="76200" r="27305" b="95250"/>
                <wp:wrapNone/>
                <wp:docPr id="139219898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8B1DE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193.25pt;margin-top:86.25pt;width:44.3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LgZzAEAAIIDAAAOAAAAZHJzL2Uyb0RvYy54bWysU01v2zAMvQ/ofxB0b5ykS1AYcXpI1l2G&#10;rcC6H8BKsi1AXxC5OPn3o5Q07bbbMB9kSgSf3iOfNg9H78TBZLQxdHIxm0thgorahqGTP54fb++l&#10;QIKgwcVgOnkyKB+2Nx82U2rNMo7RaZMFgwRsp9TJkSi1TYNqNB5wFpMJnOxj9kC8zUOjM0yM7l2z&#10;nM/XzRSzTjkqg8in+3NSbit+3xtF3/oeDQnXSeZGdc11fSlrs91AO2RIo1UXGvAPLDzYwJdeofZA&#10;IH5m+xeUtypHjD3NVPRN7HurTNXAahbzP9R8HyGZqoWbg+naJvx/sOrrYReeMrdhSthiespFxbHP&#10;vvyZnzjWZp2uzTJHEooPV+u75ceVFOo11bzVpYz02UQvStBJpAx2GGkXQ+CJxLyovYLDFyS+mQtf&#10;C8qlIT5a5+pgXBBTJ9d3Kx6dArZH74A49EkzahikADew7xTliojRWV2qCw6ecOeyOACPnh2j4/TM&#10;3KVwgMQJFlS/YgFm8FtpobMHHM/FNXV2irfEdnXWd/L+Wg0tgXWfghZ0SuxxyhbC4MwF2YXCxlQz&#10;XgS/9bpEL1Gf6giasuNBV0IXUxYnvd9z/P7pbH8BAAD//wMAUEsDBBQABgAIAAAAIQCF9mAz3gAA&#10;AAsBAAAPAAAAZHJzL2Rvd25yZXYueG1sTI/dSsNAEIXvBd9hGcEbaTdN7Q8xm1IEryoEqw8wTaab&#10;aHY2ZLdt9OkdQdC7mTmHM9/JN6Pr1JmG0Ho2MJsmoIgrX7dsDby9Pk3WoEJErrHzTAY+KcCmuL7K&#10;Mav9hV/ovI9WSQiHDA00MfaZ1qFqyGGY+p5YtKMfHEZZB6vrAS8S7jqdJslSO2xZPjTY02ND1cf+&#10;5AzQHXI5K5Ov9+cy9nO7Le1up425vRm3D6AijfHPDD/4gg6FMB38ieugOgPz9XIhVhFWqQziuF8t&#10;UlCH34sucv2/Q/ENAAD//wMAUEsBAi0AFAAGAAgAAAAhALaDOJL+AAAA4QEAABMAAAAAAAAAAAAA&#10;AAAAAAAAAFtDb250ZW50X1R5cGVzXS54bWxQSwECLQAUAAYACAAAACEAOP0h/9YAAACUAQAACwAA&#10;AAAAAAAAAAAAAAAvAQAAX3JlbHMvLnJlbHNQSwECLQAUAAYACAAAACEACqi4GcwBAACCAwAADgAA&#10;AAAAAAAAAAAAAAAuAgAAZHJzL2Uyb0RvYy54bWxQSwECLQAUAAYACAAAACEAhfZgM94AAAALAQAA&#10;DwAAAAAAAAAAAAAAAAAmBAAAZHJzL2Rvd25yZXYueG1sUEsFBgAAAAAEAAQA8wAAADEFAAAAAA==&#10;" strokecolor="windowText" strokeweight=".5pt">
                <v:stroke endarrow="block" joinstyle="miter"/>
              </v:shape>
            </w:pict>
          </mc:Fallback>
        </mc:AlternateContent>
      </w:r>
      <w:r w:rsidRPr="005F593A">
        <w:rPr>
          <w:rFonts w:ascii="Calibri" w:eastAsia="Calibri" w:hAnsi="Calibri"/>
          <w:noProof/>
          <w:sz w:val="22"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AD7D6EE" wp14:editId="355D266D">
                <wp:simplePos x="0" y="0"/>
                <wp:positionH relativeFrom="column">
                  <wp:posOffset>-403860</wp:posOffset>
                </wp:positionH>
                <wp:positionV relativeFrom="paragraph">
                  <wp:posOffset>946150</wp:posOffset>
                </wp:positionV>
                <wp:extent cx="1276985" cy="262890"/>
                <wp:effectExtent l="0" t="7302" r="11112" b="11113"/>
                <wp:wrapNone/>
                <wp:docPr id="21525096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76985" cy="262890"/>
                        </a:xfrm>
                        <a:prstGeom prst="flowChartAlternateProcess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5B4CD9" w14:textId="77777777" w:rsidR="005F593A" w:rsidRPr="005F593A" w:rsidRDefault="005F593A" w:rsidP="001B129A">
                            <w:pPr>
                              <w:spacing w:line="240" w:lineRule="auto"/>
                              <w:ind w:firstLine="0"/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5F593A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  <w:t>Identificação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D7D6EE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31" o:spid="_x0000_s1027" type="#_x0000_t176" style="position:absolute;margin-left:-31.8pt;margin-top:74.5pt;width:100.55pt;height:20.7pt;rotation:-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Q+qngIAAEYFAAAOAAAAZHJzL2Uyb0RvYy54bWysVE1vGjEQvVfqf7B8bxYQkICyRASUqlLa&#10;ICVVzsbrZS35q7Zhob++z14gJL1V9cHyzNhvZt7M+PZurxXZCR+kNSXtX/UoEYbbSppNSX++PHy5&#10;oSREZiqmrBElPYhA72afP922bioGtrGqEp4AxIRp60raxOimRRF4IzQLV9YJA2NtvWYRot8UlWct&#10;0LUqBr3euGitr5y3XIQA7bIz0lnGr2vB41NdBxGJKilii3n3eV+nvZjdsunGM9dIfgyD/UMUmkkD&#10;p2eoJYuMbL38C0pL7m2wdbziVhe2riUXOQdk0+99yOa5YU7kXEBOcGeawv+D5T92z27lQUPrwjTg&#10;mLLY114Tb8FWfwyWsXJyCJfsM3eHM3diHwmHsj+4Hk9uRpRw2Abjwc0kk1t0YAnU+RC/CqtJOpS0&#10;VrZdNMzHuYrCGxbFqitjdsV2jyEiKrw/vUsYwSpZPUilsuA364XyZMdQ3NH95H45ym/VVn+3Vace&#10;5+BzlaFGL3Tq4UkN/NDBZF/v8JUhbU4M6RPO0J21YhFH7aqSBrOhhKkN2p5Hnx2/ex0O4RwcGray&#10;7Qu4okSxEGEAgXmlDkxBXCaWMl6y0HSxZlPXqFqCKqKkLunN5WtlEh8i9/uRt7dyplPcr/dEIup+&#10;Akqata0OK98VGekFxx8k3D4iuhXzmAEoMdfxCVsqFbJU0lHSWP/7oy7dQ0vCQkmLWQI5v7bMCyT7&#10;zaBZJ/3hEHAxC8PR9QCCv7SsLy1mqxcWFe3nqPIx3Y/qdKy91a8Y+3nyChMzHL67MhyFRexmHB8H&#10;F/N5voaBcyw+mmfHE/ipJV/2r8y7Y1NGlOiHPc0dm35ow+5uemnsfBttLXOPvvGJWiYBw5qrevxY&#10;0m9wKedbb9/f7A8AAAD//wMAUEsDBBQABgAIAAAAIQCWuhcJ3AAAAAgBAAAPAAAAZHJzL2Rvd25y&#10;ZXYueG1sTI9BT4NAFITvJv6HzTPxZpdCCkpZmsakiUelpudXeAKVfY+w2xb99a4nPU5mMvNNsZnt&#10;oC40uV7YwHIRgSKupem5NfC+3z08gnIeucFBmAx8kYNNeXtTYN7Ild/oUvlWhRJ2ORrovB9zrV3d&#10;kUW3kJE4eB8yWfRBTq1uJryGcjvoOIpSbbHnsNDhSM8d1Z/V2Ro4fHteVXh63VmxtchLMh+2iTH3&#10;d/N2DcrT7P/C8Isf0KEMTEc5c+PUEHSahKSB9GkJKvirLAN1NBBnUQy6LPT/A+UPAAAA//8DAFBL&#10;AQItABQABgAIAAAAIQC2gziS/gAAAOEBAAATAAAAAAAAAAAAAAAAAAAAAABbQ29udGVudF9UeXBl&#10;c10ueG1sUEsBAi0AFAAGAAgAAAAhADj9If/WAAAAlAEAAAsAAAAAAAAAAAAAAAAALwEAAF9yZWxz&#10;Ly5yZWxzUEsBAi0AFAAGAAgAAAAhAMDpD6qeAgAARgUAAA4AAAAAAAAAAAAAAAAALgIAAGRycy9l&#10;Mm9Eb2MueG1sUEsBAi0AFAAGAAgAAAAhAJa6FwncAAAACAEAAA8AAAAAAAAAAAAAAAAA+AQAAGRy&#10;cy9kb3ducmV2LnhtbFBLBQYAAAAABAAEAPMAAAABBgAAAAA=&#10;" fillcolor="#9dc3e6" strokecolor="windowText" strokeweight="1pt">
                <v:textbox>
                  <w:txbxContent>
                    <w:p w14:paraId="665B4CD9" w14:textId="77777777" w:rsidR="005F593A" w:rsidRPr="005F593A" w:rsidRDefault="005F593A" w:rsidP="001B129A">
                      <w:pPr>
                        <w:spacing w:line="240" w:lineRule="auto"/>
                        <w:ind w:firstLine="0"/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</w:pPr>
                      <w:r w:rsidRPr="005F593A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  <w:t>Identificação</w:t>
                      </w:r>
                    </w:p>
                  </w:txbxContent>
                </v:textbox>
              </v:shape>
            </w:pict>
          </mc:Fallback>
        </mc:AlternateContent>
      </w:r>
      <w:r w:rsidRPr="005F593A">
        <w:rPr>
          <w:rFonts w:ascii="Calibri" w:eastAsia="Calibri" w:hAnsi="Calibri"/>
          <w:noProof/>
          <w:sz w:val="22"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19805C1" wp14:editId="3D503ADA">
                <wp:simplePos x="0" y="0"/>
                <wp:positionH relativeFrom="column">
                  <wp:posOffset>-249555</wp:posOffset>
                </wp:positionH>
                <wp:positionV relativeFrom="paragraph">
                  <wp:posOffset>4511040</wp:posOffset>
                </wp:positionV>
                <wp:extent cx="941070" cy="262890"/>
                <wp:effectExtent l="0" t="3810" r="26670" b="26670"/>
                <wp:wrapNone/>
                <wp:docPr id="285614366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41070" cy="262890"/>
                        </a:xfrm>
                        <a:prstGeom prst="flowChartAlternateProcess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A0059C" w14:textId="59FBD027" w:rsidR="005F593A" w:rsidRPr="005F593A" w:rsidRDefault="0035530E" w:rsidP="0035530E">
                            <w:pPr>
                              <w:spacing w:line="240" w:lineRule="auto"/>
                              <w:ind w:firstLine="0"/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5F593A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  <w:t>Incluídos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805C1" id="Flowchart: Alternate Process 33" o:spid="_x0000_s1028" type="#_x0000_t176" style="position:absolute;margin-left:-19.65pt;margin-top:355.2pt;width:74.1pt;height:20.7pt;rotation:-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7eIngIAAEUFAAAOAAAAZHJzL2Uyb0RvYy54bWysVE1vGjEQvVfqf7B8bxYQIQFliQgoVaU0&#10;QUqinI3Xy1ryV23DQn99n71ASHqr6oPlmbHfzLyZ8c3tTiuyFT5Ia0rav+hRIgy3lTTrkr6+3H+7&#10;piREZiqmrBEl3YtAb6dfv9y0biIGtrGqEp4AxIRJ60raxOgmRRF4IzQLF9YJA2NtvWYRol8XlWct&#10;0LUqBr3eqGitr5y3XIQA7aIz0mnGr2vB41NdBxGJKilii3n3eV+lvZjesMnaM9dIfgiD/UMUmkkD&#10;pyeoBYuMbLz8C0pL7m2wdbzgVhe2riUXOQdk0+99yua5YU7kXEBOcCeawv+D5Y/bZ7f0oKF1YRJw&#10;TFnsaq+Jt2CrPwLLWDk5hEt2mbv9iTuxi4RDOR72e1dgmMM0GA2ux5nbosNKmM6H+F1YTdKhpLWy&#10;7bxhPs5UFN6wKJZdFbMntn0IEUHh/fFdwghWyepeKpUFv17NlSdbhtpe3o3vFpf5rdron7bq1KMc&#10;ey4y1GiFTj08qoEfOpjs6wO+MqQFAYMrZE84Q3PWikUctatKGsyaEqbW6HoefXb84XXYh1Nw6NfK&#10;ti+gihLFQoQB/OWVGjAFcZ5YynjBQtPFmk1dn2oJqoiSuqTX56+VSXyI3O4H3t6rmU5xt9oRiagH&#10;CShpVrbaL31XY6QXHL+XcPuA6JbMYwSgxFjHJ2ypVMhSSUdJY/3vz7p0Dx0JCyUtRgnk/NowL5Ds&#10;D4NeHfeHQ8DFLAwvrwYQ/LlldW4xGz23qGg/R5WP6X5Ux2PtrX7D1M+SV5iY4fDdleEgzGM34vg3&#10;uJjN8jXMm2PxwTw7nsCPLfmye2PeHZoyokSP9jh2bPKpDbu76aWxs020tcw9+s4napkEzGqu6uFf&#10;SZ/BuZxvvf9+0z8AAAD//wMAUEsDBBQABgAIAAAAIQBMCeFR3AAAAAkBAAAPAAAAZHJzL2Rvd25y&#10;ZXYueG1sTI/BTsMwEETvSPyDtUjcqNMWlyrEqSqkShwhoJ63sUkC8W4Uu23g61lO9Djap9k3xWYK&#10;vTr5MXZMFuazDJSnml1HjYX3t93dGlRMSA57Jm/h20fYlNdXBeaOz/TqT1VqlJRQzNFCm9KQax3r&#10;1geMMx48ye2Dx4BJ4thoN+JZykOvF1m20gE7kg8tDv6p9fVXdQwW9j+JTIWfL7vAoWZ+Xk777dLa&#10;25tp+wgq+Sn9w/CnL+pQitOBj+Si6iXfz4W0sDIPskkAYwyog4V1Zhagy0JfLih/AQAA//8DAFBL&#10;AQItABQABgAIAAAAIQC2gziS/gAAAOEBAAATAAAAAAAAAAAAAAAAAAAAAABbQ29udGVudF9UeXBl&#10;c10ueG1sUEsBAi0AFAAGAAgAAAAhADj9If/WAAAAlAEAAAsAAAAAAAAAAAAAAAAALwEAAF9yZWxz&#10;Ly5yZWxzUEsBAi0AFAAGAAgAAAAhALPrt4ieAgAARQUAAA4AAAAAAAAAAAAAAAAALgIAAGRycy9l&#10;Mm9Eb2MueG1sUEsBAi0AFAAGAAgAAAAhAEwJ4VHcAAAACQEAAA8AAAAAAAAAAAAAAAAA+AQAAGRy&#10;cy9kb3ducmV2LnhtbFBLBQYAAAAABAAEAPMAAAABBgAAAAA=&#10;" fillcolor="#9dc3e6" strokecolor="windowText" strokeweight="1pt">
                <v:textbox>
                  <w:txbxContent>
                    <w:p w14:paraId="57A0059C" w14:textId="59FBD027" w:rsidR="005F593A" w:rsidRPr="005F593A" w:rsidRDefault="0035530E" w:rsidP="0035530E">
                      <w:pPr>
                        <w:spacing w:line="240" w:lineRule="auto"/>
                        <w:ind w:firstLine="0"/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</w:pPr>
                      <w:r w:rsidRPr="005F593A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  <w:t>Incluídos</w:t>
                      </w:r>
                    </w:p>
                  </w:txbxContent>
                </v:textbox>
              </v:shape>
            </w:pict>
          </mc:Fallback>
        </mc:AlternateContent>
      </w:r>
      <w:r w:rsidRPr="005F593A">
        <w:rPr>
          <w:rFonts w:ascii="Calibri" w:eastAsia="Calibri" w:hAnsi="Calibri"/>
          <w:noProof/>
          <w:sz w:val="22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5E23AD" wp14:editId="154BD834">
                <wp:simplePos x="0" y="0"/>
                <wp:positionH relativeFrom="column">
                  <wp:posOffset>559435</wp:posOffset>
                </wp:positionH>
                <wp:positionV relativeFrom="paragraph">
                  <wp:posOffset>2065655</wp:posOffset>
                </wp:positionV>
                <wp:extent cx="1887220" cy="526415"/>
                <wp:effectExtent l="0" t="0" r="17780" b="26035"/>
                <wp:wrapNone/>
                <wp:docPr id="208815408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FDBDF6" w14:textId="3D906520" w:rsidR="005F593A" w:rsidRPr="005F593A" w:rsidRDefault="005F593A" w:rsidP="0035530E">
                            <w:pPr>
                              <w:spacing w:line="240" w:lineRule="auto"/>
                              <w:ind w:firstLine="0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5F593A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Artigos selecionados para leitura dos títulos e resumos: 215</w:t>
                            </w:r>
                            <w:r w:rsidR="0035530E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5F593A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artigos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5E23AD" id="Rectangle 3" o:spid="_x0000_s1029" style="position:absolute;margin-left:44.05pt;margin-top:162.65pt;width:148.6pt;height:4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FGLYwIAAMAEAAAOAAAAZHJzL2Uyb0RvYy54bWysVE1PGzEQvVfqf7B8L5ukAdKIDYpAVJUQ&#10;RIKKs+O1s5b8VdvJbvrr++wNJNBb1RycsWf8Zub5zV5d90aTnQhROVvT8dmIEmG5a5Td1PTn892X&#10;GSUxMdsw7ayo6V5Eer34/Omq83Mxca3TjQgEIDbOO1/TNiU/r6rIW2FYPHNeWDilC4YlbMOmagLr&#10;gG50NRmNLqrOhcYHx0WMOL0dnHRR8KUUPD1KGUUiuqaoLZU1lHWd12pxxeabwHyr+KEM9g9VGKYs&#10;kr5B3bLEyDaov6CM4sFFJ9MZd6ZyUiouSg/oZjz60M1Ty7wovYCc6N9oiv8Plj/snvwqgIbOx3mE&#10;mbvoZTD5H/WRvpC1fyNL9IlwHI5ns8vJBJxy+M4nF9PxeWazOt72IabvwhmSjZoGPEbhiO3uYxpC&#10;X0NyMuvulNblQbQlHTJMLkcZn0EXUrME0/imptFuKGF6A8HxFApkdFo1+XoGivt4owPZMbw5pNK4&#10;7hlFU6JZTHCgk/I7VPvuaq7nlsV2uFxcg0SMStCpVqams9Pb2uaMoijt0NWRyGylft0Thaq/ZqB8&#10;snbNfhVIcIMYo+d3CmnvUd2KBagPPWOi0iMWqR2I4Fp5SloXfn88y3EQAzyUdFAxyPm1ZUGg2R8W&#10;Mvk2nk4Bl8pmen6Z3yucetanHrs1Nw6kjTGznhczxyf9asrgzAsGbpmzwsUsR+7hGQ6bmzRMF0aW&#10;i+WyhEHqnqV7++R5Bs+MZaKf+xcW/EEdCU/04F4Vz+YfRDLEDjJZbpOTqijoyCeUlzcYk6LBw0jn&#10;OTzdl6jjh2fxBwAA//8DAFBLAwQUAAYACAAAACEAGMAJp94AAAAKAQAADwAAAGRycy9kb3ducmV2&#10;LnhtbEyPy2rDMBBF94X+g5hCd40Uuw3C9TiEQlbtJg8C3cnWxDbRw1iK4/59lVW7m2EOd84t17M1&#10;bKIx9N4hLBcCGLnG6961CMfD9kUCC1E5rYx3hPBDAdbV40OpCu1vbkfTPrYshbhQKIQuxqHgPDQd&#10;WRUWfiCXbmc/WhXTOrZcj+qWwq3hmRArblXv0odODfTRUXPZXy3CThxOn/YrF9+1OJ7C1pp62hjE&#10;56d58w4s0hz/YLjrJ3WoklPtr04HZhCkXCYSIc/ecmAJyOV9qBFehcyAVyX/X6H6BQAA//8DAFBL&#10;AQItABQABgAIAAAAIQC2gziS/gAAAOEBAAATAAAAAAAAAAAAAAAAAAAAAABbQ29udGVudF9UeXBl&#10;c10ueG1sUEsBAi0AFAAGAAgAAAAhADj9If/WAAAAlAEAAAsAAAAAAAAAAAAAAAAALwEAAF9yZWxz&#10;Ly5yZWxzUEsBAi0AFAAGAAgAAAAhAPMEUYtjAgAAwAQAAA4AAAAAAAAAAAAAAAAALgIAAGRycy9l&#10;Mm9Eb2MueG1sUEsBAi0AFAAGAAgAAAAhABjACafeAAAACgEAAA8AAAAAAAAAAAAAAAAAvQQAAGRy&#10;cy9kb3ducmV2LnhtbFBLBQYAAAAABAAEAPMAAADIBQAAAAA=&#10;" filled="f" strokecolor="windowText" strokeweight="1pt">
                <v:textbox>
                  <w:txbxContent>
                    <w:p w14:paraId="04FDBDF6" w14:textId="3D906520" w:rsidR="005F593A" w:rsidRPr="005F593A" w:rsidRDefault="005F593A" w:rsidP="0035530E">
                      <w:pPr>
                        <w:spacing w:line="240" w:lineRule="auto"/>
                        <w:ind w:firstLine="0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5F593A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Artigos selecionados para leitura dos títulos e resumos: 215</w:t>
                      </w:r>
                      <w:r w:rsidR="0035530E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r w:rsidRPr="005F593A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artigos</w:t>
                      </w:r>
                    </w:p>
                  </w:txbxContent>
                </v:textbox>
              </v:rect>
            </w:pict>
          </mc:Fallback>
        </mc:AlternateContent>
      </w:r>
      <w:r w:rsidRPr="005F593A">
        <w:rPr>
          <w:rFonts w:ascii="Calibri" w:eastAsia="Calibri" w:hAnsi="Calibri"/>
          <w:noProof/>
          <w:sz w:val="22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1FA918" wp14:editId="1BA6D84F">
                <wp:simplePos x="0" y="0"/>
                <wp:positionH relativeFrom="column">
                  <wp:posOffset>3048000</wp:posOffset>
                </wp:positionH>
                <wp:positionV relativeFrom="paragraph">
                  <wp:posOffset>2065655</wp:posOffset>
                </wp:positionV>
                <wp:extent cx="1887220" cy="526415"/>
                <wp:effectExtent l="0" t="0" r="17780" b="26035"/>
                <wp:wrapNone/>
                <wp:docPr id="96194921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6D3E91" w14:textId="77777777" w:rsidR="005F593A" w:rsidRPr="005F593A" w:rsidRDefault="005F593A" w:rsidP="0035530E">
                            <w:pPr>
                              <w:spacing w:line="240" w:lineRule="auto"/>
                              <w:ind w:firstLine="0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5F593A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Artigos excluídos após leitura dos títulos e resumos: 185 artigos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1FA918" id="Rectangle 4" o:spid="_x0000_s1030" style="position:absolute;margin-left:240pt;margin-top:162.65pt;width:148.6pt;height:41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ANMYwIAAMAEAAAOAAAAZHJzL2Uyb0RvYy54bWysVE1vGjEQvVfqf7B8bxYQSSjKEiGiVJWi&#10;JFJS5Wy8NmvJX7UNu/TX99kLgaa3qhzM2DN+M/P8Zm9ue6PJToSonK3p+GJEibDcNcpuavrj9f7L&#10;jJKYmG2YdlbUdC8ivV18/nTT+bmYuNbpRgQCEBvnna9pm5KfV1XkrTAsXjgvLJzSBcMStmFTNYF1&#10;QDe6moxGV1XnQuOD4yJGnN4NTroo+FIKnp6kjCIRXVPUlsoayrrOa7W4YfNNYL5V/FAG+4cqDFMW&#10;Sd+h7lhiZBvUX1BG8eCik+mCO1M5KRUXpQd0Mx596OalZV6UXkBO9O80xf8Hyx93L/45gIbOx3mE&#10;mbvoZTD5H/WRvpC1fydL9IlwHI5ns+vJBJxy+C4nV9PxZWazOt32IaZvwhmSjZoGPEbhiO0eYhpC&#10;jyE5mXX3SuvyINqSDhkm16OMz6ALqVmCaXxT02g3lDC9geB4CgUyOq2afD0DxX1c6UB2DG8OqTSu&#10;e0XRlGgWExzopPwO1f5xNddzx2I7XC6uQSJGJehUK1PT2fltbXNGUZR26OpEZLZSv+6JQtXTDJRP&#10;1q7ZPwcS3CDG6Pm9QtoHVPfMAtSHnjFR6QmL1A5EcK08Ja0Lvz6e5TiIAR5KOqgY5PzcsiDQ7HcL&#10;mXwdT6eAS2UzvbzO7xXOPetzj92alQNpY8ys58XM8UkfTRmcecPALXNWuJjlyD08w2GzSsN0YWS5&#10;WC5LGKTuWXqwL55n8MxYJvq1f2PBH9SR8ESP7qh4Nv8gkiF2kMlym5xURUEnPqG8vMGYFA0eRjrP&#10;4fm+RJ0+PIvfAAAA//8DAFBLAwQUAAYACAAAACEA6U9e298AAAALAQAADwAAAGRycy9kb3ducmV2&#10;LnhtbEyPzU7DMBCE70i8g7VI3KhNAk0U4lQVUk9w6Y8qcXOSJYmw11HspuHtWU5wHM1o5ptyszgr&#10;ZpzC4EnD40qBQGp8O1Cn4XTcPeQgQjTUGusJNXxjgE11e1OaovVX2uN8iJ3gEgqF0dDHOBZShqZH&#10;Z8LKj0jsffrJmchy6mQ7mSuXOysTpdbSmYF4oTcjvvbYfB0uTsNeHc9v7j1VH7U6ncPO2XreWq3v&#10;75btC4iIS/wLwy8+o0PFTLW/UBuE1fCUK/4SNaTJcwqCE1mWJSBqtlSegKxK+f9D9QMAAP//AwBQ&#10;SwECLQAUAAYACAAAACEAtoM4kv4AAADhAQAAEwAAAAAAAAAAAAAAAAAAAAAAW0NvbnRlbnRfVHlw&#10;ZXNdLnhtbFBLAQItABQABgAIAAAAIQA4/SH/1gAAAJQBAAALAAAAAAAAAAAAAAAAAC8BAABfcmVs&#10;cy8ucmVsc1BLAQItABQABgAIAAAAIQARxANMYwIAAMAEAAAOAAAAAAAAAAAAAAAAAC4CAABkcnMv&#10;ZTJvRG9jLnhtbFBLAQItABQABgAIAAAAIQDpT17b3wAAAAsBAAAPAAAAAAAAAAAAAAAAAL0EAABk&#10;cnMvZG93bnJldi54bWxQSwUGAAAAAAQABADzAAAAyQUAAAAA&#10;" filled="f" strokecolor="windowText" strokeweight="1pt">
                <v:textbox>
                  <w:txbxContent>
                    <w:p w14:paraId="156D3E91" w14:textId="77777777" w:rsidR="005F593A" w:rsidRPr="005F593A" w:rsidRDefault="005F593A" w:rsidP="0035530E">
                      <w:pPr>
                        <w:spacing w:line="240" w:lineRule="auto"/>
                        <w:ind w:firstLine="0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5F593A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Artigos excluídos após leitura dos títulos e resumos: 185 artigos</w:t>
                      </w:r>
                    </w:p>
                  </w:txbxContent>
                </v:textbox>
              </v:rect>
            </w:pict>
          </mc:Fallback>
        </mc:AlternateContent>
      </w:r>
      <w:r w:rsidRPr="005F593A">
        <w:rPr>
          <w:rFonts w:ascii="Calibri" w:eastAsia="Calibri" w:hAnsi="Calibri"/>
          <w:noProof/>
          <w:sz w:val="22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C51953" wp14:editId="2669820F">
                <wp:simplePos x="0" y="0"/>
                <wp:positionH relativeFrom="column">
                  <wp:posOffset>560705</wp:posOffset>
                </wp:positionH>
                <wp:positionV relativeFrom="paragraph">
                  <wp:posOffset>2943225</wp:posOffset>
                </wp:positionV>
                <wp:extent cx="1887220" cy="526415"/>
                <wp:effectExtent l="0" t="0" r="17780" b="26035"/>
                <wp:wrapNone/>
                <wp:docPr id="313692346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05FCFF" w14:textId="77777777" w:rsidR="005F593A" w:rsidRPr="005F593A" w:rsidRDefault="005F593A" w:rsidP="0035530E">
                            <w:pPr>
                              <w:spacing w:line="240" w:lineRule="auto"/>
                              <w:ind w:firstLine="0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5F593A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Artigos lidos na integra: 30 artigos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C51953" id="Rectangle 5" o:spid="_x0000_s1031" style="position:absolute;margin-left:44.15pt;margin-top:231.75pt;width:148.6pt;height:4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7glYAIAAMAEAAAOAAAAZHJzL2Uyb0RvYy54bWysVMtuGjEU3VfqP1jeNwOIJBRliBBRqkpR&#10;EimpsjYem7HkV23DDP36Hnsg0HRXlYW59n2fe+7c3PZGk50IUTlb0/HFiBJhuWuU3dT0x+v9lxkl&#10;MTHbMO2sqOleRHq7+PzppvNzMXGt040IBEFsnHe+pm1Kfl5VkbfCsHjhvLBQShcMS7iGTdUE1iG6&#10;0dVkNLqqOhcaHxwXMeL1blDSRYkvpeDpScooEtE1RW2pnKGc63xWixs23wTmW8UPZbB/qMIwZZH0&#10;PdQdS4xsg/orlFE8uOhkuuDOVE5KxUXpAd2MRx+6eWmZF6UXgBP9O0zx/4Xlj7sX/xwAQ+fjPELM&#10;XfQymPyP+khfwNq/gyX6RDgex7PZ9WQCTDl0l5Or6fgyo1mdvH2I6ZtwhmShpgHDKBix3UNMg+nR&#10;JCez7l5pXQaiLemQYXI9yvEZeCE1SxCNb2oa7YYSpjcgHE+hhIxOqya750BxH1c6kB3DzEGVxnWv&#10;KJoSzWKCAp2U36HaP1xzPXcstoNzUQ0UMSqBp1qZms7OvbXNGUVh2qGrE5BZSv26JwpVF3Tyy9o1&#10;++dAghvIGD2/V0j7gOqeWQD70DM2Kj3hkNoBCK6Vp6R14dfHt2wHMkBDSQcWA5yfWxYEmv1uQZOv&#10;4+kU4VK5TC+v87zCuWZ9rrFbs3IAbYyd9byI2T7poyiDM29YuGXOChWzHLmHMRwuqzRsF1aWi+Wy&#10;mIHqnqUH++J5Dp4Ry0C/9m8s+AM7Ekb06I6MZ/MPJBlsB5ost8lJVRh0whPMyxesSeHgYaXzHp7f&#10;i9Xpw7P4DQAA//8DAFBLAwQUAAYACAAAACEAw3yp6N8AAAAKAQAADwAAAGRycy9kb3ducmV2Lnht&#10;bEyPy2rDMBBF94X+g5hCd42U+oFxLYdQyKrd5EEgO9ma2ibSyFiK4/591VW7m2EOd86tNos1bMbJ&#10;D44krFcCGFLr9ECdhNNx91IA80GRVsYRSvhGD5v68aFSpXZ32uN8CB2LIeRLJaEPYSw5922PVvmV&#10;G5Hi7ctNVoW4Th3Xk7rHcGv4qxA5t2qg+KFXI7732F4PNythL47nD/uZiEsjTme/s6aZt0bK56dl&#10;+wYs4BL+YPjVj+pQR6fG3Uh7ZiQURRJJCWmeZMAikBRZHBoJWZqnwOuK/69Q/wAAAP//AwBQSwEC&#10;LQAUAAYACAAAACEAtoM4kv4AAADhAQAAEwAAAAAAAAAAAAAAAAAAAAAAW0NvbnRlbnRfVHlwZXNd&#10;LnhtbFBLAQItABQABgAIAAAAIQA4/SH/1gAAAJQBAAALAAAAAAAAAAAAAAAAAC8BAABfcmVscy8u&#10;cmVsc1BLAQItABQABgAIAAAAIQCcM7glYAIAAMAEAAAOAAAAAAAAAAAAAAAAAC4CAABkcnMvZTJv&#10;RG9jLnhtbFBLAQItABQABgAIAAAAIQDDfKno3wAAAAoBAAAPAAAAAAAAAAAAAAAAALoEAABkcnMv&#10;ZG93bnJldi54bWxQSwUGAAAAAAQABADzAAAAxgUAAAAA&#10;" filled="f" strokecolor="windowText" strokeweight="1pt">
                <v:textbox>
                  <w:txbxContent>
                    <w:p w14:paraId="1B05FCFF" w14:textId="77777777" w:rsidR="005F593A" w:rsidRPr="005F593A" w:rsidRDefault="005F593A" w:rsidP="0035530E">
                      <w:pPr>
                        <w:spacing w:line="240" w:lineRule="auto"/>
                        <w:ind w:firstLine="0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5F593A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Artigos lidos na integra: 30 artigos</w:t>
                      </w:r>
                    </w:p>
                  </w:txbxContent>
                </v:textbox>
              </v:rect>
            </w:pict>
          </mc:Fallback>
        </mc:AlternateContent>
      </w:r>
      <w:r w:rsidRPr="005F593A">
        <w:rPr>
          <w:rFonts w:ascii="Calibri" w:eastAsia="Calibri" w:hAnsi="Calibri"/>
          <w:noProof/>
          <w:sz w:val="22"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AF4B7F" wp14:editId="37F01D01">
                <wp:simplePos x="0" y="0"/>
                <wp:positionH relativeFrom="column">
                  <wp:posOffset>577215</wp:posOffset>
                </wp:positionH>
                <wp:positionV relativeFrom="paragraph">
                  <wp:posOffset>4351020</wp:posOffset>
                </wp:positionV>
                <wp:extent cx="1887220" cy="723900"/>
                <wp:effectExtent l="0" t="0" r="17780" b="19050"/>
                <wp:wrapNone/>
                <wp:docPr id="84575247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723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FC77E94" w14:textId="023074A7" w:rsidR="005F593A" w:rsidRPr="005F593A" w:rsidRDefault="005F593A" w:rsidP="0035530E">
                            <w:pPr>
                              <w:spacing w:line="240" w:lineRule="auto"/>
                              <w:ind w:firstLine="0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5F593A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Artigos incluídos na revisão: 0</w:t>
                            </w:r>
                            <w:r w:rsidR="001B129A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6</w:t>
                            </w:r>
                            <w:r w:rsidRPr="005F593A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 xml:space="preserve"> artigos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AF4B7F" id="Rectangle 13" o:spid="_x0000_s1032" style="position:absolute;margin-left:45.45pt;margin-top:342.6pt;width:148.6pt;height:5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VQYZQIAAMAEAAAOAAAAZHJzL2Uyb0RvYy54bWysVE1PGzEQvVfqf7B8L5uklISIDYpAVJUQ&#10;RIKKs+O1s5b8VdvJbvrr++wNJNBb1Rwc2zN+M/PmzV5d90aTnQhROVvT8dmIEmG5a5Td1PTn892X&#10;GSUxMdsw7ayo6V5Eer34/Omq83Mxca3TjQgEIDbOO1/TNiU/r6rIW2FYPHNeWBilC4YlHMOmagLr&#10;gG50NRmNLqrOhcYHx0WMuL0djHRR8KUUPD1KGUUiuqbILZU1lHWd12pxxeabwHyr+CEN9g9ZGKYs&#10;gr5B3bLEyDaov6CM4sFFJ9MZd6ZyUiouSg2oZjz6UM1Ty7wotYCc6N9oiv8Plj/snvwqgIbOx3nE&#10;NlfRy2DyP/IjfSFr/0aW6BPhuBzPZtPJBJxy2KaTr5ejwmZ1fO1DTN+FMyRvahrQjMIR293HhIhw&#10;fXXJway7U1qXhmhLOkSYTIFJOIMupGYJW+Obmka7oYTpDQTHUyiQ0WnV5OcZKO7jjQ5kx9BzSKVx&#10;3TOSpkSzmGBAJeWXe48U3j3N+dyy2A6Pi2mQiFEJOtXK1HR2+lrbHFEUpR2qOhKZd6lf90Qh64sM&#10;lG/WrtmvAgluEGP0/E4h7D2yW7EA9aFmTFR6xCK1AxFcK09J68Lvj3fZD2KAhZIOKgY5v7YsCBT7&#10;w0Iml+Pzc8Clcjj/Ns39CqeW9anFbs2NA2ljzKznZZv9k37dyuDMCwZumaPCxCxH7KENh8NNGqYL&#10;I8vFclncIHXP0r198jyDZ8Yy0c/9Cwv+oI6EFj24V8Wz+QeRDL6DTJbb5KQqCjryiV7mA8akdPUw&#10;0nkOT8/F6/jhWfwBAAD//wMAUEsDBBQABgAIAAAAIQCptSkr4AAAAAoBAAAPAAAAZHJzL2Rvd25y&#10;ZXYueG1sTI/LTsMwEEX3SPyDNUjsqN1UtEnIpKqQuoJNH6rEzkmGJMIeR7Gbhr/HrGA5ukf3nim2&#10;szViotH3jhGWCwWCuHZNzy3C+bR/SkH4oLnRxjEhfJOHbXl/V+i8cTc+0HQMrYgl7HON0IUw5FL6&#10;uiOr/cINxDH7dKPVIZ5jK5tR32K5NTJRai2t7jkudHqg147qr+PVIhzU6fJm31fqo1Lni99bU007&#10;g/j4MO9eQASawx8Mv/pRHcroVLkrN14YhExlkURYp88JiAis0nQJokLYZFkCsizk/xfKHwAAAP//&#10;AwBQSwECLQAUAAYACAAAACEAtoM4kv4AAADhAQAAEwAAAAAAAAAAAAAAAAAAAAAAW0NvbnRlbnRf&#10;VHlwZXNdLnhtbFBLAQItABQABgAIAAAAIQA4/SH/1gAAAJQBAAALAAAAAAAAAAAAAAAAAC8BAABf&#10;cmVscy8ucmVsc1BLAQItABQABgAIAAAAIQBwfVQYZQIAAMAEAAAOAAAAAAAAAAAAAAAAAC4CAABk&#10;cnMvZTJvRG9jLnhtbFBLAQItABQABgAIAAAAIQCptSkr4AAAAAoBAAAPAAAAAAAAAAAAAAAAAL8E&#10;AABkcnMvZG93bnJldi54bWxQSwUGAAAAAAQABADzAAAAzAUAAAAA&#10;" filled="f" strokecolor="windowText" strokeweight="1pt">
                <v:textbox>
                  <w:txbxContent>
                    <w:p w14:paraId="4FC77E94" w14:textId="023074A7" w:rsidR="005F593A" w:rsidRPr="005F593A" w:rsidRDefault="005F593A" w:rsidP="0035530E">
                      <w:pPr>
                        <w:spacing w:line="240" w:lineRule="auto"/>
                        <w:ind w:firstLine="0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5F593A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Artigos incluídos na revisão: 0</w:t>
                      </w:r>
                      <w:r w:rsidR="001B129A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6</w:t>
                      </w:r>
                      <w:r w:rsidRPr="005F593A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 xml:space="preserve"> artigos</w:t>
                      </w:r>
                    </w:p>
                  </w:txbxContent>
                </v:textbox>
              </v:rect>
            </w:pict>
          </mc:Fallback>
        </mc:AlternateContent>
      </w:r>
      <w:r w:rsidRPr="005F593A">
        <w:rPr>
          <w:rFonts w:ascii="Calibri" w:eastAsia="Calibri" w:hAnsi="Calibri"/>
          <w:noProof/>
          <w:sz w:val="22"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958F59" wp14:editId="31A916F5">
                <wp:simplePos x="0" y="0"/>
                <wp:positionH relativeFrom="column">
                  <wp:posOffset>2453640</wp:posOffset>
                </wp:positionH>
                <wp:positionV relativeFrom="paragraph">
                  <wp:posOffset>2319020</wp:posOffset>
                </wp:positionV>
                <wp:extent cx="563245" cy="0"/>
                <wp:effectExtent l="0" t="76200" r="27305" b="95250"/>
                <wp:wrapNone/>
                <wp:docPr id="453169683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78FE34" id="Straight Arrow Connector 15" o:spid="_x0000_s1026" type="#_x0000_t32" style="position:absolute;margin-left:193.2pt;margin-top:182.6pt;width:44.3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LgZzAEAAIIDAAAOAAAAZHJzL2Uyb0RvYy54bWysU01v2zAMvQ/ofxB0b5ykS1AYcXpI1l2G&#10;rcC6H8BKsi1AXxC5OPn3o5Q07bbbMB9kSgSf3iOfNg9H78TBZLQxdHIxm0thgorahqGTP54fb++l&#10;QIKgwcVgOnkyKB+2Nx82U2rNMo7RaZMFgwRsp9TJkSi1TYNqNB5wFpMJnOxj9kC8zUOjM0yM7l2z&#10;nM/XzRSzTjkqg8in+3NSbit+3xtF3/oeDQnXSeZGdc11fSlrs91AO2RIo1UXGvAPLDzYwJdeofZA&#10;IH5m+xeUtypHjD3NVPRN7HurTNXAahbzP9R8HyGZqoWbg+naJvx/sOrrYReeMrdhSthiespFxbHP&#10;vvyZnzjWZp2uzTJHEooPV+u75ceVFOo11bzVpYz02UQvStBJpAx2GGkXQ+CJxLyovYLDFyS+mQtf&#10;C8qlIT5a5+pgXBBTJ9d3Kx6dArZH74A49EkzahikADew7xTliojRWV2qCw6ecOeyOACPnh2j4/TM&#10;3KVwgMQJFlS/YgFm8FtpobMHHM/FNXV2irfEdnXWd/L+Wg0tgXWfghZ0SuxxyhbC4MwF2YXCxlQz&#10;XgS/9bpEL1Gf6giasuNBV0IXUxYnvd9z/P7pbH8BAAD//wMAUEsDBBQABgAIAAAAIQBisJy93gAA&#10;AAsBAAAPAAAAZHJzL2Rvd25yZXYueG1sTI/bSsNAEIbvBd9hGcEbsZv0EEvMphTBqwrB6gNMs2MS&#10;zc6G7LaNPr0jCHo3h49/vik2k+vVicbQeTaQzhJQxLW3HTcGXl8eb9egQkS22HsmA58UYFNeXhSY&#10;W3/mZzrtY6MkhEOOBtoYh1zrULfkMMz8QCy7Nz86jNKOjbYjniXc9XqeJJl22LFcaHGgh5bqj/3R&#10;GaAb5Cqtkq/3pyoOi2ZbNbudNub6atreg4o0xT8YfvRFHUpxOvgj26B6A4t1thRUimw1ByXE8m6V&#10;gjr8TnRZ6P8/lN8AAAD//wMAUEsBAi0AFAAGAAgAAAAhALaDOJL+AAAA4QEAABMAAAAAAAAAAAAA&#10;AAAAAAAAAFtDb250ZW50X1R5cGVzXS54bWxQSwECLQAUAAYACAAAACEAOP0h/9YAAACUAQAACwAA&#10;AAAAAAAAAAAAAAAvAQAAX3JlbHMvLnJlbHNQSwECLQAUAAYACAAAACEACqi4GcwBAACCAwAADgAA&#10;AAAAAAAAAAAAAAAuAgAAZHJzL2Uyb0RvYy54bWxQSwECLQAUAAYACAAAACEAYrCcvd4AAAALAQAA&#10;DwAAAAAAAAAAAAAAAAAmBAAAZHJzL2Rvd25yZXYueG1sUEsFBgAAAAAEAAQA8wAAADEFAAAAAA==&#10;" strokecolor="windowText" strokeweight=".5pt">
                <v:stroke endarrow="block" joinstyle="miter"/>
              </v:shape>
            </w:pict>
          </mc:Fallback>
        </mc:AlternateContent>
      </w:r>
      <w:r w:rsidRPr="005F593A">
        <w:rPr>
          <w:rFonts w:ascii="Calibri" w:eastAsia="Calibri" w:hAnsi="Calibri"/>
          <w:noProof/>
          <w:sz w:val="22"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E295BD" wp14:editId="15973A3F">
                <wp:simplePos x="0" y="0"/>
                <wp:positionH relativeFrom="column">
                  <wp:posOffset>2463165</wp:posOffset>
                </wp:positionH>
                <wp:positionV relativeFrom="paragraph">
                  <wp:posOffset>3216275</wp:posOffset>
                </wp:positionV>
                <wp:extent cx="563245" cy="0"/>
                <wp:effectExtent l="0" t="76200" r="27305" b="95250"/>
                <wp:wrapNone/>
                <wp:docPr id="1346056818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F54B53" id="Straight Arrow Connector 16" o:spid="_x0000_s1026" type="#_x0000_t32" style="position:absolute;margin-left:193.95pt;margin-top:253.25pt;width:44.3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LgZzAEAAIIDAAAOAAAAZHJzL2Uyb0RvYy54bWysU01v2zAMvQ/ofxB0b5ykS1AYcXpI1l2G&#10;rcC6H8BKsi1AXxC5OPn3o5Q07bbbMB9kSgSf3iOfNg9H78TBZLQxdHIxm0thgorahqGTP54fb++l&#10;QIKgwcVgOnkyKB+2Nx82U2rNMo7RaZMFgwRsp9TJkSi1TYNqNB5wFpMJnOxj9kC8zUOjM0yM7l2z&#10;nM/XzRSzTjkqg8in+3NSbit+3xtF3/oeDQnXSeZGdc11fSlrs91AO2RIo1UXGvAPLDzYwJdeofZA&#10;IH5m+xeUtypHjD3NVPRN7HurTNXAahbzP9R8HyGZqoWbg+naJvx/sOrrYReeMrdhSthiespFxbHP&#10;vvyZnzjWZp2uzTJHEooPV+u75ceVFOo11bzVpYz02UQvStBJpAx2GGkXQ+CJxLyovYLDFyS+mQtf&#10;C8qlIT5a5+pgXBBTJ9d3Kx6dArZH74A49EkzahikADew7xTliojRWV2qCw6ecOeyOACPnh2j4/TM&#10;3KVwgMQJFlS/YgFm8FtpobMHHM/FNXV2irfEdnXWd/L+Wg0tgXWfghZ0SuxxyhbC4MwF2YXCxlQz&#10;XgS/9bpEL1Gf6giasuNBV0IXUxYnvd9z/P7pbH8BAAD//wMAUEsDBBQABgAIAAAAIQBkrmtX3wAA&#10;AAsBAAAPAAAAZHJzL2Rvd25yZXYueG1sTI/RTsMwDEXfkfiHyEi8IJaMsW6UptOExNMmVQw+wGtM&#10;Wmicqsm2wtcvSEjwaPvo+txiNbpOHGkIrWcN04kCQVx707LV8Pb6fLsEESKywc4zafiiAKvy8qLA&#10;3PgTv9BxF61IIRxy1NDE2OdShrohh2Hie+J0e/eDw5jGwUoz4CmFu07eKZVJhy2nDw329NRQ/bk7&#10;OA10g1xNK/X9sa1iP7Prym42Uuvrq3H9CCLSGP9g+NFP6lAmp70/sAmi0zBbLh4SqmGusjmIRNwv&#10;sgzE/ncjy0L+71CeAQAA//8DAFBLAQItABQABgAIAAAAIQC2gziS/gAAAOEBAAATAAAAAAAAAAAA&#10;AAAAAAAAAABbQ29udGVudF9UeXBlc10ueG1sUEsBAi0AFAAGAAgAAAAhADj9If/WAAAAlAEAAAsA&#10;AAAAAAAAAAAAAAAALwEAAF9yZWxzLy5yZWxzUEsBAi0AFAAGAAgAAAAhAAqouBnMAQAAggMAAA4A&#10;AAAAAAAAAAAAAAAALgIAAGRycy9lMm9Eb2MueG1sUEsBAi0AFAAGAAgAAAAhAGSua1ffAAAACwEA&#10;AA8AAAAAAAAAAAAAAAAAJgQAAGRycy9kb3ducmV2LnhtbFBLBQYAAAAABAAEAPMAAAAyBQAAAAA=&#10;" strokecolor="windowText" strokeweight=".5pt">
                <v:stroke endarrow="block" joinstyle="miter"/>
              </v:shape>
            </w:pict>
          </mc:Fallback>
        </mc:AlternateContent>
      </w:r>
      <w:r w:rsidRPr="005F593A">
        <w:rPr>
          <w:rFonts w:ascii="Calibri" w:eastAsia="Calibri" w:hAnsi="Calibri"/>
          <w:noProof/>
          <w:sz w:val="22"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5A23A68" wp14:editId="1BA7987A">
                <wp:simplePos x="0" y="0"/>
                <wp:positionH relativeFrom="column">
                  <wp:posOffset>1400175</wp:posOffset>
                </wp:positionH>
                <wp:positionV relativeFrom="paragraph">
                  <wp:posOffset>1757680</wp:posOffset>
                </wp:positionV>
                <wp:extent cx="0" cy="281305"/>
                <wp:effectExtent l="76200" t="0" r="57150" b="61595"/>
                <wp:wrapNone/>
                <wp:docPr id="796284268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3E0CFB" id="Straight Arrow Connector 27" o:spid="_x0000_s1026" type="#_x0000_t32" style="position:absolute;margin-left:110.25pt;margin-top:138.4pt;width:0;height:22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lMkyQEAAIIDAAAOAAAAZHJzL2Uyb0RvYy54bWysU01v2zAMvQ/YfxB0b+ykaBEYcXpI2l2G&#10;rcC6H8DKsi1AXxC5OP73o+Qs7bbbMB9kSgSfHh+fdg9nZ8VJJzTBt3K9qqXQXoXO+KGV31+ebrZS&#10;IIHvwAavWzlrlA/7jx92U2z0JozBdjoJBvHYTLGVI1FsqgrVqB3gKkTtOdmH5IB4m4aqSzAxurPV&#10;pq7vqymkLqagNCKfHpek3Bf8vteKvvY9ahK2lcyNyprK+prXar+DZkgQR6MuNOAfWDgwni+9Qh2B&#10;QPxI5i8oZ1QKGHpaqeCq0PdG6dIDd7Ou/+jm2whRl15YHIxXmfD/waovp4N/TizDFLHB+JxyF+c+&#10;ufxnfuJcxJqvYukzCbUcKj7dbNe39V3WsXqriwnpkw5O5KCVSAnMMNIheM8TCWldtILTZ6Sl8FdB&#10;vtSHJ2NtGYz1Ymrl/e0dj04B26O3QBy62DGqH6QAO7DvFKWCiMGaLldnHJzxYJM4AY+eHdOF6YW5&#10;S2EBiRPcUPku1H8rzXSOgONSXFKLU5whtqs1rpXbazU0BMY++k7QHNnjlAz4weoLsvWZjS5mvDT8&#10;pnWOXkM3lxFUeceDLlpeTJmd9H7P8funs/8JAAD//wMAUEsDBBQABgAIAAAAIQBop6og3gAAAAsB&#10;AAAPAAAAZHJzL2Rvd25yZXYueG1sTI9BT8MwDIXvSPyHyEhcEEvbiYFK02lC4jSkisEP8BqTFhqn&#10;arKt8Osx4gA32+/p+XvVevaDOtIU+8AG8kUGirgNtmdn4PXl8foOVEzIFofAZOCTIqzr87MKSxtO&#10;/EzHXXJKQjiWaKBLaSy1jm1HHuMijMSivYXJY5J1ctpOeJJwP+giy1baY8/yocORHjpqP3YHb4Cu&#10;kJu8yb7en5o0Lt2mcdutNubyYt7cg0o0pz8z/OALOtTCtA8HtlENBooiuxGrDLcr6SCO38vewLLI&#10;c9B1pf93qL8BAAD//wMAUEsBAi0AFAAGAAgAAAAhALaDOJL+AAAA4QEAABMAAAAAAAAAAAAAAAAA&#10;AAAAAFtDb250ZW50X1R5cGVzXS54bWxQSwECLQAUAAYACAAAACEAOP0h/9YAAACUAQAACwAAAAAA&#10;AAAAAAAAAAAvAQAAX3JlbHMvLnJlbHNQSwECLQAUAAYACAAAACEAKyJTJMkBAACCAwAADgAAAAAA&#10;AAAAAAAAAAAuAgAAZHJzL2Uyb0RvYy54bWxQSwECLQAUAAYACAAAACEAaKeqIN4AAAALAQAADwAA&#10;AAAAAAAAAAAAAAAjBAAAZHJzL2Rvd25yZXYueG1sUEsFBgAAAAAEAAQA8wAAAC4FAAAAAA==&#10;" strokecolor="windowText" strokeweight=".5pt">
                <v:stroke endarrow="block" joinstyle="miter"/>
              </v:shape>
            </w:pict>
          </mc:Fallback>
        </mc:AlternateContent>
      </w:r>
      <w:r w:rsidRPr="005F593A">
        <w:rPr>
          <w:rFonts w:ascii="Calibri" w:eastAsia="Calibri" w:hAnsi="Calibri"/>
          <w:noProof/>
          <w:sz w:val="22"/>
          <w:lang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913AFE" wp14:editId="6990DE5D">
                <wp:simplePos x="0" y="0"/>
                <wp:positionH relativeFrom="column">
                  <wp:posOffset>1400175</wp:posOffset>
                </wp:positionH>
                <wp:positionV relativeFrom="paragraph">
                  <wp:posOffset>2633345</wp:posOffset>
                </wp:positionV>
                <wp:extent cx="0" cy="281305"/>
                <wp:effectExtent l="76200" t="0" r="57150" b="61595"/>
                <wp:wrapNone/>
                <wp:docPr id="215537692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53F37D" id="Straight Arrow Connector 35" o:spid="_x0000_s1026" type="#_x0000_t32" style="position:absolute;margin-left:110.25pt;margin-top:207.35pt;width:0;height:22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lMkyQEAAIIDAAAOAAAAZHJzL2Uyb0RvYy54bWysU01v2zAMvQ/YfxB0b+ykaBEYcXpI2l2G&#10;rcC6H8DKsi1AXxC5OP73o+Qs7bbbMB9kSgSfHh+fdg9nZ8VJJzTBt3K9qqXQXoXO+KGV31+ebrZS&#10;IIHvwAavWzlrlA/7jx92U2z0JozBdjoJBvHYTLGVI1FsqgrVqB3gKkTtOdmH5IB4m4aqSzAxurPV&#10;pq7vqymkLqagNCKfHpek3Bf8vteKvvY9ahK2lcyNyprK+prXar+DZkgQR6MuNOAfWDgwni+9Qh2B&#10;QPxI5i8oZ1QKGHpaqeCq0PdG6dIDd7Ou/+jm2whRl15YHIxXmfD/waovp4N/TizDFLHB+JxyF+c+&#10;ufxnfuJcxJqvYukzCbUcKj7dbNe39V3WsXqriwnpkw5O5KCVSAnMMNIheM8TCWldtILTZ6Sl8FdB&#10;vtSHJ2NtGYz1Ymrl/e0dj04B26O3QBy62DGqH6QAO7DvFKWCiMGaLldnHJzxYJM4AY+eHdOF6YW5&#10;S2EBiRPcUPku1H8rzXSOgONSXFKLU5whtqs1rpXbazU0BMY++k7QHNnjlAz4weoLsvWZjS5mvDT8&#10;pnWOXkM3lxFUeceDLlpeTJmd9H7P8funs/8JAAD//wMAUEsDBBQABgAIAAAAIQAZLmdn3gAAAAsB&#10;AAAPAAAAZHJzL2Rvd25yZXYueG1sTI/BTsMwDIbvSLxDZCQuaEtatgGl6TQhcRpSxeABvMakhcap&#10;mmwrPD1BHODo359+fy7Xk+vFkcbQedaQzRUI4sabjq2G15fH2S2IEJEN9p5JwycFWFfnZyUWxp/4&#10;mY67aEUq4VCghjbGoZAyNC05DHM/EKfdmx8dxjSOVpoRT6nc9TJXaiUddpwutDjQQ0vNx+7gNNAV&#10;cp3V6uv9qY7Dtd3UdruVWl9eTJt7EJGm+AfDj35Shyo57f2BTRC9hjxXy4RqWGSLGxCJ+E32KVne&#10;KZBVKf//UH0DAAD//wMAUEsBAi0AFAAGAAgAAAAhALaDOJL+AAAA4QEAABMAAAAAAAAAAAAAAAAA&#10;AAAAAFtDb250ZW50X1R5cGVzXS54bWxQSwECLQAUAAYACAAAACEAOP0h/9YAAACUAQAACwAAAAAA&#10;AAAAAAAAAAAvAQAAX3JlbHMvLnJlbHNQSwECLQAUAAYACAAAACEAKyJTJMkBAACCAwAADgAAAAAA&#10;AAAAAAAAAAAuAgAAZHJzL2Uyb0RvYy54bWxQSwECLQAUAAYACAAAACEAGS5nZ94AAAALAQAADwAA&#10;AAAAAAAAAAAAAAAjBAAAZHJzL2Rvd25yZXYueG1sUEsFBgAAAAAEAAQA8wAAAC4FAAAAAA==&#10;" strokecolor="windowText" strokeweight=".5pt">
                <v:stroke endarrow="block" joinstyle="miter"/>
              </v:shape>
            </w:pict>
          </mc:Fallback>
        </mc:AlternateContent>
      </w:r>
      <w:r w:rsidRPr="005F593A">
        <w:rPr>
          <w:rFonts w:ascii="Calibri" w:eastAsia="Calibri" w:hAnsi="Calibri"/>
          <w:noProof/>
          <w:sz w:val="22"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AF898C" wp14:editId="6A3CB20C">
                <wp:simplePos x="0" y="0"/>
                <wp:positionH relativeFrom="column">
                  <wp:posOffset>1414145</wp:posOffset>
                </wp:positionH>
                <wp:positionV relativeFrom="paragraph">
                  <wp:posOffset>3487420</wp:posOffset>
                </wp:positionV>
                <wp:extent cx="16510" cy="817880"/>
                <wp:effectExtent l="57150" t="0" r="59690" b="58420"/>
                <wp:wrapNone/>
                <wp:docPr id="55655294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75" cy="81788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2D62B4" id="Conector de Seta Reta 2" o:spid="_x0000_s1026" type="#_x0000_t32" style="position:absolute;margin-left:111.35pt;margin-top:274.6pt;width:1.3pt;height:64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MZ+0AEAAIYDAAAOAAAAZHJzL2Uyb0RvYy54bWysU8tu2zAQvBfoPxC817JSOBEEyznYTS9F&#10;G6DJB2woSiLAF7hby/r7LmnXSdtbUR0oUosdzsyOtvcnZ8VRJzTBd7JeraXQXoXe+LGTz08PHxop&#10;kMD3YIPXnVw0yvvd+3fbObb6JkzB9joJBvHYzrGTE1FsqwrVpB3gKkTtuTiE5ID4mMaqTzAzurPV&#10;zXp9W80h9TEFpRH56+FclLuCPwxa0bdhQE3CdpK5UVlTWV/yWu220I4J4mTUhQb8AwsHxvOlV6gD&#10;EIgfyfwF5YxKAcNAKxVcFYbBKF00sJp6/Yea7xNEXbSwORivNuH/g1Vfj3v/mNiGOWKL8TFlFach&#10;ufxmfuJUzFquZukTCcUf601zt5FCcaWp75qmeFm99saE9FkHJ/Kmk0gJzDjRPnjPUwmpLn7B8QsS&#10;386NvxryxT48GGvLcKwXcydvP254fAo4IoMF4q2LPaP6UQqwI2dPUSqIGKzpc3fGwQX3Nokj8Pg5&#10;NX2Yn5i/FBaQuMCiypNjwAx+a810DoDTubmUzmlxhjiy1jgWfu2GlsDYT74XtETOOSUDfrT6gmx9&#10;ZqNLIC+CX/3Ou5fQL2UMVT7xsAuhSzBzmt6eef/299n9BAAA//8DAFBLAwQUAAYACAAAACEAYUNC&#10;W+EAAAALAQAADwAAAGRycy9kb3ducmV2LnhtbEyPy07DMBBF90j8gzVIbBB16tIHIZOqQmJVpIjC&#10;B7jx4ATicRS7beDr665gObpH954p1qPrxJGG0HpGmE4yEMS1Ny1bhI/3l/sViBA1G915JoQfCrAu&#10;r68KnRt/4jc67qIVqYRDrhGaGPtcylA35HSY+J44ZZ9+cDqmc7DSDPqUyl0nVZYtpNMtp4VG9/Tc&#10;UP29OzgEutNcTavs9+u1iv3Mbiq73UrE25tx8wQi0hj/YLjoJ3Uok9PeH9gE0SEopZYJRZg/PCoQ&#10;iVBqPgOxR1gsVxnIspD/fyjPAAAA//8DAFBLAQItABQABgAIAAAAIQC2gziS/gAAAOEBAAATAAAA&#10;AAAAAAAAAAAAAAAAAABbQ29udGVudF9UeXBlc10ueG1sUEsBAi0AFAAGAAgAAAAhADj9If/WAAAA&#10;lAEAAAsAAAAAAAAAAAAAAAAALwEAAF9yZWxzLy5yZWxzUEsBAi0AFAAGAAgAAAAhAF4Qxn7QAQAA&#10;hgMAAA4AAAAAAAAAAAAAAAAALgIAAGRycy9lMm9Eb2MueG1sUEsBAi0AFAAGAAgAAAAhAGFDQlvh&#10;AAAACwEAAA8AAAAAAAAAAAAAAAAAKgQAAGRycy9kb3ducmV2LnhtbFBLBQYAAAAABAAEAPMAAAA4&#10;BQAAAAA=&#10;" strokecolor="windowText" strokeweight=".5pt">
                <v:stroke endarrow="block" joinstyle="miter"/>
              </v:shape>
            </w:pict>
          </mc:Fallback>
        </mc:AlternateContent>
      </w:r>
      <w:r w:rsidRPr="005F593A">
        <w:rPr>
          <w:rFonts w:ascii="Calibri" w:eastAsia="Calibri" w:hAnsi="Calibri"/>
          <w:noProof/>
          <w:sz w:val="22"/>
          <w:lang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5876FAB" wp14:editId="27D3CFE2">
                <wp:simplePos x="0" y="0"/>
                <wp:positionH relativeFrom="column">
                  <wp:posOffset>3067050</wp:posOffset>
                </wp:positionH>
                <wp:positionV relativeFrom="paragraph">
                  <wp:posOffset>2981325</wp:posOffset>
                </wp:positionV>
                <wp:extent cx="1887220" cy="526415"/>
                <wp:effectExtent l="0" t="0" r="17780" b="26035"/>
                <wp:wrapNone/>
                <wp:docPr id="1110771950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34FD998" w14:textId="77777777" w:rsidR="005F593A" w:rsidRPr="005F593A" w:rsidRDefault="005F593A" w:rsidP="0035530E">
                            <w:pPr>
                              <w:spacing w:line="240" w:lineRule="auto"/>
                              <w:ind w:firstLine="0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5F593A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Artigos excluídos após leitura do texto completo: 20 artigos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876FAB" id="_x0000_s1033" style="position:absolute;margin-left:241.5pt;margin-top:234.75pt;width:148.6pt;height:41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M/2YwIAAMAEAAAOAAAAZHJzL2Uyb0RvYy54bWysVE1vGjEQvVfqf7B8bxYQCRRliVCiVJWi&#10;JBKpcjZem7Xkr9qGXfrr++wlgaa3qhzM2DN+M/P8Zq9veqPJXoSonK3p+GJEibDcNcpua/rj5f7L&#10;nJKYmG2YdlbU9CAivVl+/nTd+YWYuNbpRgQCEBsXna9pm5JfVFXkrTAsXjgvLJzSBcMStmFbNYF1&#10;QDe6moxGV1XnQuOD4yJGnN4NTros+FIKnp6kjCIRXVPUlsoayrrJa7W8ZottYL5V/FgG+4cqDFMW&#10;Sd+h7lhiZBfUX1BG8eCik+mCO1M5KRUXpQd0Mx596GbdMi9KLyAn+nea4v+D5Y/7tX8OoKHzcRFh&#10;5i56GUz+R32kL2Qd3skSfSIch+P5fDaZgFMO3+Xkajq+zGxWp9s+xPRNOEOyUdOAxygcsf1DTEPo&#10;W0hOZt290ro8iLakQ4bJbJTxGXQhNUswjW9qGu2WEqa3EBxPoUBGp1WTr2egeIi3OpA9w5tDKo3r&#10;XlA0JZrFBAc6Kb9jtX9czfXcsdgOl4trkIhRCTrVytR0fn5b25xRFKUduzoRma3Ub3qiUPUsA+WT&#10;jWsOz4EEN4gxen6vkPYB1T2zAPWhZ0xUesIitQMRXCtPSevCr49nOQ5igIeSDioGOT93LAg0+91C&#10;Jl/H0yngUtlML2f5vcK5Z3PusTtz60DaGDPreTFzfNJvpgzOvGLgVjkrXMxy5B6e4bi5TcN0YWS5&#10;WK1KGKTuWXqwa88zeGYsE/3Sv7Lgj+pIeKJH96Z4tvggkiF2kMlql5xURUEnPqG8vMGYFA0eRzrP&#10;4fm+RJ0+PMvfAAAA//8DAFBLAwQUAAYACAAAACEApQZeDOEAAAALAQAADwAAAGRycy9kb3ducmV2&#10;LnhtbEyPzU7DMBCE70i8g7VI3KhN2pQQ4lQVUk9w6Y8qcXOSJYmw11HspuHtWU5wm9WMZr8pNrOz&#10;YsIx9J40PC4UCKTaNz21Gk7H3UMGIkRDjbGeUMM3BtiUtzeFyRt/pT1Oh9gKLqGQGw1djEMuZag7&#10;dCYs/IDE3qcfnYl8jq1sRnPlcmdlotRaOtMTf+jMgK8d1l+Hi9OwV8fzm3tfqo9Knc5h52w1ba3W&#10;93fz9gVExDn+heEXn9GhZKbKX6gJwmpYZUveElmsn1MQnHjKVAKi0pCmyQpkWcj/G8ofAAAA//8D&#10;AFBLAQItABQABgAIAAAAIQC2gziS/gAAAOEBAAATAAAAAAAAAAAAAAAAAAAAAABbQ29udGVudF9U&#10;eXBlc10ueG1sUEsBAi0AFAAGAAgAAAAhADj9If/WAAAAlAEAAAsAAAAAAAAAAAAAAAAALwEAAF9y&#10;ZWxzLy5yZWxzUEsBAi0AFAAGAAgAAAAhAIbcz/ZjAgAAwAQAAA4AAAAAAAAAAAAAAAAALgIAAGRy&#10;cy9lMm9Eb2MueG1sUEsBAi0AFAAGAAgAAAAhAKUGXgzhAAAACwEAAA8AAAAAAAAAAAAAAAAAvQQA&#10;AGRycy9kb3ducmV2LnhtbFBLBQYAAAAABAAEAPMAAADLBQAAAAA=&#10;" filled="f" strokecolor="windowText" strokeweight="1pt">
                <v:textbox>
                  <w:txbxContent>
                    <w:p w14:paraId="334FD998" w14:textId="77777777" w:rsidR="005F593A" w:rsidRPr="005F593A" w:rsidRDefault="005F593A" w:rsidP="0035530E">
                      <w:pPr>
                        <w:spacing w:line="240" w:lineRule="auto"/>
                        <w:ind w:firstLine="0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5F593A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Artigos excluídos após leitura do texto completo: 20 artigos</w:t>
                      </w:r>
                    </w:p>
                  </w:txbxContent>
                </v:textbox>
              </v:rect>
            </w:pict>
          </mc:Fallback>
        </mc:AlternateContent>
      </w:r>
      <w:r w:rsidRPr="005F593A">
        <w:rPr>
          <w:rFonts w:ascii="Calibri" w:eastAsia="Calibri" w:hAnsi="Calibri"/>
          <w:noProof/>
          <w:sz w:val="22"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3DAE600" wp14:editId="7FB639C1">
                <wp:simplePos x="0" y="0"/>
                <wp:positionH relativeFrom="column">
                  <wp:posOffset>-694690</wp:posOffset>
                </wp:positionH>
                <wp:positionV relativeFrom="paragraph">
                  <wp:posOffset>2837180</wp:posOffset>
                </wp:positionV>
                <wp:extent cx="1836420" cy="262890"/>
                <wp:effectExtent l="5715" t="0" r="17145" b="17145"/>
                <wp:wrapNone/>
                <wp:docPr id="84163977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836420" cy="262890"/>
                        </a:xfrm>
                        <a:prstGeom prst="flowChartAlternateProcess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95B704A" w14:textId="77777777" w:rsidR="005F593A" w:rsidRPr="005F593A" w:rsidRDefault="005F593A" w:rsidP="001B129A">
                            <w:pPr>
                              <w:spacing w:line="240" w:lineRule="auto"/>
                              <w:ind w:firstLine="0"/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5F593A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  <w:t>Seleção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AE600" id="Flowchart: Alternate Process 32" o:spid="_x0000_s1034" type="#_x0000_t176" style="position:absolute;margin-left:-54.7pt;margin-top:223.4pt;width:144.6pt;height:20.7pt;rotation:-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R+mnwIAAEYFAAAOAAAAZHJzL2Uyb0RvYy54bWysVE1vGjEQvVfqf7B8bxYoIQRliQgoVaU0&#10;QUqqnI3Xy1ryV23DQn99n71ASHqruoeVPWO/mXnzxje3O63IVvggrSlp/6JHiTDcVtKsS/rz5f7L&#10;mJIQmamYskaUdC8CvZ1+/nTTuokY2MaqSngCEBMmrStpE6ObFEXgjdAsXFgnDJy19ZpFbP26qDxr&#10;ga5VMej1RkVrfeW85SIEWBedk04zfl0LHp/qOohIVEmRW8x/n/+r9C+mN2yy9sw1kh/SYP+QhWbS&#10;IOgJasEiIxsv/4LSknsbbB0vuNWFrWvJRa4B1fR7H6p5bpgTuRaQE9yJpvD/YPnj9tktPWhoXZgE&#10;LFMVu9pr4i3Y6o/AMr5cHNIlu8zd/sSd2EXCYeyPv46GA1DM4RuMBuPrTG7RgSVQ50P8JqwmaVHS&#10;Wtl23jAfZyoKb1gUy66NORTbPoSIrHD/eC9hBKtkdS+Vyhu/Xs2VJ1uG5l7eXd8tLvNdtdE/bNWZ&#10;Rzn53GWYoYXOPDyagR86mBzrHb4ypEVhgyuUTziDOmvFIpbaVSUNZk0JU2vInkefA7+7HfbhlBwE&#10;W9n2BVxRoliIcIDA/CUFpiTOC0sVL1houlyzqxOqlqCKKKlLOj6/rUziQ2S9H3h7a2daxd1qRySy&#10;HiegZFnZar/0XZNRXnD8XiLsA7JbMo8ZgBFzHZ/wS61ClUo6Shrrf3+0pXOQJDyUtJglkPNrw7xA&#10;sd8NxHrdHw4BF/NmeHmVZOLPPatzj9nouUVH+zmrvEznozoua2/1K8Z+lqLCxQxH7K4Nh808djOO&#10;h4OL2Swfw8A5Fh/Ms+MJ/CjJl90r8+4gyogWPdrj3LHJBxl2Z9NNY2ebaGuZNfrGJ3qZNhjW3NXD&#10;w5Jeg/N9PvX2/E3/AAAA//8DAFBLAwQUAAYACAAAACEAfJvfHdwAAAAJAQAADwAAAGRycy9kb3du&#10;cmV2LnhtbEyPTU/DMAyG70j8h8hI3Fj6QScoTacJaRJHKGjnrDFtobGrJtsKvx5zgpP1yo9eP642&#10;ix/VCecwMBlIVwkopJbdQJ2Bt9fdzR2oEC05OzKhgS8MsKkvLypbOj7TC56a2CkpoVBaA32MU6l1&#10;aHv0Nqx4QpLdO8/eRolzp91sz1LuR50lyVp7O5Bc6O2Ejz22n83RG9h/Ryoa+/G88+xb5qd82W9z&#10;Y66vlu0DqIhL/IPhV1/UoRanAx/JBTVKvi2ENJBn2T0oAYpC5sHAOs1S0HWl/39Q/wAAAP//AwBQ&#10;SwECLQAUAAYACAAAACEAtoM4kv4AAADhAQAAEwAAAAAAAAAAAAAAAAAAAAAAW0NvbnRlbnRfVHlw&#10;ZXNdLnhtbFBLAQItABQABgAIAAAAIQA4/SH/1gAAAJQBAAALAAAAAAAAAAAAAAAAAC8BAABfcmVs&#10;cy8ucmVsc1BLAQItABQABgAIAAAAIQAE/R+mnwIAAEYFAAAOAAAAAAAAAAAAAAAAAC4CAABkcnMv&#10;ZTJvRG9jLnhtbFBLAQItABQABgAIAAAAIQB8m98d3AAAAAkBAAAPAAAAAAAAAAAAAAAAAPkEAABk&#10;cnMvZG93bnJldi54bWxQSwUGAAAAAAQABADzAAAAAgYAAAAA&#10;" fillcolor="#9dc3e6" strokecolor="windowText" strokeweight="1pt">
                <v:textbox>
                  <w:txbxContent>
                    <w:p w14:paraId="195B704A" w14:textId="77777777" w:rsidR="005F593A" w:rsidRPr="005F593A" w:rsidRDefault="005F593A" w:rsidP="001B129A">
                      <w:pPr>
                        <w:spacing w:line="240" w:lineRule="auto"/>
                        <w:ind w:firstLine="0"/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</w:pPr>
                      <w:r w:rsidRPr="005F593A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  <w:t>Seleção</w:t>
                      </w:r>
                    </w:p>
                  </w:txbxContent>
                </v:textbox>
              </v:shape>
            </w:pict>
          </mc:Fallback>
        </mc:AlternateContent>
      </w:r>
      <w:r w:rsidRPr="005F593A">
        <w:rPr>
          <w:rFonts w:ascii="Calibri" w:eastAsia="Calibri" w:hAnsi="Calibri"/>
          <w:noProof/>
          <w:sz w:val="22"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D2A451" wp14:editId="07F66D01">
                <wp:simplePos x="0" y="0"/>
                <wp:positionH relativeFrom="column">
                  <wp:posOffset>567055</wp:posOffset>
                </wp:positionH>
                <wp:positionV relativeFrom="paragraph">
                  <wp:posOffset>74295</wp:posOffset>
                </wp:positionV>
                <wp:extent cx="4345305" cy="262890"/>
                <wp:effectExtent l="0" t="0" r="17145" b="22860"/>
                <wp:wrapNone/>
                <wp:docPr id="520937257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4670" cy="262890"/>
                        </a:xfrm>
                        <a:prstGeom prst="flowChartAlternateProcess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FFC000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3EF9914" w14:textId="77777777" w:rsidR="005F593A" w:rsidRPr="005F593A" w:rsidRDefault="005F593A" w:rsidP="005F593A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5F593A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Estudos identificados nas bases de dados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2A451" id="Flowchart: Alternate Process 29" o:spid="_x0000_s1035" type="#_x0000_t176" style="position:absolute;margin-left:44.65pt;margin-top:5.85pt;width:342.15pt;height:20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V/eAIAAAsFAAAOAAAAZHJzL2Uyb0RvYy54bWysVMlu2zAQvRfoPxC8N7JdZzMsB4YDFwWC&#10;xEBS5DymKIsAtw5pS+nXd0h5Sdyeil4oDmd/80bTu85otpMYlLMlH14MOJNWuErZTcl/vCy/3HAW&#10;ItgKtLOy5G8y8LvZ50/T1k/kyDVOVxIZBbFh0vqSNzH6SVEE0UgD4cJ5aUlZOzQQScRNUSG0FN3o&#10;YjQYXBWtw8qjEzIEer3vlXyW49e1FPGproOMTJecaov5xHyu01nMpjDZIPhGiX0Z8A9VGFCWkh5D&#10;3UMEtkX1RyijBLrg6nghnClcXSshcw/UzXBw1s1zA17mXgic4I8whf8XVjzunv0KCYbWh0mga+qi&#10;q9GkL9XHugzW2xEs2UUm6HH8dTy+uiZMBelGV6Ob24xmcfL2GOI36QxLl5LX2rWLBjDOdZRoIcpV&#10;P7cMHOweQqQyyP/glyoITqtqqbTOAm7WC41sBzTN5XIxGBxSfjDTlrXExdE1qZkAYlWtIdLV+Krk&#10;wW44A70huoqIOfcH7/CXJDl5A5XsU19S4mPm3jwX/iFO6uIeQtO7ZFXPNqOofaaVKflNCnSIpG1K&#10;IzNp91icZpJusVt3TFELtylQelm76m2FDF3P6+DFUlHaBwhxBUhEJgBoOeMTHQl+alkrz1nj8Nf5&#10;W7IjXpGGs5YWgpD6uQWUnOnvlhh3OxyPKVzMwvjyekQCvtes32vs1iwcTWlI6+9Fvib7qA/XGp15&#10;pd2dp6ykAisodz+TvbCI/aLS9gs5n2cz2hoP8cE+e5GCJ8QS0C/dK6DfEy0SRR/dYXlgckat3jZ5&#10;WjffRlerzLsTnjTLJNDG5anu/w5ppd/L2er0D5v9BgAA//8DAFBLAwQUAAYACAAAACEAScMVFt8A&#10;AAAIAQAADwAAAGRycy9kb3ducmV2LnhtbEyPzU7DMBCE70i8g7VIXCrqhIgmhDgVgnKj/BQkrm68&#10;JFHjdYjdJLw9ywmOszOa+bZYz7YTIw6+daQgXkYgkCpnWqoVvL89XGQgfNBkdOcIFXyjh3V5elLo&#10;3LiJXnHchVpwCflcK2hC6HMpfdWg1X7peiT2Pt1gdWA51NIMeuJy28nLKFpJq1vihUb3eNdgddgd&#10;rYLNx/iUfb1s480C6fC8Xfgpu39U6vxsvr0BEXAOf2H4xWd0KJlp745kvOgUZNcJJ/kepyDYT9Nk&#10;BWKv4CqJQZaF/P9A+QMAAP//AwBQSwECLQAUAAYACAAAACEAtoM4kv4AAADhAQAAEwAAAAAAAAAA&#10;AAAAAAAAAAAAW0NvbnRlbnRfVHlwZXNdLnhtbFBLAQItABQABgAIAAAAIQA4/SH/1gAAAJQBAAAL&#10;AAAAAAAAAAAAAAAAAC8BAABfcmVscy8ucmVsc1BLAQItABQABgAIAAAAIQCLHKV/eAIAAAsFAAAO&#10;AAAAAAAAAAAAAAAAAC4CAABkcnMvZTJvRG9jLnhtbFBLAQItABQABgAIAAAAIQBJwxUW3wAAAAgB&#10;AAAPAAAAAAAAAAAAAAAAANIEAABkcnMvZG93bnJldi54bWxQSwUGAAAAAAQABADzAAAA3gUAAAAA&#10;" fillcolor="#ffc000" strokecolor="#bc8c00" strokeweight="1pt">
                <v:textbox>
                  <w:txbxContent>
                    <w:p w14:paraId="63EF9914" w14:textId="77777777" w:rsidR="005F593A" w:rsidRPr="005F593A" w:rsidRDefault="005F593A" w:rsidP="005F593A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</w:pPr>
                      <w:r w:rsidRPr="005F593A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  <w:t xml:space="preserve">Estudos identificados nas bases de dados </w:t>
                      </w:r>
                    </w:p>
                  </w:txbxContent>
                </v:textbox>
              </v:shape>
            </w:pict>
          </mc:Fallback>
        </mc:AlternateContent>
      </w:r>
    </w:p>
    <w:p w14:paraId="1B1364CC" w14:textId="77777777" w:rsidR="005F593A" w:rsidRPr="005F593A" w:rsidRDefault="005F593A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520EA44D" w14:textId="6415C9A7" w:rsidR="005F593A" w:rsidRPr="005F593A" w:rsidRDefault="0035530E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  <w:r w:rsidRPr="005F593A">
        <w:rPr>
          <w:rFonts w:ascii="Calibri" w:eastAsia="Calibri" w:hAnsi="Calibri"/>
          <w:noProof/>
          <w:sz w:val="2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99867B" wp14:editId="670F0952">
                <wp:simplePos x="0" y="0"/>
                <wp:positionH relativeFrom="column">
                  <wp:posOffset>3044189</wp:posOffset>
                </wp:positionH>
                <wp:positionV relativeFrom="paragraph">
                  <wp:posOffset>90805</wp:posOffset>
                </wp:positionV>
                <wp:extent cx="1933575" cy="1242695"/>
                <wp:effectExtent l="0" t="0" r="28575" b="14605"/>
                <wp:wrapNone/>
                <wp:docPr id="124785094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24269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CE5C8F6" w14:textId="2B436264" w:rsidR="005F593A" w:rsidRPr="005F593A" w:rsidRDefault="005F593A" w:rsidP="0035530E">
                            <w:pPr>
                              <w:spacing w:line="240" w:lineRule="auto"/>
                              <w:ind w:firstLine="0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5F593A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Artigos removidos, pois, aplicação dos filtros de inclusão: 188 artigos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99867B" id="Rectangle 2" o:spid="_x0000_s1036" style="position:absolute;margin-left:239.7pt;margin-top:7.15pt;width:152.25pt;height:97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jqRZAIAAMIEAAAOAAAAZHJzL2Uyb0RvYy54bWysVEtvGjEQvlfqf7B8L8sSyAOxRIgoVSWU&#10;RApVzsZrs5b86tiwS399x14IJL1V5WBmPON5fPPNzu47o8leQFDOVrQcDCkRlrta2W1Ff64fv91S&#10;EiKzNdPOiooeRKD3869fZq2fipFrnK4FEAxiw7T1FW1i9NOiCLwRhoWB88KiUTowLKIK26IG1mJ0&#10;o4vRcHhdtA5qD46LEPD2oTfSeY4vpeDxWcogItEVxdpiPiGfm3QW8xmbboH5RvFjGewfqjBMWUz6&#10;HuqBRUZ2oP4KZRQHF5yMA+5M4aRUXOQesJty+Kmb14Z5kXtBcIJ/hyn8v7D8af/qXwBhaH2YBhRT&#10;F50Ek/6xPtJlsA7vYIkuEo6X5d3V1eRmQglHWzkaj67vJgnO4vzcQ4jfhTMkCRUFnEYGie1XIfau&#10;J5eUzbpHpXWeiLakTVFvhjg0zpAYUrOIovF1RYPdUsL0FhnHI+SQwWlVp+cpUDiEpQayZzh05Ert&#10;2jVWTYlmIaIBW8m/Y7UfnqZ6Hlho+sfZ1HPEqIhE1cpU9PbytbYpo8hUO3Z1RjJJsdt0RGHVZWZb&#10;utq4+vACBFxPx+D5o8K8KyzvhQHyD5vGnYrPeEjtEAmulaekcfD7813yQzqghZIWeYzo/NoxENjt&#10;D4tEuSvH40T8rIwnNyNU4NKyubTYnVk6RK3ErfU8i8k/6pMowZk3XLlFyoomZjnm7udwVJax3y9c&#10;Wi4Wi+yGZPcsruyr5yl4giwhve7eGPgjPSLO6MmdOM+mn1jS+/Y8WeyikypT6IwnUi8puCiZhMel&#10;Tpt4qWev86dn/gcAAP//AwBQSwMEFAAGAAgAAAAhAICZuG7fAAAACgEAAA8AAABkcnMvZG93bnJl&#10;di54bWxMj8tqwzAQRfeF/oOYQneNlNg0iWM5hEJW7SYPAt3J9tQ2kUbGUhz37ztdtcvhHu49k28n&#10;Z8WIQ+g8aZjPFAikytcdNRrOp/3LCkSIhmpjPaGGbwywLR4fcpPV/k4HHI+xEVxCITMa2hj7TMpQ&#10;tehMmPkeibMvPzgT+RwaWQ/mzuXOyoVSr9KZjnihNT2+tVhdjzen4aBOl3f3kajPUp0vYe9sOe6s&#10;1s9P024DIuIU/2D41Wd1KNip9Deqg7Aa0uU6ZZSDNAHBwHKVrEGUGhZzpUAWufz/QvEDAAD//wMA&#10;UEsBAi0AFAAGAAgAAAAhALaDOJL+AAAA4QEAABMAAAAAAAAAAAAAAAAAAAAAAFtDb250ZW50X1R5&#10;cGVzXS54bWxQSwECLQAUAAYACAAAACEAOP0h/9YAAACUAQAACwAAAAAAAAAAAAAAAAAvAQAAX3Jl&#10;bHMvLnJlbHNQSwECLQAUAAYACAAAACEA1WY6kWQCAADCBAAADgAAAAAAAAAAAAAAAAAuAgAAZHJz&#10;L2Uyb0RvYy54bWxQSwECLQAUAAYACAAAACEAgJm4bt8AAAAKAQAADwAAAAAAAAAAAAAAAAC+BAAA&#10;ZHJzL2Rvd25yZXYueG1sUEsFBgAAAAAEAAQA8wAAAMoFAAAAAA==&#10;" filled="f" strokecolor="windowText" strokeweight="1pt">
                <v:textbox>
                  <w:txbxContent>
                    <w:p w14:paraId="0CE5C8F6" w14:textId="2B436264" w:rsidR="005F593A" w:rsidRPr="005F593A" w:rsidRDefault="005F593A" w:rsidP="0035530E">
                      <w:pPr>
                        <w:spacing w:line="240" w:lineRule="auto"/>
                        <w:ind w:firstLine="0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5F593A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Artigos removidos, pois, aplicação dos filtros de inclusão: 188 artigos</w:t>
                      </w:r>
                    </w:p>
                  </w:txbxContent>
                </v:textbox>
              </v:rect>
            </w:pict>
          </mc:Fallback>
        </mc:AlternateContent>
      </w:r>
    </w:p>
    <w:p w14:paraId="16C1EEAC" w14:textId="77777777" w:rsidR="005F593A" w:rsidRPr="005F593A" w:rsidRDefault="005F593A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28EE0804" w14:textId="77777777" w:rsidR="005F593A" w:rsidRPr="005F593A" w:rsidRDefault="005F593A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4EB63886" w14:textId="77777777" w:rsidR="005F593A" w:rsidRPr="005F593A" w:rsidRDefault="005F593A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3FA359ED" w14:textId="77777777" w:rsidR="005F593A" w:rsidRPr="005F593A" w:rsidRDefault="005F593A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78BDAC7D" w14:textId="77777777" w:rsidR="005F593A" w:rsidRPr="005F593A" w:rsidRDefault="005F593A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1F8F3DFC" w14:textId="77777777" w:rsidR="005F593A" w:rsidRPr="005F593A" w:rsidRDefault="005F593A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5549A8B7" w14:textId="77777777" w:rsidR="005F593A" w:rsidRPr="005F593A" w:rsidRDefault="005F593A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05DA48DB" w14:textId="77777777" w:rsidR="005F593A" w:rsidRPr="005F593A" w:rsidRDefault="005F593A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22299AE7" w14:textId="77777777" w:rsidR="005F593A" w:rsidRPr="005F593A" w:rsidRDefault="005F593A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3128633D" w14:textId="77777777" w:rsidR="005F593A" w:rsidRPr="005F593A" w:rsidRDefault="005F593A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7573F466" w14:textId="77777777" w:rsidR="005F593A" w:rsidRPr="005F593A" w:rsidRDefault="005F593A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7C73D3B4" w14:textId="77777777" w:rsidR="005F593A" w:rsidRPr="005F593A" w:rsidRDefault="005F593A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028D9AE7" w14:textId="77777777" w:rsidR="005F593A" w:rsidRPr="005F593A" w:rsidRDefault="005F593A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0D7C42CC" w14:textId="77777777" w:rsidR="005F593A" w:rsidRPr="005F593A" w:rsidRDefault="005F593A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731B4C66" w14:textId="77777777" w:rsidR="005F593A" w:rsidRPr="005F593A" w:rsidRDefault="005F593A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794ED00D" w14:textId="77777777" w:rsidR="005F593A" w:rsidRPr="005F593A" w:rsidRDefault="005F593A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5F906B3F" w14:textId="77777777" w:rsidR="005F593A" w:rsidRPr="005F593A" w:rsidRDefault="005F593A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426F38B6" w14:textId="77777777" w:rsidR="005F593A" w:rsidRPr="005F593A" w:rsidRDefault="005F593A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3FDF7C61" w14:textId="77777777" w:rsidR="005F593A" w:rsidRPr="005F593A" w:rsidRDefault="005F593A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7BB35C0B" w14:textId="77777777" w:rsidR="005F593A" w:rsidRPr="005F593A" w:rsidRDefault="005F593A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2ADF04CA" w14:textId="77777777" w:rsidR="005F593A" w:rsidRPr="005F593A" w:rsidRDefault="005F593A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48C77759" w14:textId="77777777" w:rsidR="005F593A" w:rsidRPr="005F593A" w:rsidRDefault="005F593A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273A737D" w14:textId="2213310B" w:rsidR="005F593A" w:rsidRPr="005F593A" w:rsidRDefault="005F593A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086D5A4E" w14:textId="77777777" w:rsidR="005F593A" w:rsidRPr="005F593A" w:rsidRDefault="005F593A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662E1848" w14:textId="77777777" w:rsidR="005F593A" w:rsidRPr="005F593A" w:rsidRDefault="005F593A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116679F8" w14:textId="77777777" w:rsidR="005F593A" w:rsidRPr="005F593A" w:rsidRDefault="005F593A" w:rsidP="005F593A">
      <w:pPr>
        <w:spacing w:line="240" w:lineRule="auto"/>
        <w:ind w:firstLine="0"/>
        <w:jc w:val="left"/>
        <w:rPr>
          <w:rFonts w:ascii="Calibri" w:eastAsia="Calibri" w:hAnsi="Calibri"/>
          <w:sz w:val="22"/>
          <w:lang w:eastAsia="en-US"/>
        </w:rPr>
      </w:pPr>
    </w:p>
    <w:p w14:paraId="0A0C8C92" w14:textId="77777777" w:rsidR="005F593A" w:rsidRDefault="005F593A" w:rsidP="005F593A">
      <w:pPr>
        <w:spacing w:line="240" w:lineRule="auto"/>
        <w:ind w:firstLine="0"/>
        <w:jc w:val="left"/>
        <w:rPr>
          <w:rFonts w:eastAsia="Calibri"/>
          <w:b/>
          <w:bCs/>
          <w:szCs w:val="24"/>
          <w:lang w:eastAsia="en-US"/>
        </w:rPr>
      </w:pPr>
    </w:p>
    <w:p w14:paraId="2361E395" w14:textId="2340DA89" w:rsidR="005F593A" w:rsidRDefault="005F593A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  <w:r w:rsidRPr="005F593A">
        <w:rPr>
          <w:rFonts w:eastAsia="Calibri"/>
          <w:b/>
          <w:bCs/>
          <w:szCs w:val="24"/>
          <w:lang w:eastAsia="en-US"/>
        </w:rPr>
        <w:t>Figura 1.</w:t>
      </w:r>
      <w:r w:rsidRPr="005F593A">
        <w:rPr>
          <w:rFonts w:eastAsia="Calibri"/>
          <w:szCs w:val="24"/>
          <w:lang w:eastAsia="en-US"/>
        </w:rPr>
        <w:t xml:space="preserve"> Fluxograma PRISMA 2020 adaptado para revisão integrativa do processo de busca e seleção das publicações na literatura.</w:t>
      </w:r>
    </w:p>
    <w:p w14:paraId="6040802F" w14:textId="77777777" w:rsidR="0035530E" w:rsidRDefault="0035530E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18EA19B7" w14:textId="77777777" w:rsidR="0035530E" w:rsidRDefault="0035530E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78343196" w14:textId="77777777" w:rsidR="0035530E" w:rsidRDefault="0035530E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33B5C4C2" w14:textId="77777777" w:rsidR="0035530E" w:rsidRDefault="0035530E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35C46345" w14:textId="77777777" w:rsidR="0035530E" w:rsidRDefault="0035530E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71364CCB" w14:textId="77777777" w:rsidR="0035530E" w:rsidRDefault="0035530E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162A0E8C" w14:textId="77777777" w:rsidR="0035530E" w:rsidRDefault="0035530E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5C2E8148" w14:textId="77777777" w:rsidR="0035530E" w:rsidRDefault="0035530E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6D78BD3E" w14:textId="77777777" w:rsidR="0035530E" w:rsidRDefault="0035530E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57152C0C" w14:textId="77777777" w:rsidR="0035530E" w:rsidRDefault="0035530E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71F26704" w14:textId="77777777" w:rsidR="0035530E" w:rsidRDefault="0035530E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3AD40073" w14:textId="77777777" w:rsidR="0035530E" w:rsidRPr="005F593A" w:rsidRDefault="0035530E" w:rsidP="005F593A">
      <w:pPr>
        <w:spacing w:line="240" w:lineRule="auto"/>
        <w:ind w:firstLine="0"/>
        <w:jc w:val="left"/>
        <w:rPr>
          <w:rFonts w:eastAsia="Calibri"/>
          <w:szCs w:val="24"/>
          <w:lang w:eastAsia="en-US"/>
        </w:rPr>
      </w:pPr>
    </w:p>
    <w:p w14:paraId="05E605EE" w14:textId="77777777" w:rsidR="00AF484A" w:rsidRDefault="00AF484A">
      <w:pPr>
        <w:rPr>
          <w:b/>
          <w:bCs/>
          <w:szCs w:val="24"/>
        </w:rPr>
      </w:pPr>
    </w:p>
    <w:p w14:paraId="57287C1D" w14:textId="77777777" w:rsidR="001B129A" w:rsidRDefault="001B129A">
      <w:pPr>
        <w:rPr>
          <w:b/>
          <w:bCs/>
          <w:szCs w:val="24"/>
        </w:rPr>
      </w:pPr>
    </w:p>
    <w:p w14:paraId="06320FF8" w14:textId="4686099A" w:rsidR="001B129A" w:rsidRPr="0035530E" w:rsidRDefault="00000000" w:rsidP="001B129A">
      <w:pPr>
        <w:rPr>
          <w:b/>
          <w:bCs/>
          <w:szCs w:val="24"/>
        </w:rPr>
      </w:pPr>
      <w:r>
        <w:rPr>
          <w:b/>
          <w:bCs/>
          <w:szCs w:val="24"/>
        </w:rPr>
        <w:t>4 RESULTADOS E DISCUSSÃO</w:t>
      </w:r>
    </w:p>
    <w:p w14:paraId="07126184" w14:textId="6733C83D" w:rsidR="0035530E" w:rsidRPr="005F593A" w:rsidRDefault="005F593A" w:rsidP="0035530E">
      <w:pPr>
        <w:spacing w:after="80"/>
        <w:rPr>
          <w:color w:val="000000"/>
        </w:rPr>
      </w:pPr>
      <w:r w:rsidRPr="005F593A">
        <w:rPr>
          <w:color w:val="000000"/>
        </w:rPr>
        <w:t xml:space="preserve">A escolha dos artigos incluídos foi realizada a partir da leitura integral </w:t>
      </w:r>
      <w:proofErr w:type="gramStart"/>
      <w:r w:rsidRPr="005F593A">
        <w:rPr>
          <w:color w:val="000000"/>
        </w:rPr>
        <w:t>dos mesmos</w:t>
      </w:r>
      <w:proofErr w:type="gramEnd"/>
      <w:r w:rsidRPr="005F593A">
        <w:rPr>
          <w:color w:val="000000"/>
        </w:rPr>
        <w:t>. A análise dos estudos permitiu que se chegasse a dois principais tópicos que respondem à questão de pesquisa, que é: A implementação de protocolos pela enfermagem e o Impacto da atuação do enfermeiro nos desfechos clínicos dos pacientes. As principais evidências foram sintetizadas e organizados, conforme suas respectivas categorias temáticas e apresentadas na tabela 1.</w:t>
      </w:r>
    </w:p>
    <w:p w14:paraId="3AF46662" w14:textId="77777777" w:rsidR="005F593A" w:rsidRPr="005F593A" w:rsidRDefault="005F593A" w:rsidP="005F593A">
      <w:pPr>
        <w:spacing w:after="80"/>
        <w:ind w:firstLine="0"/>
        <w:rPr>
          <w:color w:val="000000"/>
        </w:rPr>
      </w:pPr>
      <w:r w:rsidRPr="005F593A">
        <w:rPr>
          <w:b/>
          <w:bCs/>
          <w:color w:val="000000"/>
        </w:rPr>
        <w:t>Tabela 1:</w:t>
      </w:r>
      <w:r w:rsidRPr="005F593A">
        <w:rPr>
          <w:color w:val="000000"/>
        </w:rPr>
        <w:t xml:space="preserve"> Síntese dos estudos incluídos</w:t>
      </w:r>
    </w:p>
    <w:tbl>
      <w:tblPr>
        <w:tblStyle w:val="TabelaSimples51"/>
        <w:tblW w:w="0" w:type="auto"/>
        <w:tblInd w:w="0" w:type="dxa"/>
        <w:tblLook w:val="04A0" w:firstRow="1" w:lastRow="0" w:firstColumn="1" w:lastColumn="0" w:noHBand="0" w:noVBand="1"/>
      </w:tblPr>
      <w:tblGrid>
        <w:gridCol w:w="1709"/>
        <w:gridCol w:w="1039"/>
        <w:gridCol w:w="904"/>
        <w:gridCol w:w="2596"/>
        <w:gridCol w:w="2813"/>
      </w:tblGrid>
      <w:tr w:rsidR="005F593A" w:rsidRPr="005F593A" w14:paraId="63CF8217" w14:textId="77777777" w:rsidTr="005F59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8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4D088CA7" w14:textId="77777777" w:rsidR="005F593A" w:rsidRPr="005F593A" w:rsidRDefault="005F593A" w:rsidP="005F593A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bookmarkStart w:id="1" w:name="RANGE!A2:E8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Título do artigo</w:t>
            </w:r>
            <w:bookmarkEnd w:id="1"/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BFBFBF"/>
            <w:vAlign w:val="center"/>
            <w:hideMark/>
          </w:tcPr>
          <w:p w14:paraId="5C08AE58" w14:textId="77777777" w:rsidR="005F593A" w:rsidRPr="005F593A" w:rsidRDefault="005F593A" w:rsidP="005F593A">
            <w:pPr>
              <w:spacing w:line="240" w:lineRule="auto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Autor/ Ano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BFBFBF"/>
            <w:vAlign w:val="center"/>
            <w:hideMark/>
          </w:tcPr>
          <w:p w14:paraId="54155157" w14:textId="77777777" w:rsidR="005F593A" w:rsidRPr="005F593A" w:rsidRDefault="005F593A" w:rsidP="005F593A">
            <w:pPr>
              <w:spacing w:line="240" w:lineRule="auto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base de dados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BFBFBF"/>
            <w:noWrap/>
            <w:vAlign w:val="center"/>
            <w:hideMark/>
          </w:tcPr>
          <w:p w14:paraId="50DE5B9C" w14:textId="77777777" w:rsidR="005F593A" w:rsidRPr="005F593A" w:rsidRDefault="005F593A" w:rsidP="005F593A">
            <w:pPr>
              <w:spacing w:line="240" w:lineRule="auto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Objetivo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7D6D43D0" w14:textId="77777777" w:rsidR="005F593A" w:rsidRPr="005F593A" w:rsidRDefault="005F593A" w:rsidP="005F593A">
            <w:pPr>
              <w:spacing w:line="240" w:lineRule="auto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Principais resultados</w:t>
            </w:r>
          </w:p>
        </w:tc>
      </w:tr>
      <w:tr w:rsidR="005F593A" w:rsidRPr="005F593A" w14:paraId="2F391FB0" w14:textId="77777777" w:rsidTr="005F5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single" w:sz="4" w:space="0" w:color="auto"/>
              <w:bottom w:val="nil"/>
            </w:tcBorders>
            <w:shd w:val="clear" w:color="auto" w:fill="F2F2F2"/>
            <w:vAlign w:val="center"/>
            <w:hideMark/>
          </w:tcPr>
          <w:p w14:paraId="2ABE8C31" w14:textId="77777777" w:rsidR="005F593A" w:rsidRPr="005F593A" w:rsidRDefault="005F593A" w:rsidP="005F593A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Sepsis</w:t>
            </w:r>
            <w:proofErr w:type="spellEnd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assessment </w:t>
            </w:r>
            <w:proofErr w:type="spellStart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and</w:t>
            </w:r>
            <w:proofErr w:type="spellEnd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management in</w:t>
            </w:r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critically</w:t>
            </w:r>
            <w:proofErr w:type="spellEnd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Ill</w:t>
            </w:r>
            <w:proofErr w:type="spellEnd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adults</w:t>
            </w:r>
            <w:proofErr w:type="spellEnd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: A </w:t>
            </w:r>
            <w:proofErr w:type="spellStart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systematic</w:t>
            </w:r>
            <w:proofErr w:type="spellEnd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14:paraId="6B14F37D" w14:textId="77777777" w:rsidR="005F593A" w:rsidRPr="005F593A" w:rsidRDefault="005F593A" w:rsidP="005F593A">
            <w:pPr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F593A">
              <w:rPr>
                <w:color w:val="000000"/>
                <w:sz w:val="20"/>
                <w:szCs w:val="20"/>
              </w:rPr>
              <w:t>Rababa</w:t>
            </w:r>
            <w:proofErr w:type="spellEnd"/>
            <w:r w:rsidRPr="005F593A">
              <w:rPr>
                <w:color w:val="000000"/>
                <w:sz w:val="20"/>
                <w:szCs w:val="20"/>
              </w:rPr>
              <w:t xml:space="preserve">; Hamad; </w:t>
            </w:r>
            <w:proofErr w:type="spellStart"/>
            <w:r w:rsidRPr="005F593A">
              <w:rPr>
                <w:color w:val="000000"/>
                <w:sz w:val="20"/>
                <w:szCs w:val="20"/>
              </w:rPr>
              <w:t>Hayajneh</w:t>
            </w:r>
            <w:proofErr w:type="spellEnd"/>
            <w:r w:rsidRPr="005F593A">
              <w:rPr>
                <w:color w:val="000000"/>
                <w:sz w:val="20"/>
                <w:szCs w:val="20"/>
              </w:rPr>
              <w:t xml:space="preserve"> (2022)</w:t>
            </w:r>
          </w:p>
        </w:tc>
        <w:tc>
          <w:tcPr>
            <w:tcW w:w="0" w:type="auto"/>
            <w:vAlign w:val="center"/>
            <w:hideMark/>
          </w:tcPr>
          <w:p w14:paraId="1DCDEB63" w14:textId="77777777" w:rsidR="005F593A" w:rsidRPr="005F593A" w:rsidRDefault="005F593A" w:rsidP="005F593A">
            <w:pPr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F593A">
              <w:rPr>
                <w:color w:val="000000"/>
                <w:sz w:val="20"/>
                <w:szCs w:val="20"/>
              </w:rPr>
              <w:t>Medline</w:t>
            </w:r>
          </w:p>
        </w:tc>
        <w:tc>
          <w:tcPr>
            <w:tcW w:w="0" w:type="auto"/>
            <w:vAlign w:val="center"/>
          </w:tcPr>
          <w:p w14:paraId="7FCBFADF" w14:textId="77777777" w:rsidR="005F593A" w:rsidRPr="005F593A" w:rsidRDefault="005F593A" w:rsidP="005F593A">
            <w:pPr>
              <w:spacing w:line="240" w:lineRule="auto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  <w:p w14:paraId="4F6428E8" w14:textId="77777777" w:rsidR="005F593A" w:rsidRPr="005F593A" w:rsidRDefault="005F593A" w:rsidP="005F593A">
            <w:pPr>
              <w:spacing w:line="240" w:lineRule="auto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F593A">
              <w:rPr>
                <w:color w:val="000000"/>
                <w:sz w:val="20"/>
                <w:szCs w:val="20"/>
              </w:rPr>
              <w:t>Os objetivos desta revisão são: (1) explorar o conhecimento, as atitudes, as práticas e as barreiras e facilitadores percebidos pelos enfermeiros relacionados ao reconhecimento precoce e ao manejo da sepse; (2) explorar diferentes intervenções direcionadas aos enfermeiros para melhorar o manejo da sepse.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0823BB3" w14:textId="77777777" w:rsidR="005F593A" w:rsidRPr="005F593A" w:rsidRDefault="005F593A" w:rsidP="005F593A">
            <w:pPr>
              <w:spacing w:line="240" w:lineRule="auto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F593A">
              <w:rPr>
                <w:color w:val="000000"/>
                <w:sz w:val="20"/>
                <w:szCs w:val="20"/>
              </w:rPr>
              <w:t>Os enfermeiros apresentaram conhecimento adequado e atitudes positivas em relação à avaliação e ao manejo da sepse, embora tenham relatado equívocos, insegurança e falta de preparo para seu reconhecimento e tratamento oportunos.</w:t>
            </w:r>
          </w:p>
        </w:tc>
      </w:tr>
      <w:tr w:rsidR="005F593A" w:rsidRPr="005F593A" w14:paraId="4A586BB2" w14:textId="77777777" w:rsidTr="0035530E">
        <w:trPr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single" w:sz="4" w:space="0" w:color="auto"/>
            </w:tcBorders>
            <w:vAlign w:val="center"/>
            <w:hideMark/>
          </w:tcPr>
          <w:p w14:paraId="3D817EBA" w14:textId="77777777" w:rsidR="005F593A" w:rsidRPr="005F593A" w:rsidRDefault="005F593A" w:rsidP="005F593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Roles </w:t>
            </w:r>
            <w:proofErr w:type="spellStart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and</w:t>
            </w:r>
            <w:proofErr w:type="spellEnd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responsibilities</w:t>
            </w:r>
            <w:proofErr w:type="spellEnd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of</w:t>
            </w:r>
            <w:proofErr w:type="spellEnd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registered</w:t>
            </w:r>
            <w:proofErr w:type="spellEnd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br/>
              <w:t xml:space="preserve">nurses in </w:t>
            </w:r>
            <w:proofErr w:type="spellStart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the</w:t>
            </w:r>
            <w:proofErr w:type="spellEnd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early</w:t>
            </w:r>
            <w:proofErr w:type="spellEnd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recognition</w:t>
            </w:r>
            <w:proofErr w:type="spellEnd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and</w:t>
            </w:r>
            <w:proofErr w:type="spellEnd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br/>
              <w:t xml:space="preserve">management </w:t>
            </w:r>
            <w:proofErr w:type="spellStart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of</w:t>
            </w:r>
            <w:proofErr w:type="spellEnd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sepsis</w:t>
            </w:r>
            <w:proofErr w:type="spellEnd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in </w:t>
            </w:r>
            <w:proofErr w:type="spellStart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acute</w:t>
            </w:r>
            <w:proofErr w:type="spellEnd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hospital</w:t>
            </w:r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br/>
              <w:t xml:space="preserve">settings: a </w:t>
            </w:r>
            <w:proofErr w:type="spellStart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scoping</w:t>
            </w:r>
            <w:proofErr w:type="spellEnd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14:paraId="2BE76C9B" w14:textId="77777777" w:rsidR="005F593A" w:rsidRPr="005F593A" w:rsidRDefault="005F593A" w:rsidP="005F593A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F593A">
              <w:rPr>
                <w:color w:val="000000"/>
                <w:sz w:val="20"/>
                <w:szCs w:val="20"/>
              </w:rPr>
              <w:t>Lemoh</w:t>
            </w:r>
            <w:proofErr w:type="spellEnd"/>
            <w:r w:rsidRPr="005F593A">
              <w:rPr>
                <w:color w:val="000000"/>
                <w:sz w:val="20"/>
                <w:szCs w:val="20"/>
              </w:rPr>
              <w:t xml:space="preserve"> </w:t>
            </w:r>
            <w:r w:rsidRPr="005F593A">
              <w:rPr>
                <w:i/>
                <w:iCs/>
                <w:color w:val="000000"/>
                <w:sz w:val="20"/>
                <w:szCs w:val="20"/>
              </w:rPr>
              <w:t>et al.</w:t>
            </w:r>
            <w:r w:rsidRPr="005F593A">
              <w:rPr>
                <w:color w:val="000000"/>
                <w:sz w:val="20"/>
                <w:szCs w:val="20"/>
              </w:rPr>
              <w:t xml:space="preserve"> (2025)</w:t>
            </w:r>
          </w:p>
        </w:tc>
        <w:tc>
          <w:tcPr>
            <w:tcW w:w="0" w:type="auto"/>
            <w:vAlign w:val="center"/>
            <w:hideMark/>
          </w:tcPr>
          <w:p w14:paraId="683E3146" w14:textId="77777777" w:rsidR="005F593A" w:rsidRPr="005F593A" w:rsidRDefault="005F593A" w:rsidP="005F593A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F593A">
              <w:rPr>
                <w:color w:val="000000"/>
                <w:sz w:val="20"/>
                <w:szCs w:val="20"/>
              </w:rPr>
              <w:t>Medline</w:t>
            </w:r>
          </w:p>
        </w:tc>
        <w:tc>
          <w:tcPr>
            <w:tcW w:w="0" w:type="auto"/>
            <w:vAlign w:val="center"/>
          </w:tcPr>
          <w:p w14:paraId="34F548C3" w14:textId="77777777" w:rsidR="005F593A" w:rsidRPr="005F593A" w:rsidRDefault="005F593A" w:rsidP="005F593A">
            <w:pPr>
              <w:spacing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  <w:p w14:paraId="40F51DC2" w14:textId="77777777" w:rsidR="005F593A" w:rsidRPr="005F593A" w:rsidRDefault="005F593A" w:rsidP="005F593A">
            <w:pPr>
              <w:spacing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F593A">
              <w:rPr>
                <w:color w:val="000000"/>
                <w:sz w:val="20"/>
                <w:szCs w:val="20"/>
              </w:rPr>
              <w:t>O estudo teve como objetivo descrever os papéis e responsabilidades dos enfermeiros no reconhecimento precoce e manejo da sepse em ambientes hospitalares de cuidados agudos, utilizando a estrutura AACTT para identificar os comportamentos de enfermagem e as lacunas de evidências, a fim de orientar futuras pesquisas e a prática clínica.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168368CE" w14:textId="77777777" w:rsidR="005F593A" w:rsidRPr="005F593A" w:rsidRDefault="005F593A" w:rsidP="005F593A">
            <w:pPr>
              <w:spacing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F593A">
              <w:rPr>
                <w:color w:val="000000"/>
                <w:sz w:val="20"/>
                <w:szCs w:val="20"/>
              </w:rPr>
              <w:t>Os enfermeiros foram os principais responsáveis pela triagem, encaminhamento e manejo da sepse. Em contextos com recursos limitados, também realizaram ações como solicitação de exames e administração de fluidos e antimicrobianos. Foram identificadas funções específicas voltadas à identificação e ao manejo da sepse, porém com pouca exigência formal de treinamento.</w:t>
            </w:r>
          </w:p>
        </w:tc>
      </w:tr>
      <w:tr w:rsidR="0035530E" w:rsidRPr="005F593A" w14:paraId="3D075548" w14:textId="77777777" w:rsidTr="001B12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147AC84D" w14:textId="77777777" w:rsidR="0035530E" w:rsidRPr="005F593A" w:rsidRDefault="0035530E" w:rsidP="005F593A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62F0FD" w14:textId="77777777" w:rsidR="0035530E" w:rsidRPr="005F593A" w:rsidRDefault="0035530E" w:rsidP="005F593A">
            <w:pPr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C3EA88" w14:textId="77777777" w:rsidR="0035530E" w:rsidRPr="005F593A" w:rsidRDefault="0035530E" w:rsidP="005F593A">
            <w:pPr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094E55" w14:textId="77777777" w:rsidR="0035530E" w:rsidRPr="005F593A" w:rsidRDefault="0035530E" w:rsidP="005F593A">
            <w:pPr>
              <w:spacing w:line="240" w:lineRule="auto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20ECE25" w14:textId="77777777" w:rsidR="0035530E" w:rsidRPr="005F593A" w:rsidRDefault="0035530E" w:rsidP="005F593A">
            <w:pPr>
              <w:spacing w:line="240" w:lineRule="auto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5F593A" w:rsidRPr="005F593A" w14:paraId="6E35DDC3" w14:textId="77777777" w:rsidTr="001B129A">
        <w:trPr>
          <w:trHeight w:val="17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  <w:vAlign w:val="center"/>
            <w:hideMark/>
          </w:tcPr>
          <w:p w14:paraId="3D2862BB" w14:textId="77777777" w:rsidR="005F593A" w:rsidRPr="005F593A" w:rsidRDefault="005F593A" w:rsidP="005F593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Protocolos gerenciados por enfermeiros para identificação precoce da sepse: revisão de escopo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51607C52" w14:textId="77777777" w:rsidR="005F593A" w:rsidRPr="005F593A" w:rsidRDefault="005F593A" w:rsidP="005F593A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F593A">
              <w:rPr>
                <w:color w:val="000000"/>
                <w:sz w:val="20"/>
                <w:szCs w:val="20"/>
              </w:rPr>
              <w:t xml:space="preserve">Henrique </w:t>
            </w:r>
            <w:r w:rsidRPr="005F593A">
              <w:rPr>
                <w:i/>
                <w:iCs/>
                <w:color w:val="000000"/>
                <w:sz w:val="20"/>
                <w:szCs w:val="20"/>
              </w:rPr>
              <w:t xml:space="preserve">et al. </w:t>
            </w:r>
            <w:r w:rsidRPr="005F593A">
              <w:rPr>
                <w:color w:val="000000"/>
                <w:sz w:val="20"/>
                <w:szCs w:val="20"/>
              </w:rPr>
              <w:t>(2023)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7D8E2E33" w14:textId="77777777" w:rsidR="005F593A" w:rsidRPr="005F593A" w:rsidRDefault="005F593A" w:rsidP="005F593A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F593A">
              <w:rPr>
                <w:color w:val="000000"/>
                <w:sz w:val="20"/>
                <w:szCs w:val="20"/>
              </w:rPr>
              <w:t>Lilacs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528F679E" w14:textId="77777777" w:rsidR="005F593A" w:rsidRPr="005F593A" w:rsidRDefault="005F593A" w:rsidP="005F593A">
            <w:pPr>
              <w:spacing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F593A">
              <w:rPr>
                <w:color w:val="000000"/>
                <w:sz w:val="20"/>
                <w:szCs w:val="20"/>
              </w:rPr>
              <w:t>Mapear os protocolos assistenciais utilizados por enfermeiros para identificação precoce da sepse no ambiente hospitalar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6286F36F" w14:textId="7C2E186C" w:rsidR="005F593A" w:rsidRPr="005F593A" w:rsidRDefault="005F593A" w:rsidP="005F593A">
            <w:pPr>
              <w:spacing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F593A">
              <w:rPr>
                <w:color w:val="000000"/>
                <w:sz w:val="20"/>
                <w:szCs w:val="20"/>
              </w:rPr>
              <w:t>a amostra foi composta de seis estudos, destacaram-se os protocolos implementados por projetos de melhoria de qualidade e utilização sistemas eletrônicos de alerta para deterioração clínica.</w:t>
            </w:r>
          </w:p>
        </w:tc>
      </w:tr>
      <w:tr w:rsidR="005F593A" w:rsidRPr="005F593A" w14:paraId="29B63476" w14:textId="77777777" w:rsidTr="001B12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single" w:sz="4" w:space="0" w:color="auto"/>
              <w:bottom w:val="nil"/>
            </w:tcBorders>
            <w:vAlign w:val="center"/>
            <w:hideMark/>
          </w:tcPr>
          <w:p w14:paraId="23896605" w14:textId="77777777" w:rsidR="005F593A" w:rsidRPr="005F593A" w:rsidRDefault="005F593A" w:rsidP="005F593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Early </w:t>
            </w:r>
            <w:proofErr w:type="spellStart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Recognition</w:t>
            </w:r>
            <w:proofErr w:type="spellEnd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of</w:t>
            </w:r>
            <w:proofErr w:type="spellEnd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Sepsis</w:t>
            </w:r>
            <w:proofErr w:type="spellEnd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in</w:t>
            </w:r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Prehospital</w:t>
            </w:r>
            <w:proofErr w:type="spellEnd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Settings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691BA21C" w14:textId="77777777" w:rsidR="005F593A" w:rsidRPr="005F593A" w:rsidRDefault="005F593A" w:rsidP="005F593A">
            <w:pPr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F593A">
              <w:rPr>
                <w:color w:val="000000"/>
                <w:sz w:val="20"/>
                <w:szCs w:val="20"/>
              </w:rPr>
              <w:t>Tirado (2025)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6426F345" w14:textId="77777777" w:rsidR="005F593A" w:rsidRPr="005F593A" w:rsidRDefault="005F593A" w:rsidP="005F593A">
            <w:pPr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F593A">
              <w:rPr>
                <w:color w:val="000000"/>
                <w:sz w:val="20"/>
                <w:szCs w:val="20"/>
              </w:rPr>
              <w:t>Medline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54F9BDF" w14:textId="77777777" w:rsidR="005F593A" w:rsidRPr="005F593A" w:rsidRDefault="005F593A" w:rsidP="005F593A">
            <w:pPr>
              <w:spacing w:line="240" w:lineRule="auto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  <w:p w14:paraId="1A1B92E1" w14:textId="28AAED7F" w:rsidR="005F593A" w:rsidRPr="005F593A" w:rsidRDefault="005F593A" w:rsidP="005F593A">
            <w:pPr>
              <w:spacing w:line="240" w:lineRule="auto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F593A">
              <w:rPr>
                <w:color w:val="000000"/>
                <w:sz w:val="20"/>
                <w:szCs w:val="20"/>
              </w:rPr>
              <w:t>Esta revisão tem como objetivo fornecer aos profissionais dos Serviços Médicos de Emergência (EMS) e aos Enfermeiros de Prática Avançada o conhecimento e as ferramentas necessárias para reconhecer precocemente a sepse, garantindo encaminhamentos adequados e melhorando os desfechos dos pacientes.</w:t>
            </w:r>
          </w:p>
        </w:tc>
        <w:tc>
          <w:tcPr>
            <w:tcW w:w="0" w:type="auto"/>
            <w:tcBorders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EDE858D" w14:textId="77777777" w:rsidR="005F593A" w:rsidRPr="005F593A" w:rsidRDefault="005F593A" w:rsidP="005F593A">
            <w:pPr>
              <w:spacing w:line="240" w:lineRule="auto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F593A">
              <w:rPr>
                <w:color w:val="000000"/>
                <w:sz w:val="20"/>
                <w:szCs w:val="20"/>
              </w:rPr>
              <w:t>A revisão evidenciou a importância da avaliação clínica dos profissionais de emergência e da utilização de protocolos baseados em evidências para o reconhecimento precoce da sepse e a melhoria dos desfechos dos pacientes.</w:t>
            </w:r>
          </w:p>
        </w:tc>
      </w:tr>
      <w:tr w:rsidR="005F593A" w:rsidRPr="005F593A" w14:paraId="2E350528" w14:textId="77777777" w:rsidTr="005F593A">
        <w:trPr>
          <w:trHeight w:val="27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single" w:sz="4" w:space="0" w:color="auto"/>
              <w:bottom w:val="nil"/>
            </w:tcBorders>
            <w:shd w:val="clear" w:color="auto" w:fill="F2F2F2"/>
            <w:vAlign w:val="center"/>
            <w:hideMark/>
          </w:tcPr>
          <w:p w14:paraId="4E075C39" w14:textId="77777777" w:rsidR="005F593A" w:rsidRPr="005F593A" w:rsidRDefault="005F593A" w:rsidP="005F593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Nurses’ </w:t>
            </w:r>
            <w:proofErr w:type="spellStart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experience</w:t>
            </w:r>
            <w:proofErr w:type="spellEnd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of</w:t>
            </w:r>
            <w:proofErr w:type="spellEnd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prehospital</w:t>
            </w:r>
            <w:proofErr w:type="spellEnd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sepsis</w:t>
            </w:r>
            <w:proofErr w:type="spellEnd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br/>
              <w:t xml:space="preserve">assessment: a </w:t>
            </w:r>
            <w:proofErr w:type="spellStart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qualitative</w:t>
            </w:r>
            <w:proofErr w:type="spellEnd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69C9E2" w14:textId="77777777" w:rsidR="005F593A" w:rsidRPr="005F593A" w:rsidRDefault="005F593A" w:rsidP="005F593A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F593A">
              <w:rPr>
                <w:color w:val="000000"/>
                <w:sz w:val="20"/>
                <w:szCs w:val="20"/>
              </w:rPr>
              <w:t xml:space="preserve">Reeves </w:t>
            </w:r>
            <w:r w:rsidRPr="005F593A">
              <w:rPr>
                <w:i/>
                <w:iCs/>
                <w:color w:val="000000"/>
                <w:sz w:val="20"/>
                <w:szCs w:val="20"/>
              </w:rPr>
              <w:t>et al.</w:t>
            </w:r>
            <w:r w:rsidRPr="005F593A">
              <w:rPr>
                <w:color w:val="000000"/>
                <w:sz w:val="20"/>
                <w:szCs w:val="20"/>
              </w:rPr>
              <w:t xml:space="preserve"> (2024)</w:t>
            </w:r>
          </w:p>
        </w:tc>
        <w:tc>
          <w:tcPr>
            <w:tcW w:w="0" w:type="auto"/>
            <w:vAlign w:val="center"/>
            <w:hideMark/>
          </w:tcPr>
          <w:p w14:paraId="7472880A" w14:textId="77777777" w:rsidR="005F593A" w:rsidRPr="005F593A" w:rsidRDefault="005F593A" w:rsidP="005F593A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F593A">
              <w:rPr>
                <w:color w:val="000000"/>
                <w:sz w:val="20"/>
                <w:szCs w:val="20"/>
              </w:rPr>
              <w:t>Medline</w:t>
            </w:r>
          </w:p>
        </w:tc>
        <w:tc>
          <w:tcPr>
            <w:tcW w:w="0" w:type="auto"/>
            <w:vAlign w:val="center"/>
            <w:hideMark/>
          </w:tcPr>
          <w:p w14:paraId="68D9D686" w14:textId="77777777" w:rsidR="005F593A" w:rsidRPr="005F593A" w:rsidRDefault="005F593A" w:rsidP="005F593A">
            <w:pPr>
              <w:spacing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F593A">
              <w:rPr>
                <w:color w:val="000000"/>
                <w:sz w:val="20"/>
                <w:szCs w:val="20"/>
              </w:rPr>
              <w:t>Obter uma compreensão aprofundada das experiências dos enfermeiros ao cuidar de pessoas com suspeita de sepse.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807CC4B" w14:textId="77777777" w:rsidR="005F593A" w:rsidRPr="005F593A" w:rsidRDefault="005F593A" w:rsidP="005F593A">
            <w:pPr>
              <w:spacing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F593A">
              <w:rPr>
                <w:color w:val="000000"/>
                <w:sz w:val="20"/>
                <w:szCs w:val="20"/>
              </w:rPr>
              <w:t>A identificação precoce da sepse pelos enfermeiros de emergência pré-hospitalar (n = 13) foi favorecida pela combinação entre experiência clínica e implementação de diretrizes assistenciais. Foram identificados três componentes-chave para a melhoria da prática profissional: (a) experiência clínica, (b) educação continuada e (c) diretrizes explícitas.</w:t>
            </w:r>
          </w:p>
        </w:tc>
      </w:tr>
      <w:tr w:rsidR="005F593A" w:rsidRPr="005F593A" w14:paraId="6388165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31393F1" w14:textId="77777777" w:rsidR="005F593A" w:rsidRPr="005F593A" w:rsidRDefault="005F593A" w:rsidP="005F593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F593A">
              <w:rPr>
                <w:rFonts w:eastAsia="Calibri"/>
                <w:b/>
                <w:bCs/>
                <w:color w:val="000000"/>
                <w:sz w:val="20"/>
                <w:szCs w:val="20"/>
              </w:rPr>
              <w:t>Dificuldades enfrentadas por enfermeiros no reconhecimento e manejo da sepse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1F582B" w14:textId="77777777" w:rsidR="005F593A" w:rsidRPr="005F593A" w:rsidRDefault="005F593A" w:rsidP="005F593A">
            <w:pPr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F593A">
              <w:rPr>
                <w:color w:val="000000"/>
                <w:sz w:val="20"/>
                <w:szCs w:val="20"/>
              </w:rPr>
              <w:t>Vilela, et al (2021)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865EBD" w14:textId="77777777" w:rsidR="005F593A" w:rsidRPr="005F593A" w:rsidRDefault="005F593A" w:rsidP="005F593A">
            <w:pPr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F593A">
              <w:rPr>
                <w:color w:val="000000"/>
                <w:sz w:val="20"/>
                <w:szCs w:val="20"/>
              </w:rPr>
              <w:t>Lilacs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ED2876" w14:textId="77777777" w:rsidR="005F593A" w:rsidRPr="005F593A" w:rsidRDefault="005F593A" w:rsidP="005F593A">
            <w:pPr>
              <w:spacing w:line="240" w:lineRule="auto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F593A">
              <w:rPr>
                <w:color w:val="000000"/>
                <w:sz w:val="20"/>
                <w:szCs w:val="20"/>
              </w:rPr>
              <w:t>Identificar dificuldades de enfermeiros para o reconhecimento e manejo da sepse e choque séptico.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632BA" w14:textId="77777777" w:rsidR="005F593A" w:rsidRPr="005F593A" w:rsidRDefault="005F593A" w:rsidP="005F593A">
            <w:pPr>
              <w:spacing w:line="240" w:lineRule="auto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  <w:p w14:paraId="4244C6B6" w14:textId="77777777" w:rsidR="005F593A" w:rsidRPr="005F593A" w:rsidRDefault="005F593A" w:rsidP="005F593A">
            <w:pPr>
              <w:spacing w:line="240" w:lineRule="auto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F593A">
              <w:rPr>
                <w:color w:val="000000"/>
                <w:sz w:val="20"/>
                <w:szCs w:val="20"/>
              </w:rPr>
              <w:t>Enfermeiros referiram dificuldades em identificar precocemente e não se sentem preparados para cuidar do paciente séptico. Foram apontadas dificuldades relacionadas à própria sepse, como a inespecificidade dos sinais, aspectos intrínsecos ao profissional, como formação e da instituição, como a falta de educação permanente.</w:t>
            </w:r>
          </w:p>
        </w:tc>
      </w:tr>
    </w:tbl>
    <w:p w14:paraId="76CE3330" w14:textId="77777777" w:rsidR="005F593A" w:rsidRPr="005F593A" w:rsidRDefault="005F593A" w:rsidP="005F593A">
      <w:pPr>
        <w:spacing w:after="80"/>
        <w:ind w:firstLine="0"/>
        <w:rPr>
          <w:rFonts w:eastAsia="Calibri"/>
          <w:color w:val="000000"/>
          <w:lang w:eastAsia="en-US"/>
        </w:rPr>
      </w:pPr>
      <w:r w:rsidRPr="005F593A">
        <w:rPr>
          <w:color w:val="000000"/>
        </w:rPr>
        <w:t xml:space="preserve">FONTE: próprio autor </w:t>
      </w:r>
    </w:p>
    <w:p w14:paraId="172A2DCE" w14:textId="77777777" w:rsidR="0035530E" w:rsidRDefault="0035530E" w:rsidP="005F593A">
      <w:pPr>
        <w:spacing w:after="80"/>
        <w:rPr>
          <w:rFonts w:eastAsia="Arial" w:cs="Arial"/>
          <w:b/>
          <w:bCs/>
          <w:szCs w:val="24"/>
          <w:lang w:bidi="pt-BR"/>
        </w:rPr>
      </w:pPr>
    </w:p>
    <w:p w14:paraId="6615A6B8" w14:textId="77777777" w:rsidR="001B129A" w:rsidRDefault="001B129A" w:rsidP="005F593A">
      <w:pPr>
        <w:spacing w:after="80"/>
        <w:rPr>
          <w:rFonts w:eastAsia="Arial" w:cs="Arial"/>
          <w:b/>
          <w:bCs/>
          <w:szCs w:val="24"/>
          <w:lang w:bidi="pt-BR"/>
        </w:rPr>
      </w:pPr>
    </w:p>
    <w:p w14:paraId="391A7C3C" w14:textId="76D326A5" w:rsidR="005F593A" w:rsidRPr="005F593A" w:rsidRDefault="005F593A" w:rsidP="0035530E">
      <w:pPr>
        <w:spacing w:after="80"/>
        <w:rPr>
          <w:color w:val="000000"/>
        </w:rPr>
      </w:pPr>
      <w:r w:rsidRPr="005F593A">
        <w:rPr>
          <w:color w:val="000000"/>
        </w:rPr>
        <w:t xml:space="preserve">A análise dos estudos incluídos nesta revisão integrativa demostra que o enfermeiro é um dos principais agentes na identificação dos sinais precoces da sepse, seja identificando os sintomas na prática clínica ou criando ferramentas e protocolos de rastreio. Em um dos estudos analisado, os autores concluíram que a implementação de protocolos conduzidos por enfermeiros pode contribuir na redução da progressão da infecção e a sua evolução para sepse ou choque séptico, tendo um impacto positivo no prognostico do paciente (Reeves </w:t>
      </w:r>
      <w:r w:rsidRPr="005F593A">
        <w:rPr>
          <w:i/>
          <w:iCs/>
          <w:color w:val="000000"/>
        </w:rPr>
        <w:t>et al.</w:t>
      </w:r>
      <w:r w:rsidRPr="005F593A">
        <w:rPr>
          <w:color w:val="000000"/>
        </w:rPr>
        <w:t xml:space="preserve"> 2024; </w:t>
      </w:r>
      <w:proofErr w:type="gramStart"/>
      <w:r w:rsidRPr="005F593A">
        <w:rPr>
          <w:color w:val="000000"/>
        </w:rPr>
        <w:t>Tirado</w:t>
      </w:r>
      <w:proofErr w:type="gramEnd"/>
      <w:r w:rsidRPr="005F593A">
        <w:rPr>
          <w:color w:val="000000"/>
        </w:rPr>
        <w:t xml:space="preserve">, 2025).  </w:t>
      </w:r>
    </w:p>
    <w:p w14:paraId="481CE223" w14:textId="77777777" w:rsidR="005F593A" w:rsidRPr="005F593A" w:rsidRDefault="005F593A" w:rsidP="005F593A">
      <w:pPr>
        <w:spacing w:after="80"/>
        <w:rPr>
          <w:color w:val="000000"/>
        </w:rPr>
      </w:pPr>
      <w:r w:rsidRPr="005F593A">
        <w:rPr>
          <w:color w:val="000000"/>
        </w:rPr>
        <w:t xml:space="preserve">Dessa forma, implementar protocolos de rastreio favorecem a sistematização do cuidado, além de estimular a tomada de decisão, colaborar na análise de indicadores de processo e de resultado, otimizando a comunicação entre a equipe multiprofissional e a gerência do cuidado, contribuindo para a melhoria dos indicadores de qualidade do cuidado ao paciente (Henrique </w:t>
      </w:r>
      <w:r w:rsidRPr="005F593A">
        <w:rPr>
          <w:i/>
          <w:iCs/>
          <w:color w:val="000000"/>
        </w:rPr>
        <w:t>et al.,</w:t>
      </w:r>
      <w:r w:rsidRPr="005F593A">
        <w:rPr>
          <w:color w:val="000000"/>
        </w:rPr>
        <w:t xml:space="preserve"> 2023).</w:t>
      </w:r>
    </w:p>
    <w:p w14:paraId="171C387A" w14:textId="77777777" w:rsidR="005F593A" w:rsidRPr="005F593A" w:rsidRDefault="005F593A" w:rsidP="005F593A">
      <w:pPr>
        <w:spacing w:after="80"/>
        <w:rPr>
          <w:color w:val="000000"/>
        </w:rPr>
      </w:pPr>
      <w:r w:rsidRPr="005F593A">
        <w:rPr>
          <w:color w:val="000000"/>
        </w:rPr>
        <w:t xml:space="preserve">Ademais, o exame físico, a avaliação dos sinais vitais, e a interpretação de exames laboratoriais são os pilares do rastreamento precoce da sepse. A obtenção do histórico de saúde e a realização do exame físico sistemático e imediato é considerado essencial para garantir um bom cuidado, auxiliando no diagnóstico precoce (Reeves, 2024). Além disso, a enfermagem precisa saber quais as principais disfunções orgânicas ocasionadas pela sepse, reconhecendo as alterações nos sinais vitais, como hipotensão e alterações na saturação, e a identificação nos exames a redução no número de plaquetas e o aumento nos níveis do lactato e bilirrubinas (Henrique </w:t>
      </w:r>
      <w:r w:rsidRPr="005F593A">
        <w:rPr>
          <w:i/>
          <w:iCs/>
          <w:color w:val="000000"/>
        </w:rPr>
        <w:t>et al.</w:t>
      </w:r>
      <w:r w:rsidRPr="005F593A">
        <w:rPr>
          <w:color w:val="000000"/>
        </w:rPr>
        <w:t>, 2023).</w:t>
      </w:r>
    </w:p>
    <w:p w14:paraId="30AF590B" w14:textId="77777777" w:rsidR="005F593A" w:rsidRPr="005F593A" w:rsidRDefault="005F593A" w:rsidP="005F593A">
      <w:pPr>
        <w:spacing w:after="80"/>
        <w:rPr>
          <w:color w:val="000000"/>
        </w:rPr>
      </w:pPr>
      <w:r w:rsidRPr="005F593A">
        <w:rPr>
          <w:color w:val="000000"/>
        </w:rPr>
        <w:t>A enfermagem se posiciona de forma privilegiada no monitoramento ao paciente, prestando cuidados e supervisionando de forma direta o estado clínico do paciente. Estudos demostram que os cuidados relacionados a sepse iniciados pelos enfermeiros reduzem o tempo até a administração de antibióticos, admissões na Unidade de Terapia Intensiva (UTI), mortalidade e custos com cuidados de saúde (</w:t>
      </w:r>
      <w:proofErr w:type="spellStart"/>
      <w:r w:rsidRPr="005F593A">
        <w:rPr>
          <w:color w:val="000000"/>
        </w:rPr>
        <w:t>Rababa</w:t>
      </w:r>
      <w:proofErr w:type="spellEnd"/>
      <w:r w:rsidRPr="005F593A">
        <w:rPr>
          <w:color w:val="000000"/>
        </w:rPr>
        <w:t xml:space="preserve">; Hamad; </w:t>
      </w:r>
      <w:proofErr w:type="spellStart"/>
      <w:r w:rsidRPr="005F593A">
        <w:rPr>
          <w:color w:val="000000"/>
        </w:rPr>
        <w:t>Hayajneh</w:t>
      </w:r>
      <w:proofErr w:type="spellEnd"/>
      <w:r w:rsidRPr="005F593A">
        <w:rPr>
          <w:color w:val="000000"/>
        </w:rPr>
        <w:t>, 2022).</w:t>
      </w:r>
    </w:p>
    <w:p w14:paraId="20A1FE88" w14:textId="77777777" w:rsidR="0035530E" w:rsidRDefault="0035530E" w:rsidP="005F593A">
      <w:pPr>
        <w:spacing w:after="80"/>
        <w:rPr>
          <w:color w:val="000000"/>
        </w:rPr>
      </w:pPr>
    </w:p>
    <w:p w14:paraId="1C39FB3D" w14:textId="77777777" w:rsidR="0035530E" w:rsidRDefault="0035530E" w:rsidP="005F593A">
      <w:pPr>
        <w:spacing w:after="80"/>
        <w:rPr>
          <w:color w:val="000000"/>
        </w:rPr>
      </w:pPr>
    </w:p>
    <w:p w14:paraId="6CB10570" w14:textId="77777777" w:rsidR="0035530E" w:rsidRDefault="0035530E" w:rsidP="005F593A">
      <w:pPr>
        <w:spacing w:after="80"/>
        <w:rPr>
          <w:color w:val="000000"/>
        </w:rPr>
      </w:pPr>
    </w:p>
    <w:p w14:paraId="239DCEBB" w14:textId="77777777" w:rsidR="0035530E" w:rsidRDefault="0035530E" w:rsidP="005F593A">
      <w:pPr>
        <w:spacing w:after="80"/>
        <w:rPr>
          <w:color w:val="000000"/>
        </w:rPr>
      </w:pPr>
    </w:p>
    <w:p w14:paraId="32FDAB68" w14:textId="77777777" w:rsidR="0035530E" w:rsidRDefault="0035530E" w:rsidP="005F593A">
      <w:pPr>
        <w:spacing w:after="80"/>
        <w:rPr>
          <w:color w:val="000000"/>
        </w:rPr>
      </w:pPr>
    </w:p>
    <w:p w14:paraId="51F7C1BA" w14:textId="7810AE5A" w:rsidR="005F593A" w:rsidRPr="005F593A" w:rsidRDefault="005F593A" w:rsidP="005F593A">
      <w:pPr>
        <w:spacing w:after="80"/>
        <w:rPr>
          <w:color w:val="000000"/>
        </w:rPr>
      </w:pPr>
      <w:r w:rsidRPr="005F593A">
        <w:rPr>
          <w:color w:val="000000"/>
        </w:rPr>
        <w:t>Por atuarem na linha de frente da assistência, os profissionais de enfermagem são frequentemente os primeiros a realizar a avaliação e a classificação dos pacientes. A triagem sistemática conduzida por essa equipe favorece o monitoramento da história natural da doença e a identificação precoce de alterações clínicas. O ato de comunicar a deterioração clínica do paciente e o risco de sepse à equipe multiprofissional é uma atividade central dos enfermeiros, ação essa que promove uma visão mais ampla do caso clínico e um tratamento mais assertivo, descentralizando os processos assistências complexos, contribuindo assim no declínio da mortalidade dos pacientes (</w:t>
      </w:r>
      <w:proofErr w:type="spellStart"/>
      <w:r w:rsidRPr="005F593A">
        <w:rPr>
          <w:color w:val="000000"/>
        </w:rPr>
        <w:t>Rababa</w:t>
      </w:r>
      <w:proofErr w:type="spellEnd"/>
      <w:r w:rsidRPr="005F593A">
        <w:rPr>
          <w:color w:val="000000"/>
        </w:rPr>
        <w:t xml:space="preserve">; Hamad; </w:t>
      </w:r>
      <w:proofErr w:type="spellStart"/>
      <w:r w:rsidRPr="005F593A">
        <w:rPr>
          <w:color w:val="000000"/>
        </w:rPr>
        <w:t>Hayajneh</w:t>
      </w:r>
      <w:proofErr w:type="spellEnd"/>
      <w:r w:rsidRPr="005F593A">
        <w:rPr>
          <w:color w:val="000000"/>
        </w:rPr>
        <w:t xml:space="preserve">, 2022; </w:t>
      </w:r>
      <w:proofErr w:type="spellStart"/>
      <w:r w:rsidRPr="005F593A">
        <w:rPr>
          <w:color w:val="000000"/>
        </w:rPr>
        <w:t>Lemoh</w:t>
      </w:r>
      <w:proofErr w:type="spellEnd"/>
      <w:r w:rsidRPr="005F593A">
        <w:rPr>
          <w:color w:val="000000"/>
        </w:rPr>
        <w:t xml:space="preserve"> </w:t>
      </w:r>
      <w:r w:rsidRPr="005F593A">
        <w:rPr>
          <w:i/>
          <w:iCs/>
          <w:color w:val="000000"/>
        </w:rPr>
        <w:t>et al.</w:t>
      </w:r>
      <w:r w:rsidRPr="005F593A">
        <w:rPr>
          <w:color w:val="000000"/>
        </w:rPr>
        <w:t>, 2025).</w:t>
      </w:r>
    </w:p>
    <w:p w14:paraId="28CFE865" w14:textId="77777777" w:rsidR="005F593A" w:rsidRPr="005F593A" w:rsidRDefault="005F593A" w:rsidP="005F593A">
      <w:pPr>
        <w:spacing w:after="80"/>
        <w:rPr>
          <w:color w:val="000000"/>
        </w:rPr>
      </w:pPr>
      <w:r w:rsidRPr="005F593A">
        <w:rPr>
          <w:color w:val="000000"/>
        </w:rPr>
        <w:t xml:space="preserve">Por fim, a enfermagem também lida com as dificuldades no enfrentamento e rastreamento precoce da sepse. Um estudo realizado no hospital universitário do Centro-Oeste do país, demostrou que uma das principais dificuldades é a falta de capacitação no reconhecimento do quadro de sepse, o que dificulta a tomada de decisões. É função da instituição, capacitar a equipe de enfermagem, além de proporcionar recursos que auxiliem na detecção precoce da sepse, como laboratórios especializados, materiais, protocolos padronizados que integrem toda a equipe multiprofissional e jornadas de trabalho menos exaustivas. Dessa forma, é imprescindível que a equipe de enfermagem supere esses desafios, para que se possa fornecer novas estratégias na abordagem da sepse, evitando mortes e reduzindo internações (Vilela </w:t>
      </w:r>
      <w:r w:rsidRPr="005F593A">
        <w:rPr>
          <w:i/>
          <w:iCs/>
          <w:color w:val="000000"/>
        </w:rPr>
        <w:t>et al.</w:t>
      </w:r>
      <w:r w:rsidRPr="005F593A">
        <w:rPr>
          <w:color w:val="000000"/>
        </w:rPr>
        <w:t>, 2021).</w:t>
      </w:r>
    </w:p>
    <w:p w14:paraId="57B6208A" w14:textId="77777777" w:rsidR="00AF484A" w:rsidRDefault="00AF484A" w:rsidP="0035530E">
      <w:pPr>
        <w:ind w:firstLine="0"/>
        <w:rPr>
          <w:b/>
          <w:bCs/>
          <w:szCs w:val="24"/>
        </w:rPr>
      </w:pPr>
    </w:p>
    <w:p w14:paraId="010B36BD" w14:textId="77777777" w:rsidR="00AF484A" w:rsidRDefault="00000000">
      <w:pPr>
        <w:rPr>
          <w:b/>
          <w:bCs/>
          <w:szCs w:val="24"/>
        </w:rPr>
      </w:pPr>
      <w:r>
        <w:rPr>
          <w:b/>
          <w:bCs/>
          <w:szCs w:val="24"/>
        </w:rPr>
        <w:t>5 CONSIDERAÇÕES FINAIS</w:t>
      </w:r>
    </w:p>
    <w:p w14:paraId="1226CA2E" w14:textId="77777777" w:rsidR="0035530E" w:rsidRPr="0035530E" w:rsidRDefault="0035530E" w:rsidP="0035530E">
      <w:pPr>
        <w:spacing w:after="80"/>
        <w:rPr>
          <w:color w:val="000000"/>
        </w:rPr>
      </w:pPr>
      <w:r w:rsidRPr="0035530E">
        <w:rPr>
          <w:color w:val="000000"/>
        </w:rPr>
        <w:t>Portanto, a análise dos resultados revelou que a atuação do enfermeiro é fundamental para o reconhecimento precoce da sepse em pacientes hospitalizados, desempenhando papel central na identificação de sinais e sintomas sugestivos da doença, no monitoramento contínuo e na implementação de intervenções clínicas. Os estudos analisados evidenciaram que a utilização de protocolos de rastreio, associados à realização sistemática do exame físico, avaliação dos sinais vitais e interpretação de exames laboratoriais, contribui para a detecção precoce da sepse e para a redução de desfechos desfavoráveis, como admissão em unidades de terapia intensiva, progressão para choque séptico e mortalidade.</w:t>
      </w:r>
    </w:p>
    <w:p w14:paraId="45CDFAB3" w14:textId="77777777" w:rsidR="0035530E" w:rsidRDefault="0035530E" w:rsidP="0035530E">
      <w:pPr>
        <w:spacing w:after="80"/>
        <w:rPr>
          <w:color w:val="000000"/>
        </w:rPr>
      </w:pPr>
    </w:p>
    <w:p w14:paraId="450E5DEE" w14:textId="77777777" w:rsidR="0035530E" w:rsidRDefault="0035530E" w:rsidP="0035530E">
      <w:pPr>
        <w:spacing w:after="80"/>
        <w:rPr>
          <w:color w:val="000000"/>
        </w:rPr>
      </w:pPr>
    </w:p>
    <w:p w14:paraId="63C7C596" w14:textId="77777777" w:rsidR="0035530E" w:rsidRDefault="0035530E" w:rsidP="0035530E">
      <w:pPr>
        <w:spacing w:after="80"/>
        <w:rPr>
          <w:color w:val="000000"/>
        </w:rPr>
      </w:pPr>
    </w:p>
    <w:p w14:paraId="499E85F1" w14:textId="77777777" w:rsidR="0035530E" w:rsidRDefault="0035530E" w:rsidP="0035530E">
      <w:pPr>
        <w:spacing w:after="80"/>
        <w:rPr>
          <w:color w:val="000000"/>
        </w:rPr>
      </w:pPr>
      <w:r w:rsidRPr="0035530E">
        <w:rPr>
          <w:color w:val="000000"/>
        </w:rPr>
        <w:t>Além disso, a posição estratégica da enfermagem na assistência direta ao paciente favorece a comunicação efetiva com a equipe multiprofissional e a tomada de decisões clínicas mais assertivas. Entretanto, desafios relacionados à capacitação profissional, disponibilidade de recursos e condições de trabalho ainda se representam como desafios. Dessa forma, torna-se necessário o investimento contínuo em educação permanente, protocolos assistenciais padronizados e estratégias institucionais que fortaleçam a atuação da enfermagem. Assim, o enfermeiro consolida-se como um dos principais agentes na prevenção de complicações associadas à sepse, contribuindo significativamente para a segurança e a qualidade da assistência prestada aos pacientes.</w:t>
      </w:r>
    </w:p>
    <w:p w14:paraId="3640E5EC" w14:textId="77777777" w:rsidR="0035530E" w:rsidRDefault="0035530E" w:rsidP="0035530E">
      <w:pPr>
        <w:spacing w:after="80"/>
        <w:ind w:firstLine="0"/>
        <w:rPr>
          <w:color w:val="000000"/>
        </w:rPr>
      </w:pPr>
    </w:p>
    <w:p w14:paraId="0090A42F" w14:textId="77777777" w:rsidR="0035530E" w:rsidRDefault="0035530E" w:rsidP="0035530E">
      <w:pPr>
        <w:spacing w:after="80"/>
        <w:ind w:firstLine="0"/>
        <w:rPr>
          <w:color w:val="000000"/>
        </w:rPr>
      </w:pPr>
    </w:p>
    <w:p w14:paraId="73AE5958" w14:textId="77777777" w:rsidR="0035530E" w:rsidRDefault="0035530E" w:rsidP="0035530E">
      <w:pPr>
        <w:spacing w:after="80"/>
        <w:ind w:firstLine="0"/>
        <w:rPr>
          <w:color w:val="000000"/>
        </w:rPr>
      </w:pPr>
    </w:p>
    <w:p w14:paraId="48D9E01C" w14:textId="77777777" w:rsidR="0035530E" w:rsidRDefault="0035530E" w:rsidP="0035530E">
      <w:pPr>
        <w:spacing w:after="80"/>
        <w:ind w:firstLine="0"/>
        <w:rPr>
          <w:color w:val="000000"/>
        </w:rPr>
      </w:pPr>
    </w:p>
    <w:p w14:paraId="241047EF" w14:textId="77777777" w:rsidR="0035530E" w:rsidRDefault="0035530E" w:rsidP="0035530E">
      <w:pPr>
        <w:spacing w:after="80"/>
        <w:ind w:firstLine="0"/>
        <w:rPr>
          <w:color w:val="000000"/>
        </w:rPr>
      </w:pPr>
    </w:p>
    <w:p w14:paraId="7E8B82BE" w14:textId="77777777" w:rsidR="0035530E" w:rsidRDefault="0035530E" w:rsidP="0035530E">
      <w:pPr>
        <w:spacing w:after="80"/>
        <w:ind w:firstLine="0"/>
        <w:rPr>
          <w:color w:val="000000"/>
        </w:rPr>
      </w:pPr>
    </w:p>
    <w:p w14:paraId="7A3AC2D5" w14:textId="77777777" w:rsidR="0035530E" w:rsidRDefault="0035530E" w:rsidP="0035530E">
      <w:pPr>
        <w:spacing w:after="80"/>
        <w:ind w:firstLine="0"/>
        <w:rPr>
          <w:color w:val="000000"/>
        </w:rPr>
      </w:pPr>
    </w:p>
    <w:p w14:paraId="39126093" w14:textId="77777777" w:rsidR="0035530E" w:rsidRDefault="0035530E" w:rsidP="0035530E">
      <w:pPr>
        <w:spacing w:after="80"/>
        <w:ind w:firstLine="0"/>
        <w:rPr>
          <w:color w:val="000000"/>
        </w:rPr>
      </w:pPr>
    </w:p>
    <w:p w14:paraId="22A66E05" w14:textId="77777777" w:rsidR="0035530E" w:rsidRDefault="0035530E" w:rsidP="0035530E">
      <w:pPr>
        <w:spacing w:after="80"/>
        <w:ind w:firstLine="0"/>
        <w:rPr>
          <w:color w:val="000000"/>
        </w:rPr>
      </w:pPr>
    </w:p>
    <w:p w14:paraId="1590012B" w14:textId="77777777" w:rsidR="0035530E" w:rsidRDefault="0035530E" w:rsidP="0035530E">
      <w:pPr>
        <w:spacing w:after="80"/>
        <w:ind w:firstLine="0"/>
        <w:rPr>
          <w:color w:val="000000"/>
        </w:rPr>
      </w:pPr>
    </w:p>
    <w:p w14:paraId="48AF4F77" w14:textId="77777777" w:rsidR="0035530E" w:rsidRDefault="0035530E" w:rsidP="0035530E">
      <w:pPr>
        <w:spacing w:after="80"/>
        <w:ind w:firstLine="0"/>
        <w:rPr>
          <w:color w:val="000000"/>
        </w:rPr>
      </w:pPr>
    </w:p>
    <w:p w14:paraId="750168DF" w14:textId="77777777" w:rsidR="0035530E" w:rsidRDefault="0035530E" w:rsidP="0035530E">
      <w:pPr>
        <w:spacing w:after="80"/>
        <w:ind w:firstLine="0"/>
        <w:rPr>
          <w:color w:val="000000"/>
        </w:rPr>
      </w:pPr>
    </w:p>
    <w:p w14:paraId="5A7AE78F" w14:textId="77777777" w:rsidR="0035530E" w:rsidRDefault="0035530E" w:rsidP="0035530E">
      <w:pPr>
        <w:spacing w:after="80"/>
        <w:ind w:firstLine="0"/>
        <w:rPr>
          <w:color w:val="000000"/>
        </w:rPr>
      </w:pPr>
    </w:p>
    <w:p w14:paraId="2C55EB04" w14:textId="77777777" w:rsidR="0035530E" w:rsidRDefault="0035530E" w:rsidP="0035530E">
      <w:pPr>
        <w:spacing w:after="80"/>
        <w:ind w:firstLine="0"/>
        <w:rPr>
          <w:color w:val="000000"/>
        </w:rPr>
      </w:pPr>
    </w:p>
    <w:p w14:paraId="7CBFE9EE" w14:textId="77777777" w:rsidR="0035530E" w:rsidRDefault="0035530E" w:rsidP="0035530E">
      <w:pPr>
        <w:spacing w:after="80"/>
        <w:ind w:firstLine="0"/>
        <w:rPr>
          <w:color w:val="000000"/>
        </w:rPr>
      </w:pPr>
    </w:p>
    <w:p w14:paraId="2C0E122A" w14:textId="77777777" w:rsidR="0035530E" w:rsidRDefault="0035530E" w:rsidP="0035530E">
      <w:pPr>
        <w:spacing w:after="80"/>
        <w:ind w:firstLine="0"/>
        <w:rPr>
          <w:color w:val="000000"/>
        </w:rPr>
      </w:pPr>
    </w:p>
    <w:p w14:paraId="2DF664FE" w14:textId="77777777" w:rsidR="0035530E" w:rsidRDefault="0035530E" w:rsidP="0035530E">
      <w:pPr>
        <w:spacing w:after="80"/>
        <w:ind w:firstLine="0"/>
        <w:rPr>
          <w:color w:val="000000"/>
        </w:rPr>
      </w:pPr>
    </w:p>
    <w:p w14:paraId="2341AAFB" w14:textId="77777777" w:rsidR="0035530E" w:rsidRDefault="0035530E" w:rsidP="0035530E">
      <w:pPr>
        <w:spacing w:after="80"/>
        <w:ind w:firstLine="0"/>
        <w:rPr>
          <w:color w:val="000000"/>
        </w:rPr>
      </w:pPr>
    </w:p>
    <w:p w14:paraId="03C1A839" w14:textId="77777777" w:rsidR="0035530E" w:rsidRDefault="0035530E" w:rsidP="0035530E">
      <w:pPr>
        <w:spacing w:after="80"/>
        <w:ind w:firstLine="0"/>
        <w:rPr>
          <w:color w:val="000000"/>
        </w:rPr>
      </w:pPr>
    </w:p>
    <w:p w14:paraId="5D874592" w14:textId="2984E668" w:rsidR="0035530E" w:rsidRDefault="00000000" w:rsidP="0035530E">
      <w:pPr>
        <w:spacing w:after="80"/>
        <w:ind w:firstLine="0"/>
        <w:jc w:val="center"/>
        <w:rPr>
          <w:b/>
          <w:bCs/>
          <w:szCs w:val="24"/>
        </w:rPr>
      </w:pPr>
      <w:r>
        <w:rPr>
          <w:b/>
          <w:bCs/>
          <w:szCs w:val="24"/>
        </w:rPr>
        <w:t>REFERÊNCIAS</w:t>
      </w:r>
    </w:p>
    <w:p w14:paraId="3A975859" w14:textId="77777777" w:rsidR="0035530E" w:rsidRDefault="0035530E" w:rsidP="0035530E">
      <w:pPr>
        <w:spacing w:after="80"/>
        <w:ind w:firstLine="0"/>
        <w:jc w:val="center"/>
        <w:rPr>
          <w:b/>
          <w:bCs/>
          <w:szCs w:val="24"/>
        </w:rPr>
      </w:pPr>
    </w:p>
    <w:p w14:paraId="3657B3CA" w14:textId="77777777" w:rsidR="0035530E" w:rsidRPr="0035530E" w:rsidRDefault="0035530E" w:rsidP="0035530E">
      <w:pPr>
        <w:widowControl w:val="0"/>
        <w:autoSpaceDE w:val="0"/>
        <w:autoSpaceDN w:val="0"/>
        <w:spacing w:line="240" w:lineRule="auto"/>
        <w:ind w:firstLine="0"/>
        <w:rPr>
          <w:rFonts w:eastAsia="Arial" w:cs="Arial"/>
          <w:szCs w:val="24"/>
          <w:lang w:bidi="pt-BR"/>
        </w:rPr>
      </w:pPr>
      <w:r w:rsidRPr="0035530E">
        <w:rPr>
          <w:rFonts w:eastAsia="Arial" w:cs="Arial"/>
          <w:szCs w:val="24"/>
          <w:lang w:bidi="pt-BR"/>
        </w:rPr>
        <w:t xml:space="preserve">PLATA-MENCHACA, E. P.; RODRÍGUEZ, J. C. R.; FERRER, R. Early </w:t>
      </w:r>
      <w:proofErr w:type="spellStart"/>
      <w:r w:rsidRPr="0035530E">
        <w:rPr>
          <w:rFonts w:eastAsia="Arial" w:cs="Arial"/>
          <w:szCs w:val="24"/>
          <w:lang w:bidi="pt-BR"/>
        </w:rPr>
        <w:t>Diagnosis</w:t>
      </w:r>
      <w:proofErr w:type="spellEnd"/>
      <w:r w:rsidRPr="0035530E">
        <w:rPr>
          <w:rFonts w:eastAsia="Arial" w:cs="Arial"/>
          <w:szCs w:val="24"/>
          <w:lang w:bidi="pt-BR"/>
        </w:rPr>
        <w:t xml:space="preserve"> </w:t>
      </w:r>
      <w:proofErr w:type="spellStart"/>
      <w:r w:rsidRPr="0035530E">
        <w:rPr>
          <w:rFonts w:eastAsia="Arial" w:cs="Arial"/>
          <w:szCs w:val="24"/>
          <w:lang w:bidi="pt-BR"/>
        </w:rPr>
        <w:t>of</w:t>
      </w:r>
      <w:proofErr w:type="spellEnd"/>
      <w:r w:rsidRPr="0035530E">
        <w:rPr>
          <w:rFonts w:eastAsia="Arial" w:cs="Arial"/>
          <w:szCs w:val="24"/>
          <w:lang w:bidi="pt-BR"/>
        </w:rPr>
        <w:t xml:space="preserve"> </w:t>
      </w:r>
      <w:proofErr w:type="spellStart"/>
      <w:r w:rsidRPr="0035530E">
        <w:rPr>
          <w:rFonts w:eastAsia="Arial" w:cs="Arial"/>
          <w:szCs w:val="24"/>
          <w:lang w:bidi="pt-BR"/>
        </w:rPr>
        <w:t>Sepsis</w:t>
      </w:r>
      <w:proofErr w:type="spellEnd"/>
      <w:r w:rsidRPr="0035530E">
        <w:rPr>
          <w:rFonts w:eastAsia="Arial" w:cs="Arial"/>
          <w:szCs w:val="24"/>
          <w:lang w:bidi="pt-BR"/>
        </w:rPr>
        <w:t xml:space="preserve">: The Role </w:t>
      </w:r>
      <w:proofErr w:type="spellStart"/>
      <w:r w:rsidRPr="0035530E">
        <w:rPr>
          <w:rFonts w:eastAsia="Arial" w:cs="Arial"/>
          <w:szCs w:val="24"/>
          <w:lang w:bidi="pt-BR"/>
        </w:rPr>
        <w:t>of</w:t>
      </w:r>
      <w:proofErr w:type="spellEnd"/>
      <w:r w:rsidRPr="0035530E">
        <w:rPr>
          <w:rFonts w:eastAsia="Arial" w:cs="Arial"/>
          <w:szCs w:val="24"/>
          <w:lang w:bidi="pt-BR"/>
        </w:rPr>
        <w:t xml:space="preserve"> </w:t>
      </w:r>
      <w:proofErr w:type="spellStart"/>
      <w:r w:rsidRPr="0035530E">
        <w:rPr>
          <w:rFonts w:eastAsia="Arial" w:cs="Arial"/>
          <w:szCs w:val="24"/>
          <w:lang w:bidi="pt-BR"/>
        </w:rPr>
        <w:t>Biomarkers</w:t>
      </w:r>
      <w:proofErr w:type="spellEnd"/>
      <w:r w:rsidRPr="0035530E">
        <w:rPr>
          <w:rFonts w:eastAsia="Arial" w:cs="Arial"/>
          <w:szCs w:val="24"/>
          <w:lang w:bidi="pt-BR"/>
        </w:rPr>
        <w:t xml:space="preserve"> </w:t>
      </w:r>
      <w:proofErr w:type="spellStart"/>
      <w:r w:rsidRPr="0035530E">
        <w:rPr>
          <w:rFonts w:eastAsia="Arial" w:cs="Arial"/>
          <w:szCs w:val="24"/>
          <w:lang w:bidi="pt-BR"/>
        </w:rPr>
        <w:t>and</w:t>
      </w:r>
      <w:proofErr w:type="spellEnd"/>
      <w:r w:rsidRPr="0035530E">
        <w:rPr>
          <w:rFonts w:eastAsia="Arial" w:cs="Arial"/>
          <w:szCs w:val="24"/>
          <w:lang w:bidi="pt-BR"/>
        </w:rPr>
        <w:t xml:space="preserve"> </w:t>
      </w:r>
      <w:proofErr w:type="spellStart"/>
      <w:r w:rsidRPr="0035530E">
        <w:rPr>
          <w:rFonts w:eastAsia="Arial" w:cs="Arial"/>
          <w:szCs w:val="24"/>
          <w:lang w:bidi="pt-BR"/>
        </w:rPr>
        <w:t>Rapid</w:t>
      </w:r>
      <w:proofErr w:type="spellEnd"/>
      <w:r w:rsidRPr="0035530E">
        <w:rPr>
          <w:rFonts w:eastAsia="Arial" w:cs="Arial"/>
          <w:szCs w:val="24"/>
          <w:lang w:bidi="pt-BR"/>
        </w:rPr>
        <w:t xml:space="preserve"> </w:t>
      </w:r>
      <w:proofErr w:type="spellStart"/>
      <w:r w:rsidRPr="0035530E">
        <w:rPr>
          <w:rFonts w:eastAsia="Arial" w:cs="Arial"/>
          <w:szCs w:val="24"/>
          <w:lang w:bidi="pt-BR"/>
        </w:rPr>
        <w:t>Microbiological</w:t>
      </w:r>
      <w:proofErr w:type="spellEnd"/>
      <w:r w:rsidRPr="0035530E">
        <w:rPr>
          <w:rFonts w:eastAsia="Arial" w:cs="Arial"/>
          <w:szCs w:val="24"/>
          <w:lang w:bidi="pt-BR"/>
        </w:rPr>
        <w:t xml:space="preserve"> </w:t>
      </w:r>
      <w:proofErr w:type="spellStart"/>
      <w:r w:rsidRPr="0035530E">
        <w:rPr>
          <w:rFonts w:eastAsia="Arial" w:cs="Arial"/>
          <w:szCs w:val="24"/>
          <w:lang w:bidi="pt-BR"/>
        </w:rPr>
        <w:t>Tests</w:t>
      </w:r>
      <w:proofErr w:type="spellEnd"/>
      <w:r w:rsidRPr="0035530E">
        <w:rPr>
          <w:rFonts w:eastAsia="Arial" w:cs="Arial"/>
          <w:szCs w:val="24"/>
          <w:lang w:bidi="pt-BR"/>
        </w:rPr>
        <w:t xml:space="preserve">. </w:t>
      </w:r>
      <w:proofErr w:type="spellStart"/>
      <w:r w:rsidRPr="0035530E">
        <w:rPr>
          <w:rFonts w:eastAsia="Arial" w:cs="Arial"/>
          <w:b/>
          <w:bCs/>
          <w:szCs w:val="24"/>
          <w:lang w:bidi="pt-BR"/>
        </w:rPr>
        <w:t>Thieme</w:t>
      </w:r>
      <w:proofErr w:type="spellEnd"/>
      <w:r w:rsidRPr="0035530E">
        <w:rPr>
          <w:rFonts w:eastAsia="Arial" w:cs="Arial"/>
          <w:b/>
          <w:bCs/>
          <w:szCs w:val="24"/>
          <w:lang w:bidi="pt-BR"/>
        </w:rPr>
        <w:t xml:space="preserve"> Medical </w:t>
      </w:r>
      <w:proofErr w:type="spellStart"/>
      <w:r w:rsidRPr="0035530E">
        <w:rPr>
          <w:rFonts w:eastAsia="Arial" w:cs="Arial"/>
          <w:b/>
          <w:bCs/>
          <w:szCs w:val="24"/>
          <w:lang w:bidi="pt-BR"/>
        </w:rPr>
        <w:t>Publishers</w:t>
      </w:r>
      <w:proofErr w:type="spellEnd"/>
      <w:r w:rsidRPr="0035530E">
        <w:rPr>
          <w:rFonts w:eastAsia="Arial" w:cs="Arial"/>
          <w:szCs w:val="24"/>
          <w:lang w:bidi="pt-BR"/>
        </w:rPr>
        <w:t>, New York, v. 45, n. 4, p. 479-490. Disponível em: https://pubmed.ncbi.nlm.nih.gov/38950606/</w:t>
      </w:r>
    </w:p>
    <w:p w14:paraId="5D991A88" w14:textId="77777777" w:rsidR="0035530E" w:rsidRPr="0035530E" w:rsidRDefault="0035530E" w:rsidP="0035530E">
      <w:pPr>
        <w:widowControl w:val="0"/>
        <w:autoSpaceDE w:val="0"/>
        <w:autoSpaceDN w:val="0"/>
        <w:spacing w:line="240" w:lineRule="auto"/>
        <w:ind w:firstLine="0"/>
        <w:rPr>
          <w:rFonts w:eastAsia="Arial" w:cs="Arial"/>
          <w:szCs w:val="24"/>
          <w:lang w:bidi="pt-BR"/>
        </w:rPr>
      </w:pPr>
    </w:p>
    <w:p w14:paraId="559BBE8D" w14:textId="77777777" w:rsidR="0035530E" w:rsidRPr="0035530E" w:rsidRDefault="0035530E" w:rsidP="0035530E">
      <w:pPr>
        <w:widowControl w:val="0"/>
        <w:autoSpaceDE w:val="0"/>
        <w:autoSpaceDN w:val="0"/>
        <w:spacing w:line="240" w:lineRule="auto"/>
        <w:ind w:firstLine="0"/>
        <w:rPr>
          <w:rFonts w:eastAsia="Arial" w:cs="Arial"/>
          <w:szCs w:val="24"/>
          <w:lang w:bidi="pt-BR"/>
        </w:rPr>
      </w:pPr>
      <w:r w:rsidRPr="0035530E">
        <w:rPr>
          <w:rFonts w:eastAsia="Arial" w:cs="Arial"/>
          <w:szCs w:val="24"/>
          <w:lang w:bidi="pt-BR"/>
        </w:rPr>
        <w:t xml:space="preserve">SOUZA, MARCELA TAVARES DE; SILVA, MICHELLY DIAS DA; CARVALHO, RACHEL DE. Revisão integrativa: o que é e como fazer. </w:t>
      </w:r>
      <w:r w:rsidRPr="0035530E">
        <w:rPr>
          <w:rFonts w:eastAsia="Arial" w:cs="Arial"/>
          <w:b/>
          <w:bCs/>
          <w:szCs w:val="24"/>
          <w:lang w:bidi="pt-BR"/>
        </w:rPr>
        <w:t>Einstein</w:t>
      </w:r>
      <w:r w:rsidRPr="0035530E">
        <w:rPr>
          <w:rFonts w:eastAsia="Arial" w:cs="Arial"/>
          <w:szCs w:val="24"/>
          <w:lang w:bidi="pt-BR"/>
        </w:rPr>
        <w:t>, São Paulo, v. 8, n. 1, p. 102-106, jan. 2010. https://doi.org/10.1590/S1679-45082010RW1134</w:t>
      </w:r>
    </w:p>
    <w:p w14:paraId="52EA1DAF" w14:textId="77777777" w:rsidR="0035530E" w:rsidRPr="0035530E" w:rsidRDefault="0035530E" w:rsidP="0035530E">
      <w:pPr>
        <w:widowControl w:val="0"/>
        <w:autoSpaceDE w:val="0"/>
        <w:autoSpaceDN w:val="0"/>
        <w:spacing w:line="240" w:lineRule="auto"/>
        <w:ind w:firstLine="0"/>
        <w:rPr>
          <w:rFonts w:eastAsia="Arial" w:cs="Arial"/>
          <w:szCs w:val="24"/>
          <w:lang w:bidi="pt-BR"/>
        </w:rPr>
      </w:pPr>
    </w:p>
    <w:p w14:paraId="7A81A314" w14:textId="77777777" w:rsidR="0035530E" w:rsidRPr="0035530E" w:rsidRDefault="0035530E" w:rsidP="0035530E">
      <w:pPr>
        <w:widowControl w:val="0"/>
        <w:autoSpaceDE w:val="0"/>
        <w:autoSpaceDN w:val="0"/>
        <w:spacing w:line="240" w:lineRule="auto"/>
        <w:ind w:firstLine="0"/>
        <w:rPr>
          <w:rFonts w:eastAsia="Arial" w:cs="Arial"/>
          <w:szCs w:val="24"/>
          <w:lang w:bidi="pt-BR"/>
        </w:rPr>
      </w:pPr>
      <w:r w:rsidRPr="0035530E">
        <w:rPr>
          <w:rFonts w:eastAsia="Arial" w:cs="Arial"/>
          <w:szCs w:val="24"/>
          <w:lang w:bidi="pt-BR"/>
        </w:rPr>
        <w:t xml:space="preserve">RABABA, M.; BANI HAMAD, D.; HAYAJNEH A. A.  </w:t>
      </w:r>
      <w:proofErr w:type="spellStart"/>
      <w:r w:rsidRPr="0035530E">
        <w:rPr>
          <w:rFonts w:eastAsia="Arial" w:cs="Arial"/>
          <w:szCs w:val="24"/>
          <w:lang w:bidi="pt-BR"/>
        </w:rPr>
        <w:t>Sepsis</w:t>
      </w:r>
      <w:proofErr w:type="spellEnd"/>
      <w:r w:rsidRPr="0035530E">
        <w:rPr>
          <w:rFonts w:eastAsia="Arial" w:cs="Arial"/>
          <w:szCs w:val="24"/>
          <w:lang w:bidi="pt-BR"/>
        </w:rPr>
        <w:t xml:space="preserve"> assessment </w:t>
      </w:r>
      <w:proofErr w:type="spellStart"/>
      <w:r w:rsidRPr="0035530E">
        <w:rPr>
          <w:rFonts w:eastAsia="Arial" w:cs="Arial"/>
          <w:szCs w:val="24"/>
          <w:lang w:bidi="pt-BR"/>
        </w:rPr>
        <w:t>and</w:t>
      </w:r>
      <w:proofErr w:type="spellEnd"/>
      <w:r w:rsidRPr="0035530E">
        <w:rPr>
          <w:rFonts w:eastAsia="Arial" w:cs="Arial"/>
          <w:szCs w:val="24"/>
          <w:lang w:bidi="pt-BR"/>
        </w:rPr>
        <w:t xml:space="preserve"> management in </w:t>
      </w:r>
      <w:proofErr w:type="spellStart"/>
      <w:r w:rsidRPr="0035530E">
        <w:rPr>
          <w:rFonts w:eastAsia="Arial" w:cs="Arial"/>
          <w:szCs w:val="24"/>
          <w:lang w:bidi="pt-BR"/>
        </w:rPr>
        <w:t>critically</w:t>
      </w:r>
      <w:proofErr w:type="spellEnd"/>
      <w:r w:rsidRPr="0035530E">
        <w:rPr>
          <w:rFonts w:eastAsia="Arial" w:cs="Arial"/>
          <w:szCs w:val="24"/>
          <w:lang w:bidi="pt-BR"/>
        </w:rPr>
        <w:t xml:space="preserve"> </w:t>
      </w:r>
      <w:proofErr w:type="spellStart"/>
      <w:r w:rsidRPr="0035530E">
        <w:rPr>
          <w:rFonts w:eastAsia="Arial" w:cs="Arial"/>
          <w:szCs w:val="24"/>
          <w:lang w:bidi="pt-BR"/>
        </w:rPr>
        <w:t>Ill</w:t>
      </w:r>
      <w:proofErr w:type="spellEnd"/>
      <w:r w:rsidRPr="0035530E">
        <w:rPr>
          <w:rFonts w:eastAsia="Arial" w:cs="Arial"/>
          <w:szCs w:val="24"/>
          <w:lang w:bidi="pt-BR"/>
        </w:rPr>
        <w:t xml:space="preserve"> </w:t>
      </w:r>
      <w:proofErr w:type="spellStart"/>
      <w:r w:rsidRPr="0035530E">
        <w:rPr>
          <w:rFonts w:eastAsia="Arial" w:cs="Arial"/>
          <w:szCs w:val="24"/>
          <w:lang w:bidi="pt-BR"/>
        </w:rPr>
        <w:t>adults</w:t>
      </w:r>
      <w:proofErr w:type="spellEnd"/>
      <w:r w:rsidRPr="0035530E">
        <w:rPr>
          <w:rFonts w:eastAsia="Arial" w:cs="Arial"/>
          <w:szCs w:val="24"/>
          <w:lang w:bidi="pt-BR"/>
        </w:rPr>
        <w:t xml:space="preserve">: A </w:t>
      </w:r>
      <w:proofErr w:type="spellStart"/>
      <w:r w:rsidRPr="0035530E">
        <w:rPr>
          <w:rFonts w:eastAsia="Arial" w:cs="Arial"/>
          <w:szCs w:val="24"/>
          <w:lang w:bidi="pt-BR"/>
        </w:rPr>
        <w:t>systematic</w:t>
      </w:r>
      <w:proofErr w:type="spellEnd"/>
      <w:r w:rsidRPr="0035530E">
        <w:rPr>
          <w:rFonts w:eastAsia="Arial" w:cs="Arial"/>
          <w:szCs w:val="24"/>
          <w:lang w:bidi="pt-BR"/>
        </w:rPr>
        <w:t xml:space="preserve"> review. </w:t>
      </w:r>
      <w:proofErr w:type="spellStart"/>
      <w:r w:rsidRPr="0035530E">
        <w:rPr>
          <w:rFonts w:eastAsia="Arial" w:cs="Arial"/>
          <w:b/>
          <w:bCs/>
          <w:szCs w:val="24"/>
          <w:lang w:bidi="pt-BR"/>
        </w:rPr>
        <w:t>Plos</w:t>
      </w:r>
      <w:proofErr w:type="spellEnd"/>
      <w:r w:rsidRPr="0035530E">
        <w:rPr>
          <w:rFonts w:eastAsia="Arial" w:cs="Arial"/>
          <w:b/>
          <w:bCs/>
          <w:szCs w:val="24"/>
          <w:lang w:bidi="pt-BR"/>
        </w:rPr>
        <w:t xml:space="preserve"> </w:t>
      </w:r>
      <w:proofErr w:type="spellStart"/>
      <w:r w:rsidRPr="0035530E">
        <w:rPr>
          <w:rFonts w:eastAsia="Arial" w:cs="Arial"/>
          <w:b/>
          <w:bCs/>
          <w:szCs w:val="24"/>
          <w:lang w:bidi="pt-BR"/>
        </w:rPr>
        <w:t>One</w:t>
      </w:r>
      <w:proofErr w:type="spellEnd"/>
      <w:r w:rsidRPr="0035530E">
        <w:rPr>
          <w:rFonts w:eastAsia="Arial" w:cs="Arial"/>
          <w:szCs w:val="24"/>
          <w:lang w:bidi="pt-BR"/>
        </w:rPr>
        <w:t>, California, v. 17, jul. 2022. Disponível em: https://pubmed.ncbi.nlm.nih.gov/35776738/</w:t>
      </w:r>
    </w:p>
    <w:p w14:paraId="5A5A34AB" w14:textId="77777777" w:rsidR="0035530E" w:rsidRPr="0035530E" w:rsidRDefault="0035530E" w:rsidP="0035530E">
      <w:pPr>
        <w:widowControl w:val="0"/>
        <w:autoSpaceDE w:val="0"/>
        <w:autoSpaceDN w:val="0"/>
        <w:spacing w:line="240" w:lineRule="auto"/>
        <w:ind w:firstLine="0"/>
        <w:rPr>
          <w:rFonts w:eastAsia="Arial" w:cs="Arial"/>
          <w:szCs w:val="24"/>
          <w:lang w:bidi="pt-BR"/>
        </w:rPr>
      </w:pPr>
    </w:p>
    <w:p w14:paraId="51A36E72" w14:textId="77777777" w:rsidR="0035530E" w:rsidRPr="0035530E" w:rsidRDefault="0035530E" w:rsidP="0035530E">
      <w:pPr>
        <w:widowControl w:val="0"/>
        <w:autoSpaceDE w:val="0"/>
        <w:autoSpaceDN w:val="0"/>
        <w:spacing w:line="240" w:lineRule="auto"/>
        <w:ind w:firstLine="0"/>
        <w:rPr>
          <w:rFonts w:eastAsia="Arial" w:cs="Arial"/>
          <w:szCs w:val="24"/>
          <w:lang w:bidi="pt-BR"/>
        </w:rPr>
      </w:pPr>
      <w:r w:rsidRPr="0035530E">
        <w:rPr>
          <w:rFonts w:eastAsia="Arial" w:cs="Arial"/>
          <w:szCs w:val="24"/>
          <w:lang w:bidi="pt-BR"/>
        </w:rPr>
        <w:t xml:space="preserve">LEMOH, A. Y. ET AL. Roles </w:t>
      </w:r>
      <w:proofErr w:type="spellStart"/>
      <w:r w:rsidRPr="0035530E">
        <w:rPr>
          <w:rFonts w:eastAsia="Arial" w:cs="Arial"/>
          <w:szCs w:val="24"/>
          <w:lang w:bidi="pt-BR"/>
        </w:rPr>
        <w:t>and</w:t>
      </w:r>
      <w:proofErr w:type="spellEnd"/>
      <w:r w:rsidRPr="0035530E">
        <w:rPr>
          <w:rFonts w:eastAsia="Arial" w:cs="Arial"/>
          <w:szCs w:val="24"/>
          <w:lang w:bidi="pt-BR"/>
        </w:rPr>
        <w:t xml:space="preserve"> </w:t>
      </w:r>
      <w:proofErr w:type="spellStart"/>
      <w:r w:rsidRPr="0035530E">
        <w:rPr>
          <w:rFonts w:eastAsia="Arial" w:cs="Arial"/>
          <w:szCs w:val="24"/>
          <w:lang w:bidi="pt-BR"/>
        </w:rPr>
        <w:t>responsibilities</w:t>
      </w:r>
      <w:proofErr w:type="spellEnd"/>
      <w:r w:rsidRPr="0035530E">
        <w:rPr>
          <w:rFonts w:eastAsia="Arial" w:cs="Arial"/>
          <w:szCs w:val="24"/>
          <w:lang w:bidi="pt-BR"/>
        </w:rPr>
        <w:t xml:space="preserve"> </w:t>
      </w:r>
      <w:proofErr w:type="spellStart"/>
      <w:r w:rsidRPr="0035530E">
        <w:rPr>
          <w:rFonts w:eastAsia="Arial" w:cs="Arial"/>
          <w:szCs w:val="24"/>
          <w:lang w:bidi="pt-BR"/>
        </w:rPr>
        <w:t>of</w:t>
      </w:r>
      <w:proofErr w:type="spellEnd"/>
      <w:r w:rsidRPr="0035530E">
        <w:rPr>
          <w:rFonts w:eastAsia="Arial" w:cs="Arial"/>
          <w:szCs w:val="24"/>
          <w:lang w:bidi="pt-BR"/>
        </w:rPr>
        <w:t xml:space="preserve"> </w:t>
      </w:r>
      <w:proofErr w:type="spellStart"/>
      <w:r w:rsidRPr="0035530E">
        <w:rPr>
          <w:rFonts w:eastAsia="Arial" w:cs="Arial"/>
          <w:szCs w:val="24"/>
          <w:lang w:bidi="pt-BR"/>
        </w:rPr>
        <w:t>registered</w:t>
      </w:r>
      <w:proofErr w:type="spellEnd"/>
      <w:r w:rsidRPr="0035530E">
        <w:rPr>
          <w:rFonts w:eastAsia="Arial" w:cs="Arial"/>
          <w:szCs w:val="24"/>
          <w:lang w:bidi="pt-BR"/>
        </w:rPr>
        <w:t xml:space="preserve"> nurses in </w:t>
      </w:r>
      <w:proofErr w:type="spellStart"/>
      <w:r w:rsidRPr="0035530E">
        <w:rPr>
          <w:rFonts w:eastAsia="Arial" w:cs="Arial"/>
          <w:szCs w:val="24"/>
          <w:lang w:bidi="pt-BR"/>
        </w:rPr>
        <w:t>the</w:t>
      </w:r>
      <w:proofErr w:type="spellEnd"/>
      <w:r w:rsidRPr="0035530E">
        <w:rPr>
          <w:rFonts w:eastAsia="Arial" w:cs="Arial"/>
          <w:szCs w:val="24"/>
          <w:lang w:bidi="pt-BR"/>
        </w:rPr>
        <w:t xml:space="preserve"> </w:t>
      </w:r>
      <w:proofErr w:type="spellStart"/>
      <w:r w:rsidRPr="0035530E">
        <w:rPr>
          <w:rFonts w:eastAsia="Arial" w:cs="Arial"/>
          <w:szCs w:val="24"/>
          <w:lang w:bidi="pt-BR"/>
        </w:rPr>
        <w:t>early</w:t>
      </w:r>
      <w:proofErr w:type="spellEnd"/>
      <w:r w:rsidRPr="0035530E">
        <w:rPr>
          <w:rFonts w:eastAsia="Arial" w:cs="Arial"/>
          <w:szCs w:val="24"/>
          <w:lang w:bidi="pt-BR"/>
        </w:rPr>
        <w:t xml:space="preserve"> </w:t>
      </w:r>
      <w:proofErr w:type="spellStart"/>
      <w:r w:rsidRPr="0035530E">
        <w:rPr>
          <w:rFonts w:eastAsia="Arial" w:cs="Arial"/>
          <w:szCs w:val="24"/>
          <w:lang w:bidi="pt-BR"/>
        </w:rPr>
        <w:t>recognition</w:t>
      </w:r>
      <w:proofErr w:type="spellEnd"/>
      <w:r w:rsidRPr="0035530E">
        <w:rPr>
          <w:rFonts w:eastAsia="Arial" w:cs="Arial"/>
          <w:szCs w:val="24"/>
          <w:lang w:bidi="pt-BR"/>
        </w:rPr>
        <w:t xml:space="preserve"> </w:t>
      </w:r>
      <w:proofErr w:type="spellStart"/>
      <w:r w:rsidRPr="0035530E">
        <w:rPr>
          <w:rFonts w:eastAsia="Arial" w:cs="Arial"/>
          <w:szCs w:val="24"/>
          <w:lang w:bidi="pt-BR"/>
        </w:rPr>
        <w:t>and</w:t>
      </w:r>
      <w:proofErr w:type="spellEnd"/>
      <w:r w:rsidRPr="0035530E">
        <w:rPr>
          <w:rFonts w:eastAsia="Arial" w:cs="Arial"/>
          <w:szCs w:val="24"/>
          <w:lang w:bidi="pt-BR"/>
        </w:rPr>
        <w:t xml:space="preserve"> management </w:t>
      </w:r>
      <w:proofErr w:type="spellStart"/>
      <w:r w:rsidRPr="0035530E">
        <w:rPr>
          <w:rFonts w:eastAsia="Arial" w:cs="Arial"/>
          <w:szCs w:val="24"/>
          <w:lang w:bidi="pt-BR"/>
        </w:rPr>
        <w:t>of</w:t>
      </w:r>
      <w:proofErr w:type="spellEnd"/>
      <w:r w:rsidRPr="0035530E">
        <w:rPr>
          <w:rFonts w:eastAsia="Arial" w:cs="Arial"/>
          <w:szCs w:val="24"/>
          <w:lang w:bidi="pt-BR"/>
        </w:rPr>
        <w:t xml:space="preserve"> </w:t>
      </w:r>
      <w:proofErr w:type="spellStart"/>
      <w:r w:rsidRPr="0035530E">
        <w:rPr>
          <w:rFonts w:eastAsia="Arial" w:cs="Arial"/>
          <w:szCs w:val="24"/>
          <w:lang w:bidi="pt-BR"/>
        </w:rPr>
        <w:t>sepsis</w:t>
      </w:r>
      <w:proofErr w:type="spellEnd"/>
      <w:r w:rsidRPr="0035530E">
        <w:rPr>
          <w:rFonts w:eastAsia="Arial" w:cs="Arial"/>
          <w:szCs w:val="24"/>
          <w:lang w:bidi="pt-BR"/>
        </w:rPr>
        <w:t xml:space="preserve"> in </w:t>
      </w:r>
      <w:proofErr w:type="spellStart"/>
      <w:r w:rsidRPr="0035530E">
        <w:rPr>
          <w:rFonts w:eastAsia="Arial" w:cs="Arial"/>
          <w:szCs w:val="24"/>
          <w:lang w:bidi="pt-BR"/>
        </w:rPr>
        <w:t>acute</w:t>
      </w:r>
      <w:proofErr w:type="spellEnd"/>
      <w:r w:rsidRPr="0035530E">
        <w:rPr>
          <w:rFonts w:eastAsia="Arial" w:cs="Arial"/>
          <w:szCs w:val="24"/>
          <w:lang w:bidi="pt-BR"/>
        </w:rPr>
        <w:t xml:space="preserve"> hospital settings: a </w:t>
      </w:r>
      <w:proofErr w:type="spellStart"/>
      <w:r w:rsidRPr="0035530E">
        <w:rPr>
          <w:rFonts w:eastAsia="Arial" w:cs="Arial"/>
          <w:szCs w:val="24"/>
          <w:lang w:bidi="pt-BR"/>
        </w:rPr>
        <w:t>scoping</w:t>
      </w:r>
      <w:proofErr w:type="spellEnd"/>
      <w:r w:rsidRPr="0035530E">
        <w:rPr>
          <w:rFonts w:eastAsia="Arial" w:cs="Arial"/>
          <w:szCs w:val="24"/>
          <w:lang w:bidi="pt-BR"/>
        </w:rPr>
        <w:t xml:space="preserve"> review.  </w:t>
      </w:r>
      <w:r w:rsidRPr="0035530E">
        <w:rPr>
          <w:rFonts w:eastAsia="Arial" w:cs="Arial"/>
          <w:b/>
          <w:bCs/>
          <w:szCs w:val="24"/>
          <w:lang w:bidi="pt-BR"/>
        </w:rPr>
        <w:t xml:space="preserve">BMJ open </w:t>
      </w:r>
      <w:proofErr w:type="spellStart"/>
      <w:r w:rsidRPr="0035530E">
        <w:rPr>
          <w:rFonts w:eastAsia="Arial" w:cs="Arial"/>
          <w:b/>
          <w:bCs/>
          <w:szCs w:val="24"/>
          <w:lang w:bidi="pt-BR"/>
        </w:rPr>
        <w:t>quality</w:t>
      </w:r>
      <w:proofErr w:type="spellEnd"/>
      <w:r w:rsidRPr="0035530E">
        <w:rPr>
          <w:rFonts w:eastAsia="Arial" w:cs="Arial"/>
          <w:szCs w:val="24"/>
          <w:lang w:bidi="pt-BR"/>
        </w:rPr>
        <w:t>, London, v. 14, OUT. 2025. DISPONIVEL EM: https://pubmed.ncbi.nlm.nih.gov/41136218/</w:t>
      </w:r>
    </w:p>
    <w:p w14:paraId="05D0DB97" w14:textId="77777777" w:rsidR="0035530E" w:rsidRPr="0035530E" w:rsidRDefault="0035530E" w:rsidP="0035530E">
      <w:pPr>
        <w:widowControl w:val="0"/>
        <w:autoSpaceDE w:val="0"/>
        <w:autoSpaceDN w:val="0"/>
        <w:spacing w:line="240" w:lineRule="auto"/>
        <w:ind w:firstLine="0"/>
        <w:rPr>
          <w:rFonts w:eastAsia="Arial" w:cs="Arial"/>
          <w:szCs w:val="24"/>
          <w:lang w:bidi="pt-BR"/>
        </w:rPr>
      </w:pPr>
    </w:p>
    <w:p w14:paraId="3884F0F8" w14:textId="77777777" w:rsidR="0035530E" w:rsidRPr="0035530E" w:rsidRDefault="0035530E" w:rsidP="0035530E">
      <w:pPr>
        <w:widowControl w:val="0"/>
        <w:autoSpaceDE w:val="0"/>
        <w:autoSpaceDN w:val="0"/>
        <w:spacing w:line="240" w:lineRule="auto"/>
        <w:ind w:firstLine="0"/>
        <w:rPr>
          <w:rFonts w:eastAsia="Arial" w:cs="Arial"/>
          <w:szCs w:val="24"/>
          <w:lang w:bidi="pt-BR"/>
        </w:rPr>
      </w:pPr>
      <w:r w:rsidRPr="0035530E">
        <w:rPr>
          <w:rFonts w:eastAsia="Arial" w:cs="Arial"/>
          <w:szCs w:val="24"/>
          <w:lang w:bidi="pt-BR"/>
        </w:rPr>
        <w:t xml:space="preserve">HENRIQUE, D. M. </w:t>
      </w:r>
      <w:r w:rsidRPr="0035530E">
        <w:rPr>
          <w:rFonts w:eastAsia="Arial" w:cs="Arial"/>
          <w:i/>
          <w:iCs/>
          <w:szCs w:val="24"/>
          <w:lang w:bidi="pt-BR"/>
        </w:rPr>
        <w:t>et. al.</w:t>
      </w:r>
      <w:r w:rsidRPr="0035530E">
        <w:rPr>
          <w:rFonts w:eastAsia="Arial" w:cs="Arial"/>
          <w:szCs w:val="24"/>
          <w:lang w:bidi="pt-BR"/>
        </w:rPr>
        <w:t xml:space="preserve"> Protocolos gerenciados por enfermeiros para identificação precoce da sepse: revisão de escopo. </w:t>
      </w:r>
      <w:proofErr w:type="spellStart"/>
      <w:r w:rsidRPr="0035530E">
        <w:rPr>
          <w:rFonts w:eastAsia="Arial" w:cs="Arial"/>
          <w:b/>
          <w:bCs/>
          <w:szCs w:val="24"/>
          <w:lang w:bidi="pt-BR"/>
        </w:rPr>
        <w:t>Rev</w:t>
      </w:r>
      <w:proofErr w:type="spellEnd"/>
      <w:r w:rsidRPr="0035530E">
        <w:rPr>
          <w:rFonts w:eastAsia="Arial" w:cs="Arial"/>
          <w:b/>
          <w:bCs/>
          <w:szCs w:val="24"/>
          <w:lang w:bidi="pt-BR"/>
        </w:rPr>
        <w:t xml:space="preserve"> </w:t>
      </w:r>
      <w:proofErr w:type="spellStart"/>
      <w:r w:rsidRPr="0035530E">
        <w:rPr>
          <w:rFonts w:eastAsia="Arial" w:cs="Arial"/>
          <w:b/>
          <w:bCs/>
          <w:szCs w:val="24"/>
          <w:lang w:bidi="pt-BR"/>
        </w:rPr>
        <w:t>enferm</w:t>
      </w:r>
      <w:proofErr w:type="spellEnd"/>
      <w:r w:rsidRPr="0035530E">
        <w:rPr>
          <w:rFonts w:eastAsia="Arial" w:cs="Arial"/>
          <w:b/>
          <w:bCs/>
          <w:szCs w:val="24"/>
          <w:lang w:bidi="pt-BR"/>
        </w:rPr>
        <w:t xml:space="preserve"> UERJ</w:t>
      </w:r>
      <w:r w:rsidRPr="0035530E">
        <w:rPr>
          <w:rFonts w:eastAsia="Arial" w:cs="Arial"/>
          <w:szCs w:val="24"/>
          <w:lang w:bidi="pt-BR"/>
        </w:rPr>
        <w:t>, Rio de Janeiro, v. 31, 2023. Disponível em: https://pesquisa.bvsalud.org/portal/resource/pt/biblio-1434202</w:t>
      </w:r>
    </w:p>
    <w:p w14:paraId="5F1D2E03" w14:textId="77777777" w:rsidR="0035530E" w:rsidRPr="0035530E" w:rsidRDefault="0035530E" w:rsidP="0035530E">
      <w:pPr>
        <w:widowControl w:val="0"/>
        <w:autoSpaceDE w:val="0"/>
        <w:autoSpaceDN w:val="0"/>
        <w:spacing w:line="240" w:lineRule="auto"/>
        <w:ind w:firstLine="0"/>
        <w:rPr>
          <w:rFonts w:eastAsia="Arial" w:cs="Arial"/>
          <w:szCs w:val="24"/>
          <w:lang w:bidi="pt-BR"/>
        </w:rPr>
      </w:pPr>
    </w:p>
    <w:p w14:paraId="7D7B13B6" w14:textId="77777777" w:rsidR="0035530E" w:rsidRPr="0035530E" w:rsidRDefault="0035530E" w:rsidP="0035530E">
      <w:pPr>
        <w:widowControl w:val="0"/>
        <w:autoSpaceDE w:val="0"/>
        <w:autoSpaceDN w:val="0"/>
        <w:spacing w:line="240" w:lineRule="auto"/>
        <w:ind w:firstLine="0"/>
        <w:rPr>
          <w:rFonts w:eastAsia="Arial" w:cs="Arial"/>
          <w:szCs w:val="24"/>
          <w:lang w:bidi="pt-BR"/>
        </w:rPr>
      </w:pPr>
      <w:r w:rsidRPr="0035530E">
        <w:rPr>
          <w:rFonts w:eastAsia="Arial" w:cs="Arial"/>
          <w:szCs w:val="24"/>
          <w:lang w:bidi="pt-BR"/>
        </w:rPr>
        <w:t xml:space="preserve">TIRADO, W. C. Early </w:t>
      </w:r>
      <w:proofErr w:type="spellStart"/>
      <w:r w:rsidRPr="0035530E">
        <w:rPr>
          <w:rFonts w:eastAsia="Arial" w:cs="Arial"/>
          <w:szCs w:val="24"/>
          <w:lang w:bidi="pt-BR"/>
        </w:rPr>
        <w:t>Recognition</w:t>
      </w:r>
      <w:proofErr w:type="spellEnd"/>
      <w:r w:rsidRPr="0035530E">
        <w:rPr>
          <w:rFonts w:eastAsia="Arial" w:cs="Arial"/>
          <w:szCs w:val="24"/>
          <w:lang w:bidi="pt-BR"/>
        </w:rPr>
        <w:t xml:space="preserve"> </w:t>
      </w:r>
      <w:proofErr w:type="spellStart"/>
      <w:r w:rsidRPr="0035530E">
        <w:rPr>
          <w:rFonts w:eastAsia="Arial" w:cs="Arial"/>
          <w:szCs w:val="24"/>
          <w:lang w:bidi="pt-BR"/>
        </w:rPr>
        <w:t>of</w:t>
      </w:r>
      <w:proofErr w:type="spellEnd"/>
      <w:r w:rsidRPr="0035530E">
        <w:rPr>
          <w:rFonts w:eastAsia="Arial" w:cs="Arial"/>
          <w:szCs w:val="24"/>
          <w:lang w:bidi="pt-BR"/>
        </w:rPr>
        <w:t xml:space="preserve"> </w:t>
      </w:r>
      <w:proofErr w:type="spellStart"/>
      <w:r w:rsidRPr="0035530E">
        <w:rPr>
          <w:rFonts w:eastAsia="Arial" w:cs="Arial"/>
          <w:szCs w:val="24"/>
          <w:lang w:bidi="pt-BR"/>
        </w:rPr>
        <w:t>Sepsis</w:t>
      </w:r>
      <w:proofErr w:type="spellEnd"/>
      <w:r w:rsidRPr="0035530E">
        <w:rPr>
          <w:rFonts w:eastAsia="Arial" w:cs="Arial"/>
          <w:szCs w:val="24"/>
          <w:lang w:bidi="pt-BR"/>
        </w:rPr>
        <w:t xml:space="preserve"> in </w:t>
      </w:r>
      <w:proofErr w:type="spellStart"/>
      <w:r w:rsidRPr="0035530E">
        <w:rPr>
          <w:rFonts w:eastAsia="Arial" w:cs="Arial"/>
          <w:szCs w:val="24"/>
          <w:lang w:bidi="pt-BR"/>
        </w:rPr>
        <w:t>Prehospital</w:t>
      </w:r>
      <w:proofErr w:type="spellEnd"/>
      <w:r w:rsidRPr="0035530E">
        <w:rPr>
          <w:rFonts w:eastAsia="Arial" w:cs="Arial"/>
          <w:szCs w:val="24"/>
          <w:lang w:bidi="pt-BR"/>
        </w:rPr>
        <w:t xml:space="preserve"> Settings: A Review </w:t>
      </w:r>
      <w:proofErr w:type="spellStart"/>
      <w:r w:rsidRPr="0035530E">
        <w:rPr>
          <w:rFonts w:eastAsia="Arial" w:cs="Arial"/>
          <w:szCs w:val="24"/>
          <w:lang w:bidi="pt-BR"/>
        </w:rPr>
        <w:t>of</w:t>
      </w:r>
      <w:proofErr w:type="spellEnd"/>
      <w:r w:rsidRPr="0035530E">
        <w:rPr>
          <w:rFonts w:eastAsia="Arial" w:cs="Arial"/>
          <w:szCs w:val="24"/>
          <w:lang w:bidi="pt-BR"/>
        </w:rPr>
        <w:t xml:space="preserve"> </w:t>
      </w:r>
      <w:proofErr w:type="spellStart"/>
      <w:r w:rsidRPr="0035530E">
        <w:rPr>
          <w:rFonts w:eastAsia="Arial" w:cs="Arial"/>
          <w:szCs w:val="24"/>
          <w:lang w:bidi="pt-BR"/>
        </w:rPr>
        <w:t>Screening</w:t>
      </w:r>
      <w:proofErr w:type="spellEnd"/>
      <w:r w:rsidRPr="0035530E">
        <w:rPr>
          <w:rFonts w:eastAsia="Arial" w:cs="Arial"/>
          <w:szCs w:val="24"/>
          <w:lang w:bidi="pt-BR"/>
        </w:rPr>
        <w:t xml:space="preserve"> Tools </w:t>
      </w:r>
      <w:proofErr w:type="spellStart"/>
      <w:r w:rsidRPr="0035530E">
        <w:rPr>
          <w:rFonts w:eastAsia="Arial" w:cs="Arial"/>
          <w:szCs w:val="24"/>
          <w:lang w:bidi="pt-BR"/>
        </w:rPr>
        <w:t>and</w:t>
      </w:r>
      <w:proofErr w:type="spellEnd"/>
      <w:r w:rsidRPr="0035530E">
        <w:rPr>
          <w:rFonts w:eastAsia="Arial" w:cs="Arial"/>
          <w:szCs w:val="24"/>
          <w:lang w:bidi="pt-BR"/>
        </w:rPr>
        <w:t xml:space="preserve"> </w:t>
      </w:r>
      <w:proofErr w:type="spellStart"/>
      <w:r w:rsidRPr="0035530E">
        <w:rPr>
          <w:rFonts w:eastAsia="Arial" w:cs="Arial"/>
          <w:szCs w:val="24"/>
          <w:lang w:bidi="pt-BR"/>
        </w:rPr>
        <w:t>Practices</w:t>
      </w:r>
      <w:proofErr w:type="spellEnd"/>
      <w:r w:rsidRPr="0035530E">
        <w:rPr>
          <w:rFonts w:eastAsia="Arial" w:cs="Arial"/>
          <w:szCs w:val="24"/>
          <w:lang w:bidi="pt-BR"/>
        </w:rPr>
        <w:t xml:space="preserve">. </w:t>
      </w:r>
      <w:proofErr w:type="spellStart"/>
      <w:r w:rsidRPr="0035530E">
        <w:rPr>
          <w:rFonts w:eastAsia="Arial" w:cs="Arial"/>
          <w:b/>
          <w:bCs/>
          <w:szCs w:val="24"/>
          <w:lang w:bidi="pt-BR"/>
        </w:rPr>
        <w:t>Advanced</w:t>
      </w:r>
      <w:proofErr w:type="spellEnd"/>
      <w:r w:rsidRPr="0035530E">
        <w:rPr>
          <w:rFonts w:eastAsia="Arial" w:cs="Arial"/>
          <w:b/>
          <w:bCs/>
          <w:szCs w:val="24"/>
          <w:lang w:bidi="pt-BR"/>
        </w:rPr>
        <w:t xml:space="preserve"> </w:t>
      </w:r>
      <w:proofErr w:type="spellStart"/>
      <w:r w:rsidRPr="0035530E">
        <w:rPr>
          <w:rFonts w:eastAsia="Arial" w:cs="Arial"/>
          <w:b/>
          <w:bCs/>
          <w:szCs w:val="24"/>
          <w:lang w:bidi="pt-BR"/>
        </w:rPr>
        <w:t>emergency</w:t>
      </w:r>
      <w:proofErr w:type="spellEnd"/>
      <w:r w:rsidRPr="0035530E">
        <w:rPr>
          <w:rFonts w:eastAsia="Arial" w:cs="Arial"/>
          <w:b/>
          <w:bCs/>
          <w:szCs w:val="24"/>
          <w:lang w:bidi="pt-BR"/>
        </w:rPr>
        <w:t xml:space="preserve"> </w:t>
      </w:r>
      <w:proofErr w:type="spellStart"/>
      <w:r w:rsidRPr="0035530E">
        <w:rPr>
          <w:rFonts w:eastAsia="Arial" w:cs="Arial"/>
          <w:b/>
          <w:bCs/>
          <w:szCs w:val="24"/>
          <w:lang w:bidi="pt-BR"/>
        </w:rPr>
        <w:t>nursing</w:t>
      </w:r>
      <w:proofErr w:type="spellEnd"/>
      <w:r w:rsidRPr="0035530E">
        <w:rPr>
          <w:rFonts w:eastAsia="Arial" w:cs="Arial"/>
          <w:b/>
          <w:bCs/>
          <w:szCs w:val="24"/>
          <w:lang w:bidi="pt-BR"/>
        </w:rPr>
        <w:t xml:space="preserve"> </w:t>
      </w:r>
      <w:proofErr w:type="spellStart"/>
      <w:r w:rsidRPr="0035530E">
        <w:rPr>
          <w:rFonts w:eastAsia="Arial" w:cs="Arial"/>
          <w:b/>
          <w:bCs/>
          <w:szCs w:val="24"/>
          <w:lang w:bidi="pt-BR"/>
        </w:rPr>
        <w:t>journal</w:t>
      </w:r>
      <w:proofErr w:type="spellEnd"/>
      <w:r w:rsidRPr="0035530E">
        <w:rPr>
          <w:rFonts w:eastAsia="Arial" w:cs="Arial"/>
          <w:szCs w:val="24"/>
          <w:lang w:bidi="pt-BR"/>
        </w:rPr>
        <w:t>, Califórnia, v. 47, P. 152-167, 2025. Disponível em: https://pubmed.ncbi.nlm.nih.gov/40168615/</w:t>
      </w:r>
    </w:p>
    <w:p w14:paraId="75B01929" w14:textId="77777777" w:rsidR="0035530E" w:rsidRPr="0035530E" w:rsidRDefault="0035530E" w:rsidP="0035530E">
      <w:pPr>
        <w:widowControl w:val="0"/>
        <w:autoSpaceDE w:val="0"/>
        <w:autoSpaceDN w:val="0"/>
        <w:spacing w:line="240" w:lineRule="auto"/>
        <w:ind w:firstLine="0"/>
        <w:rPr>
          <w:rFonts w:eastAsia="Arial" w:cs="Arial"/>
          <w:szCs w:val="24"/>
          <w:lang w:bidi="pt-BR"/>
        </w:rPr>
      </w:pPr>
    </w:p>
    <w:p w14:paraId="7FC23765" w14:textId="77777777" w:rsidR="0035530E" w:rsidRPr="0035530E" w:rsidRDefault="0035530E" w:rsidP="0035530E">
      <w:pPr>
        <w:widowControl w:val="0"/>
        <w:autoSpaceDE w:val="0"/>
        <w:autoSpaceDN w:val="0"/>
        <w:spacing w:line="240" w:lineRule="auto"/>
        <w:ind w:firstLine="0"/>
        <w:rPr>
          <w:rFonts w:eastAsia="Arial" w:cs="Arial"/>
          <w:szCs w:val="24"/>
          <w:lang w:bidi="pt-BR"/>
        </w:rPr>
      </w:pPr>
      <w:r w:rsidRPr="0035530E">
        <w:rPr>
          <w:rFonts w:eastAsia="Arial" w:cs="Arial"/>
          <w:szCs w:val="24"/>
          <w:lang w:bidi="pt-BR"/>
        </w:rPr>
        <w:t xml:space="preserve">REEVES, LARA </w:t>
      </w:r>
      <w:r w:rsidRPr="0035530E">
        <w:rPr>
          <w:rFonts w:eastAsia="Arial" w:cs="Arial"/>
          <w:i/>
          <w:iCs/>
          <w:szCs w:val="24"/>
          <w:lang w:bidi="pt-BR"/>
        </w:rPr>
        <w:t>et al</w:t>
      </w:r>
      <w:r w:rsidRPr="0035530E">
        <w:rPr>
          <w:rFonts w:eastAsia="Arial" w:cs="Arial"/>
          <w:szCs w:val="24"/>
          <w:lang w:bidi="pt-BR"/>
        </w:rPr>
        <w:t xml:space="preserve">. Nurses' </w:t>
      </w:r>
      <w:proofErr w:type="spellStart"/>
      <w:r w:rsidRPr="0035530E">
        <w:rPr>
          <w:rFonts w:eastAsia="Arial" w:cs="Arial"/>
          <w:szCs w:val="24"/>
          <w:lang w:bidi="pt-BR"/>
        </w:rPr>
        <w:t>experience</w:t>
      </w:r>
      <w:proofErr w:type="spellEnd"/>
      <w:r w:rsidRPr="0035530E">
        <w:rPr>
          <w:rFonts w:eastAsia="Arial" w:cs="Arial"/>
          <w:szCs w:val="24"/>
          <w:lang w:bidi="pt-BR"/>
        </w:rPr>
        <w:t xml:space="preserve"> </w:t>
      </w:r>
      <w:proofErr w:type="spellStart"/>
      <w:r w:rsidRPr="0035530E">
        <w:rPr>
          <w:rFonts w:eastAsia="Arial" w:cs="Arial"/>
          <w:szCs w:val="24"/>
          <w:lang w:bidi="pt-BR"/>
        </w:rPr>
        <w:t>of</w:t>
      </w:r>
      <w:proofErr w:type="spellEnd"/>
      <w:r w:rsidRPr="0035530E">
        <w:rPr>
          <w:rFonts w:eastAsia="Arial" w:cs="Arial"/>
          <w:szCs w:val="24"/>
          <w:lang w:bidi="pt-BR"/>
        </w:rPr>
        <w:t xml:space="preserve"> </w:t>
      </w:r>
      <w:proofErr w:type="spellStart"/>
      <w:r w:rsidRPr="0035530E">
        <w:rPr>
          <w:rFonts w:eastAsia="Arial" w:cs="Arial"/>
          <w:szCs w:val="24"/>
          <w:lang w:bidi="pt-BR"/>
        </w:rPr>
        <w:t>prehospital</w:t>
      </w:r>
      <w:proofErr w:type="spellEnd"/>
      <w:r w:rsidRPr="0035530E">
        <w:rPr>
          <w:rFonts w:eastAsia="Arial" w:cs="Arial"/>
          <w:szCs w:val="24"/>
          <w:lang w:bidi="pt-BR"/>
        </w:rPr>
        <w:t xml:space="preserve"> </w:t>
      </w:r>
      <w:proofErr w:type="spellStart"/>
      <w:r w:rsidRPr="0035530E">
        <w:rPr>
          <w:rFonts w:eastAsia="Arial" w:cs="Arial"/>
          <w:szCs w:val="24"/>
          <w:lang w:bidi="pt-BR"/>
        </w:rPr>
        <w:t>sepsis</w:t>
      </w:r>
      <w:proofErr w:type="spellEnd"/>
      <w:r w:rsidRPr="0035530E">
        <w:rPr>
          <w:rFonts w:eastAsia="Arial" w:cs="Arial"/>
          <w:szCs w:val="24"/>
          <w:lang w:bidi="pt-BR"/>
        </w:rPr>
        <w:t xml:space="preserve"> assessment: a </w:t>
      </w:r>
      <w:proofErr w:type="spellStart"/>
      <w:r w:rsidRPr="0035530E">
        <w:rPr>
          <w:rFonts w:eastAsia="Arial" w:cs="Arial"/>
          <w:szCs w:val="24"/>
          <w:lang w:bidi="pt-BR"/>
        </w:rPr>
        <w:t>qualitative</w:t>
      </w:r>
      <w:proofErr w:type="spellEnd"/>
      <w:r w:rsidRPr="0035530E">
        <w:rPr>
          <w:rFonts w:eastAsia="Arial" w:cs="Arial"/>
          <w:szCs w:val="24"/>
          <w:lang w:bidi="pt-BR"/>
        </w:rPr>
        <w:t xml:space="preserve"> </w:t>
      </w:r>
      <w:proofErr w:type="spellStart"/>
      <w:r w:rsidRPr="0035530E">
        <w:rPr>
          <w:rFonts w:eastAsia="Arial" w:cs="Arial"/>
          <w:szCs w:val="24"/>
          <w:lang w:bidi="pt-BR"/>
        </w:rPr>
        <w:t>study</w:t>
      </w:r>
      <w:proofErr w:type="spellEnd"/>
      <w:r w:rsidRPr="0035530E">
        <w:rPr>
          <w:rFonts w:eastAsia="Arial" w:cs="Arial"/>
          <w:szCs w:val="24"/>
          <w:lang w:bidi="pt-BR"/>
        </w:rPr>
        <w:t xml:space="preserve">. </w:t>
      </w:r>
      <w:proofErr w:type="spellStart"/>
      <w:r w:rsidRPr="0035530E">
        <w:rPr>
          <w:rFonts w:eastAsia="Arial" w:cs="Arial"/>
          <w:b/>
          <w:bCs/>
          <w:szCs w:val="24"/>
          <w:lang w:bidi="pt-BR"/>
        </w:rPr>
        <w:t>Contemporary</w:t>
      </w:r>
      <w:proofErr w:type="spellEnd"/>
      <w:r w:rsidRPr="0035530E">
        <w:rPr>
          <w:rFonts w:eastAsia="Arial" w:cs="Arial"/>
          <w:b/>
          <w:bCs/>
          <w:szCs w:val="24"/>
          <w:lang w:bidi="pt-BR"/>
        </w:rPr>
        <w:t xml:space="preserve"> nurse</w:t>
      </w:r>
      <w:r w:rsidRPr="0035530E">
        <w:rPr>
          <w:rFonts w:eastAsia="Arial" w:cs="Arial"/>
          <w:szCs w:val="24"/>
          <w:lang w:bidi="pt-BR"/>
        </w:rPr>
        <w:t>, London, v. 60, p. 1-10, jul. 2024. Disponível em: https://pubmed.ncbi.nlm.nih.gov/38975999/</w:t>
      </w:r>
    </w:p>
    <w:p w14:paraId="58D4277C" w14:textId="77777777" w:rsidR="0035530E" w:rsidRPr="0035530E" w:rsidRDefault="0035530E" w:rsidP="0035530E">
      <w:pPr>
        <w:widowControl w:val="0"/>
        <w:autoSpaceDE w:val="0"/>
        <w:autoSpaceDN w:val="0"/>
        <w:spacing w:line="240" w:lineRule="auto"/>
        <w:ind w:firstLine="0"/>
        <w:rPr>
          <w:rFonts w:eastAsia="Arial" w:cs="Arial"/>
          <w:szCs w:val="24"/>
          <w:lang w:bidi="pt-BR"/>
        </w:rPr>
      </w:pPr>
    </w:p>
    <w:p w14:paraId="5DFB9B62" w14:textId="77777777" w:rsidR="0035530E" w:rsidRPr="0035530E" w:rsidRDefault="0035530E" w:rsidP="0035530E">
      <w:pPr>
        <w:widowControl w:val="0"/>
        <w:autoSpaceDE w:val="0"/>
        <w:autoSpaceDN w:val="0"/>
        <w:spacing w:line="240" w:lineRule="auto"/>
        <w:ind w:firstLine="0"/>
        <w:jc w:val="left"/>
        <w:rPr>
          <w:rFonts w:eastAsia="Arial" w:cs="Arial"/>
          <w:b/>
          <w:bCs/>
          <w:szCs w:val="24"/>
          <w:lang w:bidi="pt-BR"/>
        </w:rPr>
      </w:pPr>
      <w:r w:rsidRPr="0035530E">
        <w:rPr>
          <w:rFonts w:eastAsia="Arial" w:cs="Arial"/>
          <w:szCs w:val="24"/>
          <w:lang w:bidi="pt-BR"/>
        </w:rPr>
        <w:t xml:space="preserve">Sousa T. V. </w:t>
      </w:r>
      <w:r w:rsidRPr="0035530E">
        <w:rPr>
          <w:rFonts w:eastAsia="Arial" w:cs="Arial"/>
          <w:i/>
          <w:iCs/>
          <w:szCs w:val="24"/>
          <w:lang w:bidi="pt-BR"/>
        </w:rPr>
        <w:t>et al.</w:t>
      </w:r>
      <w:r w:rsidRPr="0035530E">
        <w:rPr>
          <w:rFonts w:eastAsia="Arial" w:cs="Arial"/>
          <w:szCs w:val="24"/>
          <w:lang w:bidi="pt-BR"/>
        </w:rPr>
        <w:t xml:space="preserve"> Dificuldades enfrentadas por enfermeiros no reconhecimento e manejo da sepse. </w:t>
      </w:r>
      <w:r w:rsidRPr="0035530E">
        <w:rPr>
          <w:rFonts w:eastAsia="Arial" w:cs="Arial"/>
          <w:b/>
          <w:bCs/>
          <w:szCs w:val="24"/>
          <w:lang w:bidi="pt-BR"/>
        </w:rPr>
        <w:t xml:space="preserve">J. </w:t>
      </w:r>
      <w:proofErr w:type="spellStart"/>
      <w:r w:rsidRPr="0035530E">
        <w:rPr>
          <w:rFonts w:eastAsia="Arial" w:cs="Arial"/>
          <w:b/>
          <w:bCs/>
          <w:szCs w:val="24"/>
          <w:lang w:bidi="pt-BR"/>
        </w:rPr>
        <w:t>nurs</w:t>
      </w:r>
      <w:proofErr w:type="spellEnd"/>
      <w:r w:rsidRPr="0035530E">
        <w:rPr>
          <w:rFonts w:eastAsia="Arial" w:cs="Arial"/>
          <w:b/>
          <w:bCs/>
          <w:szCs w:val="24"/>
          <w:lang w:bidi="pt-BR"/>
        </w:rPr>
        <w:t xml:space="preserve">. </w:t>
      </w:r>
      <w:proofErr w:type="spellStart"/>
      <w:r w:rsidRPr="0035530E">
        <w:rPr>
          <w:rFonts w:eastAsia="Arial" w:cs="Arial"/>
          <w:b/>
          <w:bCs/>
          <w:szCs w:val="24"/>
          <w:lang w:bidi="pt-BR"/>
        </w:rPr>
        <w:t>health</w:t>
      </w:r>
      <w:proofErr w:type="spellEnd"/>
      <w:r w:rsidRPr="0035530E">
        <w:rPr>
          <w:rFonts w:eastAsia="Arial" w:cs="Arial"/>
          <w:szCs w:val="24"/>
          <w:lang w:bidi="pt-BR"/>
        </w:rPr>
        <w:t>, Pelotas, v. 11, 2021. Disponível em: https://pesquisa.bvsalud.org/portal/resource/pt/biblio-1342766</w:t>
      </w:r>
    </w:p>
    <w:p w14:paraId="78DB2AD3" w14:textId="77777777" w:rsidR="0035530E" w:rsidRPr="0035530E" w:rsidRDefault="0035530E" w:rsidP="0035530E">
      <w:pPr>
        <w:spacing w:after="80"/>
        <w:ind w:firstLine="0"/>
        <w:rPr>
          <w:b/>
          <w:bCs/>
          <w:szCs w:val="24"/>
        </w:rPr>
      </w:pPr>
    </w:p>
    <w:p w14:paraId="3A944EE9" w14:textId="77777777" w:rsidR="00AF484A" w:rsidRDefault="00AF484A">
      <w:pPr>
        <w:ind w:hanging="1418"/>
        <w:rPr>
          <w:szCs w:val="24"/>
        </w:rPr>
      </w:pPr>
    </w:p>
    <w:p w14:paraId="66A417EF" w14:textId="77777777" w:rsidR="00AF484A" w:rsidRDefault="00AF484A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14:paraId="40371D1E" w14:textId="77777777" w:rsidR="00AF484A" w:rsidRDefault="00AF484A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14:paraId="3F193763" w14:textId="77777777" w:rsidR="00AF484A" w:rsidRDefault="00AF484A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sectPr w:rsidR="00AF484A">
      <w:headerReference w:type="default" r:id="rId6"/>
      <w:footerReference w:type="default" r:id="rId7"/>
      <w:pgSz w:w="11906" w:h="16840"/>
      <w:pgMar w:top="1701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88E3A" w14:textId="77777777" w:rsidR="00F07F55" w:rsidRDefault="00F07F55">
      <w:pPr>
        <w:spacing w:line="240" w:lineRule="auto"/>
      </w:pPr>
      <w:r>
        <w:separator/>
      </w:r>
    </w:p>
  </w:endnote>
  <w:endnote w:type="continuationSeparator" w:id="0">
    <w:p w14:paraId="614F0C6D" w14:textId="77777777" w:rsidR="00F07F55" w:rsidRDefault="00F07F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369989D-EEA6-4C0D-BA8E-482FDCFACDF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EB85148-6AEF-4846-81C2-26907A48B60D}"/>
    <w:embedBold r:id="rId3" w:fontKey="{6D579F33-DF72-447F-8BD1-C2260ADBB8D7}"/>
    <w:embedItalic r:id="rId4" w:fontKey="{FCD23444-6803-4C25-B6D3-F52F0C778469}"/>
    <w:embedBoldItalic r:id="rId5" w:fontKey="{56E3EE25-F8E9-4D55-919A-20996853348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Italic r:id="rId6" w:fontKey="{89596733-A007-4B44-A377-C0B3B7BCBF6D}"/>
    <w:embedBoldItalic r:id="rId7" w:fontKey="{A5578179-59F8-47FF-B847-798368F5144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A26CECA0-0BAC-4600-9CCF-EB0AA9E9635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4D9E4" w14:textId="77777777" w:rsidR="00AF484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3E4859BD" wp14:editId="78A78072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877CA03" w14:textId="77777777" w:rsidR="00AF484A" w:rsidRDefault="00AF484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768D81D2" w14:textId="77777777" w:rsidR="00AF484A" w:rsidRDefault="00AF484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029B0" w14:textId="77777777" w:rsidR="00F07F55" w:rsidRDefault="00F07F55">
      <w:pPr>
        <w:spacing w:line="240" w:lineRule="auto"/>
      </w:pPr>
      <w:r>
        <w:separator/>
      </w:r>
    </w:p>
  </w:footnote>
  <w:footnote w:type="continuationSeparator" w:id="0">
    <w:p w14:paraId="1D04B251" w14:textId="77777777" w:rsidR="00F07F55" w:rsidRDefault="00F07F55">
      <w:pPr>
        <w:spacing w:line="240" w:lineRule="auto"/>
      </w:pPr>
      <w:r>
        <w:continuationSeparator/>
      </w:r>
    </w:p>
  </w:footnote>
  <w:footnote w:id="1">
    <w:p w14:paraId="4CF79EFB" w14:textId="51542755" w:rsidR="00AF484A" w:rsidRPr="005F593A" w:rsidRDefault="00000000" w:rsidP="005F593A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  <w:sz w:val="20"/>
          <w:szCs w:val="20"/>
        </w:rPr>
      </w:pPr>
      <w:r w:rsidRPr="005F593A">
        <w:rPr>
          <w:sz w:val="20"/>
          <w:szCs w:val="20"/>
          <w:vertAlign w:val="superscript"/>
        </w:rPr>
        <w:footnoteRef/>
      </w:r>
      <w:r w:rsidR="005F593A">
        <w:rPr>
          <w:color w:val="000000"/>
          <w:sz w:val="20"/>
          <w:szCs w:val="20"/>
        </w:rPr>
        <w:t xml:space="preserve"> </w:t>
      </w:r>
      <w:r w:rsidRPr="005F593A">
        <w:rPr>
          <w:color w:val="000000"/>
          <w:sz w:val="20"/>
          <w:szCs w:val="20"/>
        </w:rPr>
        <w:t xml:space="preserve">Graduando em Enfermagem – Centro Universitário </w:t>
      </w:r>
      <w:proofErr w:type="spellStart"/>
      <w:r w:rsidRPr="005F593A">
        <w:rPr>
          <w:color w:val="000000"/>
          <w:sz w:val="20"/>
          <w:szCs w:val="20"/>
        </w:rPr>
        <w:t>Chrisfapi</w:t>
      </w:r>
      <w:proofErr w:type="spellEnd"/>
      <w:r w:rsidRPr="005F593A">
        <w:rPr>
          <w:color w:val="000000"/>
          <w:sz w:val="20"/>
          <w:szCs w:val="20"/>
        </w:rPr>
        <w:t>.</w:t>
      </w:r>
    </w:p>
    <w:p w14:paraId="2C01ACFD" w14:textId="2475D580" w:rsidR="005F593A" w:rsidRPr="005F593A" w:rsidRDefault="005F593A" w:rsidP="005F593A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vertAlign w:val="superscript"/>
        </w:rPr>
        <w:t xml:space="preserve">2 </w:t>
      </w:r>
      <w:r>
        <w:rPr>
          <w:color w:val="000000"/>
          <w:sz w:val="20"/>
          <w:szCs w:val="20"/>
        </w:rPr>
        <w:t xml:space="preserve">Docente do </w:t>
      </w:r>
      <w:r w:rsidRPr="005F593A">
        <w:rPr>
          <w:color w:val="000000"/>
          <w:sz w:val="20"/>
          <w:szCs w:val="20"/>
        </w:rPr>
        <w:t xml:space="preserve">Centro Universitário </w:t>
      </w:r>
      <w:proofErr w:type="spellStart"/>
      <w:r w:rsidRPr="005F593A">
        <w:rPr>
          <w:color w:val="000000"/>
          <w:sz w:val="20"/>
          <w:szCs w:val="20"/>
        </w:rPr>
        <w:t>Chrisfapi</w:t>
      </w:r>
      <w:proofErr w:type="spellEnd"/>
      <w:r>
        <w:rPr>
          <w:color w:val="000000"/>
          <w:sz w:val="20"/>
          <w:szCs w:val="20"/>
        </w:rPr>
        <w:t xml:space="preserve"> </w:t>
      </w:r>
    </w:p>
    <w:p w14:paraId="16E74ADB" w14:textId="77777777" w:rsidR="005F593A" w:rsidRDefault="005F593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24F03" w14:textId="77777777" w:rsidR="00AF484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  <w:sz w:val="22"/>
      </w:rPr>
      <w:tab/>
    </w:r>
    <w:r>
      <w:rPr>
        <w:color w:val="000000"/>
        <w:sz w:val="22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6C50FC2E" wp14:editId="79E76CDD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84A"/>
    <w:rsid w:val="001327CA"/>
    <w:rsid w:val="001B129A"/>
    <w:rsid w:val="0035530E"/>
    <w:rsid w:val="003A2FD5"/>
    <w:rsid w:val="005F593A"/>
    <w:rsid w:val="00AF484A"/>
    <w:rsid w:val="00B10A6D"/>
    <w:rsid w:val="00C2361F"/>
    <w:rsid w:val="00F07F55"/>
    <w:rsid w:val="00FD7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12FD1"/>
  <w15:docId w15:val="{4C046982-9EDB-48B2-9749-24BEAB4DB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93A"/>
    <w:pPr>
      <w:spacing w:line="360" w:lineRule="auto"/>
      <w:ind w:firstLine="709"/>
      <w:jc w:val="both"/>
    </w:pPr>
    <w:rPr>
      <w:sz w:val="24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elaSimples51">
    <w:name w:val="Tabela Simples 51"/>
    <w:basedOn w:val="Tabelanormal"/>
    <w:next w:val="TabelaSimples5"/>
    <w:uiPriority w:val="45"/>
    <w:rsid w:val="005F593A"/>
    <w:rPr>
      <w:rFonts w:ascii="Calibri" w:eastAsia="Calibri" w:hAnsi="Calibri"/>
      <w:kern w:val="2"/>
      <w:lang w:eastAsia="en-US"/>
      <w14:ligatures w14:val="standardContextual"/>
    </w:rPr>
    <w:tblPr>
      <w:tblStyleRowBandSize w:val="1"/>
      <w:tblStyleColBandSize w:val="1"/>
      <w:tblInd w:w="0" w:type="nil"/>
    </w:tblPr>
    <w:tblStylePr w:type="firstRow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mples5">
    <w:name w:val="Plain Table 5"/>
    <w:basedOn w:val="Tabelanormal"/>
    <w:uiPriority w:val="45"/>
    <w:rsid w:val="005F593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2509</Words>
  <Characters>13552</Characters>
  <Application>Microsoft Office Word</Application>
  <DocSecurity>0</DocSecurity>
  <Lines>112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</dc:creator>
  <cp:lastModifiedBy>Janara Maria</cp:lastModifiedBy>
  <cp:revision>2</cp:revision>
  <dcterms:created xsi:type="dcterms:W3CDTF">2026-09-06T15:52:00Z</dcterms:created>
  <dcterms:modified xsi:type="dcterms:W3CDTF">2026-09-06T15:52:00Z</dcterms:modified>
</cp:coreProperties>
</file>