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333D" w14:textId="4CC8ECBD" w:rsidR="00D363CB" w:rsidRPr="00D363CB" w:rsidRDefault="00D363CB" w:rsidP="00D363CB">
      <w:pPr>
        <w:spacing w:after="255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O USO DE BRINQUEDOS EDUCATIVOS EM SAÚDE PARA IDOSOS COMO FACILITADOR NA CONSULTA DE ENFERMAGEM NA ATENÇÃO BÁSICA</w:t>
      </w:r>
    </w:p>
    <w:p w14:paraId="2F94A273" w14:textId="2D8B05C0" w:rsidR="00D363CB" w:rsidRPr="00D363CB" w:rsidRDefault="00D363CB" w:rsidP="00D363CB">
      <w:pPr>
        <w:spacing w:after="28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LOPES, Marcielle Ferreira da Cunha</w:t>
      </w:r>
      <w:r w:rsidRPr="00D363CB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t-BR" w:bidi="pt-BR"/>
        </w:rPr>
        <w:t>1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7428CFD8" w14:textId="4F59576E" w:rsidR="00D363CB" w:rsidRPr="00D363CB" w:rsidRDefault="00D363CB" w:rsidP="00D363CB">
      <w:pPr>
        <w:spacing w:after="30" w:line="249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CONTENTE, Raylana Tamires Carvalho</w:t>
      </w:r>
      <w:r w:rsidRPr="00D363CB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t-BR" w:bidi="pt-BR"/>
        </w:rPr>
        <w:t>2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07084375" w14:textId="591E4126" w:rsidR="00D363CB" w:rsidRPr="00D363CB" w:rsidRDefault="00973430" w:rsidP="00973430">
      <w:pPr>
        <w:spacing w:after="39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MAIA</w:t>
      </w:r>
      <w:r w:rsidR="00D363CB"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Gisely Na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cimento da Costa</w:t>
      </w:r>
      <w:r w:rsidR="00D363CB" w:rsidRPr="00D363CB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t-BR" w:bidi="pt-BR"/>
        </w:rPr>
        <w:t>3</w:t>
      </w:r>
      <w:r w:rsidR="00D363CB"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6310A02A" w14:textId="77777777" w:rsidR="00D363CB" w:rsidRPr="00D363CB" w:rsidRDefault="00D363CB" w:rsidP="00D363CB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0FDD6219" w14:textId="6EBA46F7" w:rsidR="00D363CB" w:rsidRPr="00E97564" w:rsidRDefault="00D363CB" w:rsidP="00E97564">
      <w:pPr>
        <w:spacing w:after="270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INTRODUÇÃO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: A Organização Pan-Americana de Saúde (OPAS) define envelhecimento como um processo sequencial, individual, acumulativo, irreversível, universal, não patológico, de deterioração de um organismo maduro, próprio a todos os membros de uma espécie, de maneira que o tempo o torne menos capaz de fazer frente ao estresse do meio-ambiente e, portanto, aumente sua possibilidade de morte¹. </w:t>
      </w:r>
      <w:r w:rsidR="007B125F" w:rsidRPr="007B125F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Os jogos educativos enquadram-se como instrumentos utilizados na educação em saúde para que haja a preservação do condicionamento físico e mental do idoso, pois estimula a memória do idoso, gera um sentimento de eficácia, desempenho cognitivo e físico, além de ampliar a rede de sociabilidade</w:t>
      </w:r>
      <w:r w:rsidR="007B125F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².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Para o reconhecimento da enfermagem como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ciência, torna-se imprescindível a utilização da 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consulta de enfermagem é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considerada a essência da enfermagem. Ela é a dinâmica das ações sistematizadas e inter-relacionada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com o intuito de assistir o ser humano, caracterizado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pela articulação e dinamismo de suas fases: histórico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de enfermagem, diagnóstico de enfermagem, plano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de cuidados, prescrição de enfermagem, evolução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e prognóstico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³.</w:t>
      </w: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 METODOLOGIA: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Trata- se de um estudo descritivo do tipo relato de experiência, realizado por membros da Liga Acadêmica em Saúde do Idoso como atividade de extensão, realizado em uma unidade básica em Belém-pa. </w:t>
      </w: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>RESULTADOS E DISCUSSÃO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: Participaram da atividade 26 idosos cadastrados na unidade, onde formou-se grupos </w:t>
      </w:r>
      <w:r w:rsidR="0097343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para a aplicação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dos brinquedos e participação de todos, ao longo da atividade podemos evidenciar algumas dificuldades seja, de mobilidade, cognição, visual. Ao final da atividade evidenciamos que o uso d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os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brinquedos 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educativos em saúde 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facilita o melhor entendimento e aceitação desse</w:t>
      </w:r>
      <w:r w:rsidR="007B125F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s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idosos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.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="002F649D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Em especial um brinquedo confeccionado por um membro sobre ingesta hídrica, teve uma aceitação satisfatoriamente dos idosos, no qual poderiam levar para suas casas para começar o desafio de aumentar essa ingesta adequadamente. </w:t>
      </w: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CONSIDERAÇÕES FINAIS/CONTRIBUIÇÕES PARA A ENFERMAGEM: </w:t>
      </w:r>
      <w:r w:rsidRPr="00D363CB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>O uso de brinquedos educativos faz-se necessários como ferramentas valiosas para facilitar o aprendizado de forma interativa, criativa e objetiva para melhor compreensão da pessoa idosa na consulta de enfermagem</w:t>
      </w:r>
      <w:r w:rsidR="007B125F">
        <w:rPr>
          <w:rFonts w:ascii="Times New Roman" w:eastAsia="Times New Roman" w:hAnsi="Times New Roman" w:cs="Times New Roman"/>
          <w:bCs/>
          <w:color w:val="000000"/>
          <w:sz w:val="24"/>
          <w:lang w:eastAsia="pt-BR" w:bidi="pt-BR"/>
        </w:rPr>
        <w:t xml:space="preserve"> e ajuda na melhora da relação entre enfermeiro e paciente.</w:t>
      </w:r>
    </w:p>
    <w:p w14:paraId="3B090FB5" w14:textId="77777777" w:rsidR="00D363CB" w:rsidRPr="00D363CB" w:rsidRDefault="00D363CB" w:rsidP="00D363CB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65AC5630" w14:textId="2CB622EA" w:rsidR="00D363CB" w:rsidRPr="00D363CB" w:rsidRDefault="00D363CB" w:rsidP="00D363CB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Descritores: 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Idosos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; 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Consulta de enfermagem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; </w:t>
      </w:r>
      <w:r w:rsidR="00EF12E0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Saúde do idoso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. </w:t>
      </w:r>
    </w:p>
    <w:p w14:paraId="1F735B90" w14:textId="77777777" w:rsidR="00D363CB" w:rsidRPr="00D363CB" w:rsidRDefault="00D363CB" w:rsidP="00D363CB">
      <w:pPr>
        <w:spacing w:after="26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</w:p>
    <w:p w14:paraId="278C5AE9" w14:textId="77777777" w:rsidR="00D363CB" w:rsidRPr="00D363CB" w:rsidRDefault="00D363CB" w:rsidP="00D363CB">
      <w:pPr>
        <w:spacing w:after="254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b/>
          <w:color w:val="000000"/>
          <w:sz w:val="24"/>
          <w:lang w:eastAsia="pt-BR" w:bidi="pt-BR"/>
        </w:rPr>
        <w:t xml:space="preserve">Referências: </w:t>
      </w:r>
    </w:p>
    <w:p w14:paraId="4E886DF1" w14:textId="2D8B7F00" w:rsidR="00D363CB" w:rsidRDefault="00D363CB" w:rsidP="00D363CB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1 Brasil.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Ministério da Saúde. Secretaria de Atenção à Saúde. Departamento de Atenção Básica.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Envelhecimento e saúde da pessoa idosa / Ministério da Saúde, Secretaria de Atenção à Saúde, Departamento de Atenção Básica – Brasília: Ministério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da Saúde, 2006.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192 p. il. – (Série A. Normas e Manuais Técnicos) (Cadernos de Atenção Básica, n. 19)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.</w:t>
      </w:r>
    </w:p>
    <w:p w14:paraId="5B93F6EB" w14:textId="46778B1B" w:rsidR="007B125F" w:rsidRDefault="007B125F" w:rsidP="00D363CB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lastRenderedPageBreak/>
        <w:t xml:space="preserve">2 Cruz SR, Silva TL, Prata MS, Sobral HGF, Silva 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JAD, Trancoso KS, et al.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A </w:t>
      </w:r>
      <w:r w:rsidR="00E97564"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importância de jogos educativos na terceira idade</w:t>
      </w:r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. Ciência e tecnologia para um Brasil sem fronteiras, 16º </w:t>
      </w:r>
      <w:proofErr w:type="spellStart"/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SEMPESq</w:t>
      </w:r>
      <w:proofErr w:type="spellEnd"/>
      <w:r w:rsid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, nº 16, 2014.</w:t>
      </w:r>
    </w:p>
    <w:p w14:paraId="5F490604" w14:textId="154E4C7A" w:rsidR="00D363CB" w:rsidRPr="00D363CB" w:rsidRDefault="00E97564" w:rsidP="002F649D">
      <w:pPr>
        <w:spacing w:after="27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3 Dantas CN, Santos VEP, Tourinho FSV. </w:t>
      </w:r>
      <w:r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A </w:t>
      </w:r>
      <w:r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consulta de enfermagem como tecnologia do cuidado à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 </w:t>
      </w:r>
      <w:r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luz dos pensamentos de bacon e </w:t>
      </w:r>
      <w:proofErr w:type="spellStart"/>
      <w:r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galimberti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. </w:t>
      </w:r>
      <w:r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Texto Contexto </w:t>
      </w:r>
      <w:proofErr w:type="spellStart"/>
      <w:r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Enferm</w:t>
      </w:r>
      <w:proofErr w:type="spellEnd"/>
      <w:r w:rsidRPr="00E97564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, 2016; 25(1):e2800014</w:t>
      </w:r>
      <w:r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>.</w:t>
      </w:r>
      <w:bookmarkStart w:id="0" w:name="_GoBack"/>
      <w:bookmarkEnd w:id="0"/>
    </w:p>
    <w:p w14:paraId="0F78AA49" w14:textId="77777777" w:rsidR="00D363CB" w:rsidRPr="00D363CB" w:rsidRDefault="00D363CB" w:rsidP="00D363CB">
      <w:pPr>
        <w:spacing w:after="230" w:line="249" w:lineRule="auto"/>
        <w:ind w:left="-5" w:right="6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r w:rsidRPr="00D363CB"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  <w:t xml:space="preserve">___________________________________________________ </w:t>
      </w:r>
    </w:p>
    <w:p w14:paraId="23297C67" w14:textId="517D3636" w:rsidR="00D363CB" w:rsidRPr="00D363CB" w:rsidRDefault="00D363CB" w:rsidP="00EF12E0">
      <w:pPr>
        <w:numPr>
          <w:ilvl w:val="0"/>
          <w:numId w:val="1"/>
        </w:numPr>
        <w:spacing w:after="8" w:line="250" w:lineRule="auto"/>
        <w:ind w:left="152" w:right="1689" w:hanging="152"/>
        <w:rPr>
          <w:rFonts w:ascii="Times New Roman" w:eastAsia="Times New Roman" w:hAnsi="Times New Roman" w:cs="Times New Roman"/>
          <w:color w:val="000000"/>
          <w:sz w:val="24"/>
          <w:lang w:eastAsia="pt-BR" w:bidi="pt-BR"/>
        </w:rPr>
      </w:pPr>
      <w:bookmarkStart w:id="1" w:name="_Hlk19733844"/>
      <w:r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>Acadêmica de enfermagem</w:t>
      </w:r>
      <w:r w:rsidRPr="00D363CB"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>Faculdade Paraense de Ensino</w:t>
      </w:r>
      <w:r w:rsidRPr="00D363CB"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 xml:space="preserve">. </w:t>
      </w:r>
      <w:bookmarkEnd w:id="1"/>
      <w:r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>Marcielle-lopes@hotmail.com</w:t>
      </w:r>
      <w:r w:rsidRPr="00D363CB"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 xml:space="preserve"> </w:t>
      </w:r>
    </w:p>
    <w:p w14:paraId="4CFD8FE2" w14:textId="00C684C9" w:rsidR="00F26B61" w:rsidRPr="00EF12E0" w:rsidRDefault="00EF12E0" w:rsidP="00EF12E0">
      <w:pPr>
        <w:numPr>
          <w:ilvl w:val="0"/>
          <w:numId w:val="1"/>
        </w:numPr>
        <w:spacing w:after="8" w:line="250" w:lineRule="auto"/>
        <w:ind w:left="152" w:right="1689" w:hanging="152"/>
        <w:rPr>
          <w:rFonts w:ascii="Arial" w:hAnsi="Arial" w:cs="Arial"/>
          <w:sz w:val="24"/>
          <w:szCs w:val="24"/>
        </w:rPr>
      </w:pPr>
      <w:r w:rsidRPr="00EF12E0"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>Enfermeira</w:t>
      </w:r>
      <w:r w:rsidR="00D363CB" w:rsidRPr="00EF12E0"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 xml:space="preserve">Faculdade Integrada da Amazônia                </w:t>
      </w:r>
    </w:p>
    <w:p w14:paraId="5AE0C12D" w14:textId="4FCE3D56" w:rsidR="00EF12E0" w:rsidRPr="00EF12E0" w:rsidRDefault="00EF12E0" w:rsidP="00EF12E0">
      <w:pPr>
        <w:numPr>
          <w:ilvl w:val="0"/>
          <w:numId w:val="1"/>
        </w:numPr>
        <w:spacing w:after="8" w:line="250" w:lineRule="auto"/>
        <w:ind w:left="152" w:right="1689" w:hanging="152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>Acadêmica de enfermagem</w:t>
      </w:r>
      <w:r w:rsidRPr="00D363CB"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lang w:eastAsia="pt-BR" w:bidi="pt-BR"/>
        </w:rPr>
        <w:t>Faculdade Paraense de Ensino</w:t>
      </w:r>
    </w:p>
    <w:sectPr w:rsidR="00EF12E0" w:rsidRPr="00EF12E0" w:rsidSect="00D363CB">
      <w:pgSz w:w="11908" w:h="16836"/>
      <w:pgMar w:top="1440" w:right="99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5042"/>
    <w:multiLevelType w:val="hybridMultilevel"/>
    <w:tmpl w:val="FFFFFFFF"/>
    <w:lvl w:ilvl="0" w:tplc="6BFC080E">
      <w:start w:val="1"/>
      <w:numFmt w:val="decimal"/>
      <w:lvlText w:val="%1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AB49C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64CCA6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BC0638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AA56A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ECF652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A4A32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26FEC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98450E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1"/>
    <w:rsid w:val="002F649D"/>
    <w:rsid w:val="004B00BD"/>
    <w:rsid w:val="005C4324"/>
    <w:rsid w:val="007B125F"/>
    <w:rsid w:val="00973430"/>
    <w:rsid w:val="009D0B60"/>
    <w:rsid w:val="00A70840"/>
    <w:rsid w:val="00D363CB"/>
    <w:rsid w:val="00DB6359"/>
    <w:rsid w:val="00E97564"/>
    <w:rsid w:val="00EF12E0"/>
    <w:rsid w:val="00F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2B52"/>
  <w15:chartTrackingRefBased/>
  <w15:docId w15:val="{B63FDF50-D50C-4AAF-93EA-C619349A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LOPES</dc:creator>
  <cp:keywords/>
  <dc:description/>
  <cp:lastModifiedBy>MARCI LOPES</cp:lastModifiedBy>
  <cp:revision>2</cp:revision>
  <dcterms:created xsi:type="dcterms:W3CDTF">2019-09-19T00:30:00Z</dcterms:created>
  <dcterms:modified xsi:type="dcterms:W3CDTF">2019-09-19T00:30:00Z</dcterms:modified>
</cp:coreProperties>
</file>