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C9458" w14:textId="198C83C1" w:rsidR="00F65A4D" w:rsidRDefault="00F65A4D" w:rsidP="00F65A4D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</w:rPr>
      </w:pPr>
      <w:r w:rsidRPr="00F65A4D">
        <w:rPr>
          <w:noProof/>
        </w:rPr>
        <w:drawing>
          <wp:anchor distT="0" distB="0" distL="114300" distR="114300" simplePos="0" relativeHeight="251661312" behindDoc="1" locked="0" layoutInCell="1" allowOverlap="1" wp14:anchorId="6C584BDC" wp14:editId="62B5052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1512784068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73F5">
        <w:rPr>
          <w:rStyle w:val="oypena"/>
          <w:rFonts w:eastAsiaTheme="majorEastAsia"/>
          <w:b/>
          <w:bCs/>
          <w:color w:val="000000"/>
        </w:rPr>
        <w:t>PRINCIPAIS ALTERAÇÕES DO SISTEMA NERVOSO CENTRAL E PERIFÉRICO CAUSADAS PELO VÍRUS SARS-CoV-2</w:t>
      </w:r>
    </w:p>
    <w:p w14:paraId="6A1F9E42" w14:textId="17C4EC8C" w:rsidR="00B43CBD" w:rsidRDefault="00B43CBD" w:rsidP="00B43CBD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Said Gabriel Campos Freire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r w:rsidR="00256EBB">
        <w:rPr>
          <w:rStyle w:val="oypena"/>
          <w:rFonts w:eastAsiaTheme="majorEastAsia"/>
          <w:color w:val="000000"/>
          <w:sz w:val="20"/>
          <w:szCs w:val="20"/>
        </w:rPr>
        <w:t>Universidade Evangélica de Goiás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hyperlink r:id="rId7" w:history="1">
        <w:r w:rsidRPr="005156FC">
          <w:rPr>
            <w:rStyle w:val="Hyperlink"/>
            <w:rFonts w:eastAsiaTheme="majorEastAsia"/>
            <w:sz w:val="20"/>
            <w:szCs w:val="20"/>
          </w:rPr>
          <w:t>saidc.freire</w:t>
        </w:r>
        <w:r w:rsidRPr="005156FC">
          <w:rPr>
            <w:rStyle w:val="Hyperlink"/>
            <w:rFonts w:eastAsiaTheme="majorEastAsia"/>
            <w:sz w:val="20"/>
            <w:szCs w:val="20"/>
          </w:rPr>
          <w:t>@gmail.com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>, CPF (</w:t>
      </w:r>
      <w:r>
        <w:rPr>
          <w:rStyle w:val="oypena"/>
          <w:rFonts w:eastAsiaTheme="majorEastAsia"/>
          <w:color w:val="000000"/>
          <w:sz w:val="20"/>
          <w:szCs w:val="20"/>
        </w:rPr>
        <w:t>035.538.581-33</w:t>
      </w:r>
      <w:r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7463E3E5" w14:textId="336AA2F5" w:rsidR="00B43CBD" w:rsidRDefault="00256EBB" w:rsidP="00B43CBD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Rodriho Lucas Rocha dos Santos </w:t>
      </w:r>
      <w:r w:rsidR="00B43CBD"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r>
        <w:rPr>
          <w:rStyle w:val="oypena"/>
          <w:rFonts w:eastAsiaTheme="majorEastAsia"/>
          <w:color w:val="000000"/>
          <w:sz w:val="20"/>
          <w:szCs w:val="20"/>
        </w:rPr>
        <w:t>Universidade Evangélica de Goiás</w:t>
      </w:r>
      <w:r w:rsidR="00B43CBD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hyperlink r:id="rId8" w:history="1">
        <w:r w:rsidRPr="005156FC">
          <w:rPr>
            <w:rStyle w:val="Hyperlink"/>
            <w:rFonts w:eastAsiaTheme="majorEastAsia"/>
            <w:sz w:val="20"/>
            <w:szCs w:val="20"/>
          </w:rPr>
          <w:t>rodrigolucassantos1</w:t>
        </w:r>
        <w:r w:rsidRPr="005156FC">
          <w:rPr>
            <w:rStyle w:val="Hyperlink"/>
            <w:rFonts w:eastAsiaTheme="majorEastAsia"/>
            <w:sz w:val="20"/>
            <w:szCs w:val="20"/>
          </w:rPr>
          <w:t>@gmail.com</w:t>
        </w:r>
      </w:hyperlink>
      <w:r w:rsidR="00B43CBD">
        <w:rPr>
          <w:rStyle w:val="oypena"/>
          <w:rFonts w:eastAsiaTheme="majorEastAsia"/>
          <w:color w:val="000000"/>
          <w:sz w:val="20"/>
          <w:szCs w:val="20"/>
        </w:rPr>
        <w:t>, CPF (</w:t>
      </w:r>
      <w:r>
        <w:rPr>
          <w:rStyle w:val="oypena"/>
          <w:rFonts w:eastAsiaTheme="majorEastAsia"/>
          <w:color w:val="000000"/>
          <w:sz w:val="20"/>
          <w:szCs w:val="20"/>
        </w:rPr>
        <w:t>056</w:t>
      </w:r>
      <w:r w:rsidR="00B43CBD">
        <w:rPr>
          <w:rStyle w:val="oypena"/>
          <w:rFonts w:eastAsiaTheme="majorEastAsia"/>
          <w:color w:val="000000"/>
          <w:sz w:val="20"/>
          <w:szCs w:val="20"/>
        </w:rPr>
        <w:t>.</w:t>
      </w:r>
      <w:r>
        <w:rPr>
          <w:rStyle w:val="oypena"/>
          <w:rFonts w:eastAsiaTheme="majorEastAsia"/>
          <w:color w:val="000000"/>
          <w:sz w:val="20"/>
          <w:szCs w:val="20"/>
        </w:rPr>
        <w:t>171</w:t>
      </w:r>
      <w:r w:rsidR="00B43CBD">
        <w:rPr>
          <w:rStyle w:val="oypena"/>
          <w:rFonts w:eastAsiaTheme="majorEastAsia"/>
          <w:color w:val="000000"/>
          <w:sz w:val="20"/>
          <w:szCs w:val="20"/>
        </w:rPr>
        <w:t>.</w:t>
      </w:r>
      <w:r>
        <w:rPr>
          <w:rStyle w:val="oypena"/>
          <w:rFonts w:eastAsiaTheme="majorEastAsia"/>
          <w:color w:val="000000"/>
          <w:sz w:val="20"/>
          <w:szCs w:val="20"/>
        </w:rPr>
        <w:t>601</w:t>
      </w:r>
      <w:r w:rsidR="00B43CBD">
        <w:rPr>
          <w:rStyle w:val="oypena"/>
          <w:rFonts w:eastAsiaTheme="majorEastAsia"/>
          <w:color w:val="000000"/>
          <w:sz w:val="20"/>
          <w:szCs w:val="20"/>
        </w:rPr>
        <w:t>-</w:t>
      </w:r>
      <w:r>
        <w:rPr>
          <w:rStyle w:val="oypena"/>
          <w:rFonts w:eastAsiaTheme="majorEastAsia"/>
          <w:color w:val="000000"/>
          <w:sz w:val="20"/>
          <w:szCs w:val="20"/>
        </w:rPr>
        <w:t>33</w:t>
      </w:r>
      <w:r w:rsidR="00B43CBD"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5FF23672" w14:textId="1BE6305D" w:rsidR="00B43CBD" w:rsidRDefault="00256EBB" w:rsidP="00B43CBD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Maria Clara Batista Hipólito de Carvalho</w:t>
      </w:r>
      <w:r w:rsidR="00B43CBD"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r>
        <w:rPr>
          <w:rStyle w:val="oypena"/>
          <w:rFonts w:eastAsiaTheme="majorEastAsia"/>
          <w:color w:val="000000"/>
          <w:sz w:val="20"/>
          <w:szCs w:val="20"/>
        </w:rPr>
        <w:t>Universidade Evangélica de Goiás</w:t>
      </w:r>
      <w:r w:rsidR="00B43CBD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hyperlink r:id="rId9" w:history="1">
        <w:r w:rsidRPr="005156FC">
          <w:rPr>
            <w:rStyle w:val="Hyperlink"/>
            <w:rFonts w:eastAsiaTheme="majorEastAsia"/>
            <w:sz w:val="20"/>
            <w:szCs w:val="20"/>
          </w:rPr>
          <w:t>maria.hipolito161</w:t>
        </w:r>
        <w:r w:rsidRPr="005156FC">
          <w:rPr>
            <w:rStyle w:val="Hyperlink"/>
            <w:rFonts w:eastAsiaTheme="majorEastAsia"/>
            <w:sz w:val="20"/>
            <w:szCs w:val="20"/>
          </w:rPr>
          <w:t>@gmail.com</w:t>
        </w:r>
      </w:hyperlink>
      <w:r w:rsidR="00B43CBD">
        <w:rPr>
          <w:rStyle w:val="oypena"/>
          <w:rFonts w:eastAsiaTheme="majorEastAsia"/>
          <w:color w:val="000000"/>
          <w:sz w:val="20"/>
          <w:szCs w:val="20"/>
        </w:rPr>
        <w:t>, CPF (</w:t>
      </w:r>
      <w:r>
        <w:rPr>
          <w:rStyle w:val="oypena"/>
          <w:rFonts w:eastAsiaTheme="majorEastAsia"/>
          <w:color w:val="000000"/>
          <w:sz w:val="20"/>
          <w:szCs w:val="20"/>
        </w:rPr>
        <w:t>032</w:t>
      </w:r>
      <w:r w:rsidR="00B43CBD">
        <w:rPr>
          <w:rStyle w:val="oypena"/>
          <w:rFonts w:eastAsiaTheme="majorEastAsia"/>
          <w:color w:val="000000"/>
          <w:sz w:val="20"/>
          <w:szCs w:val="20"/>
        </w:rPr>
        <w:t>.</w:t>
      </w:r>
      <w:r>
        <w:rPr>
          <w:rStyle w:val="oypena"/>
          <w:rFonts w:eastAsiaTheme="majorEastAsia"/>
          <w:color w:val="000000"/>
          <w:sz w:val="20"/>
          <w:szCs w:val="20"/>
        </w:rPr>
        <w:t>611</w:t>
      </w:r>
      <w:r w:rsidR="00B43CBD">
        <w:rPr>
          <w:rStyle w:val="oypena"/>
          <w:rFonts w:eastAsiaTheme="majorEastAsia"/>
          <w:color w:val="000000"/>
          <w:sz w:val="20"/>
          <w:szCs w:val="20"/>
        </w:rPr>
        <w:t>.</w:t>
      </w:r>
      <w:r>
        <w:rPr>
          <w:rStyle w:val="oypena"/>
          <w:rFonts w:eastAsiaTheme="majorEastAsia"/>
          <w:color w:val="000000"/>
          <w:sz w:val="20"/>
          <w:szCs w:val="20"/>
        </w:rPr>
        <w:t>351</w:t>
      </w:r>
      <w:r w:rsidR="00B43CBD">
        <w:rPr>
          <w:rStyle w:val="oypena"/>
          <w:rFonts w:eastAsiaTheme="majorEastAsia"/>
          <w:color w:val="000000"/>
          <w:sz w:val="20"/>
          <w:szCs w:val="20"/>
        </w:rPr>
        <w:t>-</w:t>
      </w:r>
      <w:r>
        <w:rPr>
          <w:rStyle w:val="oypena"/>
          <w:rFonts w:eastAsiaTheme="majorEastAsia"/>
          <w:color w:val="000000"/>
          <w:sz w:val="20"/>
          <w:szCs w:val="20"/>
        </w:rPr>
        <w:t>74</w:t>
      </w:r>
      <w:r w:rsidR="00B43CBD"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10474CD8" w14:textId="3EA539B2" w:rsidR="00256EBB" w:rsidRPr="00B43CBD" w:rsidRDefault="00256EBB" w:rsidP="00B43CBD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Waleska Meireles Carneiro, </w:t>
      </w:r>
      <w:hyperlink r:id="rId10" w:history="1">
        <w:r w:rsidRPr="005156FC">
          <w:rPr>
            <w:rStyle w:val="Hyperlink"/>
            <w:rFonts w:eastAsiaTheme="majorEastAsia"/>
            <w:sz w:val="20"/>
            <w:szCs w:val="20"/>
          </w:rPr>
          <w:t>waleskacarneiro@hotmail.com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>, CPF (024.134.071.38)</w:t>
      </w:r>
    </w:p>
    <w:p w14:paraId="6283D945" w14:textId="3067DDA8" w:rsidR="00F65A4D" w:rsidRPr="00D378D1" w:rsidRDefault="00F65A4D" w:rsidP="00D378D1">
      <w:pPr>
        <w:pStyle w:val="cvgsua"/>
        <w:jc w:val="both"/>
        <w:rPr>
          <w:rFonts w:eastAsiaTheme="majorEastAsia"/>
          <w:color w:val="000000"/>
        </w:rPr>
      </w:pPr>
      <w:r w:rsidRPr="004428B6">
        <w:rPr>
          <w:rStyle w:val="oypena"/>
          <w:rFonts w:eastAsiaTheme="majorEastAsia"/>
          <w:b/>
          <w:bCs/>
          <w:color w:val="000000"/>
        </w:rPr>
        <w:t>INTRODUÇÃO</w:t>
      </w:r>
      <w:r w:rsidRPr="004428B6">
        <w:rPr>
          <w:rStyle w:val="oypena"/>
          <w:rFonts w:eastAsiaTheme="majorEastAsia"/>
          <w:color w:val="000000"/>
        </w:rPr>
        <w:t>:</w:t>
      </w:r>
      <w:r w:rsidR="00D378D1">
        <w:rPr>
          <w:rStyle w:val="oypena"/>
          <w:rFonts w:eastAsiaTheme="majorEastAsia"/>
          <w:color w:val="000000"/>
        </w:rPr>
        <w:t xml:space="preserve"> O coronavírus 2019 (COVID-19)</w:t>
      </w:r>
      <w:r w:rsidR="00E76E1B">
        <w:rPr>
          <w:rStyle w:val="oypena"/>
          <w:rFonts w:eastAsiaTheme="majorEastAsia"/>
          <w:color w:val="000000"/>
        </w:rPr>
        <w:t xml:space="preserve"> faz parte dos coronavíros, que são vírus de RNA de fita simples, estes causam infecções virais altamente contagiosas, transmitidas de pessoas para pessoas</w:t>
      </w:r>
      <w:r w:rsidR="00D378D1">
        <w:rPr>
          <w:rStyle w:val="oypena"/>
          <w:rFonts w:eastAsiaTheme="majorEastAsia"/>
          <w:color w:val="000000"/>
        </w:rPr>
        <w:t xml:space="preserve">. Já se conhece muito sobre os sintomas do trato respiratório causados pela doença, mas pouco se sabe sobre as manifestações neurológicas associadas a </w:t>
      </w:r>
      <w:r w:rsidR="00E76E1B">
        <w:rPr>
          <w:rStyle w:val="oypena"/>
          <w:rFonts w:eastAsiaTheme="majorEastAsia"/>
          <w:color w:val="000000"/>
        </w:rPr>
        <w:t xml:space="preserve">eles. Nesse sentido, torna-se de suma importância </w:t>
      </w:r>
      <w:r w:rsidR="004A646B">
        <w:rPr>
          <w:rStyle w:val="oypena"/>
          <w:rFonts w:eastAsiaTheme="majorEastAsia"/>
          <w:color w:val="000000"/>
        </w:rPr>
        <w:t xml:space="preserve">conhecer quais são os sintomas do sistema nervoso que estão diretamente ligados a fisiopatologia da doença causada pelo SARS-CoV-2. </w:t>
      </w:r>
      <w:r w:rsidRPr="004428B6">
        <w:rPr>
          <w:rStyle w:val="oypena"/>
          <w:rFonts w:eastAsiaTheme="majorEastAsia"/>
          <w:b/>
          <w:bCs/>
          <w:color w:val="000000"/>
        </w:rPr>
        <w:t>OBJETIVO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D378D1">
        <w:rPr>
          <w:rStyle w:val="oypena"/>
          <w:rFonts w:eastAsiaTheme="majorEastAsia"/>
          <w:color w:val="000000"/>
        </w:rPr>
        <w:t xml:space="preserve">Identificar as principais manifestações do sistema nervoso central e periférico causadas pelos vírus SARS-CoV-2. </w:t>
      </w:r>
      <w:r w:rsidRPr="004428B6">
        <w:rPr>
          <w:rStyle w:val="oypena"/>
          <w:rFonts w:eastAsiaTheme="majorEastAsia"/>
          <w:b/>
          <w:bCs/>
          <w:color w:val="000000"/>
        </w:rPr>
        <w:t>METODOLOGIA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D378D1" w:rsidRPr="00D378D1">
        <w:rPr>
          <w:rFonts w:eastAsiaTheme="majorEastAsia"/>
          <w:color w:val="000000"/>
        </w:rPr>
        <w:t>Trata-se de uma revisão integrativa de literatura, baseada em 5 artigos, com busca nas bases de dados Biblioteca Virtual em Saúde (BVS) e Scientific Electronic Library Online (Scielo). Os Descritores em Ciências da Saúde (DeCS) utilizados foram: SARS-CoV-2, COVID-19 e Manifestações neurológicas. Os critérios de inclusão foram artigos completos com publicação entre 2019 e 2024. Foram excluídos os artigos publicados anteriores ao ano de 2019 ou que não respondiam à questão norteadora: “Quais são as principais manifestações neurológicas causadas pelo vírus SARS-COV-2 ?”.</w:t>
      </w:r>
      <w:r w:rsidRPr="004428B6">
        <w:rPr>
          <w:rStyle w:val="oypena"/>
          <w:rFonts w:eastAsiaTheme="majorEastAsia"/>
          <w:b/>
          <w:bCs/>
          <w:color w:val="000000"/>
        </w:rPr>
        <w:t>RESULTADOS</w:t>
      </w:r>
      <w:r w:rsidR="004A646B">
        <w:rPr>
          <w:rStyle w:val="oypena"/>
          <w:rFonts w:eastAsiaTheme="majorEastAsia"/>
          <w:color w:val="000000"/>
        </w:rPr>
        <w:t xml:space="preserve">: Dessa maneira, são citados na literatura uma infinidade de sintomas associados ao sistema nervoso, como por exemplo, alteração do estado de consciência, hemiparesia, delirium, tontura, </w:t>
      </w:r>
      <w:r w:rsidR="0095474E">
        <w:rPr>
          <w:rStyle w:val="oypena"/>
          <w:rFonts w:eastAsiaTheme="majorEastAsia"/>
          <w:color w:val="000000"/>
        </w:rPr>
        <w:t>disfunção do trato conrticoespinhal, anosmia, disguesia, cefaleia, síncope e convulsões. Porém, cefaleia, anosmia e disguesia se destacam, junto com tontura, delirium e alteração do estado de consciência, em segundo lugar. Além disso,</w:t>
      </w:r>
      <w:r w:rsidR="004E1D07">
        <w:rPr>
          <w:rStyle w:val="oypena"/>
          <w:rFonts w:eastAsiaTheme="majorEastAsia"/>
          <w:color w:val="000000"/>
        </w:rPr>
        <w:t xml:space="preserve"> foram relatados eventos vasculares, como doença vasculas isquêmica, associados a quadros mais graves da doença. </w:t>
      </w:r>
      <w:r w:rsidR="00511162">
        <w:rPr>
          <w:rStyle w:val="oypena"/>
          <w:rFonts w:eastAsiaTheme="majorEastAsia"/>
          <w:color w:val="000000"/>
        </w:rPr>
        <w:t xml:space="preserve">Por conseguinte, observou-se que a exacerbação do quadro e internação se dava a partir do inicio de manifestações neurológicas em muitos casos. </w:t>
      </w:r>
      <w:r w:rsidRPr="004428B6">
        <w:rPr>
          <w:rStyle w:val="oypena"/>
          <w:rFonts w:eastAsiaTheme="majorEastAsia"/>
          <w:b/>
          <w:bCs/>
          <w:color w:val="000000"/>
        </w:rPr>
        <w:t>CONCLUSÃO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511162">
        <w:rPr>
          <w:rStyle w:val="oypena"/>
          <w:rFonts w:eastAsiaTheme="majorEastAsia"/>
          <w:color w:val="000000"/>
        </w:rPr>
        <w:t xml:space="preserve">Em suma, as principais manifestações </w:t>
      </w:r>
      <w:r w:rsidR="00E573F5">
        <w:rPr>
          <w:rStyle w:val="oypena"/>
          <w:rFonts w:eastAsiaTheme="majorEastAsia"/>
          <w:color w:val="000000"/>
        </w:rPr>
        <w:t>neurológicas</w:t>
      </w:r>
      <w:r w:rsidR="00511162">
        <w:rPr>
          <w:rStyle w:val="oypena"/>
          <w:rFonts w:eastAsiaTheme="majorEastAsia"/>
          <w:color w:val="000000"/>
        </w:rPr>
        <w:t xml:space="preserve"> causadas pela COVID-19</w:t>
      </w:r>
      <w:r w:rsidR="00E573F5">
        <w:rPr>
          <w:rStyle w:val="oypena"/>
          <w:rFonts w:eastAsiaTheme="majorEastAsia"/>
          <w:color w:val="000000"/>
        </w:rPr>
        <w:t xml:space="preserve"> e que não estão associadas a outros fatores são: anosmia, disguesia, celafeia, tontura e alteração do estado de consciência.</w:t>
      </w:r>
    </w:p>
    <w:p w14:paraId="77331C15" w14:textId="7A9AB7F6" w:rsidR="00F65A4D" w:rsidRDefault="00F65A4D" w:rsidP="004428B6">
      <w:pPr>
        <w:pStyle w:val="cvgsua"/>
        <w:jc w:val="both"/>
        <w:rPr>
          <w:color w:val="000000"/>
        </w:rPr>
      </w:pPr>
    </w:p>
    <w:p w14:paraId="70051C97" w14:textId="47A32F3B" w:rsidR="00F65A4D" w:rsidRPr="004428B6" w:rsidRDefault="00F65A4D" w:rsidP="004428B6">
      <w:pPr>
        <w:spacing w:line="240" w:lineRule="auto"/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428B6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Palavras-chave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r w:rsidR="00D378D1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COVID-19, Manifestações neurológicas, SARS-CoV-2.</w:t>
      </w:r>
    </w:p>
    <w:p w14:paraId="5EB528D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A543AE8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3BB75E9A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FBF6EF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0C9D9078" w14:textId="77777777" w:rsidR="0025714E" w:rsidRDefault="0025714E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78C9DF" w14:textId="51503211" w:rsidR="00F65A4D" w:rsidRDefault="00F65A4D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2BB13A67" w14:textId="11209C30" w:rsidR="0086151B" w:rsidRDefault="0086151B" w:rsidP="00F65A4D">
      <w:pPr>
        <w:rPr>
          <w:rFonts w:ascii="Times New Roman" w:hAnsi="Times New Roman" w:cs="Times New Roman"/>
          <w:sz w:val="24"/>
          <w:szCs w:val="24"/>
        </w:rPr>
      </w:pPr>
    </w:p>
    <w:p w14:paraId="52218EFC" w14:textId="081FD87B" w:rsidR="0086151B" w:rsidRDefault="00E573F5" w:rsidP="00E573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TEIXEIRA-VAZ, A., et al. </w:t>
      </w:r>
      <w:r w:rsidRPr="00E573F5">
        <w:rPr>
          <w:rFonts w:ascii="Times New Roman" w:hAnsi="Times New Roman" w:cs="Times New Roman"/>
          <w:sz w:val="24"/>
          <w:szCs w:val="24"/>
        </w:rPr>
        <w:t xml:space="preserve">COVID-19 crítico e disfunção neurológica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573F5">
        <w:rPr>
          <w:rFonts w:ascii="Times New Roman" w:hAnsi="Times New Roman" w:cs="Times New Roman"/>
          <w:sz w:val="24"/>
          <w:szCs w:val="24"/>
        </w:rPr>
        <w:t xml:space="preserve"> uma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3F5">
        <w:rPr>
          <w:rFonts w:ascii="Times New Roman" w:hAnsi="Times New Roman" w:cs="Times New Roman"/>
          <w:sz w:val="24"/>
          <w:szCs w:val="24"/>
        </w:rPr>
        <w:t>análise comparativa direta entre o SARS-CoV-2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3F5">
        <w:rPr>
          <w:rFonts w:ascii="Times New Roman" w:hAnsi="Times New Roman" w:cs="Times New Roman"/>
          <w:sz w:val="24"/>
          <w:szCs w:val="24"/>
        </w:rPr>
        <w:t>outros agentes infecciosos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573F5">
        <w:rPr>
          <w:rFonts w:ascii="Times New Roman" w:hAnsi="Times New Roman" w:cs="Times New Roman"/>
          <w:b/>
          <w:bCs/>
          <w:sz w:val="24"/>
          <w:szCs w:val="24"/>
        </w:rPr>
        <w:t>Rev Bras Ter Intensiva</w:t>
      </w:r>
      <w:r>
        <w:rPr>
          <w:rFonts w:ascii="Times New Roman" w:hAnsi="Times New Roman" w:cs="Times New Roman"/>
          <w:sz w:val="24"/>
          <w:szCs w:val="24"/>
        </w:rPr>
        <w:t>,</w:t>
      </w:r>
      <w:r w:rsidR="0091224C">
        <w:rPr>
          <w:rFonts w:ascii="Times New Roman" w:hAnsi="Times New Roman" w:cs="Times New Roman"/>
          <w:sz w:val="24"/>
          <w:szCs w:val="24"/>
        </w:rPr>
        <w:t xml:space="preserve"> </w:t>
      </w:r>
      <w:r w:rsidRPr="00E573F5">
        <w:rPr>
          <w:rFonts w:ascii="Times New Roman" w:hAnsi="Times New Roman" w:cs="Times New Roman"/>
          <w:sz w:val="24"/>
          <w:szCs w:val="24"/>
        </w:rPr>
        <w:t>34(3):342-350</w:t>
      </w:r>
      <w:r w:rsidR="0091224C">
        <w:rPr>
          <w:rFonts w:ascii="Times New Roman" w:hAnsi="Times New Roman" w:cs="Times New Roman"/>
          <w:sz w:val="24"/>
          <w:szCs w:val="24"/>
        </w:rPr>
        <w:t xml:space="preserve">, </w:t>
      </w:r>
      <w:r w:rsidR="0091224C" w:rsidRPr="00E573F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2C6C776" w14:textId="19A100F3" w:rsidR="0091224C" w:rsidRDefault="0091224C" w:rsidP="00912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ACAR, T., et al. </w:t>
      </w:r>
      <w:r w:rsidRPr="0091224C">
        <w:rPr>
          <w:rFonts w:ascii="Times New Roman" w:hAnsi="Times New Roman" w:cs="Times New Roman"/>
          <w:sz w:val="24"/>
          <w:szCs w:val="24"/>
        </w:rPr>
        <w:t>Características demográficas e comorbidade</w:t>
      </w:r>
      <w:r w:rsidRPr="0091224C">
        <w:rPr>
          <w:rFonts w:ascii="Times New Roman" w:hAnsi="Times New Roman" w:cs="Times New Roman"/>
          <w:sz w:val="24"/>
          <w:szCs w:val="24"/>
        </w:rPr>
        <w:t xml:space="preserve"> </w:t>
      </w:r>
      <w:r w:rsidRPr="0091224C">
        <w:rPr>
          <w:rFonts w:ascii="Times New Roman" w:hAnsi="Times New Roman" w:cs="Times New Roman"/>
          <w:sz w:val="24"/>
          <w:szCs w:val="24"/>
        </w:rPr>
        <w:t>neurológica de pacientes com COVID-19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1224C">
        <w:rPr>
          <w:rFonts w:ascii="Times New Roman" w:hAnsi="Times New Roman" w:cs="Times New Roman"/>
          <w:b/>
          <w:bCs/>
          <w:sz w:val="24"/>
          <w:szCs w:val="24"/>
        </w:rPr>
        <w:t>REV ASSOC MED BRAS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1224C">
        <w:rPr>
          <w:rFonts w:ascii="Times New Roman" w:hAnsi="Times New Roman" w:cs="Times New Roman"/>
          <w:sz w:val="24"/>
          <w:szCs w:val="24"/>
        </w:rPr>
        <w:t>66(SUPPL 2):82-85</w:t>
      </w:r>
      <w:r>
        <w:rPr>
          <w:rFonts w:ascii="Times New Roman" w:hAnsi="Times New Roman" w:cs="Times New Roman"/>
          <w:sz w:val="24"/>
          <w:szCs w:val="24"/>
        </w:rPr>
        <w:t>, 2020;</w:t>
      </w:r>
    </w:p>
    <w:p w14:paraId="43E05977" w14:textId="34E4B080" w:rsidR="0091224C" w:rsidRPr="0091224C" w:rsidRDefault="0091224C" w:rsidP="00912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CREMASCHI, R. C., </w:t>
      </w:r>
      <w:r w:rsidRPr="0091224C">
        <w:rPr>
          <w:rFonts w:ascii="Times New Roman" w:hAnsi="Times New Roman" w:cs="Times New Roman"/>
          <w:sz w:val="24"/>
          <w:szCs w:val="24"/>
        </w:rPr>
        <w:t>Sintomas neurológicos e perfil de comorbidadesde pacientes hospitalizados com COVID-19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1224C">
        <w:rPr>
          <w:rFonts w:ascii="Times New Roman" w:hAnsi="Times New Roman" w:cs="Times New Roman"/>
          <w:b/>
          <w:bCs/>
          <w:sz w:val="24"/>
          <w:szCs w:val="24"/>
        </w:rPr>
        <w:t>Arq. Neuropsiquiatra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1224C">
        <w:rPr>
          <w:rFonts w:ascii="Times New Roman" w:hAnsi="Times New Roman" w:cs="Times New Roman"/>
          <w:sz w:val="24"/>
          <w:szCs w:val="24"/>
        </w:rPr>
        <w:t>1(2):146–154</w:t>
      </w:r>
      <w:r>
        <w:rPr>
          <w:rFonts w:ascii="Times New Roman" w:hAnsi="Times New Roman" w:cs="Times New Roman"/>
          <w:sz w:val="24"/>
          <w:szCs w:val="24"/>
        </w:rPr>
        <w:t>, 2023.</w:t>
      </w:r>
    </w:p>
    <w:p w14:paraId="5BB11033" w14:textId="3A649404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1550BEE" w14:textId="77777777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25E461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B12676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BFD004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8D620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800F5C" w14:textId="77777777" w:rsidR="0025714E" w:rsidRDefault="0025714E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E1EE38" w14:textId="1D3D1A94" w:rsidR="004737CC" w:rsidRDefault="00F65A4D" w:rsidP="00F65A4D">
      <w:r>
        <w:rPr>
          <w:noProof/>
        </w:rPr>
        <w:drawing>
          <wp:anchor distT="0" distB="0" distL="114300" distR="114300" simplePos="0" relativeHeight="251659264" behindDoc="1" locked="0" layoutInCell="1" allowOverlap="1" wp14:anchorId="138B8150" wp14:editId="3FD9180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966277791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37CC" w:rsidSect="00F65A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EC13D" w14:textId="77777777" w:rsidR="00CA011D" w:rsidRDefault="00CA011D" w:rsidP="00F65A4D">
      <w:pPr>
        <w:spacing w:after="0" w:line="240" w:lineRule="auto"/>
      </w:pPr>
      <w:r>
        <w:separator/>
      </w:r>
    </w:p>
  </w:endnote>
  <w:endnote w:type="continuationSeparator" w:id="0">
    <w:p w14:paraId="492366A6" w14:textId="77777777" w:rsidR="00CA011D" w:rsidRDefault="00CA011D" w:rsidP="00F6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1A2F5" w14:textId="77777777" w:rsidR="00F65A4D" w:rsidRDefault="00F65A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7DC9F" w14:textId="77777777" w:rsidR="00F65A4D" w:rsidRDefault="00F65A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D9DEC" w14:textId="77777777" w:rsidR="00F65A4D" w:rsidRDefault="00F65A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0766A" w14:textId="77777777" w:rsidR="00CA011D" w:rsidRDefault="00CA011D" w:rsidP="00F65A4D">
      <w:pPr>
        <w:spacing w:after="0" w:line="240" w:lineRule="auto"/>
      </w:pPr>
      <w:r>
        <w:separator/>
      </w:r>
    </w:p>
  </w:footnote>
  <w:footnote w:type="continuationSeparator" w:id="0">
    <w:p w14:paraId="7B68DADC" w14:textId="77777777" w:rsidR="00CA011D" w:rsidRDefault="00CA011D" w:rsidP="00F6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F00C8" w14:textId="77777777" w:rsidR="00F65A4D" w:rsidRDefault="00F65A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9BF2A" w14:textId="77777777" w:rsidR="00F65A4D" w:rsidRDefault="00F65A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3B165" w14:textId="77777777" w:rsidR="00F65A4D" w:rsidRDefault="00F65A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4D"/>
    <w:rsid w:val="000047AD"/>
    <w:rsid w:val="00040610"/>
    <w:rsid w:val="000B7C2B"/>
    <w:rsid w:val="000E1963"/>
    <w:rsid w:val="00256EBB"/>
    <w:rsid w:val="0025714E"/>
    <w:rsid w:val="002B0246"/>
    <w:rsid w:val="003A1923"/>
    <w:rsid w:val="004428B6"/>
    <w:rsid w:val="004737CC"/>
    <w:rsid w:val="0049426E"/>
    <w:rsid w:val="004A646B"/>
    <w:rsid w:val="004E1D07"/>
    <w:rsid w:val="004F4DD4"/>
    <w:rsid w:val="00511162"/>
    <w:rsid w:val="005121D3"/>
    <w:rsid w:val="005C547E"/>
    <w:rsid w:val="006A4FD9"/>
    <w:rsid w:val="0086151B"/>
    <w:rsid w:val="0091224C"/>
    <w:rsid w:val="0095474E"/>
    <w:rsid w:val="00AE1048"/>
    <w:rsid w:val="00B43CBD"/>
    <w:rsid w:val="00BD6FBA"/>
    <w:rsid w:val="00BE4B82"/>
    <w:rsid w:val="00CA011D"/>
    <w:rsid w:val="00D378D1"/>
    <w:rsid w:val="00E573F5"/>
    <w:rsid w:val="00E76E1B"/>
    <w:rsid w:val="00F65A4D"/>
    <w:rsid w:val="00FA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53550"/>
  <w15:chartTrackingRefBased/>
  <w15:docId w15:val="{AA741889-DAC1-4E77-84C4-7D0D3FBB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A4D"/>
  </w:style>
  <w:style w:type="paragraph" w:styleId="Heading1">
    <w:name w:val="heading 1"/>
    <w:basedOn w:val="Normal"/>
    <w:next w:val="Normal"/>
    <w:link w:val="Heading1Char"/>
    <w:uiPriority w:val="9"/>
    <w:qFormat/>
    <w:rsid w:val="00F6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5A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5A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5A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5A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5A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5A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5A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5A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5A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5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5A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A4D"/>
  </w:style>
  <w:style w:type="paragraph" w:styleId="Footer">
    <w:name w:val="footer"/>
    <w:basedOn w:val="Normal"/>
    <w:link w:val="Footer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A4D"/>
  </w:style>
  <w:style w:type="paragraph" w:customStyle="1" w:styleId="cvgsua">
    <w:name w:val="cvgsua"/>
    <w:basedOn w:val="Normal"/>
    <w:rsid w:val="00F6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DefaultParagraphFont"/>
    <w:rsid w:val="00F65A4D"/>
  </w:style>
  <w:style w:type="paragraph" w:styleId="NormalWeb">
    <w:name w:val="Normal (Web)"/>
    <w:basedOn w:val="Normal"/>
    <w:uiPriority w:val="99"/>
    <w:semiHidden/>
    <w:unhideWhenUsed/>
    <w:rsid w:val="00D378D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43CB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3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3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rigolucassantos1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aidc.freire@gmail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waleskacarneiro@hot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aria.hipolito161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2901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said gabriel campos freire</cp:lastModifiedBy>
  <cp:revision>2</cp:revision>
  <dcterms:created xsi:type="dcterms:W3CDTF">2024-08-05T02:33:00Z</dcterms:created>
  <dcterms:modified xsi:type="dcterms:W3CDTF">2024-08-05T02:33:00Z</dcterms:modified>
</cp:coreProperties>
</file>