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BA0F" w14:textId="77777777" w:rsidR="0054354C" w:rsidRDefault="00D31A61">
      <w:pPr>
        <w:pStyle w:val="Ttulo1"/>
        <w:ind w:left="166" w:right="160"/>
        <w:jc w:val="center"/>
      </w:pPr>
      <w:r>
        <w:rPr>
          <w:rFonts w:eastAsia="Open Sans" w:cs="Open Sans"/>
          <w:color w:val="000000"/>
        </w:rPr>
        <w:t>GERMINAR-TE: OFICINAS QUE TRILHAM AO ENCONTRO DE INFÂNCIAS, ARTE E NATUREZA</w:t>
      </w:r>
    </w:p>
    <w:p w14:paraId="53C3BB52" w14:textId="77777777" w:rsidR="0054354C" w:rsidRDefault="0054354C">
      <w:pPr>
        <w:spacing w:before="3"/>
        <w:rPr>
          <w:color w:val="000000"/>
          <w:sz w:val="24"/>
          <w:szCs w:val="24"/>
        </w:rPr>
      </w:pPr>
    </w:p>
    <w:p w14:paraId="16F62BF5" w14:textId="77777777" w:rsidR="0054354C" w:rsidRDefault="00D31A61">
      <w:pPr>
        <w:spacing w:line="276" w:lineRule="auto"/>
        <w:jc w:val="right"/>
      </w:pPr>
      <w:r>
        <w:rPr>
          <w:rFonts w:eastAsia="Open Sans" w:cs="Open Sans"/>
          <w:color w:val="000000"/>
          <w:sz w:val="24"/>
          <w:szCs w:val="24"/>
        </w:rPr>
        <w:t xml:space="preserve">LOPES, Pedro Lucas Nunes, </w:t>
      </w:r>
      <w:r>
        <w:fldChar w:fldCharType="begin"/>
      </w:r>
      <w:r>
        <w:instrText xml:space="preserve"> HYPERLINK "mailto:nunes.pedro@mail.uft.edu.br" \h </w:instrText>
      </w:r>
      <w:r>
        <w:fldChar w:fldCharType="separate"/>
      </w:r>
      <w:r>
        <w:rPr>
          <w:rStyle w:val="LinkdaInternet"/>
          <w:rFonts w:eastAsia="Open Sans" w:cs="Open Sans"/>
          <w:sz w:val="24"/>
          <w:szCs w:val="24"/>
        </w:rPr>
        <w:t>nunes.pedro@mail.uft.edu.br</w:t>
      </w:r>
      <w:r>
        <w:rPr>
          <w:rStyle w:val="LinkdaInternet"/>
          <w:rFonts w:eastAsia="Open Sans" w:cs="Open Sans"/>
          <w:sz w:val="24"/>
          <w:szCs w:val="24"/>
        </w:rPr>
        <w:fldChar w:fldCharType="end"/>
      </w:r>
      <w:r>
        <w:rPr>
          <w:rFonts w:eastAsia="Open Sans" w:cs="Open Sans"/>
          <w:sz w:val="24"/>
          <w:szCs w:val="24"/>
        </w:rPr>
        <w:t>, UFNT</w:t>
      </w:r>
    </w:p>
    <w:p w14:paraId="7D011072" w14:textId="77777777" w:rsidR="0054354C" w:rsidRDefault="00D31A61">
      <w:pPr>
        <w:spacing w:line="276" w:lineRule="auto"/>
        <w:jc w:val="right"/>
      </w:pPr>
      <w:r>
        <w:rPr>
          <w:rFonts w:eastAsia="Open Sans" w:cs="Open Sans"/>
          <w:color w:val="000000"/>
          <w:sz w:val="24"/>
          <w:szCs w:val="24"/>
        </w:rPr>
        <w:t xml:space="preserve">BORGES, Maria Vitória, </w:t>
      </w:r>
      <w:r>
        <w:fldChar w:fldCharType="begin"/>
      </w:r>
      <w:r>
        <w:instrText xml:space="preserve"> HYPERLINK "mailto:borges.vitoria@mail.uft.edu.br" \h </w:instrText>
      </w:r>
      <w:r>
        <w:fldChar w:fldCharType="separate"/>
      </w:r>
      <w:r>
        <w:rPr>
          <w:rStyle w:val="LinkdaInternet"/>
          <w:rFonts w:eastAsia="Open Sans" w:cs="Open Sans"/>
          <w:sz w:val="24"/>
          <w:szCs w:val="24"/>
        </w:rPr>
        <w:t>borges.vitoria@mail.uft.edu.br</w:t>
      </w:r>
      <w:r>
        <w:rPr>
          <w:rStyle w:val="LinkdaInternet"/>
          <w:rFonts w:eastAsia="Open Sans" w:cs="Open Sans"/>
          <w:sz w:val="24"/>
          <w:szCs w:val="24"/>
        </w:rPr>
        <w:fldChar w:fldCharType="end"/>
      </w:r>
      <w:r>
        <w:rPr>
          <w:rStyle w:val="LinkdaInternet"/>
          <w:rFonts w:eastAsia="Open Sans" w:cs="Open Sans"/>
          <w:color w:val="auto"/>
          <w:sz w:val="24"/>
          <w:szCs w:val="24"/>
          <w:u w:val="none"/>
        </w:rPr>
        <w:t>, UFNT</w:t>
      </w:r>
    </w:p>
    <w:p w14:paraId="2CE0D954" w14:textId="77777777" w:rsidR="0054354C" w:rsidRDefault="00D31A61">
      <w:pPr>
        <w:spacing w:line="276" w:lineRule="auto"/>
        <w:jc w:val="right"/>
      </w:pPr>
      <w:r>
        <w:rPr>
          <w:rFonts w:eastAsia="Open Sans" w:cs="Open Sans"/>
          <w:color w:val="000000"/>
          <w:sz w:val="24"/>
          <w:szCs w:val="24"/>
        </w:rPr>
        <w:t xml:space="preserve">SOUSA, Cosma Geovana Lopes, </w:t>
      </w:r>
      <w:r>
        <w:fldChar w:fldCharType="begin"/>
      </w:r>
      <w:r>
        <w:instrText xml:space="preserve"> HYPERLINK "mailto:cosma.geovana@mail.uft.edu.br" \h </w:instrText>
      </w:r>
      <w:r>
        <w:fldChar w:fldCharType="separate"/>
      </w:r>
      <w:r>
        <w:rPr>
          <w:rStyle w:val="LinkdaInternet"/>
          <w:rFonts w:eastAsia="Open Sans" w:cs="Open Sans"/>
          <w:sz w:val="24"/>
          <w:szCs w:val="24"/>
        </w:rPr>
        <w:t>cosma.geovana@mail.uft.edu.br</w:t>
      </w:r>
      <w:r>
        <w:rPr>
          <w:rStyle w:val="LinkdaInternet"/>
          <w:rFonts w:eastAsia="Open Sans" w:cs="Open Sans"/>
          <w:sz w:val="24"/>
          <w:szCs w:val="24"/>
        </w:rPr>
        <w:fldChar w:fldCharType="end"/>
      </w:r>
      <w:r>
        <w:rPr>
          <w:rStyle w:val="LinkdaInternet"/>
          <w:rFonts w:eastAsia="Open Sans" w:cs="Open Sans"/>
          <w:color w:val="auto"/>
          <w:sz w:val="24"/>
          <w:szCs w:val="24"/>
          <w:u w:val="none"/>
        </w:rPr>
        <w:t>, UFNT</w:t>
      </w:r>
    </w:p>
    <w:p w14:paraId="48FE455B" w14:textId="77777777" w:rsidR="0054354C" w:rsidRDefault="00D31A61">
      <w:pPr>
        <w:ind w:left="117" w:right="97"/>
        <w:jc w:val="right"/>
      </w:pPr>
      <w:bookmarkStart w:id="0" w:name="_heading=h.30j0zll"/>
      <w:bookmarkEnd w:id="0"/>
      <w:r>
        <w:rPr>
          <w:rFonts w:eastAsia="Open Sans" w:cs="Open Sans"/>
          <w:color w:val="000000"/>
          <w:sz w:val="24"/>
          <w:szCs w:val="24"/>
        </w:rPr>
        <w:t xml:space="preserve">REZENDE, Janaína Ribeiro de, </w:t>
      </w:r>
      <w:r>
        <w:fldChar w:fldCharType="begin"/>
      </w:r>
      <w:r>
        <w:instrText xml:space="preserve"> HYPERLINK "m</w:instrText>
      </w:r>
      <w:r>
        <w:instrText xml:space="preserve">ailto:janaina.rezende@ufnt.edu.br" \h </w:instrText>
      </w:r>
      <w:r>
        <w:fldChar w:fldCharType="separate"/>
      </w:r>
      <w:r>
        <w:rPr>
          <w:rStyle w:val="LinkdaInternet"/>
          <w:rFonts w:eastAsia="Open Sans" w:cs="Open Sans"/>
          <w:sz w:val="24"/>
          <w:szCs w:val="24"/>
        </w:rPr>
        <w:t>janaina.rezende@ufnt.edu.br</w:t>
      </w:r>
      <w:r>
        <w:rPr>
          <w:rStyle w:val="LinkdaInternet"/>
          <w:rFonts w:eastAsia="Open Sans" w:cs="Open Sans"/>
          <w:sz w:val="24"/>
          <w:szCs w:val="24"/>
        </w:rPr>
        <w:fldChar w:fldCharType="end"/>
      </w:r>
      <w:r>
        <w:rPr>
          <w:rStyle w:val="LinkdaInternet"/>
          <w:rFonts w:eastAsia="Open Sans" w:cs="Open Sans"/>
          <w:color w:val="auto"/>
          <w:sz w:val="24"/>
          <w:szCs w:val="24"/>
          <w:u w:val="none"/>
        </w:rPr>
        <w:t>, UFNT</w:t>
      </w:r>
    </w:p>
    <w:p w14:paraId="5DB785BB" w14:textId="77777777" w:rsidR="0054354C" w:rsidRDefault="0054354C">
      <w:pPr>
        <w:ind w:left="117" w:right="97"/>
      </w:pPr>
    </w:p>
    <w:p w14:paraId="64923052" w14:textId="77777777" w:rsidR="0054354C" w:rsidRDefault="00D31A61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CIÊNCIAS HUMANAS, SOCIAIS APLICADAS E LETRAS</w:t>
      </w:r>
    </w:p>
    <w:p w14:paraId="5754AE60" w14:textId="77777777" w:rsidR="0054354C" w:rsidRDefault="0054354C">
      <w:pPr>
        <w:jc w:val="both"/>
        <w:rPr>
          <w:color w:val="000000"/>
        </w:rPr>
      </w:pPr>
    </w:p>
    <w:p w14:paraId="66B28AFD" w14:textId="77777777" w:rsidR="0054354C" w:rsidRDefault="00D31A61">
      <w:pPr>
        <w:pStyle w:val="Ttulo1"/>
        <w:ind w:left="0"/>
        <w:jc w:val="both"/>
      </w:pPr>
      <w:r>
        <w:t>RESUMO</w:t>
      </w:r>
    </w:p>
    <w:p w14:paraId="6A8AFE40" w14:textId="77777777" w:rsidR="0054354C" w:rsidRDefault="00D31A6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trabalho visa apresentar o projeto GerminAR-TE, vinculado ao Programa ConViva!/ Alvorecer do curso de Pedagogia do CEHS de Toca</w:t>
      </w:r>
      <w:r>
        <w:rPr>
          <w:color w:val="000000"/>
          <w:sz w:val="24"/>
          <w:szCs w:val="24"/>
        </w:rPr>
        <w:t>ntinópolis/ UFNT. A equipe do projeto é composta por docente e estudantes de Pedagogia e Ciências Sociais. Neste texto, relatamos a primeira oficina realizada com crianças de 6 a 11 anos de idade, no dia 16/09/2023, nas dependências da Universidade, envolv</w:t>
      </w:r>
      <w:r>
        <w:rPr>
          <w:color w:val="000000"/>
          <w:sz w:val="24"/>
          <w:szCs w:val="24"/>
        </w:rPr>
        <w:t xml:space="preserve">endo infâncias, arte e natureza. A experiência nos levou a compreender que </w:t>
      </w:r>
      <w:r>
        <w:rPr>
          <w:rFonts w:eastAsia="Open Sans" w:cs="Open Sans"/>
          <w:color w:val="000000"/>
          <w:sz w:val="24"/>
          <w:szCs w:val="24"/>
        </w:rPr>
        <w:t xml:space="preserve">o trabalho com crianças é fundamental para a formação de gerações que estabeleçam outra relação com o planeta, a fim de tentar contribuir para que a geração de </w:t>
      </w:r>
      <w:r>
        <w:rPr>
          <w:rFonts w:eastAsia="Open Sans" w:cs="Open Sans"/>
          <w:color w:val="000000"/>
          <w:sz w:val="24"/>
          <w:szCs w:val="24"/>
        </w:rPr>
        <w:t>professoras e professores em formação, bem como, de crianças que participam do projeto possam se compreender enquanto seres naturais. Em três meses, constituímos um coletivo coeso e comprometido, que assumiu as oficinas e o trabalho com as crianças com mui</w:t>
      </w:r>
      <w:r>
        <w:rPr>
          <w:rFonts w:eastAsia="Open Sans" w:cs="Open Sans"/>
          <w:color w:val="000000"/>
          <w:sz w:val="24"/>
          <w:szCs w:val="24"/>
        </w:rPr>
        <w:t>to afinco</w:t>
      </w:r>
      <w:r>
        <w:rPr>
          <w:rFonts w:eastAsia="Open Sans" w:cs="Open Sans"/>
          <w:sz w:val="24"/>
          <w:szCs w:val="24"/>
        </w:rPr>
        <w:t>. Esperamos seguir cultivando GerminAR-TE em chãos de infâncias, reforçando vínculos com a arte, com a natureza, com a ousadia de brincar em tempos sisudos!</w:t>
      </w:r>
    </w:p>
    <w:p w14:paraId="7148BE21" w14:textId="77777777" w:rsidR="0054354C" w:rsidRDefault="0054354C">
      <w:pPr>
        <w:jc w:val="both"/>
        <w:rPr>
          <w:color w:val="000000"/>
          <w:sz w:val="23"/>
          <w:szCs w:val="23"/>
        </w:rPr>
      </w:pPr>
    </w:p>
    <w:p w14:paraId="0EB2F2E0" w14:textId="77777777" w:rsidR="0054354C" w:rsidRDefault="00D31A61">
      <w:pPr>
        <w:jc w:val="both"/>
      </w:pPr>
      <w:r>
        <w:rPr>
          <w:b/>
          <w:color w:val="000000"/>
          <w:sz w:val="24"/>
          <w:szCs w:val="24"/>
        </w:rPr>
        <w:t>Palavras-chave: Educação Ambiental</w:t>
      </w:r>
      <w:r>
        <w:rPr>
          <w:color w:val="000000"/>
          <w:sz w:val="24"/>
          <w:szCs w:val="24"/>
        </w:rPr>
        <w:t>; Infâncias; Arte; Natureza</w:t>
      </w:r>
    </w:p>
    <w:p w14:paraId="021C2AA9" w14:textId="77777777" w:rsidR="0054354C" w:rsidRDefault="0054354C">
      <w:pPr>
        <w:jc w:val="both"/>
        <w:rPr>
          <w:color w:val="000000"/>
          <w:sz w:val="24"/>
          <w:szCs w:val="24"/>
        </w:rPr>
      </w:pPr>
    </w:p>
    <w:p w14:paraId="0D9D3A1D" w14:textId="77777777" w:rsidR="0054354C" w:rsidRDefault="00D31A61">
      <w:pPr>
        <w:pStyle w:val="Ttulo1"/>
        <w:numPr>
          <w:ilvl w:val="0"/>
          <w:numId w:val="2"/>
        </w:numPr>
        <w:tabs>
          <w:tab w:val="left" w:pos="358"/>
        </w:tabs>
        <w:spacing w:line="360" w:lineRule="auto"/>
        <w:ind w:left="0" w:hanging="241"/>
        <w:jc w:val="both"/>
      </w:pPr>
      <w:r>
        <w:t>INTRODUÇÃO</w:t>
      </w:r>
    </w:p>
    <w:p w14:paraId="63CB1E29" w14:textId="77777777" w:rsidR="0054354C" w:rsidRDefault="0054354C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02510183" w14:textId="77777777" w:rsidR="0054354C" w:rsidRDefault="00D31A61">
      <w:pPr>
        <w:spacing w:line="360" w:lineRule="auto"/>
        <w:jc w:val="both"/>
        <w:rPr>
          <w:rFonts w:eastAsia="Open Sans" w:cs="Open Sans"/>
          <w:color w:val="000000"/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>O GerminAR-TE</w:t>
      </w:r>
      <w:r>
        <w:rPr>
          <w:rFonts w:eastAsia="Open Sans" w:cs="Open Sans"/>
          <w:color w:val="000000"/>
          <w:sz w:val="24"/>
          <w:szCs w:val="24"/>
        </w:rPr>
        <w:t xml:space="preserve"> é um subprojeto do ConViva!, programa de extensão coordenado pelo Prof. Jéferson Muniz Alves Gracioli e pela Prof.ª Aline Campos, proposto no âmbito do curso de Pedagogia do Centro de Educação, Humanidades e Saúde - CEHS de Tocantinópolis, que trabalha co</w:t>
      </w:r>
      <w:r>
        <w:rPr>
          <w:rFonts w:eastAsia="Open Sans" w:cs="Open Sans"/>
          <w:color w:val="000000"/>
          <w:sz w:val="24"/>
          <w:szCs w:val="24"/>
        </w:rPr>
        <w:t>m os seguintes temas: Educação Ambiental, educação popular e paradigmas do bem viver. Mesmo sendo uma proposição da Pedagogia, o programa envolve outros cursos, tendo estudantes das Ciências Sociais, Educação Física e Direito participando das suas ações.</w:t>
      </w:r>
    </w:p>
    <w:p w14:paraId="78B3A04E" w14:textId="77777777" w:rsidR="0054354C" w:rsidRDefault="00D31A61">
      <w:pPr>
        <w:spacing w:line="360" w:lineRule="auto"/>
        <w:jc w:val="both"/>
        <w:rPr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</w:r>
      <w:r>
        <w:rPr>
          <w:rFonts w:eastAsia="Open Sans" w:cs="Open Sans"/>
          <w:color w:val="000000"/>
          <w:sz w:val="24"/>
          <w:szCs w:val="24"/>
        </w:rPr>
        <w:t>Em 2023, a proposta do ConViva!, coordenada pela Prof.</w:t>
      </w:r>
      <w:r>
        <w:rPr>
          <w:rFonts w:eastAsia="Open Sans" w:cs="Open Sans"/>
          <w:sz w:val="24"/>
          <w:szCs w:val="24"/>
        </w:rPr>
        <w:t>ª Aline Campos,</w:t>
      </w:r>
      <w:r>
        <w:rPr>
          <w:rFonts w:eastAsia="Open Sans" w:cs="Open Sans"/>
          <w:color w:val="000000"/>
          <w:sz w:val="24"/>
          <w:szCs w:val="24"/>
        </w:rPr>
        <w:t xml:space="preserve"> foi contemplada pelo edital do Programa Alvorecer, a fim de realizar ações articuladas de ensino, pesquisa e extensão a partir da temática ambiental no curso da Pedagogia. O Alvorecer vi</w:t>
      </w:r>
      <w:r>
        <w:rPr>
          <w:rFonts w:eastAsia="Open Sans" w:cs="Open Sans"/>
          <w:color w:val="000000"/>
          <w:sz w:val="24"/>
          <w:szCs w:val="24"/>
        </w:rPr>
        <w:t xml:space="preserve">abilizou a participação de oito estudantes bolsistas e dez voluntários, o que potencializou o </w:t>
      </w:r>
      <w:r>
        <w:rPr>
          <w:rFonts w:eastAsia="Open Sans" w:cs="Open Sans"/>
          <w:color w:val="000000"/>
          <w:sz w:val="24"/>
          <w:szCs w:val="24"/>
        </w:rPr>
        <w:lastRenderedPageBreak/>
        <w:t>desenvolvimento das ações previstas no programa.</w:t>
      </w:r>
    </w:p>
    <w:p w14:paraId="1E19C681" w14:textId="77777777" w:rsidR="0054354C" w:rsidRDefault="00D31A61">
      <w:pPr>
        <w:spacing w:line="360" w:lineRule="auto"/>
        <w:jc w:val="both"/>
        <w:rPr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 xml:space="preserve">Dessa forma, foi possível ampliar as áreas de atuação do ConViva! em três subprojetos: o Panhīme, </w:t>
      </w:r>
      <w:r>
        <w:rPr>
          <w:rFonts w:eastAsia="Open Sans" w:cs="Open Sans"/>
          <w:color w:val="000000"/>
          <w:sz w:val="24"/>
          <w:szCs w:val="24"/>
        </w:rPr>
        <w:t>coordenado pelo Prof. Raimundo Nonato de Pádua Câncio, que realiza registros da história de origem do povo Apinajé, a fim de produzir uma animação com as crianças indígenas; o Enverdear, sob coordenação do Prof. Jéferson Muniz Alves Gracioli, que desenvolv</w:t>
      </w:r>
      <w:r>
        <w:rPr>
          <w:rFonts w:eastAsia="Open Sans" w:cs="Open Sans"/>
          <w:color w:val="000000"/>
          <w:sz w:val="24"/>
          <w:szCs w:val="24"/>
        </w:rPr>
        <w:t>e ações educativas na Trilha Ecológica da Unidade Babaçu do CEHS e no viveiro de mudas, promovendo a educação ambiental com a comunidade, e o GerminAR-TE, coordenado pela Prof.ª Janaína Ribeiro de Rezende, que será apresentado neste trabalho.</w:t>
      </w:r>
    </w:p>
    <w:p w14:paraId="5DE0F823" w14:textId="77777777" w:rsidR="0054354C" w:rsidRDefault="00D31A61">
      <w:pPr>
        <w:spacing w:line="360" w:lineRule="auto"/>
        <w:jc w:val="both"/>
        <w:rPr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>Cada subproj</w:t>
      </w:r>
      <w:r>
        <w:rPr>
          <w:rFonts w:eastAsia="Open Sans" w:cs="Open Sans"/>
          <w:color w:val="000000"/>
          <w:sz w:val="24"/>
          <w:szCs w:val="24"/>
        </w:rPr>
        <w:t>eto tem sua forma de organização, mas a unidade do Programa ConViva! é garantida por meio de reuniões mensais de estudo, socialização das experiências e discussões coletivas, além das ações conjuntas em viagens de campo, mutirão de cuidado e plantio das mu</w:t>
      </w:r>
      <w:r>
        <w:rPr>
          <w:rFonts w:eastAsia="Open Sans" w:cs="Open Sans"/>
          <w:color w:val="000000"/>
          <w:sz w:val="24"/>
          <w:szCs w:val="24"/>
        </w:rPr>
        <w:t>das do viveiro, participação em eventos, entre outros. Dessa maneira, é possível acompanhar as diferentes frentes do programa, que atua com públicos distintos, em busca da construção de “outras relações, outras convivências e outros mundos possíveis”, subt</w:t>
      </w:r>
      <w:r>
        <w:rPr>
          <w:rFonts w:eastAsia="Open Sans" w:cs="Open Sans"/>
          <w:color w:val="000000"/>
          <w:sz w:val="24"/>
          <w:szCs w:val="24"/>
        </w:rPr>
        <w:t xml:space="preserve">ítulo do </w:t>
      </w:r>
      <w:r>
        <w:rPr>
          <w:rFonts w:eastAsia="Open Sans" w:cs="Open Sans"/>
          <w:sz w:val="24"/>
          <w:szCs w:val="24"/>
        </w:rPr>
        <w:t>p</w:t>
      </w:r>
      <w:r>
        <w:rPr>
          <w:rFonts w:eastAsia="Open Sans" w:cs="Open Sans"/>
          <w:color w:val="000000"/>
          <w:sz w:val="24"/>
          <w:szCs w:val="24"/>
        </w:rPr>
        <w:t>rograma.</w:t>
      </w:r>
    </w:p>
    <w:p w14:paraId="1A9C362D" w14:textId="77777777" w:rsidR="0054354C" w:rsidRDefault="00D31A61">
      <w:pPr>
        <w:spacing w:line="360" w:lineRule="auto"/>
        <w:jc w:val="both"/>
        <w:rPr>
          <w:rFonts w:eastAsia="Open Sans" w:cs="Open Sans"/>
          <w:color w:val="000000"/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>Assim, pretendemos apresentar algumas das ações desenvolvidas pelo GerminAR-TE, iniciando com uma contextualização do subprojeto, na seção intitulada “GerminAR-TE e seus objetivos”. Na sequência, discutimos uma das oficinas realizadas c</w:t>
      </w:r>
      <w:r>
        <w:rPr>
          <w:rFonts w:eastAsia="Open Sans" w:cs="Open Sans"/>
          <w:color w:val="000000"/>
          <w:sz w:val="24"/>
          <w:szCs w:val="24"/>
        </w:rPr>
        <w:t>om crianças da comunidade, em “Oficina com infâncias: arte, brincadeiras e natureza”. Por fim, apresentamos nossas “Considerações preliminares”, compreendendo que nossas ações ainda estão no começo de seu processo de desenvolvimento, mas que já podemos apr</w:t>
      </w:r>
      <w:r>
        <w:rPr>
          <w:rFonts w:eastAsia="Open Sans" w:cs="Open Sans"/>
          <w:color w:val="000000"/>
          <w:sz w:val="24"/>
          <w:szCs w:val="24"/>
        </w:rPr>
        <w:t>ender algumas lições nessa caminhada.</w:t>
      </w:r>
    </w:p>
    <w:p w14:paraId="75D71F8E" w14:textId="77777777" w:rsidR="0054354C" w:rsidRDefault="0054354C">
      <w:pPr>
        <w:spacing w:line="360" w:lineRule="auto"/>
        <w:jc w:val="both"/>
        <w:rPr>
          <w:rFonts w:eastAsia="Open Sans" w:cs="Open Sans"/>
          <w:smallCaps/>
          <w:color w:val="000000"/>
          <w:sz w:val="24"/>
          <w:szCs w:val="24"/>
          <w:shd w:val="clear" w:color="auto" w:fill="FFFF00"/>
        </w:rPr>
      </w:pPr>
    </w:p>
    <w:p w14:paraId="58E2882A" w14:textId="77777777" w:rsidR="0054354C" w:rsidRDefault="00D31A61">
      <w:pPr>
        <w:pStyle w:val="Ttulo1"/>
        <w:numPr>
          <w:ilvl w:val="0"/>
          <w:numId w:val="2"/>
        </w:numPr>
        <w:tabs>
          <w:tab w:val="left" w:pos="358"/>
        </w:tabs>
        <w:spacing w:line="360" w:lineRule="auto"/>
        <w:ind w:left="0" w:hanging="241"/>
        <w:jc w:val="both"/>
      </w:pPr>
      <w:r>
        <w:t>GERMINAR-TE E SEUS OBJETIVOS</w:t>
      </w:r>
    </w:p>
    <w:p w14:paraId="058E9D96" w14:textId="77777777" w:rsidR="0054354C" w:rsidRDefault="0054354C">
      <w:pPr>
        <w:pStyle w:val="Ttulo1"/>
        <w:tabs>
          <w:tab w:val="left" w:pos="358"/>
        </w:tabs>
        <w:spacing w:line="360" w:lineRule="auto"/>
        <w:ind w:left="0"/>
        <w:jc w:val="both"/>
        <w:rPr>
          <w:rFonts w:eastAsia="Open Sans" w:cs="Open Sans"/>
          <w:color w:val="000000"/>
        </w:rPr>
      </w:pPr>
    </w:p>
    <w:p w14:paraId="4B402D4D" w14:textId="77777777" w:rsidR="0054354C" w:rsidRDefault="00D31A61">
      <w:pPr>
        <w:spacing w:line="360" w:lineRule="auto"/>
        <w:jc w:val="both"/>
        <w:rPr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 xml:space="preserve">O GerminAR-TE surge a partir da demanda de atendimento das crianças que moram em torno da </w:t>
      </w:r>
      <w:r>
        <w:rPr>
          <w:rFonts w:eastAsia="Open Sans" w:cs="Open Sans"/>
          <w:sz w:val="24"/>
          <w:szCs w:val="24"/>
        </w:rPr>
        <w:t>Un</w:t>
      </w:r>
      <w:r>
        <w:rPr>
          <w:rFonts w:eastAsia="Open Sans" w:cs="Open Sans"/>
          <w:color w:val="000000"/>
          <w:sz w:val="24"/>
          <w:szCs w:val="24"/>
        </w:rPr>
        <w:t>iversidade, que também fazem uso desse espaço. Diante disso, uma das primeiras ações do coleti</w:t>
      </w:r>
      <w:r>
        <w:rPr>
          <w:rFonts w:eastAsia="Open Sans" w:cs="Open Sans"/>
          <w:color w:val="000000"/>
          <w:sz w:val="24"/>
          <w:szCs w:val="24"/>
        </w:rPr>
        <w:t xml:space="preserve">vo do GerminAR-TE constitui-se em uma reunião, em que pensamos no desenvolvimento e articulação do projeto, tornando-o concreto e não mais apenas constituinte do campo das ideias. </w:t>
      </w:r>
    </w:p>
    <w:p w14:paraId="7816CA72" w14:textId="77777777" w:rsidR="0054354C" w:rsidRDefault="00D31A61">
      <w:pPr>
        <w:spacing w:line="360" w:lineRule="auto"/>
        <w:jc w:val="both"/>
        <w:rPr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 xml:space="preserve">O público-alvo do subprojeto </w:t>
      </w:r>
      <w:r>
        <w:rPr>
          <w:rFonts w:eastAsia="Open Sans" w:cs="Open Sans"/>
          <w:sz w:val="24"/>
          <w:szCs w:val="24"/>
        </w:rPr>
        <w:t xml:space="preserve">são </w:t>
      </w:r>
      <w:r>
        <w:rPr>
          <w:rFonts w:eastAsia="Open Sans" w:cs="Open Sans"/>
          <w:color w:val="000000"/>
          <w:sz w:val="24"/>
          <w:szCs w:val="24"/>
        </w:rPr>
        <w:t xml:space="preserve">as crianças que moram no bairro próximo à </w:t>
      </w:r>
      <w:r>
        <w:rPr>
          <w:rFonts w:eastAsia="Open Sans" w:cs="Open Sans"/>
          <w:color w:val="000000"/>
          <w:sz w:val="24"/>
          <w:szCs w:val="24"/>
        </w:rPr>
        <w:lastRenderedPageBreak/>
        <w:t xml:space="preserve">Universidade e aos filhos(as) de estudantes e servidores da instituição. Decidimos que a faixa etária das crianças a ser atendida seria de 6 a 11 anos de idade, levando em consideração as atividades previstas para </w:t>
      </w:r>
      <w:r>
        <w:rPr>
          <w:rFonts w:eastAsia="Open Sans" w:cs="Open Sans"/>
          <w:color w:val="000000"/>
          <w:sz w:val="24"/>
          <w:szCs w:val="24"/>
        </w:rPr>
        <w:t>as oficinas. A partir da disponibilidade dos colaboradores do projeto, acordamos que faríamos dois encontros na semana, um na quinta-feira, para planejarmos as atividades dos encontros, e outro na sexta-feira, para atendermos as crianças e colocarmos em pr</w:t>
      </w:r>
      <w:r>
        <w:rPr>
          <w:rFonts w:eastAsia="Open Sans" w:cs="Open Sans"/>
          <w:color w:val="000000"/>
          <w:sz w:val="24"/>
          <w:szCs w:val="24"/>
        </w:rPr>
        <w:t xml:space="preserve">ática o que havíamos planejado no dia anterior. </w:t>
      </w:r>
    </w:p>
    <w:p w14:paraId="1D6171B3" w14:textId="77777777" w:rsidR="0054354C" w:rsidRDefault="00D31A61">
      <w:pPr>
        <w:spacing w:line="360" w:lineRule="auto"/>
        <w:jc w:val="both"/>
      </w:pPr>
      <w:r>
        <w:rPr>
          <w:rFonts w:eastAsia="Open Sans" w:cs="Open Sans"/>
          <w:color w:val="000000"/>
          <w:sz w:val="24"/>
          <w:szCs w:val="24"/>
        </w:rPr>
        <w:tab/>
        <w:t xml:space="preserve">Ainda sobre o processo de criação e concretude do projeto, decidimos que seriam atendidas cerca de 20 crianças, sendo dez filhos (as) de servidores e estudantes e as outras dez crianças que moram no bairro </w:t>
      </w:r>
      <w:r>
        <w:rPr>
          <w:rFonts w:eastAsia="Open Sans" w:cs="Open Sans"/>
          <w:color w:val="000000"/>
          <w:sz w:val="24"/>
          <w:szCs w:val="24"/>
        </w:rPr>
        <w:t xml:space="preserve">em que se localiza a </w:t>
      </w:r>
      <w:r>
        <w:rPr>
          <w:rFonts w:eastAsia="Open Sans" w:cs="Open Sans"/>
          <w:sz w:val="24"/>
          <w:szCs w:val="24"/>
        </w:rPr>
        <w:t>Uni</w:t>
      </w:r>
      <w:r>
        <w:rPr>
          <w:rFonts w:eastAsia="Open Sans" w:cs="Open Sans"/>
          <w:color w:val="000000"/>
          <w:sz w:val="24"/>
          <w:szCs w:val="24"/>
        </w:rPr>
        <w:t>versidade. O processo de inscrição se deu por meio do preenchimento de um formulário (</w:t>
      </w:r>
      <w:r>
        <w:fldChar w:fldCharType="begin"/>
      </w:r>
      <w:r>
        <w:instrText xml:space="preserve"> HYPERLINK "https://forms.gle/9HvQSAdaJF5pGigp9" \h </w:instrText>
      </w:r>
      <w:r>
        <w:fldChar w:fldCharType="separate"/>
      </w:r>
      <w:r>
        <w:rPr>
          <w:rFonts w:eastAsia="Open Sans" w:cs="Open Sans"/>
          <w:color w:val="1155CC"/>
          <w:sz w:val="24"/>
          <w:szCs w:val="24"/>
          <w:u w:val="single"/>
        </w:rPr>
        <w:t>https://forms.gle/9HvQSAdaJF5pGigp9</w:t>
      </w:r>
      <w:r>
        <w:rPr>
          <w:rFonts w:eastAsia="Open Sans" w:cs="Open Sans"/>
          <w:color w:val="1155CC"/>
          <w:sz w:val="24"/>
          <w:szCs w:val="24"/>
          <w:u w:val="single"/>
        </w:rPr>
        <w:fldChar w:fldCharType="end"/>
      </w:r>
      <w:r>
        <w:rPr>
          <w:rFonts w:eastAsia="Open Sans" w:cs="Open Sans"/>
          <w:color w:val="000000"/>
          <w:sz w:val="24"/>
          <w:szCs w:val="24"/>
        </w:rPr>
        <w:t xml:space="preserve">), em que continham </w:t>
      </w:r>
      <w:r>
        <w:rPr>
          <w:rFonts w:eastAsia="Open Sans" w:cs="Open Sans"/>
          <w:sz w:val="24"/>
          <w:szCs w:val="24"/>
        </w:rPr>
        <w:t>informações sobre a identificação da</w:t>
      </w:r>
      <w:r>
        <w:rPr>
          <w:rFonts w:eastAsia="Open Sans" w:cs="Open Sans"/>
          <w:sz w:val="24"/>
          <w:szCs w:val="24"/>
        </w:rPr>
        <w:t xml:space="preserve">s crianças e de seus responsáveis, além de questões sobre aspectos da saúde, como alergias, restrições alimentares, e contato de emergência. Os responsáveis pelas crianças também assinaram </w:t>
      </w:r>
      <w:r>
        <w:rPr>
          <w:rFonts w:eastAsia="Open Sans" w:cs="Open Sans"/>
          <w:color w:val="000000"/>
          <w:sz w:val="24"/>
          <w:szCs w:val="24"/>
        </w:rPr>
        <w:t xml:space="preserve">um termo de </w:t>
      </w:r>
      <w:r>
        <w:rPr>
          <w:rFonts w:eastAsia="Open Sans" w:cs="Open Sans"/>
          <w:sz w:val="24"/>
          <w:szCs w:val="24"/>
        </w:rPr>
        <w:t>de autorização e responsabilidade,</w:t>
      </w:r>
      <w:r>
        <w:rPr>
          <w:rFonts w:eastAsia="Open Sans" w:cs="Open Sans"/>
          <w:color w:val="000000"/>
          <w:sz w:val="24"/>
          <w:szCs w:val="24"/>
        </w:rPr>
        <w:t xml:space="preserve"> </w:t>
      </w:r>
      <w:r>
        <w:rPr>
          <w:rFonts w:eastAsia="Open Sans" w:cs="Open Sans"/>
          <w:sz w:val="24"/>
          <w:szCs w:val="24"/>
        </w:rPr>
        <w:t>indicando ciência da</w:t>
      </w:r>
      <w:r>
        <w:rPr>
          <w:rFonts w:eastAsia="Open Sans" w:cs="Open Sans"/>
          <w:sz w:val="24"/>
          <w:szCs w:val="24"/>
        </w:rPr>
        <w:t xml:space="preserve"> participação das crianças no projeto, bem como se comprometendo</w:t>
      </w:r>
      <w:r>
        <w:rPr>
          <w:rFonts w:eastAsia="Open Sans" w:cs="Open Sans"/>
          <w:color w:val="000000"/>
          <w:sz w:val="24"/>
          <w:szCs w:val="24"/>
        </w:rPr>
        <w:t xml:space="preserve"> </w:t>
      </w:r>
      <w:r>
        <w:rPr>
          <w:rFonts w:eastAsia="Open Sans" w:cs="Open Sans"/>
          <w:sz w:val="24"/>
          <w:szCs w:val="24"/>
        </w:rPr>
        <w:t>em</w:t>
      </w:r>
      <w:r>
        <w:rPr>
          <w:rFonts w:eastAsia="Open Sans" w:cs="Open Sans"/>
          <w:color w:val="000000"/>
          <w:sz w:val="24"/>
          <w:szCs w:val="24"/>
        </w:rPr>
        <w:t xml:space="preserve"> deixar as crianças no espaço em que ocorrem as oficinas, na Unidade Babaçu, na sala da Brinquedoteca “Mário de Andrade”. </w:t>
      </w:r>
    </w:p>
    <w:p w14:paraId="3E53A44A" w14:textId="77777777" w:rsidR="0054354C" w:rsidRDefault="00D31A61">
      <w:pPr>
        <w:spacing w:line="360" w:lineRule="auto"/>
        <w:jc w:val="both"/>
        <w:rPr>
          <w:rFonts w:eastAsia="Open Sans" w:cs="Open Sans"/>
          <w:color w:val="000000"/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>Visto que o GerminAR-TE é vinculado ao programa “ConViva!”, o qua</w:t>
      </w:r>
      <w:r>
        <w:rPr>
          <w:rFonts w:eastAsia="Open Sans" w:cs="Open Sans"/>
          <w:color w:val="000000"/>
          <w:sz w:val="24"/>
          <w:szCs w:val="24"/>
        </w:rPr>
        <w:t>l faz discussões voltadas a uma educação ambiental e a paradigmas do bem viver, o seu objetivo não seria diferente. Por se tratar de uma extensão voltada às crianças, o projeto tem como finalidade trabalhar as infâncias, a arte e a natureza, a partir de um</w:t>
      </w:r>
      <w:r>
        <w:rPr>
          <w:rFonts w:eastAsia="Open Sans" w:cs="Open Sans"/>
          <w:color w:val="000000"/>
          <w:sz w:val="24"/>
          <w:szCs w:val="24"/>
        </w:rPr>
        <w:t xml:space="preserve">a perspectiva de aproximação das crianças para com o meio. </w:t>
      </w:r>
    </w:p>
    <w:p w14:paraId="29D27091" w14:textId="77777777" w:rsidR="0054354C" w:rsidRDefault="00D31A61">
      <w:pPr>
        <w:spacing w:line="360" w:lineRule="auto"/>
        <w:jc w:val="both"/>
        <w:rPr>
          <w:rFonts w:eastAsia="Open Sans" w:cs="Open Sans"/>
          <w:color w:val="000000"/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>Nas oficinas, desenvolvidas duas vezes por mês, buscamos trabalhar com elementos naturais e recicláveis, numa tentativa de conscientização. Para tanto, nos inspiramos nos elementos, como o ar e a</w:t>
      </w:r>
      <w:r>
        <w:rPr>
          <w:rFonts w:eastAsia="Open Sans" w:cs="Open Sans"/>
          <w:color w:val="000000"/>
          <w:sz w:val="24"/>
          <w:szCs w:val="24"/>
        </w:rPr>
        <w:t xml:space="preserve"> terra, para planejar nossas atividades. Buscamos de forma lúdica e pedagógica, socializar com as crianças os ideais de uma educação ambiental que se preocupa com o meio e o bem viver, entendendo-nos parte da natureza e seres integrados a ela, desenvolvend</w:t>
      </w:r>
      <w:r>
        <w:rPr>
          <w:rFonts w:eastAsia="Open Sans" w:cs="Open Sans"/>
          <w:color w:val="000000"/>
          <w:sz w:val="24"/>
          <w:szCs w:val="24"/>
        </w:rPr>
        <w:t>o atividades de mútuo respeito para com a mesma.</w:t>
      </w:r>
    </w:p>
    <w:p w14:paraId="093541AC" w14:textId="77777777" w:rsidR="0054354C" w:rsidRDefault="0054354C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5B25128A" w14:textId="77777777" w:rsidR="0054354C" w:rsidRDefault="00D31A61">
      <w:pPr>
        <w:pStyle w:val="Ttulo1"/>
        <w:numPr>
          <w:ilvl w:val="0"/>
          <w:numId w:val="2"/>
        </w:numPr>
        <w:tabs>
          <w:tab w:val="left" w:pos="358"/>
        </w:tabs>
        <w:spacing w:line="360" w:lineRule="auto"/>
        <w:ind w:left="0" w:hanging="241"/>
        <w:jc w:val="both"/>
      </w:pPr>
      <w:r>
        <w:t>OFICINAS COM INFÂNCIAS: ARTE, BRINCADEIRAS E NATUREZA</w:t>
      </w:r>
    </w:p>
    <w:p w14:paraId="384514AC" w14:textId="77777777" w:rsidR="0054354C" w:rsidRDefault="00D31A61">
      <w:pPr>
        <w:ind w:left="357"/>
        <w:jc w:val="right"/>
        <w:rPr>
          <w:rFonts w:eastAsia="Open Sans" w:cs="Open Sans"/>
          <w:iCs/>
          <w:color w:val="000000"/>
          <w:sz w:val="20"/>
          <w:szCs w:val="20"/>
        </w:rPr>
      </w:pPr>
      <w:r>
        <w:rPr>
          <w:rFonts w:eastAsia="Open Sans" w:cs="Open Sans"/>
          <w:iCs/>
          <w:color w:val="000000"/>
          <w:sz w:val="20"/>
          <w:szCs w:val="20"/>
        </w:rPr>
        <w:lastRenderedPageBreak/>
        <w:t>“A cabeça pensa onde os pés pisam”</w:t>
      </w:r>
    </w:p>
    <w:p w14:paraId="4D36CA79" w14:textId="77777777" w:rsidR="0054354C" w:rsidRDefault="00D31A61">
      <w:pPr>
        <w:ind w:left="357"/>
        <w:jc w:val="right"/>
        <w:rPr>
          <w:rFonts w:eastAsia="Open Sans" w:cs="Open Sans"/>
          <w:color w:val="000000"/>
          <w:sz w:val="20"/>
          <w:szCs w:val="20"/>
        </w:rPr>
      </w:pPr>
      <w:r>
        <w:rPr>
          <w:rFonts w:eastAsia="Open Sans" w:cs="Open Sans"/>
          <w:color w:val="000000"/>
          <w:sz w:val="20"/>
          <w:szCs w:val="20"/>
        </w:rPr>
        <w:t>Frei Betto (1997)</w:t>
      </w:r>
    </w:p>
    <w:p w14:paraId="4A026271" w14:textId="77777777" w:rsidR="0054354C" w:rsidRDefault="0054354C">
      <w:pPr>
        <w:ind w:left="357"/>
        <w:jc w:val="right"/>
      </w:pPr>
    </w:p>
    <w:p w14:paraId="588764C3" w14:textId="77777777" w:rsidR="0054354C" w:rsidRDefault="00D31A61">
      <w:pPr>
        <w:spacing w:line="360" w:lineRule="auto"/>
        <w:jc w:val="both"/>
      </w:pPr>
      <w:r>
        <w:rPr>
          <w:rFonts w:eastAsia="Open Sans" w:cs="Open Sans"/>
          <w:sz w:val="24"/>
          <w:szCs w:val="24"/>
        </w:rPr>
        <w:tab/>
        <w:t xml:space="preserve">A primeira Oficina foi </w:t>
      </w:r>
      <w:r>
        <w:rPr>
          <w:rFonts w:eastAsia="Open Sans" w:cs="Open Sans"/>
          <w:color w:val="000000"/>
          <w:sz w:val="24"/>
          <w:szCs w:val="24"/>
        </w:rPr>
        <w:t>realizada em 15 de setembro</w:t>
      </w:r>
      <w:r>
        <w:rPr>
          <w:rFonts w:eastAsia="Open Sans" w:cs="Open Sans"/>
          <w:sz w:val="24"/>
          <w:szCs w:val="24"/>
        </w:rPr>
        <w:t xml:space="preserve"> e</w:t>
      </w:r>
      <w:r>
        <w:rPr>
          <w:rFonts w:eastAsia="Open Sans" w:cs="Open Sans"/>
          <w:color w:val="000000"/>
          <w:sz w:val="24"/>
          <w:szCs w:val="24"/>
        </w:rPr>
        <w:t xml:space="preserve"> o elemento que trabalhamos com as crianças f</w:t>
      </w:r>
      <w:r>
        <w:rPr>
          <w:rFonts w:eastAsia="Open Sans" w:cs="Open Sans"/>
          <w:color w:val="000000"/>
          <w:sz w:val="24"/>
          <w:szCs w:val="24"/>
        </w:rPr>
        <w:t>oi a terra, visando a exploração do espaço, a apropriação do território, para que elas ficassem à vontade no ambiente, reconhecessem os caminhos trilhados por seus pés.</w:t>
      </w:r>
    </w:p>
    <w:p w14:paraId="5D317344" w14:textId="77777777" w:rsidR="0054354C" w:rsidRDefault="00D31A61">
      <w:pPr>
        <w:spacing w:line="360" w:lineRule="auto"/>
        <w:jc w:val="both"/>
        <w:rPr>
          <w:rFonts w:eastAsia="Open Sans" w:cs="Open Sans"/>
          <w:color w:val="000000"/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 xml:space="preserve">Em seu livro, Ailton Krenak (2019, p. 21) afirma que: </w:t>
      </w:r>
    </w:p>
    <w:p w14:paraId="4D1FDD28" w14:textId="77777777" w:rsidR="0054354C" w:rsidRDefault="00D31A61">
      <w:pPr>
        <w:ind w:left="2625"/>
        <w:jc w:val="both"/>
        <w:rPr>
          <w:rFonts w:eastAsia="Open Sans" w:cs="Open Sans"/>
          <w:color w:val="000000"/>
          <w:sz w:val="20"/>
          <w:szCs w:val="20"/>
        </w:rPr>
      </w:pPr>
      <w:r>
        <w:rPr>
          <w:rFonts w:eastAsia="Open Sans" w:cs="Open Sans"/>
          <w:color w:val="000000"/>
          <w:sz w:val="20"/>
          <w:szCs w:val="20"/>
        </w:rPr>
        <w:t>a humanidade vai sendo descolad</w:t>
      </w:r>
      <w:r>
        <w:rPr>
          <w:rFonts w:eastAsia="Open Sans" w:cs="Open Sans"/>
          <w:color w:val="000000"/>
          <w:sz w:val="20"/>
          <w:szCs w:val="20"/>
        </w:rPr>
        <w:t>a de uma maneira tão absoluta desse organismo que é a terra. Os únicos núcleos que talvez ainda consideram que precisam ficar agarrados nessa terra são aqueles que ficaram meio esquecidos pelas bordas do planeta, nas margens dos rios, nas beiras dos oceano</w:t>
      </w:r>
      <w:r>
        <w:rPr>
          <w:rFonts w:eastAsia="Open Sans" w:cs="Open Sans"/>
          <w:color w:val="000000"/>
          <w:sz w:val="20"/>
          <w:szCs w:val="20"/>
        </w:rPr>
        <w:t>s, na África, na Ásia ou na América Latina.</w:t>
      </w:r>
    </w:p>
    <w:p w14:paraId="5A741F1F" w14:textId="77777777" w:rsidR="0054354C" w:rsidRDefault="0054354C">
      <w:pPr>
        <w:ind w:left="2625"/>
        <w:jc w:val="both"/>
        <w:rPr>
          <w:rFonts w:eastAsia="Open Sans" w:cs="Open Sans"/>
          <w:color w:val="000000"/>
          <w:sz w:val="20"/>
          <w:szCs w:val="20"/>
        </w:rPr>
      </w:pPr>
    </w:p>
    <w:p w14:paraId="33DACF10" w14:textId="77777777" w:rsidR="0054354C" w:rsidRDefault="00D31A6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Dessa maneira, buscamos que o nosso primeiro encontro com as crianças se baseasse no vínculo básica que temos que o lugar que estamos: a terra, como forma de dar sustentação às atividades que seriam desenvolvid</w:t>
      </w:r>
      <w:r>
        <w:rPr>
          <w:sz w:val="24"/>
          <w:szCs w:val="24"/>
        </w:rPr>
        <w:t xml:space="preserve">as na sequência. </w:t>
      </w:r>
    </w:p>
    <w:p w14:paraId="6C467ABE" w14:textId="77777777" w:rsidR="0054354C" w:rsidRDefault="00D31A61">
      <w:pPr>
        <w:spacing w:line="360" w:lineRule="auto"/>
        <w:jc w:val="both"/>
        <w:rPr>
          <w:sz w:val="20"/>
          <w:szCs w:val="20"/>
        </w:rPr>
      </w:pPr>
      <w:r>
        <w:rPr>
          <w:rFonts w:eastAsia="Open Sans" w:cs="Open Sans"/>
          <w:color w:val="000000"/>
          <w:sz w:val="24"/>
          <w:szCs w:val="24"/>
        </w:rPr>
        <w:tab/>
        <w:t>Inicialmente, aconteceu a acolhida, onde organizamos uma roda de conversa, em que cada integrante do projeto, juntamente com as crianças, se apresentou (Figura 1). Foi uma dinâmica bem livre, onde cada um fal</w:t>
      </w:r>
      <w:r>
        <w:rPr>
          <w:rFonts w:eastAsia="Open Sans" w:cs="Open Sans"/>
          <w:sz w:val="24"/>
          <w:szCs w:val="24"/>
        </w:rPr>
        <w:t>ou</w:t>
      </w:r>
      <w:r>
        <w:rPr>
          <w:rFonts w:eastAsia="Open Sans" w:cs="Open Sans"/>
          <w:color w:val="000000"/>
          <w:sz w:val="24"/>
          <w:szCs w:val="24"/>
        </w:rPr>
        <w:t xml:space="preserve"> seu nome, sua idade, sua cor favorita e o que mais gostava de fazer ou brincar.</w:t>
      </w:r>
    </w:p>
    <w:p w14:paraId="66DFB45F" w14:textId="77777777" w:rsidR="0054354C" w:rsidRDefault="00D31A61">
      <w:pPr>
        <w:pStyle w:val="Ttulo1"/>
        <w:tabs>
          <w:tab w:val="left" w:pos="358"/>
        </w:tabs>
        <w:ind w:left="116"/>
        <w:jc w:val="center"/>
        <w:rPr>
          <w:sz w:val="20"/>
          <w:szCs w:val="20"/>
        </w:rPr>
      </w:pPr>
      <w:r>
        <w:rPr>
          <w:rFonts w:eastAsia="Open Sans" w:cs="Open Sans"/>
          <w:color w:val="000000"/>
          <w:sz w:val="20"/>
          <w:szCs w:val="20"/>
        </w:rPr>
        <w:t>Figura 1</w:t>
      </w:r>
      <w:r>
        <w:rPr>
          <w:rFonts w:eastAsia="Open Sans" w:cs="Open Sans"/>
          <w:b w:val="0"/>
          <w:bCs w:val="0"/>
          <w:noProof/>
          <w:color w:val="000000"/>
          <w:sz w:val="20"/>
          <w:szCs w:val="20"/>
        </w:rPr>
        <w:drawing>
          <wp:anchor distT="114300" distB="114300" distL="114300" distR="114300" simplePos="0" relativeHeight="9" behindDoc="0" locked="0" layoutInCell="0" allowOverlap="1" wp14:anchorId="61BDF124" wp14:editId="4ED8E817">
            <wp:simplePos x="0" y="0"/>
            <wp:positionH relativeFrom="column">
              <wp:posOffset>1920875</wp:posOffset>
            </wp:positionH>
            <wp:positionV relativeFrom="paragraph">
              <wp:posOffset>285115</wp:posOffset>
            </wp:positionV>
            <wp:extent cx="1918335" cy="1278890"/>
            <wp:effectExtent l="0" t="0" r="0" b="0"/>
            <wp:wrapSquare wrapText="bothSides"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Open Sans" w:cs="Open Sans"/>
          <w:b w:val="0"/>
          <w:bCs w:val="0"/>
          <w:color w:val="000000"/>
          <w:sz w:val="20"/>
          <w:szCs w:val="20"/>
        </w:rPr>
        <w:t xml:space="preserve"> – Crianças e educadores em roda de apresentação durante a 1ª Oficina do GerminAR-TE.</w:t>
      </w:r>
    </w:p>
    <w:p w14:paraId="2F178956" w14:textId="77777777" w:rsidR="0054354C" w:rsidRDefault="0054354C">
      <w:pPr>
        <w:pStyle w:val="Ttulo1"/>
        <w:tabs>
          <w:tab w:val="left" w:pos="358"/>
        </w:tabs>
        <w:ind w:left="116"/>
        <w:jc w:val="both"/>
        <w:rPr>
          <w:rFonts w:eastAsia="Open Sans" w:cs="Open Sans"/>
          <w:b w:val="0"/>
          <w:bCs w:val="0"/>
          <w:color w:val="000000"/>
          <w:sz w:val="12"/>
          <w:szCs w:val="12"/>
        </w:rPr>
      </w:pPr>
    </w:p>
    <w:p w14:paraId="34FC8681" w14:textId="77777777" w:rsidR="0054354C" w:rsidRDefault="0054354C">
      <w:pPr>
        <w:pStyle w:val="Ttulo1"/>
        <w:tabs>
          <w:tab w:val="left" w:pos="358"/>
        </w:tabs>
        <w:spacing w:line="360" w:lineRule="auto"/>
        <w:ind w:left="0"/>
        <w:jc w:val="both"/>
        <w:rPr>
          <w:sz w:val="12"/>
          <w:szCs w:val="12"/>
        </w:rPr>
      </w:pPr>
    </w:p>
    <w:p w14:paraId="56C0C9AB" w14:textId="77777777" w:rsidR="0054354C" w:rsidRDefault="0054354C">
      <w:pPr>
        <w:tabs>
          <w:tab w:val="left" w:pos="745"/>
        </w:tabs>
        <w:spacing w:line="360" w:lineRule="auto"/>
        <w:ind w:left="117" w:firstLine="851"/>
        <w:jc w:val="both"/>
        <w:rPr>
          <w:sz w:val="12"/>
          <w:szCs w:val="12"/>
        </w:rPr>
      </w:pPr>
    </w:p>
    <w:p w14:paraId="3D0597E9" w14:textId="77777777" w:rsidR="0054354C" w:rsidRDefault="0054354C">
      <w:pPr>
        <w:spacing w:line="360" w:lineRule="auto"/>
        <w:ind w:left="117" w:firstLine="851"/>
        <w:jc w:val="both"/>
        <w:rPr>
          <w:color w:val="000000"/>
          <w:sz w:val="12"/>
          <w:szCs w:val="12"/>
        </w:rPr>
      </w:pPr>
    </w:p>
    <w:p w14:paraId="1AA1A9FA" w14:textId="77777777" w:rsidR="0054354C" w:rsidRDefault="0054354C">
      <w:pPr>
        <w:pStyle w:val="Ttulo1"/>
        <w:tabs>
          <w:tab w:val="left" w:pos="358"/>
        </w:tabs>
        <w:spacing w:line="360" w:lineRule="auto"/>
        <w:ind w:left="0"/>
        <w:jc w:val="both"/>
        <w:rPr>
          <w:sz w:val="12"/>
          <w:szCs w:val="12"/>
        </w:rPr>
      </w:pPr>
    </w:p>
    <w:p w14:paraId="4702979D" w14:textId="77777777" w:rsidR="0054354C" w:rsidRDefault="0054354C">
      <w:pPr>
        <w:pStyle w:val="Ttulo1"/>
        <w:tabs>
          <w:tab w:val="left" w:pos="358"/>
        </w:tabs>
        <w:spacing w:line="360" w:lineRule="auto"/>
        <w:ind w:left="0"/>
        <w:jc w:val="both"/>
        <w:rPr>
          <w:sz w:val="12"/>
          <w:szCs w:val="12"/>
        </w:rPr>
      </w:pPr>
    </w:p>
    <w:p w14:paraId="497F39ED" w14:textId="77777777" w:rsidR="0054354C" w:rsidRDefault="0054354C">
      <w:pPr>
        <w:pStyle w:val="Ttulo1"/>
        <w:tabs>
          <w:tab w:val="left" w:pos="358"/>
        </w:tabs>
        <w:spacing w:line="360" w:lineRule="auto"/>
        <w:ind w:left="0"/>
        <w:jc w:val="both"/>
        <w:rPr>
          <w:sz w:val="12"/>
          <w:szCs w:val="12"/>
        </w:rPr>
      </w:pPr>
    </w:p>
    <w:p w14:paraId="30DE1569" w14:textId="77777777" w:rsidR="0054354C" w:rsidRDefault="0054354C">
      <w:pPr>
        <w:pStyle w:val="Ttulo1"/>
        <w:tabs>
          <w:tab w:val="left" w:pos="358"/>
        </w:tabs>
        <w:spacing w:line="360" w:lineRule="auto"/>
        <w:ind w:left="0"/>
        <w:jc w:val="both"/>
        <w:rPr>
          <w:sz w:val="12"/>
          <w:szCs w:val="12"/>
        </w:rPr>
      </w:pPr>
    </w:p>
    <w:p w14:paraId="52E82E97" w14:textId="77777777" w:rsidR="0054354C" w:rsidRDefault="0054354C">
      <w:pPr>
        <w:pStyle w:val="Ttulo1"/>
        <w:tabs>
          <w:tab w:val="left" w:pos="358"/>
        </w:tabs>
        <w:spacing w:line="360" w:lineRule="auto"/>
        <w:ind w:left="0"/>
        <w:jc w:val="both"/>
        <w:rPr>
          <w:sz w:val="12"/>
          <w:szCs w:val="12"/>
        </w:rPr>
      </w:pPr>
    </w:p>
    <w:p w14:paraId="305041B4" w14:textId="77777777" w:rsidR="0054354C" w:rsidRDefault="0054354C">
      <w:pPr>
        <w:pStyle w:val="Ttulo1"/>
        <w:tabs>
          <w:tab w:val="left" w:pos="358"/>
        </w:tabs>
        <w:spacing w:line="360" w:lineRule="auto"/>
        <w:ind w:left="0"/>
        <w:jc w:val="both"/>
        <w:rPr>
          <w:sz w:val="12"/>
          <w:szCs w:val="12"/>
        </w:rPr>
      </w:pPr>
    </w:p>
    <w:p w14:paraId="11F570FB" w14:textId="77777777" w:rsidR="0054354C" w:rsidRDefault="0054354C">
      <w:pPr>
        <w:pStyle w:val="Ttulo1"/>
        <w:tabs>
          <w:tab w:val="left" w:pos="358"/>
        </w:tabs>
        <w:spacing w:line="360" w:lineRule="auto"/>
        <w:ind w:left="0"/>
        <w:jc w:val="both"/>
        <w:rPr>
          <w:sz w:val="12"/>
          <w:szCs w:val="12"/>
        </w:rPr>
      </w:pPr>
    </w:p>
    <w:p w14:paraId="0FFC17D1" w14:textId="77777777" w:rsidR="0054354C" w:rsidRDefault="0054354C">
      <w:pPr>
        <w:pStyle w:val="Ttulo1"/>
        <w:tabs>
          <w:tab w:val="left" w:pos="358"/>
        </w:tabs>
        <w:spacing w:line="360" w:lineRule="auto"/>
        <w:ind w:left="0"/>
        <w:jc w:val="both"/>
        <w:rPr>
          <w:sz w:val="12"/>
          <w:szCs w:val="12"/>
        </w:rPr>
      </w:pPr>
    </w:p>
    <w:p w14:paraId="552A5D1B" w14:textId="77777777" w:rsidR="0054354C" w:rsidRDefault="00D31A61">
      <w:pPr>
        <w:tabs>
          <w:tab w:val="left" w:pos="358"/>
        </w:tabs>
        <w:jc w:val="center"/>
        <w:rPr>
          <w:rFonts w:eastAsia="Open Sans" w:cs="Open Sans"/>
          <w:color w:val="000000"/>
          <w:sz w:val="20"/>
          <w:szCs w:val="20"/>
        </w:rPr>
      </w:pPr>
      <w:r>
        <w:rPr>
          <w:rFonts w:eastAsia="Open Sans" w:cs="Open Sans"/>
          <w:color w:val="000000"/>
          <w:sz w:val="20"/>
          <w:szCs w:val="20"/>
        </w:rPr>
        <w:t>Foto: Aline Campos (2023).</w:t>
      </w:r>
    </w:p>
    <w:p w14:paraId="5542A6C7" w14:textId="77777777" w:rsidR="0054354C" w:rsidRDefault="0054354C">
      <w:pPr>
        <w:tabs>
          <w:tab w:val="left" w:pos="358"/>
        </w:tabs>
        <w:jc w:val="center"/>
        <w:rPr>
          <w:rFonts w:eastAsia="Open Sans" w:cs="Open Sans"/>
          <w:color w:val="000000"/>
          <w:sz w:val="20"/>
          <w:szCs w:val="20"/>
        </w:rPr>
      </w:pPr>
    </w:p>
    <w:p w14:paraId="7905158D" w14:textId="77777777" w:rsidR="0054354C" w:rsidRDefault="00D31A61">
      <w:pPr>
        <w:spacing w:line="360" w:lineRule="auto"/>
        <w:jc w:val="both"/>
        <w:rPr>
          <w:rFonts w:eastAsia="Open Sans" w:cs="Open Sans"/>
          <w:color w:val="000000"/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 xml:space="preserve">Logo em seguida, organizamos para que cada criança confeccionasse seu próprio crachá de identificação, usando papelão, barbante, </w:t>
      </w:r>
      <w:r>
        <w:rPr>
          <w:rFonts w:eastAsia="Open Sans" w:cs="Open Sans"/>
          <w:color w:val="000000"/>
          <w:sz w:val="24"/>
          <w:szCs w:val="24"/>
        </w:rPr>
        <w:t xml:space="preserve">papel e lápis de cor. Elas tiveram liberdade artística para fazerem seus autorretratos da maneira que mais gostassem e que mais lhes representassem, o que foi bastante interessante. </w:t>
      </w:r>
    </w:p>
    <w:p w14:paraId="5318CCB0" w14:textId="77777777" w:rsidR="0054354C" w:rsidRDefault="00D31A61">
      <w:pPr>
        <w:spacing w:line="360" w:lineRule="auto"/>
        <w:jc w:val="both"/>
        <w:rPr>
          <w:rFonts w:eastAsia="Open Sans" w:cs="Open Sans"/>
          <w:color w:val="000000"/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>Apesar de algumas crianças terem dificuldades para desenhar e apresentar</w:t>
      </w:r>
      <w:r>
        <w:rPr>
          <w:rFonts w:eastAsia="Open Sans" w:cs="Open Sans"/>
          <w:color w:val="000000"/>
          <w:sz w:val="24"/>
          <w:szCs w:val="24"/>
        </w:rPr>
        <w:t xml:space="preserve">em uma certa timidez, todas conseguiram realizar a atividade proposta, mostrando-se satisfeitas com os </w:t>
      </w:r>
      <w:r>
        <w:rPr>
          <w:rFonts w:eastAsia="Open Sans" w:cs="Open Sans"/>
          <w:color w:val="000000"/>
          <w:sz w:val="24"/>
          <w:szCs w:val="24"/>
        </w:rPr>
        <w:lastRenderedPageBreak/>
        <w:t>resultados. Buscamos por meio dessa tarefa inicial, não apenas usar os crachás como identificação, mas trabalharmos a autoimagem, como elas se veem, como</w:t>
      </w:r>
      <w:r>
        <w:rPr>
          <w:rFonts w:eastAsia="Open Sans" w:cs="Open Sans"/>
          <w:color w:val="000000"/>
          <w:sz w:val="24"/>
          <w:szCs w:val="24"/>
        </w:rPr>
        <w:t xml:space="preserve"> se representam, bem como a dimensão de sua autoestima. </w:t>
      </w:r>
    </w:p>
    <w:p w14:paraId="79716F8C" w14:textId="77777777" w:rsidR="0054354C" w:rsidRDefault="00D31A61">
      <w:pPr>
        <w:spacing w:line="360" w:lineRule="auto"/>
        <w:jc w:val="both"/>
        <w:rPr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>No segundo momento da oficina, propusemos às crianças que explorassem a Universidade e a natureza colorida. Partimos da brinquedoteca, local onde nos reunimos, levando as crianças para conhecer a Bi</w:t>
      </w:r>
      <w:r>
        <w:rPr>
          <w:rFonts w:eastAsia="Open Sans" w:cs="Open Sans"/>
          <w:color w:val="000000"/>
          <w:sz w:val="24"/>
          <w:szCs w:val="24"/>
        </w:rPr>
        <w:t xml:space="preserve">blioteca Professor “Cleides Antonio Amorim”, da </w:t>
      </w:r>
      <w:r>
        <w:rPr>
          <w:rFonts w:eastAsia="Open Sans" w:cs="Open Sans"/>
          <w:sz w:val="24"/>
          <w:szCs w:val="24"/>
        </w:rPr>
        <w:t>UFNT</w:t>
      </w:r>
      <w:r>
        <w:rPr>
          <w:rFonts w:eastAsia="Open Sans" w:cs="Open Sans"/>
          <w:color w:val="000000"/>
          <w:sz w:val="24"/>
          <w:szCs w:val="24"/>
        </w:rPr>
        <w:t>. Nesse momento, pudemos perceber o quanto elas estavam empolgadas para entrar e conhecer o espaço, ficaram encantad</w:t>
      </w:r>
      <w:r>
        <w:rPr>
          <w:rFonts w:eastAsia="Open Sans" w:cs="Open Sans"/>
          <w:sz w:val="24"/>
          <w:szCs w:val="24"/>
        </w:rPr>
        <w:t>a</w:t>
      </w:r>
      <w:r>
        <w:rPr>
          <w:rFonts w:eastAsia="Open Sans" w:cs="Open Sans"/>
          <w:color w:val="000000"/>
          <w:sz w:val="24"/>
          <w:szCs w:val="24"/>
        </w:rPr>
        <w:t>s com as quantidades de livros e impressionad</w:t>
      </w:r>
      <w:r>
        <w:rPr>
          <w:rFonts w:eastAsia="Open Sans" w:cs="Open Sans"/>
          <w:sz w:val="24"/>
          <w:szCs w:val="24"/>
        </w:rPr>
        <w:t>a</w:t>
      </w:r>
      <w:r>
        <w:rPr>
          <w:rFonts w:eastAsia="Open Sans" w:cs="Open Sans"/>
          <w:color w:val="000000"/>
          <w:sz w:val="24"/>
          <w:szCs w:val="24"/>
        </w:rPr>
        <w:t>s que na biblioteca da faculdade tinha mu</w:t>
      </w:r>
      <w:r>
        <w:rPr>
          <w:rFonts w:eastAsia="Open Sans" w:cs="Open Sans"/>
          <w:color w:val="000000"/>
          <w:sz w:val="24"/>
          <w:szCs w:val="24"/>
        </w:rPr>
        <w:t>itos livros infantis.</w:t>
      </w:r>
    </w:p>
    <w:p w14:paraId="0FD1587B" w14:textId="77777777" w:rsidR="0054354C" w:rsidRDefault="00D31A61">
      <w:pPr>
        <w:spacing w:line="360" w:lineRule="auto"/>
        <w:jc w:val="both"/>
        <w:rPr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>Depois, fomos conhecer o viveiro ecológico da UFNT, local onde tem inúmeras mudas de árvores. As crianças gostaram muito de conhecer o espaço, que permitiu o contato com a natureza</w:t>
      </w:r>
      <w:r>
        <w:rPr>
          <w:rFonts w:eastAsia="Open Sans" w:cs="Open Sans"/>
          <w:sz w:val="24"/>
          <w:szCs w:val="24"/>
        </w:rPr>
        <w:t>. Logo em seguida,</w:t>
      </w:r>
      <w:r>
        <w:rPr>
          <w:rFonts w:eastAsia="Open Sans" w:cs="Open Sans"/>
          <w:color w:val="000000"/>
          <w:sz w:val="24"/>
          <w:szCs w:val="24"/>
        </w:rPr>
        <w:t xml:space="preserve"> fomos para a trilha ecológica, momento mais esperado pelas crianças, que estavam curiosas pelo que estava por vir. No percurso, propusemos a construção da paleta de cores com elementos da natureza, em que as crianças recolhiam o que encontrassem de divers</w:t>
      </w:r>
      <w:r>
        <w:rPr>
          <w:rFonts w:eastAsia="Open Sans" w:cs="Open Sans"/>
          <w:color w:val="000000"/>
          <w:sz w:val="24"/>
          <w:szCs w:val="24"/>
        </w:rPr>
        <w:t xml:space="preserve">as cores e colavam na paleta de papelão. </w:t>
      </w:r>
    </w:p>
    <w:p w14:paraId="6D3C1BA8" w14:textId="77777777" w:rsidR="0054354C" w:rsidRDefault="00D31A61">
      <w:pPr>
        <w:spacing w:line="360" w:lineRule="auto"/>
        <w:jc w:val="both"/>
        <w:rPr>
          <w:rFonts w:eastAsia="Open Sans" w:cs="Open Sans"/>
          <w:color w:val="000000"/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</w:r>
      <w:r>
        <w:rPr>
          <w:rFonts w:eastAsia="Open Sans" w:cs="Open Sans"/>
          <w:color w:val="000000"/>
          <w:sz w:val="24"/>
          <w:szCs w:val="24"/>
        </w:rPr>
        <w:t>Foi bem divertido, pois as crianças começaram a fazer várias perguntas, algumas até comentavam sobre a biodiversidade. As crianças recolheram pedras, folhas, flores, areia e algumas frutas que encontraram no caminho da trilha. O ponto final do caminho fora</w:t>
      </w:r>
      <w:r>
        <w:rPr>
          <w:rFonts w:eastAsia="Open Sans" w:cs="Open Sans"/>
          <w:color w:val="000000"/>
          <w:sz w:val="24"/>
          <w:szCs w:val="24"/>
        </w:rPr>
        <w:t xml:space="preserve">m as mangueiras, que ficam no final da trilha. </w:t>
      </w:r>
    </w:p>
    <w:p w14:paraId="35FDE5FB" w14:textId="77777777" w:rsidR="0054354C" w:rsidRDefault="00D31A61">
      <w:pPr>
        <w:spacing w:line="360" w:lineRule="auto"/>
        <w:jc w:val="both"/>
        <w:rPr>
          <w:rFonts w:eastAsia="Open Sans" w:cs="Open Sans"/>
          <w:sz w:val="24"/>
          <w:szCs w:val="24"/>
        </w:rPr>
      </w:pPr>
      <w:r>
        <w:rPr>
          <w:rFonts w:eastAsia="Open Sans" w:cs="Open Sans"/>
          <w:sz w:val="24"/>
          <w:szCs w:val="24"/>
        </w:rPr>
        <w:tab/>
        <w:t>Chegando lá, a gente se reuniu debaixo do pé de manga e organizou um lanche coletivo bem gostoso (Figura 2) para as crianças, possível pela solidariedade de diversas pessoas que doaram sucos naturais, banana</w:t>
      </w:r>
      <w:r>
        <w:rPr>
          <w:rFonts w:eastAsia="Open Sans" w:cs="Open Sans"/>
          <w:sz w:val="24"/>
          <w:szCs w:val="24"/>
        </w:rPr>
        <w:t>s e torta salgada. Ao final, perguntamos o que elas tinham achado da oficina. Pelos relatos delas, elas demonstraram ter gostado de tudo, principalmente do piquenique, e já estavam ansiosas para o próximo encontro.</w:t>
      </w:r>
    </w:p>
    <w:p w14:paraId="686CA207" w14:textId="77777777" w:rsidR="0054354C" w:rsidRDefault="00D31A61">
      <w:pPr>
        <w:tabs>
          <w:tab w:val="left" w:pos="35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Open Sans" w:cs="Open Sans"/>
          <w:b/>
          <w:color w:val="000000"/>
          <w:sz w:val="20"/>
          <w:szCs w:val="20"/>
        </w:rPr>
        <w:t>Figura 2</w:t>
      </w:r>
      <w:r>
        <w:rPr>
          <w:rFonts w:eastAsia="Open Sans" w:cs="Open Sans"/>
          <w:color w:val="000000"/>
          <w:sz w:val="20"/>
          <w:szCs w:val="20"/>
        </w:rPr>
        <w:t xml:space="preserve"> – Lanche coletivo embaixo d</w:t>
      </w:r>
      <w:r>
        <w:rPr>
          <w:rFonts w:eastAsia="Open Sans" w:cs="Open Sans"/>
          <w:color w:val="000000"/>
          <w:sz w:val="20"/>
          <w:szCs w:val="20"/>
        </w:rPr>
        <w:t>a mangueira.</w:t>
      </w:r>
    </w:p>
    <w:p w14:paraId="2A90CA33" w14:textId="77777777" w:rsidR="0054354C" w:rsidRDefault="0054354C">
      <w:pPr>
        <w:tabs>
          <w:tab w:val="left" w:pos="358"/>
        </w:tabs>
        <w:jc w:val="center"/>
        <w:rPr>
          <w:rFonts w:eastAsia="Open Sans" w:cs="Open Sans"/>
          <w:color w:val="000000"/>
          <w:sz w:val="12"/>
          <w:szCs w:val="12"/>
        </w:rPr>
      </w:pPr>
    </w:p>
    <w:p w14:paraId="0FA9D056" w14:textId="77777777" w:rsidR="0054354C" w:rsidRDefault="00D31A61">
      <w:pPr>
        <w:tabs>
          <w:tab w:val="left" w:pos="358"/>
        </w:tabs>
        <w:jc w:val="center"/>
        <w:rPr>
          <w:rFonts w:eastAsia="Open Sans" w:cs="Open Sans"/>
          <w:color w:val="000000"/>
          <w:sz w:val="12"/>
          <w:szCs w:val="12"/>
        </w:rPr>
      </w:pPr>
      <w:r>
        <w:rPr>
          <w:rFonts w:eastAsia="Open Sans" w:cs="Open Sans"/>
          <w:noProof/>
          <w:color w:val="000000"/>
          <w:sz w:val="12"/>
          <w:szCs w:val="12"/>
        </w:rPr>
        <w:lastRenderedPageBreak/>
        <w:drawing>
          <wp:anchor distT="114300" distB="114300" distL="114300" distR="114300" simplePos="0" relativeHeight="10" behindDoc="0" locked="0" layoutInCell="0" allowOverlap="1" wp14:anchorId="724C976A" wp14:editId="7F59AE45">
            <wp:simplePos x="0" y="0"/>
            <wp:positionH relativeFrom="column">
              <wp:posOffset>2002155</wp:posOffset>
            </wp:positionH>
            <wp:positionV relativeFrom="paragraph">
              <wp:posOffset>46355</wp:posOffset>
            </wp:positionV>
            <wp:extent cx="1895475" cy="1263015"/>
            <wp:effectExtent l="0" t="0" r="0" b="0"/>
            <wp:wrapSquare wrapText="bothSides"/>
            <wp:docPr id="2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AA2380" w14:textId="77777777" w:rsidR="0054354C" w:rsidRDefault="0054354C">
      <w:pPr>
        <w:tabs>
          <w:tab w:val="left" w:pos="358"/>
        </w:tabs>
        <w:jc w:val="center"/>
        <w:rPr>
          <w:rFonts w:eastAsia="Open Sans" w:cs="Open Sans"/>
          <w:color w:val="000000"/>
          <w:sz w:val="12"/>
          <w:szCs w:val="12"/>
        </w:rPr>
      </w:pPr>
    </w:p>
    <w:p w14:paraId="1A209814" w14:textId="77777777" w:rsidR="0054354C" w:rsidRDefault="0054354C">
      <w:pPr>
        <w:tabs>
          <w:tab w:val="left" w:pos="358"/>
        </w:tabs>
        <w:jc w:val="center"/>
        <w:rPr>
          <w:rFonts w:eastAsia="Open Sans" w:cs="Open Sans"/>
          <w:color w:val="000000"/>
          <w:sz w:val="12"/>
          <w:szCs w:val="12"/>
        </w:rPr>
      </w:pPr>
    </w:p>
    <w:p w14:paraId="6F77020B" w14:textId="77777777" w:rsidR="0054354C" w:rsidRDefault="0054354C">
      <w:pPr>
        <w:tabs>
          <w:tab w:val="left" w:pos="358"/>
        </w:tabs>
        <w:jc w:val="center"/>
        <w:rPr>
          <w:rFonts w:eastAsia="Open Sans" w:cs="Open Sans"/>
          <w:color w:val="000000"/>
          <w:sz w:val="12"/>
          <w:szCs w:val="12"/>
        </w:rPr>
      </w:pPr>
    </w:p>
    <w:p w14:paraId="43964FFA" w14:textId="77777777" w:rsidR="0054354C" w:rsidRDefault="0054354C">
      <w:pPr>
        <w:tabs>
          <w:tab w:val="left" w:pos="358"/>
        </w:tabs>
        <w:jc w:val="center"/>
        <w:rPr>
          <w:rFonts w:eastAsia="Open Sans" w:cs="Open Sans"/>
          <w:color w:val="000000"/>
          <w:sz w:val="12"/>
          <w:szCs w:val="12"/>
        </w:rPr>
      </w:pPr>
    </w:p>
    <w:p w14:paraId="7887024F" w14:textId="77777777" w:rsidR="0054354C" w:rsidRDefault="0054354C">
      <w:pPr>
        <w:tabs>
          <w:tab w:val="left" w:pos="358"/>
        </w:tabs>
        <w:jc w:val="center"/>
        <w:rPr>
          <w:rFonts w:eastAsia="Open Sans" w:cs="Open Sans"/>
          <w:color w:val="000000"/>
          <w:sz w:val="12"/>
          <w:szCs w:val="12"/>
        </w:rPr>
      </w:pPr>
    </w:p>
    <w:p w14:paraId="6E707E64" w14:textId="77777777" w:rsidR="0054354C" w:rsidRDefault="0054354C">
      <w:pPr>
        <w:tabs>
          <w:tab w:val="left" w:pos="358"/>
        </w:tabs>
        <w:jc w:val="center"/>
        <w:rPr>
          <w:rFonts w:eastAsia="Open Sans" w:cs="Open Sans"/>
          <w:color w:val="000000"/>
          <w:sz w:val="12"/>
          <w:szCs w:val="12"/>
        </w:rPr>
      </w:pPr>
    </w:p>
    <w:p w14:paraId="6CADBF88" w14:textId="77777777" w:rsidR="0054354C" w:rsidRDefault="0054354C">
      <w:pPr>
        <w:tabs>
          <w:tab w:val="left" w:pos="358"/>
        </w:tabs>
        <w:jc w:val="center"/>
        <w:rPr>
          <w:rFonts w:eastAsia="Open Sans" w:cs="Open Sans"/>
          <w:color w:val="000000"/>
          <w:sz w:val="12"/>
          <w:szCs w:val="12"/>
        </w:rPr>
      </w:pPr>
    </w:p>
    <w:p w14:paraId="6099B253" w14:textId="77777777" w:rsidR="0054354C" w:rsidRDefault="0054354C">
      <w:pPr>
        <w:tabs>
          <w:tab w:val="left" w:pos="358"/>
        </w:tabs>
        <w:jc w:val="center"/>
        <w:rPr>
          <w:rFonts w:eastAsia="Open Sans" w:cs="Open Sans"/>
          <w:color w:val="000000"/>
          <w:sz w:val="12"/>
          <w:szCs w:val="12"/>
        </w:rPr>
      </w:pPr>
    </w:p>
    <w:p w14:paraId="035B05FA" w14:textId="77777777" w:rsidR="0054354C" w:rsidRDefault="0054354C">
      <w:pPr>
        <w:tabs>
          <w:tab w:val="left" w:pos="358"/>
        </w:tabs>
        <w:jc w:val="center"/>
        <w:rPr>
          <w:rFonts w:eastAsia="Open Sans" w:cs="Open Sans"/>
          <w:color w:val="000000"/>
          <w:sz w:val="12"/>
          <w:szCs w:val="12"/>
        </w:rPr>
      </w:pPr>
    </w:p>
    <w:p w14:paraId="560109E8" w14:textId="77777777" w:rsidR="0054354C" w:rsidRDefault="0054354C">
      <w:pPr>
        <w:tabs>
          <w:tab w:val="left" w:pos="358"/>
        </w:tabs>
        <w:jc w:val="center"/>
        <w:rPr>
          <w:rFonts w:eastAsia="Open Sans" w:cs="Open Sans"/>
          <w:color w:val="000000"/>
          <w:sz w:val="12"/>
          <w:szCs w:val="12"/>
        </w:rPr>
      </w:pPr>
    </w:p>
    <w:p w14:paraId="00E5EB11" w14:textId="77777777" w:rsidR="0054354C" w:rsidRDefault="0054354C">
      <w:pPr>
        <w:tabs>
          <w:tab w:val="left" w:pos="358"/>
        </w:tabs>
        <w:jc w:val="center"/>
        <w:rPr>
          <w:rFonts w:eastAsia="Open Sans" w:cs="Open Sans"/>
          <w:color w:val="000000"/>
          <w:sz w:val="12"/>
          <w:szCs w:val="12"/>
        </w:rPr>
      </w:pPr>
    </w:p>
    <w:p w14:paraId="0F77A03A" w14:textId="77777777" w:rsidR="0054354C" w:rsidRDefault="0054354C">
      <w:pPr>
        <w:tabs>
          <w:tab w:val="left" w:pos="358"/>
        </w:tabs>
        <w:jc w:val="center"/>
        <w:rPr>
          <w:rFonts w:eastAsia="Open Sans" w:cs="Open Sans"/>
          <w:color w:val="000000"/>
          <w:sz w:val="12"/>
          <w:szCs w:val="12"/>
        </w:rPr>
      </w:pPr>
    </w:p>
    <w:p w14:paraId="7B4A9B9F" w14:textId="77777777" w:rsidR="0054354C" w:rsidRDefault="0054354C">
      <w:pPr>
        <w:tabs>
          <w:tab w:val="left" w:pos="358"/>
        </w:tabs>
        <w:jc w:val="center"/>
        <w:rPr>
          <w:rFonts w:eastAsia="Open Sans" w:cs="Open Sans"/>
          <w:color w:val="000000"/>
          <w:sz w:val="12"/>
          <w:szCs w:val="12"/>
        </w:rPr>
      </w:pPr>
    </w:p>
    <w:p w14:paraId="78412432" w14:textId="77777777" w:rsidR="0054354C" w:rsidRDefault="0054354C">
      <w:pPr>
        <w:tabs>
          <w:tab w:val="left" w:pos="358"/>
        </w:tabs>
        <w:jc w:val="center"/>
        <w:rPr>
          <w:rFonts w:eastAsia="Open Sans" w:cs="Open Sans"/>
          <w:color w:val="000000"/>
          <w:sz w:val="12"/>
          <w:szCs w:val="12"/>
        </w:rPr>
      </w:pPr>
    </w:p>
    <w:p w14:paraId="76169D4E" w14:textId="77777777" w:rsidR="0054354C" w:rsidRDefault="0054354C">
      <w:pPr>
        <w:tabs>
          <w:tab w:val="left" w:pos="358"/>
        </w:tabs>
        <w:jc w:val="center"/>
        <w:rPr>
          <w:rFonts w:eastAsia="Open Sans" w:cs="Open Sans"/>
          <w:color w:val="000000"/>
          <w:sz w:val="12"/>
          <w:szCs w:val="12"/>
        </w:rPr>
      </w:pPr>
    </w:p>
    <w:p w14:paraId="5C9D9F03" w14:textId="77777777" w:rsidR="0054354C" w:rsidRDefault="0054354C">
      <w:pPr>
        <w:tabs>
          <w:tab w:val="left" w:pos="358"/>
        </w:tabs>
        <w:jc w:val="center"/>
        <w:rPr>
          <w:rFonts w:eastAsia="Open Sans" w:cs="Open Sans"/>
          <w:color w:val="000000"/>
          <w:sz w:val="12"/>
          <w:szCs w:val="12"/>
        </w:rPr>
      </w:pPr>
    </w:p>
    <w:p w14:paraId="25EA22AA" w14:textId="77777777" w:rsidR="0054354C" w:rsidRDefault="00D31A61">
      <w:pPr>
        <w:spacing w:line="276" w:lineRule="auto"/>
        <w:jc w:val="center"/>
        <w:rPr>
          <w:rFonts w:eastAsia="Open Sans" w:cs="Open Sans"/>
          <w:color w:val="000000"/>
          <w:sz w:val="20"/>
          <w:szCs w:val="20"/>
        </w:rPr>
      </w:pPr>
      <w:r>
        <w:rPr>
          <w:rFonts w:eastAsia="Open Sans" w:cs="Open Sans"/>
          <w:color w:val="000000"/>
          <w:sz w:val="20"/>
          <w:szCs w:val="20"/>
        </w:rPr>
        <w:t>Foto: Aline Campos (2023)</w:t>
      </w:r>
    </w:p>
    <w:p w14:paraId="22408ECE" w14:textId="77777777" w:rsidR="0054354C" w:rsidRDefault="0054354C">
      <w:pPr>
        <w:spacing w:line="276" w:lineRule="auto"/>
        <w:jc w:val="center"/>
        <w:rPr>
          <w:rFonts w:eastAsia="Open Sans" w:cs="Open Sans"/>
          <w:color w:val="000000"/>
          <w:sz w:val="20"/>
          <w:szCs w:val="20"/>
        </w:rPr>
      </w:pPr>
    </w:p>
    <w:p w14:paraId="21B32D69" w14:textId="77777777" w:rsidR="0054354C" w:rsidRDefault="00D31A61">
      <w:pPr>
        <w:spacing w:line="360" w:lineRule="auto"/>
        <w:jc w:val="both"/>
        <w:rPr>
          <w:rFonts w:eastAsia="Open Sans" w:cs="Open Sans"/>
          <w:color w:val="000000"/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>Nesse sentido, a oficina possibilitou o que Rita Mendonça (2007) chama de “Educação Ambiental Vivencial”, uma vez que permitiu que as crianças tivessem “vivências com a natureza”, sentindo-se part</w:t>
      </w:r>
      <w:r>
        <w:rPr>
          <w:rFonts w:eastAsia="Open Sans" w:cs="Open Sans"/>
          <w:color w:val="000000"/>
          <w:sz w:val="24"/>
          <w:szCs w:val="24"/>
        </w:rPr>
        <w:t>e delas, refletindo sobre a ação humana nesse espaço. Ao caminhar pela trilha, algumas crianças encontraram um copo descartável no chão, recolhendo-o e utilizando o material para compor a sua paleta de cores.</w:t>
      </w:r>
    </w:p>
    <w:p w14:paraId="71E1CDF0" w14:textId="77777777" w:rsidR="0054354C" w:rsidRDefault="00D31A61">
      <w:pPr>
        <w:ind w:left="2268"/>
        <w:jc w:val="both"/>
        <w:rPr>
          <w:sz w:val="20"/>
          <w:szCs w:val="20"/>
        </w:rPr>
      </w:pPr>
      <w:r>
        <w:rPr>
          <w:rFonts w:eastAsia="Open Sans" w:cs="Open Sans"/>
          <w:color w:val="000000"/>
          <w:sz w:val="20"/>
          <w:szCs w:val="20"/>
        </w:rPr>
        <w:t xml:space="preserve">O termo vivências com a natureza (...) </w:t>
      </w:r>
      <w:r>
        <w:rPr>
          <w:rFonts w:eastAsia="Open Sans" w:cs="Open Sans"/>
          <w:color w:val="000000"/>
          <w:sz w:val="20"/>
          <w:szCs w:val="20"/>
        </w:rPr>
        <w:t>corresponde a uma visão de mundo e uma pedagogia específicas, e estão integradas ao contexto da educação ambiental “vivencial” por consistir numa proposta de experimentação de conceitos, de observação das emoções, sentimentos e pensamentos, e por contribui</w:t>
      </w:r>
      <w:r>
        <w:rPr>
          <w:rFonts w:eastAsia="Open Sans" w:cs="Open Sans"/>
          <w:color w:val="000000"/>
          <w:sz w:val="20"/>
          <w:szCs w:val="20"/>
        </w:rPr>
        <w:t>r, de forma subjetiva e muito forte, para a conservação da natureza. Aparentemente genérico esse nome designa uma abordagem própria, voltada para um conjunto de práticas a serem realizadas em ambientes naturais em que o foco está na interação “com” a natur</w:t>
      </w:r>
      <w:r>
        <w:rPr>
          <w:rFonts w:eastAsia="Open Sans" w:cs="Open Sans"/>
          <w:color w:val="000000"/>
          <w:sz w:val="20"/>
          <w:szCs w:val="20"/>
        </w:rPr>
        <w:t>eza, e não simplesmente “na” natureza ou “para a” natureza. (Mendonça, 2007, p. 123)</w:t>
      </w:r>
    </w:p>
    <w:p w14:paraId="7EA6643F" w14:textId="77777777" w:rsidR="0054354C" w:rsidRDefault="0054354C">
      <w:pPr>
        <w:ind w:left="2268"/>
        <w:jc w:val="both"/>
        <w:rPr>
          <w:rFonts w:eastAsia="Open Sans" w:cs="Open Sans"/>
          <w:color w:val="000000"/>
          <w:sz w:val="20"/>
          <w:szCs w:val="20"/>
        </w:rPr>
      </w:pPr>
    </w:p>
    <w:p w14:paraId="5060D306" w14:textId="77777777" w:rsidR="0054354C" w:rsidRDefault="00D31A61">
      <w:pPr>
        <w:spacing w:line="360" w:lineRule="auto"/>
        <w:jc w:val="both"/>
        <w:rPr>
          <w:rFonts w:eastAsia="Open Sans" w:cs="Open Sans"/>
          <w:color w:val="000000"/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>Dessa maneira, buscamos promover uma experiência completa ao longo da oficina, permeada por conhecimentos que as crianças trazem de outros processos, mas também oportuni</w:t>
      </w:r>
      <w:r>
        <w:rPr>
          <w:rFonts w:eastAsia="Open Sans" w:cs="Open Sans"/>
          <w:color w:val="000000"/>
          <w:sz w:val="24"/>
          <w:szCs w:val="24"/>
        </w:rPr>
        <w:t>zando a possibilidade do exercício da sensibilidade, do olhar, de tocar afetos no passeio, na percepção visual do caminho, na identificação das cores.</w:t>
      </w:r>
    </w:p>
    <w:p w14:paraId="2D8C7D0D" w14:textId="77777777" w:rsidR="0054354C" w:rsidRDefault="00D31A61">
      <w:pPr>
        <w:spacing w:line="360" w:lineRule="auto"/>
        <w:jc w:val="both"/>
        <w:rPr>
          <w:rFonts w:eastAsia="Open Sans" w:cs="Open Sans"/>
          <w:color w:val="000000"/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>Sem dúvida, a Educação Ambiental é um tema da ordem do dia e as emergências climáticas tornam essa discu</w:t>
      </w:r>
      <w:r>
        <w:rPr>
          <w:rFonts w:eastAsia="Open Sans" w:cs="Open Sans"/>
          <w:color w:val="000000"/>
          <w:sz w:val="24"/>
          <w:szCs w:val="24"/>
        </w:rPr>
        <w:t xml:space="preserve">ssão ainda mais inadiável. O que nos leva a retomar o questionamento de Corrêa e Barbosa (2018, p. 132-133): </w:t>
      </w:r>
    </w:p>
    <w:p w14:paraId="01A61678" w14:textId="77777777" w:rsidR="0054354C" w:rsidRDefault="00D31A61">
      <w:pPr>
        <w:ind w:left="2268"/>
        <w:jc w:val="both"/>
        <w:rPr>
          <w:rFonts w:eastAsia="Open Sans" w:cs="Open Sans"/>
          <w:color w:val="000000"/>
          <w:sz w:val="20"/>
          <w:szCs w:val="20"/>
        </w:rPr>
      </w:pPr>
      <w:r>
        <w:rPr>
          <w:rFonts w:eastAsia="Open Sans" w:cs="Open Sans"/>
          <w:color w:val="000000"/>
          <w:sz w:val="20"/>
          <w:szCs w:val="20"/>
        </w:rPr>
        <w:t xml:space="preserve">Afinal, a pergunta do milênio não é ‘que planeta vamos deixar para as próximas gerações?’, mas sim, ‘que geração vamos deixar para o planeta?’. A </w:t>
      </w:r>
      <w:r>
        <w:rPr>
          <w:rFonts w:eastAsia="Open Sans" w:cs="Open Sans"/>
          <w:color w:val="000000"/>
          <w:sz w:val="20"/>
          <w:szCs w:val="20"/>
        </w:rPr>
        <w:t>inversão deste questionamento traz o foco da responsabilidade para o ser humano e a tão necessária e urgente reflexão de qualidade sobre a consciência planetária [agir sobre].</w:t>
      </w:r>
    </w:p>
    <w:p w14:paraId="5BB8BCA7" w14:textId="77777777" w:rsidR="0054354C" w:rsidRDefault="0054354C">
      <w:pPr>
        <w:ind w:left="2268"/>
        <w:jc w:val="both"/>
        <w:rPr>
          <w:rFonts w:eastAsia="Open Sans" w:cs="Open Sans"/>
          <w:color w:val="000000"/>
          <w:sz w:val="24"/>
          <w:szCs w:val="24"/>
        </w:rPr>
      </w:pPr>
    </w:p>
    <w:p w14:paraId="592A4250" w14:textId="77777777" w:rsidR="0054354C" w:rsidRDefault="00D31A61">
      <w:pPr>
        <w:spacing w:line="360" w:lineRule="auto"/>
        <w:jc w:val="both"/>
        <w:rPr>
          <w:rFonts w:eastAsia="Open Sans" w:cs="Open Sans"/>
          <w:color w:val="000000"/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 xml:space="preserve">Tendo isso em vista, o trabalho com crianças é fundamental para a formação de </w:t>
      </w:r>
      <w:r>
        <w:rPr>
          <w:rFonts w:eastAsia="Open Sans" w:cs="Open Sans"/>
          <w:color w:val="000000"/>
          <w:sz w:val="24"/>
          <w:szCs w:val="24"/>
        </w:rPr>
        <w:t xml:space="preserve">gerações que estabeleçam outra relação com o planeta, a fim de tentar contribuir para que a geração de </w:t>
      </w:r>
      <w:r>
        <w:rPr>
          <w:rFonts w:eastAsia="Open Sans" w:cs="Open Sans"/>
          <w:color w:val="000000"/>
          <w:sz w:val="24"/>
          <w:szCs w:val="24"/>
        </w:rPr>
        <w:lastRenderedPageBreak/>
        <w:t xml:space="preserve">professoras e professores em formação, bem como, de crianças que participam do projeto possam se compreender enquanto seres naturais, que fazem parte do </w:t>
      </w:r>
      <w:r>
        <w:rPr>
          <w:rFonts w:eastAsia="Open Sans" w:cs="Open Sans"/>
          <w:color w:val="000000"/>
          <w:sz w:val="24"/>
          <w:szCs w:val="24"/>
        </w:rPr>
        <w:t xml:space="preserve">meio. </w:t>
      </w:r>
    </w:p>
    <w:p w14:paraId="453ECEBB" w14:textId="77777777" w:rsidR="0054354C" w:rsidRDefault="00D31A61">
      <w:pPr>
        <w:tabs>
          <w:tab w:val="left" w:pos="358"/>
        </w:tabs>
        <w:spacing w:line="360" w:lineRule="auto"/>
        <w:jc w:val="both"/>
        <w:rPr>
          <w:rFonts w:eastAsia="Open Sans" w:cs="Open Sans"/>
          <w:color w:val="000000"/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</w:r>
      <w:r>
        <w:rPr>
          <w:rFonts w:eastAsia="Open Sans" w:cs="Open Sans"/>
          <w:color w:val="000000"/>
          <w:sz w:val="24"/>
          <w:szCs w:val="24"/>
        </w:rPr>
        <w:tab/>
        <w:t>Ver a alegria das crianças, os rostos sorridentes, ouvir os relatos de satisfação foi bem gratificante. As crianças têm a compreensão que elas participam da atividade, não só para brincar, mas também para aprender: aprender a respeitar a natureza,</w:t>
      </w:r>
      <w:r>
        <w:rPr>
          <w:rFonts w:eastAsia="Open Sans" w:cs="Open Sans"/>
          <w:color w:val="000000"/>
          <w:sz w:val="24"/>
          <w:szCs w:val="24"/>
        </w:rPr>
        <w:t xml:space="preserve"> aprender a importância da terra para nossas vidas e o quanto as árvores são essenciais. O GerminAR-TE está buscando despertar esse cuidado e zelo que as crianças devem ter pela natureza. </w:t>
      </w:r>
    </w:p>
    <w:p w14:paraId="158DA358" w14:textId="77777777" w:rsidR="0054354C" w:rsidRDefault="0054354C">
      <w:pPr>
        <w:tabs>
          <w:tab w:val="left" w:pos="358"/>
        </w:tabs>
        <w:spacing w:line="360" w:lineRule="auto"/>
        <w:jc w:val="center"/>
        <w:rPr>
          <w:rFonts w:eastAsia="Open Sans" w:cs="Open Sans"/>
          <w:color w:val="000000"/>
          <w:sz w:val="24"/>
          <w:szCs w:val="24"/>
        </w:rPr>
      </w:pPr>
    </w:p>
    <w:p w14:paraId="75C01E6A" w14:textId="77777777" w:rsidR="0054354C" w:rsidRDefault="00D31A61">
      <w:pPr>
        <w:pStyle w:val="Ttulo1"/>
        <w:numPr>
          <w:ilvl w:val="0"/>
          <w:numId w:val="2"/>
        </w:numPr>
        <w:tabs>
          <w:tab w:val="left" w:pos="358"/>
        </w:tabs>
        <w:spacing w:line="360" w:lineRule="auto"/>
        <w:ind w:left="0" w:hanging="241"/>
        <w:jc w:val="both"/>
      </w:pPr>
      <w:r>
        <w:t>CONSIDERAÇÕES PRELIMINARES</w:t>
      </w:r>
    </w:p>
    <w:p w14:paraId="665BB23B" w14:textId="77777777" w:rsidR="0054354C" w:rsidRDefault="0054354C">
      <w:pPr>
        <w:pStyle w:val="Ttulo1"/>
        <w:tabs>
          <w:tab w:val="left" w:pos="358"/>
        </w:tabs>
        <w:spacing w:line="360" w:lineRule="auto"/>
        <w:ind w:left="116"/>
        <w:jc w:val="both"/>
      </w:pPr>
    </w:p>
    <w:p w14:paraId="66D166A9" w14:textId="77777777" w:rsidR="0054354C" w:rsidRDefault="00D31A61">
      <w:pPr>
        <w:spacing w:line="360" w:lineRule="auto"/>
        <w:jc w:val="both"/>
        <w:rPr>
          <w:rFonts w:eastAsia="Open Sans" w:cs="Open Sans"/>
          <w:color w:val="000000"/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>Compreendemos que as nossas ações são</w:t>
      </w:r>
      <w:r>
        <w:rPr>
          <w:rFonts w:eastAsia="Open Sans" w:cs="Open Sans"/>
          <w:color w:val="000000"/>
          <w:sz w:val="24"/>
          <w:szCs w:val="24"/>
        </w:rPr>
        <w:t xml:space="preserve"> limitadas, a quantidade de crianças que participam do projeto, a quantidade de encontros ainda são restritas frente à urgência da questão ambiental e em se construir outras relações possíveis. Mesmo assim, arriscamos os primeiros passos com o GerminAR-TE.</w:t>
      </w:r>
    </w:p>
    <w:p w14:paraId="0A5C4A73" w14:textId="77777777" w:rsidR="0054354C" w:rsidRDefault="00D31A61">
      <w:pPr>
        <w:spacing w:line="360" w:lineRule="auto"/>
        <w:jc w:val="both"/>
        <w:rPr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 xml:space="preserve">Como ainda não finalizamos o primeiro ciclo de oficinas previsto para 2023, não tecemos considerações finais. Sabemos que ainda temos muito o que aprender e rumos a desbravar. Nesse sentido, o diálogo, o planejamento e os processos de avaliação coletiva </w:t>
      </w:r>
      <w:r>
        <w:rPr>
          <w:rFonts w:eastAsia="Open Sans" w:cs="Open Sans"/>
          <w:color w:val="000000"/>
          <w:sz w:val="24"/>
          <w:szCs w:val="24"/>
        </w:rPr>
        <w:t>são imprescindíveis para orientarmos nossa rota.</w:t>
      </w:r>
    </w:p>
    <w:p w14:paraId="11A0C438" w14:textId="77777777" w:rsidR="0054354C" w:rsidRDefault="00D31A61">
      <w:pPr>
        <w:spacing w:line="360" w:lineRule="auto"/>
        <w:jc w:val="both"/>
        <w:rPr>
          <w:rFonts w:eastAsia="Open Sans" w:cs="Open Sans"/>
          <w:color w:val="000000"/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 xml:space="preserve">No entanto, já podemos reconhecer que trilhamos caminhos importantes, construindo tentativas de articular infâncias, arte e natureza. As paletas de cores, composta pelas crianças durante a trilha, </w:t>
      </w:r>
      <w:r>
        <w:rPr>
          <w:rFonts w:eastAsia="Open Sans" w:cs="Open Sans"/>
          <w:color w:val="000000"/>
          <w:sz w:val="24"/>
          <w:szCs w:val="24"/>
        </w:rPr>
        <w:t>construídas com carinho por mãos ansiosas para ver o que vai brotar, materializam uma parte da nossa trajetória ao longo desse período.</w:t>
      </w:r>
    </w:p>
    <w:p w14:paraId="5F9452C9" w14:textId="77777777" w:rsidR="0054354C" w:rsidRDefault="00D31A61">
      <w:pPr>
        <w:spacing w:line="360" w:lineRule="auto"/>
        <w:jc w:val="both"/>
        <w:rPr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ab/>
        <w:t xml:space="preserve">Em três meses, constituímos um coletivo coeso e comprometido, que assumiu as oficinas e o trabalho com as crianças com </w:t>
      </w:r>
      <w:r>
        <w:rPr>
          <w:rFonts w:eastAsia="Open Sans" w:cs="Open Sans"/>
          <w:color w:val="000000"/>
          <w:sz w:val="24"/>
          <w:szCs w:val="24"/>
        </w:rPr>
        <w:t>muito afinco, bem como as tarefas compartilhadas com os demais integrantes do Programa ConV</w:t>
      </w:r>
      <w:r>
        <w:rPr>
          <w:rFonts w:eastAsia="Open Sans" w:cs="Open Sans"/>
          <w:sz w:val="24"/>
          <w:szCs w:val="24"/>
        </w:rPr>
        <w:t>iva!. Esperamos seguir cultivando GerminAR-TE em chãos de infâncias, reforçando vínculos com a arte, com a natureza, com a ousadia de brincar em tempos sisudos!</w:t>
      </w:r>
    </w:p>
    <w:p w14:paraId="5838DCEF" w14:textId="77777777" w:rsidR="0054354C" w:rsidRDefault="0054354C">
      <w:pPr>
        <w:spacing w:line="360" w:lineRule="auto"/>
        <w:ind w:left="117" w:firstLine="851"/>
        <w:jc w:val="both"/>
        <w:rPr>
          <w:color w:val="000000"/>
          <w:sz w:val="24"/>
          <w:szCs w:val="24"/>
        </w:rPr>
      </w:pPr>
    </w:p>
    <w:p w14:paraId="18809697" w14:textId="77777777" w:rsidR="0054354C" w:rsidRDefault="00D31A61">
      <w:pPr>
        <w:pStyle w:val="Ttulo1"/>
        <w:numPr>
          <w:ilvl w:val="0"/>
          <w:numId w:val="2"/>
        </w:numPr>
        <w:tabs>
          <w:tab w:val="left" w:pos="358"/>
        </w:tabs>
        <w:spacing w:line="360" w:lineRule="auto"/>
        <w:ind w:left="0" w:hanging="238"/>
        <w:jc w:val="both"/>
      </w:pPr>
      <w:r>
        <w:t xml:space="preserve">FINANCIAMENTOS </w:t>
      </w:r>
    </w:p>
    <w:p w14:paraId="181DE990" w14:textId="77777777" w:rsidR="0054354C" w:rsidRDefault="00D31A61">
      <w:pPr>
        <w:tabs>
          <w:tab w:val="left" w:pos="358"/>
        </w:tabs>
        <w:spacing w:line="360" w:lineRule="auto"/>
        <w:jc w:val="both"/>
        <w:rPr>
          <w:rFonts w:eastAsia="Open Sans" w:cs="Open Sans"/>
          <w:color w:val="000000"/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lastRenderedPageBreak/>
        <w:tab/>
        <w:t>Este projeto contou com o apoio das Pró-Reitorias de Graduação – Prograd, de Extensão – ProEx e de Pesquisa e Pós-Graduação – ProPesq da UFNT, que, por meio do Programa Alvorecer, disponibilizam o pagamento de bolsas que qualificam a dedic</w:t>
      </w:r>
      <w:r>
        <w:rPr>
          <w:rFonts w:eastAsia="Open Sans" w:cs="Open Sans"/>
          <w:color w:val="000000"/>
          <w:sz w:val="24"/>
          <w:szCs w:val="24"/>
        </w:rPr>
        <w:t>ação dos estudantes bolsistas.</w:t>
      </w:r>
    </w:p>
    <w:p w14:paraId="4E95F076" w14:textId="77777777" w:rsidR="0054354C" w:rsidRDefault="0054354C">
      <w:pPr>
        <w:pStyle w:val="Ttulo1"/>
        <w:tabs>
          <w:tab w:val="left" w:pos="358"/>
        </w:tabs>
        <w:spacing w:line="360" w:lineRule="auto"/>
        <w:ind w:left="0"/>
      </w:pPr>
    </w:p>
    <w:p w14:paraId="6936ACB7" w14:textId="77777777" w:rsidR="0054354C" w:rsidRDefault="00D31A61">
      <w:pPr>
        <w:pStyle w:val="Ttulo1"/>
        <w:numPr>
          <w:ilvl w:val="0"/>
          <w:numId w:val="2"/>
        </w:numPr>
        <w:tabs>
          <w:tab w:val="left" w:pos="358"/>
        </w:tabs>
        <w:spacing w:line="360" w:lineRule="auto"/>
        <w:ind w:left="0" w:hanging="238"/>
        <w:jc w:val="both"/>
      </w:pPr>
      <w:r>
        <w:t xml:space="preserve">REFERÊNCIAS </w:t>
      </w:r>
    </w:p>
    <w:p w14:paraId="718CDE1D" w14:textId="77777777" w:rsidR="0054354C" w:rsidRDefault="00D31A61">
      <w:r>
        <w:rPr>
          <w:rFonts w:eastAsia="Open Sans" w:cs="Open Sans"/>
          <w:color w:val="000000"/>
          <w:sz w:val="24"/>
          <w:szCs w:val="24"/>
        </w:rPr>
        <w:t xml:space="preserve">CORRÊA, Thiago Henrique Barnabé; BARBOSA, Néstor Adolfo Pachón. Educação ambiental e consciência planetária: uma necessidade formativa. </w:t>
      </w:r>
      <w:r>
        <w:rPr>
          <w:rFonts w:eastAsia="Open Sans" w:cs="Open Sans"/>
          <w:b/>
          <w:bCs/>
          <w:color w:val="000000"/>
          <w:sz w:val="24"/>
          <w:szCs w:val="24"/>
        </w:rPr>
        <w:t>REMEA-Revista Eletrônica do Mestrado em Educação Ambiental</w:t>
      </w:r>
      <w:r>
        <w:rPr>
          <w:rFonts w:eastAsia="Open Sans" w:cs="Open Sans"/>
          <w:color w:val="000000"/>
          <w:sz w:val="24"/>
          <w:szCs w:val="24"/>
        </w:rPr>
        <w:t>, v. 35, n. 2, p.</w:t>
      </w:r>
      <w:r>
        <w:rPr>
          <w:rFonts w:eastAsia="Open Sans" w:cs="Open Sans"/>
          <w:color w:val="000000"/>
          <w:sz w:val="24"/>
          <w:szCs w:val="24"/>
        </w:rPr>
        <w:t xml:space="preserve"> 125-136, 2018. Disponível em: </w:t>
      </w:r>
      <w:r>
        <w:fldChar w:fldCharType="begin"/>
      </w:r>
      <w:r>
        <w:instrText xml:space="preserve"> HYPERLINK "https://doi.org/10.14295/remea.v35i2.7692" \h </w:instrText>
      </w:r>
      <w:r>
        <w:fldChar w:fldCharType="separate"/>
      </w:r>
      <w:r>
        <w:rPr>
          <w:rStyle w:val="LinkdaInternet"/>
          <w:sz w:val="24"/>
          <w:szCs w:val="24"/>
        </w:rPr>
        <w:t>https://doi.org/10.14295/remea.v35i2.7692</w:t>
      </w:r>
      <w:r>
        <w:rPr>
          <w:rStyle w:val="LinkdaInternet"/>
          <w:sz w:val="24"/>
          <w:szCs w:val="24"/>
        </w:rPr>
        <w:fldChar w:fldCharType="end"/>
      </w:r>
      <w:r>
        <w:rPr>
          <w:rStyle w:val="value"/>
          <w:sz w:val="24"/>
          <w:szCs w:val="24"/>
        </w:rPr>
        <w:t>. Acesso em 17 nov. 2023.</w:t>
      </w:r>
    </w:p>
    <w:p w14:paraId="4432057B" w14:textId="77777777" w:rsidR="0054354C" w:rsidRDefault="0054354C">
      <w:pPr>
        <w:rPr>
          <w:rFonts w:eastAsia="Open Sans" w:cs="Open Sans"/>
          <w:color w:val="000000"/>
          <w:sz w:val="24"/>
          <w:szCs w:val="24"/>
        </w:rPr>
      </w:pPr>
    </w:p>
    <w:p w14:paraId="4E091EC4" w14:textId="77777777" w:rsidR="0054354C" w:rsidRDefault="00D31A61">
      <w:pPr>
        <w:rPr>
          <w:sz w:val="24"/>
          <w:szCs w:val="24"/>
        </w:rPr>
      </w:pPr>
      <w:r>
        <w:rPr>
          <w:rFonts w:eastAsia="Open Sans" w:cs="Open Sans"/>
          <w:color w:val="000000"/>
          <w:sz w:val="24"/>
          <w:szCs w:val="24"/>
        </w:rPr>
        <w:t xml:space="preserve">FREI BETTO. </w:t>
      </w:r>
      <w:r>
        <w:rPr>
          <w:rFonts w:eastAsia="Open Sans" w:cs="Open Sans"/>
          <w:b/>
          <w:color w:val="000000"/>
          <w:sz w:val="24"/>
          <w:szCs w:val="24"/>
        </w:rPr>
        <w:t xml:space="preserve">Paulo Freire e a leitura do mundo. </w:t>
      </w:r>
      <w:r>
        <w:rPr>
          <w:rFonts w:eastAsia="Open Sans" w:cs="Open Sans"/>
          <w:color w:val="000000"/>
          <w:sz w:val="24"/>
          <w:szCs w:val="24"/>
        </w:rPr>
        <w:t>Folha de São Paulo, São Paulo, 3 maio 1997.</w:t>
      </w:r>
    </w:p>
    <w:p w14:paraId="4EEE324C" w14:textId="77777777" w:rsidR="0054354C" w:rsidRDefault="0054354C">
      <w:pPr>
        <w:rPr>
          <w:sz w:val="24"/>
          <w:szCs w:val="24"/>
        </w:rPr>
      </w:pPr>
    </w:p>
    <w:p w14:paraId="230C796F" w14:textId="77777777" w:rsidR="0054354C" w:rsidRDefault="00D31A61">
      <w:pPr>
        <w:rPr>
          <w:sz w:val="24"/>
          <w:szCs w:val="24"/>
        </w:rPr>
      </w:pPr>
      <w:r>
        <w:rPr>
          <w:sz w:val="24"/>
          <w:szCs w:val="24"/>
        </w:rPr>
        <w:t>KREN</w:t>
      </w:r>
      <w:r>
        <w:rPr>
          <w:sz w:val="24"/>
          <w:szCs w:val="24"/>
        </w:rPr>
        <w:t xml:space="preserve">AK, Ailton. </w:t>
      </w:r>
      <w:r>
        <w:rPr>
          <w:b/>
          <w:bCs/>
          <w:sz w:val="24"/>
          <w:szCs w:val="24"/>
        </w:rPr>
        <w:t>Ideias para adiar o fim do mundo (Nova edição)</w:t>
      </w:r>
      <w:r>
        <w:rPr>
          <w:sz w:val="24"/>
          <w:szCs w:val="24"/>
        </w:rPr>
        <w:t>. Editora Companhia das letras, 2019.</w:t>
      </w:r>
    </w:p>
    <w:p w14:paraId="309B596A" w14:textId="77777777" w:rsidR="0054354C" w:rsidRDefault="0054354C">
      <w:pPr>
        <w:rPr>
          <w:color w:val="000000"/>
          <w:sz w:val="24"/>
          <w:szCs w:val="24"/>
          <w:lang w:val="en-US"/>
        </w:rPr>
      </w:pPr>
    </w:p>
    <w:p w14:paraId="52C1F2ED" w14:textId="77777777" w:rsidR="0054354C" w:rsidRDefault="00D31A61">
      <w:pPr>
        <w:rPr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MENDONÇA, Rita. </w:t>
      </w:r>
      <w:proofErr w:type="spellStart"/>
      <w:r>
        <w:rPr>
          <w:color w:val="000000"/>
          <w:sz w:val="24"/>
          <w:szCs w:val="24"/>
          <w:lang w:val="en-US"/>
        </w:rPr>
        <w:t>Educação</w:t>
      </w:r>
      <w:proofErr w:type="spellEnd"/>
      <w:r>
        <w:rPr>
          <w:color w:val="000000"/>
          <w:sz w:val="24"/>
          <w:szCs w:val="24"/>
          <w:lang w:val="en-US"/>
        </w:rPr>
        <w:t xml:space="preserve"> Ambiental </w:t>
      </w:r>
      <w:proofErr w:type="spellStart"/>
      <w:r>
        <w:rPr>
          <w:color w:val="000000"/>
          <w:sz w:val="24"/>
          <w:szCs w:val="24"/>
          <w:lang w:val="en-US"/>
        </w:rPr>
        <w:t>Vivencial</w:t>
      </w:r>
      <w:proofErr w:type="spellEnd"/>
      <w:r>
        <w:rPr>
          <w:color w:val="000000"/>
          <w:sz w:val="24"/>
          <w:szCs w:val="24"/>
          <w:lang w:val="en-US"/>
        </w:rPr>
        <w:t xml:space="preserve">. In: FERRARO JÚNIOR, Luiz Antonio (Orgs.). </w:t>
      </w:r>
      <w:proofErr w:type="spellStart"/>
      <w:r>
        <w:rPr>
          <w:b/>
          <w:bCs/>
          <w:color w:val="000000"/>
          <w:sz w:val="24"/>
          <w:szCs w:val="24"/>
          <w:lang w:val="en-US"/>
        </w:rPr>
        <w:t>Encontros</w:t>
      </w:r>
      <w:proofErr w:type="spellEnd"/>
      <w:r>
        <w:rPr>
          <w:b/>
          <w:bCs/>
          <w:color w:val="000000"/>
          <w:sz w:val="24"/>
          <w:szCs w:val="24"/>
          <w:lang w:val="en-US"/>
        </w:rPr>
        <w:t xml:space="preserve"> e </w:t>
      </w:r>
      <w:proofErr w:type="spellStart"/>
      <w:r>
        <w:rPr>
          <w:b/>
          <w:bCs/>
          <w:color w:val="000000"/>
          <w:sz w:val="24"/>
          <w:szCs w:val="24"/>
          <w:lang w:val="en-US"/>
        </w:rPr>
        <w:t>caminhos</w:t>
      </w:r>
      <w:proofErr w:type="spellEnd"/>
      <w:r>
        <w:rPr>
          <w:b/>
          <w:bCs/>
          <w:color w:val="000000"/>
          <w:sz w:val="24"/>
          <w:szCs w:val="24"/>
          <w:lang w:val="en-US"/>
        </w:rPr>
        <w:t xml:space="preserve">: </w:t>
      </w:r>
      <w:proofErr w:type="spellStart"/>
      <w:r>
        <w:rPr>
          <w:color w:val="000000"/>
          <w:sz w:val="24"/>
          <w:szCs w:val="24"/>
          <w:lang w:val="en-US"/>
        </w:rPr>
        <w:t>formação</w:t>
      </w:r>
      <w:proofErr w:type="spellEnd"/>
      <w:r>
        <w:rPr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color w:val="000000"/>
          <w:sz w:val="24"/>
          <w:szCs w:val="24"/>
          <w:lang w:val="en-US"/>
        </w:rPr>
        <w:t>educadoras</w:t>
      </w:r>
      <w:proofErr w:type="spellEnd"/>
      <w:r>
        <w:rPr>
          <w:color w:val="000000"/>
          <w:sz w:val="24"/>
          <w:szCs w:val="24"/>
          <w:lang w:val="en-US"/>
        </w:rPr>
        <w:t xml:space="preserve">(es) </w:t>
      </w:r>
      <w:proofErr w:type="spellStart"/>
      <w:r>
        <w:rPr>
          <w:color w:val="000000"/>
          <w:sz w:val="24"/>
          <w:szCs w:val="24"/>
          <w:lang w:val="en-US"/>
        </w:rPr>
        <w:t>ambientais</w:t>
      </w:r>
      <w:proofErr w:type="spellEnd"/>
      <w:r>
        <w:rPr>
          <w:color w:val="000000"/>
          <w:sz w:val="24"/>
          <w:szCs w:val="24"/>
          <w:lang w:val="en-US"/>
        </w:rPr>
        <w:t xml:space="preserve"> e </w:t>
      </w:r>
      <w:proofErr w:type="spellStart"/>
      <w:r>
        <w:rPr>
          <w:color w:val="000000"/>
          <w:sz w:val="24"/>
          <w:szCs w:val="24"/>
          <w:lang w:val="en-US"/>
        </w:rPr>
        <w:t>coletivos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educadores</w:t>
      </w:r>
      <w:proofErr w:type="spellEnd"/>
      <w:r>
        <w:rPr>
          <w:color w:val="000000"/>
          <w:sz w:val="24"/>
          <w:szCs w:val="24"/>
          <w:lang w:val="en-US"/>
        </w:rPr>
        <w:t xml:space="preserve">. Brasília: MMA, </w:t>
      </w:r>
      <w:proofErr w:type="spellStart"/>
      <w:r>
        <w:rPr>
          <w:color w:val="000000"/>
          <w:sz w:val="24"/>
          <w:szCs w:val="24"/>
          <w:lang w:val="en-US"/>
        </w:rPr>
        <w:t>Departamento</w:t>
      </w:r>
      <w:proofErr w:type="spellEnd"/>
      <w:r>
        <w:rPr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color w:val="000000"/>
          <w:sz w:val="24"/>
          <w:szCs w:val="24"/>
          <w:lang w:val="en-US"/>
        </w:rPr>
        <w:t>Educação</w:t>
      </w:r>
      <w:proofErr w:type="spellEnd"/>
      <w:r>
        <w:rPr>
          <w:color w:val="000000"/>
          <w:sz w:val="24"/>
          <w:szCs w:val="24"/>
          <w:lang w:val="en-US"/>
        </w:rPr>
        <w:t xml:space="preserve"> Ambiental, 2007, p. 117-129.</w:t>
      </w:r>
    </w:p>
    <w:p w14:paraId="75914982" w14:textId="77777777" w:rsidR="0054354C" w:rsidRDefault="0054354C">
      <w:pPr>
        <w:rPr>
          <w:rFonts w:eastAsia="Open Sans" w:cs="Open Sans"/>
          <w:color w:val="000000"/>
          <w:sz w:val="24"/>
          <w:szCs w:val="24"/>
        </w:rPr>
      </w:pPr>
    </w:p>
    <w:sectPr w:rsidR="0054354C">
      <w:headerReference w:type="default" r:id="rId9"/>
      <w:pgSz w:w="11906" w:h="16838"/>
      <w:pgMar w:top="1701" w:right="1134" w:bottom="1134" w:left="1701" w:header="442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0559" w14:textId="77777777" w:rsidR="00D31A61" w:rsidRDefault="00D31A61">
      <w:r>
        <w:separator/>
      </w:r>
    </w:p>
  </w:endnote>
  <w:endnote w:type="continuationSeparator" w:id="0">
    <w:p w14:paraId="26A2125B" w14:textId="77777777" w:rsidR="00D31A61" w:rsidRDefault="00D3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B302" w14:textId="77777777" w:rsidR="00D31A61" w:rsidRDefault="00D31A61">
      <w:r>
        <w:separator/>
      </w:r>
    </w:p>
  </w:footnote>
  <w:footnote w:type="continuationSeparator" w:id="0">
    <w:p w14:paraId="5E3CE54A" w14:textId="77777777" w:rsidR="00D31A61" w:rsidRDefault="00D3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AFBD" w14:textId="77777777" w:rsidR="0054354C" w:rsidRDefault="0054354C">
    <w:pPr>
      <w:spacing w:line="12" w:lineRule="auto"/>
      <w:rPr>
        <w:sz w:val="20"/>
        <w:szCs w:val="20"/>
      </w:rPr>
    </w:pPr>
  </w:p>
  <w:tbl>
    <w:tblPr>
      <w:tblW w:w="9315" w:type="dxa"/>
      <w:tblInd w:w="-255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4A0" w:firstRow="1" w:lastRow="0" w:firstColumn="1" w:lastColumn="0" w:noHBand="0" w:noVBand="1"/>
    </w:tblPr>
    <w:tblGrid>
      <w:gridCol w:w="9315"/>
    </w:tblGrid>
    <w:tr w:rsidR="0054354C" w14:paraId="02C91C99" w14:textId="77777777">
      <w:tc>
        <w:tcPr>
          <w:tcW w:w="93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FFFF"/>
        </w:tcPr>
        <w:p w14:paraId="43BE9E3B" w14:textId="77777777" w:rsidR="0054354C" w:rsidRDefault="00D31A61">
          <w:pPr>
            <w:spacing w:line="12" w:lineRule="auto"/>
          </w:pPr>
          <w:r>
            <w:rPr>
              <w:noProof/>
            </w:rPr>
            <w:drawing>
              <wp:inline distT="0" distB="0" distL="0" distR="0" wp14:anchorId="44AE8C36" wp14:editId="7745DD7D">
                <wp:extent cx="5875655" cy="1933575"/>
                <wp:effectExtent l="0" t="0" r="0" b="0"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5655" cy="1933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5AC0EB" w14:textId="77777777" w:rsidR="0054354C" w:rsidRDefault="0054354C">
    <w:pPr>
      <w:spacing w:line="12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708"/>
    <w:multiLevelType w:val="multilevel"/>
    <w:tmpl w:val="230849E4"/>
    <w:lvl w:ilvl="0">
      <w:start w:val="1"/>
      <w:numFmt w:val="decimal"/>
      <w:lvlText w:val="%1"/>
      <w:lvlJc w:val="left"/>
      <w:pPr>
        <w:tabs>
          <w:tab w:val="num" w:pos="0"/>
        </w:tabs>
        <w:ind w:left="357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96" w:hanging="2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33" w:hanging="2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9" w:hanging="2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06" w:hanging="2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43" w:hanging="2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79" w:hanging="2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16" w:hanging="2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3" w:hanging="240"/>
      </w:pPr>
      <w:rPr>
        <w:rFonts w:ascii="Symbol" w:hAnsi="Symbol" w:cs="Symbol" w:hint="default"/>
      </w:rPr>
    </w:lvl>
  </w:abstractNum>
  <w:abstractNum w:abstractNumId="1" w15:restartNumberingAfterBreak="0">
    <w:nsid w:val="44540DFF"/>
    <w:multiLevelType w:val="multilevel"/>
    <w:tmpl w:val="3F74C7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4C"/>
    <w:rsid w:val="0054354C"/>
    <w:rsid w:val="007D61E6"/>
    <w:rsid w:val="00D3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C357"/>
  <w15:docId w15:val="{55DAD6BF-1D99-4CF8-9F1F-808A3DF0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value">
    <w:name w:val="value"/>
    <w:basedOn w:val="Fontepargpadro"/>
    <w:qFormat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Pr>
      <w:sz w:val="24"/>
      <w:szCs w:val="24"/>
      <w:lang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2522</Words>
  <Characters>13624</Characters>
  <Application>Microsoft Office Word</Application>
  <DocSecurity>0</DocSecurity>
  <Lines>113</Lines>
  <Paragraphs>32</Paragraphs>
  <ScaleCrop>false</ScaleCrop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Cliente</cp:lastModifiedBy>
  <cp:revision>2</cp:revision>
  <dcterms:created xsi:type="dcterms:W3CDTF">2024-04-08T20:26:00Z</dcterms:created>
  <dcterms:modified xsi:type="dcterms:W3CDTF">2024-04-08T20:26:00Z</dcterms:modified>
  <dc:language>pt-BR</dc:language>
</cp:coreProperties>
</file>