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150" w:line="240" w:lineRule="auto"/>
        <w:ind w:left="-284" w:right="-285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MIOPATIA POR CAPTURA EM VEADO-ROXO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rtl w:val="0"/>
        </w:rPr>
        <w:t xml:space="preserve">(Passalites nemorivagus)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: ACHADOS MACROSCÓPICOS E HISTOPATOLÓGICOS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15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-280" w:right="-28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SOARES, M.C.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¹; DINIZ, A.C.R.¹; LEMOS, A.I.C.¹; FAVACHO, E.L.B.²; ALVES, P.V.³ 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-280" w:right="-28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Graduando em Medicina Veterinária, Universidade Federal do Pará, Castanhal, Pará, Brasil (mateuspetruco@gmail.com) 2. Residente de Patologia Animal, Universidade Federal do Pará, Castanhal, Pará, Brasil. 3. Mestranda, Universidade Estadual do Ceará, Fortaleza, Ceará, Brasil.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15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15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Passalites nemorivagus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um cervídeo neotropical de pequeno porte, de coloração cinza, amplamente distribuído na região amazônica. Popularmente conhecido como veado-mateiro-da-Amazônia ou veado-roxo, está classificado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como menos preocupante na Lista Vermelha de Espécies Ameaçadas da IUCN (2016).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A distribuição  é pouco conhecida, sendo encontrado tanto em áreas de vegetação esparsa e seca quanto em florestas altas de terra firme. É reconhecido por seu comportamento discreto e por ser extremamente suscetível ao estresse, o que a torna vulnerável a distúrbios fisiológicos associados à contenção ou trauma,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como a rabdomiólise por estresse.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rabdomiólise é uma condição patológica potencialmente fatal, caracterizada por dano no tecido muscular esquelético. As lesões de fibras musculares resultam na liberação da mioglobina e outras substâncias, na corrente sanguínea. Em altas concentrações, esses componentes podem levar a um episódio 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insuficiência renal aguda (nefrose mioglobinúrica) e mioglobinúria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Estresse, esforço físico durante a captura, longos períodos de contenção e traumas por esmagamento estão entre os principais fatores que podem contribuir para o desenvolvimento de lesões rabdomiolíticas em animais selvagens.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trabalho teve como objetivo descrever as lesões macroscópicas e histopatológicas em um veado-roxo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Passalites nemorivagus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com histórico de atropelamento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atendido no Setor de Animais Silvestres do Hospital Veterinário do Instituto de Medicina Veterinária (IMV),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Universidade Federal do Pará (UFPA)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Campus de Castanhal. O animal foi encaminhado ao Hospital Veterinário cinco dias após o acidente, evoluiu a óbito após oito dias de internação e, posteriormente, foi submetido à necropsia no Laboratório de Patologia Animal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IMV/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UFPA/Castanhal. Durante a necropsia, foram coletados fragmentos de diversos órgãos, incluindo amostras de músculos esqueléticos e rins para histopatologia. Estas foram fixadas em formol a 10%, processadas segundo protocolo de rotina e coradas com hematoxilina e eosina (HE).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Nas alterações macroscópicas, foram observados edema generalizado, pulmões congestos com áreas de atelectasia e hemorragia, além de estriações radiais na cortical renal sugerindo lesão tubular aguda.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Microscopicamente, no músculo estriado esquelético havia miopatia necrótica, segmentar, multifocal, polifásica, subaguda e moderada. Sendo caracterizadas por áreas onde segmentos da miofibra apresentam tumefação e perda das estriações transversais e acentuada eosinofilia citoplasmática (necrose hialina). Havia também fragmentação dos segmentos hialinos (necrose flocular), com ocasional infiltração de macrófagos e células satélites.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Adicionalmente foram observados segmentos delgados com diversos núcleos enfileirados centralmente (regeneração muscular).  Nos rins, identificou-se, no epitélio tubular da região cortical, tumefação e vacuolização citoplasmática e picnose nuclear (necrose tubular aguda).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achados macroscópicos e histopatológicos observados são compatíveis com lesões  de miopatia de captura e insuficiência renal aguda, destacando a importância do manejo adequado durante o transporte e contenção de animais silvestres, especialmente em espécies sensíveis como 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Passalites nemorivagus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fim de prevenir complicações graves como a rabdomiólise. Diagnósticos diferenciais para miopatia em animais selvagens incluem: lesões induzidas por plantas tóxicas, como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Cassia obtusifolia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Cassia occidentalis,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hipertermia, hipocalcemia e miosite.</w:t>
      </w:r>
    </w:p>
    <w:p w:rsidR="00000000" w:rsidDel="00000000" w:rsidP="00000000" w:rsidRDefault="00000000" w:rsidRPr="00000000" w14:paraId="00000009">
      <w:pPr>
        <w:shd w:fill="ffffff" w:val="clear"/>
        <w:spacing w:after="15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15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Palavras-chave: cervidae; necrose segmentar; rabdomiólise; animais silvestres.</w:t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REFERÊNCIAS: </w:t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DINESH, M.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et al.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Capture myopathy: an important non-infectious disease of wild animals.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International Journal of Current Microbiology and Applied Sciences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v. 9, n. 4, p. 952–962, 2020.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LUBBE, C. et al. The pathophysiology of rhabdomyolysis in ungulates and rats: towards the development of a rodent model of capture myopathy.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Veterinary Research Communications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v. 47, n. 2, p. 361–371, jun. 2023. DOI: &lt;https://doi.org/10.1007/s11259-022-10030-9&gt;. Acesso em: 16 jul. 2025.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MARTELLI, Anderson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et al.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Aspectos clínicos e fisiopatológicos da rabdomiólise após esforço físico intenso.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Biológicas &amp; Saúde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v. 4, n. 13, 2014. 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MICHELETO, José Pedro Cassemiro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et al.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Rabdomiólise. 2023. Disponível em: &lt;http://www.repositorio.ufal.br/jspui/handle/123456789/13238&gt;. Acesso em: 16 jul. 2025.  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SILVA, J. C. R.; DIAS, J. L. C.; CUBAS, Z. 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Tratado de animais selvagens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São Paulo: Roca, 2006.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ind w:left="-284" w:right="-285" w:firstLine="0"/>
        <w:jc w:val="both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417" w:top="1417" w:left="1701" w:right="1701" w:header="708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tabs>
        <w:tab w:val="center" w:leader="none" w:pos="4252"/>
        <w:tab w:val="right" w:leader="none" w:pos="8504"/>
      </w:tabs>
      <w:spacing w:after="0" w:line="24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5399730" cy="2184400"/>
          <wp:effectExtent b="0" l="0" r="0" t="0"/>
          <wp:docPr id="82744337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730" cy="218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A0062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A00622"/>
    <w:rPr>
      <w:b w:val="1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B71A5"/>
  </w:style>
  <w:style w:type="paragraph" w:styleId="Rodap">
    <w:name w:val="footer"/>
    <w:basedOn w:val="Normal"/>
    <w:link w:val="RodapChar"/>
    <w:uiPriority w:val="99"/>
    <w:unhideWhenUsed w:val="1"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B71A5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+gG+RdnAjH6XOIEIvHGkDYkmg==">CgMxLjA4AGoeChRzdWdnZXN0LnE1cXl4YWs1Zmg2dRIGTWF0ZXVzah4KFHN1Z2dlc3QudjZxMjV5dTE5Y2E0EgZNYXRldXNyITFfejlTWFNzZ1Q0Qy16ZzRhS0FueXk1Q0ZITHZ1NkYzLQ==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2025-01-30T17:39:00Z</dcterms:created>
</cp:coreProperties>
</file>