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F7164" w14:textId="77777777" w:rsidR="004C0522" w:rsidRDefault="00FA31F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Educação, Saúde e Tecnologia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C2DB0E5" w14:textId="77777777" w:rsidR="004C0522" w:rsidRDefault="00FA31F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USO DE TECNOLOGIAS DE INFORMAÇÃO E COMUNICAÇÃO EM FITOTERAPIA: AÇÃO DE EDUCAÇÃO EM SAÚDE</w:t>
      </w:r>
    </w:p>
    <w:p w14:paraId="1FE7F113" w14:textId="77777777" w:rsidR="004C0522" w:rsidRDefault="004C052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181C01" w14:textId="77777777" w:rsidR="004C0522" w:rsidRDefault="00FA31F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right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u w:val="single"/>
        </w:rPr>
        <w:t>Elainy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 Naiara de Sousa Teles</w:t>
      </w:r>
      <w:r>
        <w:rPr>
          <w:rFonts w:ascii="Times New Roman" w:eastAsia="Times New Roman" w:hAnsi="Times New Roman" w:cs="Times New Roman"/>
          <w:color w:val="000000"/>
        </w:rPr>
        <w:t>, elainynaiara17@gmail.com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57F70B62" w14:textId="77777777" w:rsidR="004C0522" w:rsidRDefault="00FA31F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Ana Paula Vieira Araújo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3B7C9135" w14:textId="77777777" w:rsidR="004C0522" w:rsidRDefault="00FA31F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Taís Vieira Rocha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34DB7998" w14:textId="77777777" w:rsidR="004C0522" w:rsidRDefault="00FA31F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Roxana Braga de Andrade Teles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62D47FCD" w14:textId="77777777" w:rsidR="004C0522" w:rsidRDefault="004C052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right"/>
        <w:rPr>
          <w:rFonts w:ascii="Times New Roman" w:eastAsia="Times New Roman" w:hAnsi="Times New Roman" w:cs="Times New Roman"/>
          <w:color w:val="000000"/>
          <w:vertAlign w:val="superscript"/>
        </w:rPr>
      </w:pPr>
    </w:p>
    <w:p w14:paraId="0D37D589" w14:textId="77777777" w:rsidR="004C0522" w:rsidRDefault="00FA31F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1. Discente de enfermagem da Universidade de Pernambuco (UPE), </w:t>
      </w:r>
      <w:r>
        <w:rPr>
          <w:rFonts w:ascii="Times New Roman" w:eastAsia="Times New Roman" w:hAnsi="Times New Roman" w:cs="Times New Roman"/>
          <w:i/>
          <w:color w:val="000000"/>
        </w:rPr>
        <w:t>campus</w:t>
      </w:r>
      <w:r>
        <w:rPr>
          <w:rFonts w:ascii="Times New Roman" w:eastAsia="Times New Roman" w:hAnsi="Times New Roman" w:cs="Times New Roman"/>
          <w:color w:val="000000"/>
        </w:rPr>
        <w:t xml:space="preserve"> Petrolina; </w:t>
      </w:r>
    </w:p>
    <w:p w14:paraId="32079820" w14:textId="77777777" w:rsidR="004C0522" w:rsidRDefault="00FA31F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Docente de enfermagem UPE, </w:t>
      </w:r>
      <w:r>
        <w:rPr>
          <w:rFonts w:ascii="Times New Roman" w:eastAsia="Times New Roman" w:hAnsi="Times New Roman" w:cs="Times New Roman"/>
          <w:i/>
          <w:color w:val="000000"/>
        </w:rPr>
        <w:t>campus</w:t>
      </w:r>
      <w:r>
        <w:rPr>
          <w:rFonts w:ascii="Times New Roman" w:eastAsia="Times New Roman" w:hAnsi="Times New Roman" w:cs="Times New Roman"/>
          <w:color w:val="000000"/>
        </w:rPr>
        <w:t xml:space="preserve"> Petrolina.</w:t>
      </w:r>
    </w:p>
    <w:p w14:paraId="6863D5AB" w14:textId="77777777" w:rsidR="004C0522" w:rsidRDefault="004C052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right"/>
        <w:rPr>
          <w:rFonts w:ascii="Times New Roman" w:eastAsia="Times New Roman" w:hAnsi="Times New Roman" w:cs="Times New Roman"/>
          <w:color w:val="000000"/>
        </w:rPr>
      </w:pPr>
      <w:bookmarkStart w:id="0" w:name="_gjdgxs" w:colFirst="0" w:colLast="0"/>
      <w:bookmarkEnd w:id="0"/>
    </w:p>
    <w:p w14:paraId="48EC45AE" w14:textId="690065EF" w:rsidR="004C0522" w:rsidRDefault="00FA31F2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Introdução:</w:t>
      </w:r>
      <w:r>
        <w:rPr>
          <w:rFonts w:ascii="Times New Roman" w:eastAsia="Times New Roman" w:hAnsi="Times New Roman" w:cs="Times New Roman"/>
        </w:rPr>
        <w:t xml:space="preserve"> O processo ensino-aprendizagem passa por atualizações constantes, com a sociedad</w:t>
      </w:r>
      <w:r>
        <w:rPr>
          <w:rFonts w:ascii="Times New Roman" w:eastAsia="Times New Roman" w:hAnsi="Times New Roman" w:cs="Times New Roman"/>
        </w:rPr>
        <w:t>e pautada no meio digital, a utilização de estratégias como o uso de metodologias ativas na aprendizagem traz muitos benefícios. O uso de tecnologias digitais de comunicação e informação impactam positivamente na superação de barreiras e amplificação do co</w:t>
      </w:r>
      <w:r>
        <w:rPr>
          <w:rFonts w:ascii="Times New Roman" w:eastAsia="Times New Roman" w:hAnsi="Times New Roman" w:cs="Times New Roman"/>
        </w:rPr>
        <w:t>nhecimento</w:t>
      </w:r>
      <w:r>
        <w:rPr>
          <w:rFonts w:ascii="Times New Roman" w:eastAsia="Times New Roman" w:hAnsi="Times New Roman" w:cs="Times New Roman"/>
          <w:vertAlign w:val="superscript"/>
        </w:rPr>
        <w:t>(1)</w:t>
      </w:r>
      <w:r>
        <w:rPr>
          <w:rFonts w:ascii="Times New Roman" w:eastAsia="Times New Roman" w:hAnsi="Times New Roman" w:cs="Times New Roman"/>
        </w:rPr>
        <w:t>. Estender o conhecimento para comunidade é um compromisso social a ser cumprido pela Universidade.  A utilização de Tecnologias de Informação e Comunicação (TICs) no ensino superior configura-se um desafio no processo de ensino-aprendizagem c</w:t>
      </w:r>
      <w:r>
        <w:rPr>
          <w:rFonts w:ascii="Times New Roman" w:eastAsia="Times New Roman" w:hAnsi="Times New Roman" w:cs="Times New Roman"/>
        </w:rPr>
        <w:t>om o intuito de reunir, distribuir e compartilhar informações</w:t>
      </w:r>
      <w:r>
        <w:rPr>
          <w:rFonts w:ascii="Times New Roman" w:eastAsia="Times New Roman" w:hAnsi="Times New Roman" w:cs="Times New Roman"/>
          <w:vertAlign w:val="superscript"/>
        </w:rPr>
        <w:t>(2)</w:t>
      </w:r>
      <w:r>
        <w:rPr>
          <w:rFonts w:ascii="Times New Roman" w:eastAsia="Times New Roman" w:hAnsi="Times New Roman" w:cs="Times New Roman"/>
        </w:rPr>
        <w:t>. Considerando o contexto atual de acesso às tecnologias e a práxis da aprendizagem ativa, o projeto propôs a elaboração de roteiro de preparação medicinal, com a gravação e divulgação dessa p</w:t>
      </w:r>
      <w:r>
        <w:rPr>
          <w:rFonts w:ascii="Times New Roman" w:eastAsia="Times New Roman" w:hAnsi="Times New Roman" w:cs="Times New Roman"/>
        </w:rPr>
        <w:t xml:space="preserve">rática em vídeo com fins de ampliar a divulgação do conhecimento adquirido na disciplina Fitoterapia com a comunidade. </w:t>
      </w:r>
      <w:r>
        <w:rPr>
          <w:rFonts w:ascii="Times New Roman" w:eastAsia="Times New Roman" w:hAnsi="Times New Roman" w:cs="Times New Roman"/>
          <w:b/>
        </w:rPr>
        <w:t>Objetivo:</w:t>
      </w:r>
      <w:r>
        <w:rPr>
          <w:rFonts w:ascii="Times New Roman" w:eastAsia="Times New Roman" w:hAnsi="Times New Roman" w:cs="Times New Roman"/>
        </w:rPr>
        <w:t xml:space="preserve"> Relatar a experiência da vivência no projeto de extensão “Uso de informação e comunicação em Fitoterapia” no curso de Enfermage</w:t>
      </w:r>
      <w:r>
        <w:rPr>
          <w:rFonts w:ascii="Times New Roman" w:eastAsia="Times New Roman" w:hAnsi="Times New Roman" w:cs="Times New Roman"/>
        </w:rPr>
        <w:t xml:space="preserve">m com a produção de vídeos educativos sobre preparações medicinais através da educação em saúde no canal do </w:t>
      </w:r>
      <w:r w:rsidRPr="00177271">
        <w:rPr>
          <w:rFonts w:ascii="Times New Roman" w:eastAsia="Times New Roman" w:hAnsi="Times New Roman" w:cs="Times New Roman"/>
          <w:i/>
          <w:iCs/>
        </w:rPr>
        <w:t>YouTube</w:t>
      </w:r>
      <w:r w:rsidRPr="00177271">
        <w:rPr>
          <w:rFonts w:ascii="Times New Roman" w:eastAsia="Times New Roman" w:hAnsi="Times New Roman" w:cs="Times New Roman"/>
          <w:i/>
          <w:iCs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highlight w:val="white"/>
        </w:rPr>
        <w:t>®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Descrição da experiência:</w:t>
      </w:r>
      <w:r>
        <w:rPr>
          <w:rFonts w:ascii="Times New Roman" w:eastAsia="Times New Roman" w:hAnsi="Times New Roman" w:cs="Times New Roman"/>
        </w:rPr>
        <w:t xml:space="preserve"> O projeto de extensão foi realizado de agosto a dezembro de 2018, durante a disciplina eletiva do curso de Enfermagem da UPE. Os alunos confeccionaram vídeos com preparações medicinais para doenças mais comuns que possam ter sua sintomatologia atenuada </w:t>
      </w:r>
      <w:r>
        <w:rPr>
          <w:rFonts w:ascii="Times New Roman" w:eastAsia="Times New Roman" w:hAnsi="Times New Roman" w:cs="Times New Roman"/>
        </w:rPr>
        <w:lastRenderedPageBreak/>
        <w:t>co</w:t>
      </w:r>
      <w:r>
        <w:rPr>
          <w:rFonts w:ascii="Times New Roman" w:eastAsia="Times New Roman" w:hAnsi="Times New Roman" w:cs="Times New Roman"/>
        </w:rPr>
        <w:t>m o uso de plantas medicinais reconhecidas pelo Ministério da Saúde como potenciais para confecção de fitoterápicos. Um caso clínico referente à patologia escolhida foi desenvolvido no âmbito da atenção primária em saúde, o qual foi encenado no vídeo junta</w:t>
      </w:r>
      <w:r>
        <w:rPr>
          <w:rFonts w:ascii="Times New Roman" w:eastAsia="Times New Roman" w:hAnsi="Times New Roman" w:cs="Times New Roman"/>
        </w:rPr>
        <w:t>mente com a orientação e preparação da planta medicinal e posterior avaliação/evolução do paciente quanto à eficácia do uso da fitoterapia. Seguiram as seguintes etapas de: 1. Criação e planejamento, 2. Roteiro, 3. Pré-produção, 4. Direção e gravação, 5. E</w:t>
      </w:r>
      <w:r>
        <w:rPr>
          <w:rFonts w:ascii="Times New Roman" w:eastAsia="Times New Roman" w:hAnsi="Times New Roman" w:cs="Times New Roman"/>
        </w:rPr>
        <w:t>dição e finalização</w:t>
      </w:r>
      <w:r>
        <w:rPr>
          <w:rFonts w:ascii="Times New Roman" w:eastAsia="Times New Roman" w:hAnsi="Times New Roman" w:cs="Times New Roman"/>
        </w:rPr>
        <w:t>, 6</w:t>
      </w:r>
      <w:r>
        <w:rPr>
          <w:rFonts w:ascii="Times New Roman" w:eastAsia="Times New Roman" w:hAnsi="Times New Roman" w:cs="Times New Roman"/>
        </w:rPr>
        <w:t xml:space="preserve">. Apresentação do vídeo para turma (socialização do conhecimento) e disponibilização do material no canal. Os produtos foram disponibilizados na mídia, por meio de um canal interativo aberto para esta finalidade no </w:t>
      </w:r>
      <w:r w:rsidR="007617E6" w:rsidRPr="007617E6">
        <w:rPr>
          <w:rFonts w:ascii="Times New Roman" w:eastAsia="Times New Roman" w:hAnsi="Times New Roman" w:cs="Times New Roman"/>
          <w:i/>
        </w:rPr>
        <w:t>YouTube ®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intitulado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“Fitoterapia UPE” e ficou disponível à população para consulta. </w:t>
      </w:r>
      <w:r>
        <w:rPr>
          <w:rFonts w:ascii="Times New Roman" w:eastAsia="Times New Roman" w:hAnsi="Times New Roman" w:cs="Times New Roman"/>
          <w:b/>
        </w:rPr>
        <w:t xml:space="preserve">Resultados e/ou impactos: </w:t>
      </w:r>
      <w:r>
        <w:rPr>
          <w:rFonts w:ascii="Times New Roman" w:eastAsia="Times New Roman" w:hAnsi="Times New Roman" w:cs="Times New Roman"/>
        </w:rPr>
        <w:t>Dez vídeos foram produzidos e abordaram preparações medicinais em Fitoterapia para distúrbios digestivos, dermatológicos, intestinais, cardiovasculares, respiratórios</w:t>
      </w:r>
      <w:r>
        <w:rPr>
          <w:rFonts w:ascii="Times New Roman" w:eastAsia="Times New Roman" w:hAnsi="Times New Roman" w:cs="Times New Roman"/>
        </w:rPr>
        <w:t xml:space="preserve">, endócrinos e </w:t>
      </w:r>
      <w:proofErr w:type="spellStart"/>
      <w:r>
        <w:rPr>
          <w:rFonts w:ascii="Times New Roman" w:eastAsia="Times New Roman" w:hAnsi="Times New Roman" w:cs="Times New Roman"/>
        </w:rPr>
        <w:t>ectoparasitoses</w:t>
      </w:r>
      <w:proofErr w:type="spellEnd"/>
      <w:r>
        <w:rPr>
          <w:rFonts w:ascii="Times New Roman" w:eastAsia="Times New Roman" w:hAnsi="Times New Roman" w:cs="Times New Roman"/>
        </w:rPr>
        <w:t xml:space="preserve"> A comunidade em geral avaliou positivamente os produtos apresentados com 5.160 visualizações, fato que comprova a efetividade do evento extensionista transpassando as barreiras da Instituição Universitária e compartilhando co</w:t>
      </w:r>
      <w:r>
        <w:rPr>
          <w:rFonts w:ascii="Times New Roman" w:eastAsia="Times New Roman" w:hAnsi="Times New Roman" w:cs="Times New Roman"/>
        </w:rPr>
        <w:t xml:space="preserve">nhecimento com a comunidade. Dos 1.668 likes usadas como avaliação dos vídeos 98,66% (1.646) foram aprovados pelos espectadores e apenas 1,34% (22) desaprovaram o conteúdo. </w:t>
      </w:r>
      <w:r>
        <w:rPr>
          <w:rFonts w:ascii="Times New Roman" w:eastAsia="Times New Roman" w:hAnsi="Times New Roman" w:cs="Times New Roman"/>
          <w:b/>
        </w:rPr>
        <w:t>Considerações finais:</w:t>
      </w:r>
      <w:r>
        <w:rPr>
          <w:rFonts w:ascii="Times New Roman" w:eastAsia="Times New Roman" w:hAnsi="Times New Roman" w:cs="Times New Roman"/>
        </w:rPr>
        <w:t xml:space="preserve"> Essa metodologia propiciou aos alunos um aprendizado assimila</w:t>
      </w:r>
      <w:r>
        <w:rPr>
          <w:rFonts w:ascii="Times New Roman" w:eastAsia="Times New Roman" w:hAnsi="Times New Roman" w:cs="Times New Roman"/>
        </w:rPr>
        <w:t>tivo e atraente aumentando as chances da consolidação do aprendizado. Acrescenta-se o fato de realização da atividade em grupo, o que os garantiu o aprendizado de trabalho em equipe (essencial na enfermagem), partilha de conhecimentos e habilidades. É  imp</w:t>
      </w:r>
      <w:r>
        <w:rPr>
          <w:rFonts w:ascii="Times New Roman" w:eastAsia="Times New Roman" w:hAnsi="Times New Roman" w:cs="Times New Roman"/>
        </w:rPr>
        <w:t>ortante ressaltar o uso das redes socias como ferramentas propagador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s 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conhecimento</w:t>
      </w:r>
      <w:r>
        <w:rPr>
          <w:rFonts w:ascii="Times New Roman" w:eastAsia="Times New Roman" w:hAnsi="Times New Roman" w:cs="Times New Roman"/>
        </w:rPr>
        <w:t xml:space="preserve">, fato que </w:t>
      </w:r>
      <w:r>
        <w:rPr>
          <w:rFonts w:ascii="Times New Roman" w:eastAsia="Times New Roman" w:hAnsi="Times New Roman" w:cs="Times New Roman"/>
        </w:rPr>
        <w:t>viabiliza a educação permanente</w:t>
      </w:r>
      <w:r>
        <w:rPr>
          <w:rFonts w:ascii="Times New Roman" w:eastAsia="Times New Roman" w:hAnsi="Times New Roman" w:cs="Times New Roman"/>
        </w:rPr>
        <w:t>, trabalho realizado constantemente pela enfermagem.</w:t>
      </w:r>
      <w:r w:rsidR="00177271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 xml:space="preserve">Descritores: </w:t>
      </w:r>
      <w:r>
        <w:rPr>
          <w:rFonts w:ascii="Times New Roman" w:eastAsia="Times New Roman" w:hAnsi="Times New Roman" w:cs="Times New Roman"/>
        </w:rPr>
        <w:t>Fitoterapia; Educação em Enfermagem; Disseminação do conhecime</w:t>
      </w:r>
      <w:r>
        <w:rPr>
          <w:rFonts w:ascii="Times New Roman" w:eastAsia="Times New Roman" w:hAnsi="Times New Roman" w:cs="Times New Roman"/>
        </w:rPr>
        <w:t xml:space="preserve">nto através das TICs.  </w:t>
      </w:r>
    </w:p>
    <w:p w14:paraId="2B39F1D7" w14:textId="77777777" w:rsidR="004C0522" w:rsidRDefault="00FA31F2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Referências:</w:t>
      </w:r>
    </w:p>
    <w:p w14:paraId="68FF7F79" w14:textId="77777777" w:rsidR="004C0522" w:rsidRDefault="00FA31F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1</w:t>
      </w:r>
      <w:r>
        <w:t xml:space="preserve"> </w:t>
      </w:r>
      <w:r>
        <w:rPr>
          <w:rFonts w:ascii="Times New Roman" w:eastAsia="Times New Roman" w:hAnsi="Times New Roman" w:cs="Times New Roman"/>
        </w:rPr>
        <w:t xml:space="preserve">LAHTI, Mari; HAAPANIEMI-KAHALA, Heidi; SALMINEN, </w:t>
      </w:r>
      <w:proofErr w:type="spellStart"/>
      <w:r>
        <w:rPr>
          <w:rFonts w:ascii="Times New Roman" w:eastAsia="Times New Roman" w:hAnsi="Times New Roman" w:cs="Times New Roman"/>
        </w:rPr>
        <w:t>Leena</w:t>
      </w:r>
      <w:proofErr w:type="spellEnd"/>
      <w:r>
        <w:rPr>
          <w:rFonts w:ascii="Times New Roman" w:eastAsia="Times New Roman" w:hAnsi="Times New Roman" w:cs="Times New Roman"/>
        </w:rPr>
        <w:t xml:space="preserve">. Use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social media </w:t>
      </w:r>
      <w:proofErr w:type="spellStart"/>
      <w:r>
        <w:rPr>
          <w:rFonts w:ascii="Times New Roman" w:eastAsia="Times New Roman" w:hAnsi="Times New Roman" w:cs="Times New Roman"/>
        </w:rPr>
        <w:t>by</w:t>
      </w:r>
      <w:proofErr w:type="spellEnd"/>
      <w:r>
        <w:rPr>
          <w:rFonts w:ascii="Times New Roman" w:eastAsia="Times New Roman" w:hAnsi="Times New Roman" w:cs="Times New Roman"/>
        </w:rPr>
        <w:t xml:space="preserve"> nurse </w:t>
      </w:r>
      <w:proofErr w:type="spellStart"/>
      <w:r>
        <w:rPr>
          <w:rFonts w:ascii="Times New Roman" w:eastAsia="Times New Roman" w:hAnsi="Times New Roman" w:cs="Times New Roman"/>
        </w:rPr>
        <w:t>educator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students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exploratory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survey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 xml:space="preserve">The Open </w:t>
      </w:r>
      <w:proofErr w:type="spellStart"/>
      <w:r>
        <w:rPr>
          <w:rFonts w:ascii="Times New Roman" w:eastAsia="Times New Roman" w:hAnsi="Times New Roman" w:cs="Times New Roman"/>
          <w:b/>
        </w:rPr>
        <w:t>Nursing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Journal</w:t>
      </w:r>
      <w:proofErr w:type="spellEnd"/>
      <w:r>
        <w:rPr>
          <w:rFonts w:ascii="Times New Roman" w:eastAsia="Times New Roman" w:hAnsi="Times New Roman" w:cs="Times New Roman"/>
        </w:rPr>
        <w:t>, v. 11, p. 26, 2017.DOI10.2174/1874434601711010026. Disponível em: https://www.ncbi.nlm.nih.gov/pmc/arti</w:t>
      </w:r>
      <w:r>
        <w:rPr>
          <w:rFonts w:ascii="Times New Roman" w:eastAsia="Times New Roman" w:hAnsi="Times New Roman" w:cs="Times New Roman"/>
        </w:rPr>
        <w:t>cles/PMC5362977/. Acesso em: 29 jun. 2020.</w:t>
      </w:r>
    </w:p>
    <w:p w14:paraId="2CCA31E7" w14:textId="77777777" w:rsidR="004C0522" w:rsidRDefault="00FA31F2">
      <w:pPr>
        <w:pBdr>
          <w:top w:val="nil"/>
          <w:left w:val="nil"/>
          <w:bottom w:val="nil"/>
          <w:right w:val="nil"/>
          <w:between w:val="nil"/>
        </w:pBdr>
        <w:spacing w:before="0" w:after="200"/>
        <w:jc w:val="left"/>
        <w:rPr>
          <w:color w:val="000000"/>
        </w:rPr>
      </w:pPr>
      <w:r>
        <w:rPr>
          <w:color w:val="000000"/>
        </w:rPr>
        <w:lastRenderedPageBreak/>
        <w:t xml:space="preserve"> </w:t>
      </w:r>
    </w:p>
    <w:p w14:paraId="63E948CD" w14:textId="77777777" w:rsidR="004C0522" w:rsidRDefault="00FA31F2">
      <w:pPr>
        <w:pBdr>
          <w:top w:val="nil"/>
          <w:left w:val="nil"/>
          <w:bottom w:val="nil"/>
          <w:right w:val="nil"/>
          <w:between w:val="nil"/>
        </w:pBdr>
        <w:spacing w:before="0" w:after="200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FRANZOI, Mariana André Honorato; SILVEIRA, Aline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Oliveria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Tecnologias digitais da informação e comunicação na graduação em Enfermagem: relato de uma atividade pedagógica. </w:t>
      </w:r>
      <w:r>
        <w:rPr>
          <w:rFonts w:ascii="Times New Roman" w:eastAsia="Times New Roman" w:hAnsi="Times New Roman" w:cs="Times New Roman"/>
          <w:b/>
          <w:color w:val="000000"/>
        </w:rPr>
        <w:t>REME: Revista Mineira de Enfermagem</w:t>
      </w:r>
      <w:r>
        <w:rPr>
          <w:rFonts w:ascii="Times New Roman" w:eastAsia="Times New Roman" w:hAnsi="Times New Roman" w:cs="Times New Roman"/>
          <w:color w:val="000000"/>
        </w:rPr>
        <w:t>. v.22, p.e-1145, 2018.</w:t>
      </w:r>
      <w:r>
        <w:rPr>
          <w:rFonts w:ascii="CronosPro-Lt" w:eastAsia="CronosPro-Lt" w:hAnsi="CronosPro-Lt" w:cs="CronosPro-Lt"/>
          <w:color w:val="6D6E7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DOI: 10.5935/1415-2762.20</w:t>
      </w:r>
      <w:r>
        <w:rPr>
          <w:rFonts w:ascii="Times New Roman" w:eastAsia="Times New Roman" w:hAnsi="Times New Roman" w:cs="Times New Roman"/>
          <w:color w:val="000000"/>
        </w:rPr>
        <w:t xml:space="preserve">180076. Disponível em: </w:t>
      </w:r>
      <w:hyperlink r:id="rId6">
        <w:r>
          <w:rPr>
            <w:rFonts w:ascii="Times New Roman" w:eastAsia="Times New Roman" w:hAnsi="Times New Roman" w:cs="Times New Roman"/>
            <w:color w:val="000000"/>
          </w:rPr>
          <w:t>https://repositorio.unb.br/handle/10482/33739</w:t>
        </w:r>
      </w:hyperlink>
      <w:r>
        <w:rPr>
          <w:rFonts w:ascii="Times New Roman" w:eastAsia="Times New Roman" w:hAnsi="Times New Roman" w:cs="Times New Roman"/>
          <w:color w:val="000000"/>
        </w:rPr>
        <w:t>. acesso em 29 jun. 2020.</w:t>
      </w:r>
    </w:p>
    <w:p w14:paraId="079AD12B" w14:textId="77777777" w:rsidR="004C0522" w:rsidRDefault="004C0522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00"/>
        </w:rPr>
      </w:pPr>
    </w:p>
    <w:p w14:paraId="5957194A" w14:textId="77777777" w:rsidR="004C0522" w:rsidRDefault="004C0522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00"/>
        </w:rPr>
      </w:pPr>
    </w:p>
    <w:p w14:paraId="7D720E56" w14:textId="77777777" w:rsidR="004C0522" w:rsidRDefault="004C0522">
      <w:pPr>
        <w:pBdr>
          <w:top w:val="nil"/>
          <w:left w:val="nil"/>
          <w:bottom w:val="nil"/>
          <w:right w:val="nil"/>
          <w:between w:val="nil"/>
        </w:pBdr>
        <w:spacing w:before="0" w:after="200"/>
        <w:jc w:val="left"/>
        <w:rPr>
          <w:rFonts w:ascii="Times New Roman" w:eastAsia="Times New Roman" w:hAnsi="Times New Roman" w:cs="Times New Roman"/>
          <w:color w:val="000000"/>
        </w:rPr>
      </w:pPr>
    </w:p>
    <w:sectPr w:rsidR="004C052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E4408" w14:textId="77777777" w:rsidR="00FA31F2" w:rsidRDefault="00FA31F2">
      <w:pPr>
        <w:spacing w:before="0" w:after="0" w:line="240" w:lineRule="auto"/>
      </w:pPr>
      <w:r>
        <w:separator/>
      </w:r>
    </w:p>
  </w:endnote>
  <w:endnote w:type="continuationSeparator" w:id="0">
    <w:p w14:paraId="3E1AF905" w14:textId="77777777" w:rsidR="00FA31F2" w:rsidRDefault="00FA31F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ronosPro-Lt">
    <w:altName w:val="Calibri"/>
    <w:charset w:val="00"/>
    <w:family w:val="auto"/>
    <w:pitch w:val="default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A214D" w14:textId="77777777" w:rsidR="004C0522" w:rsidRDefault="00FA31F2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40" w:lineRule="auto"/>
      <w:jc w:val="left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39AB84" wp14:editId="2675B255">
          <wp:simplePos x="0" y="0"/>
          <wp:positionH relativeFrom="column">
            <wp:posOffset>-2630804</wp:posOffset>
          </wp:positionH>
          <wp:positionV relativeFrom="paragraph">
            <wp:posOffset>172720</wp:posOffset>
          </wp:positionV>
          <wp:extent cx="9124950" cy="7620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2495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0C46D0" w14:textId="77777777" w:rsidR="004C0522" w:rsidRDefault="004C0522">
    <w:pPr>
      <w:widowControl w:val="0"/>
      <w:pBdr>
        <w:top w:val="nil"/>
        <w:left w:val="nil"/>
        <w:bottom w:val="nil"/>
        <w:right w:val="nil"/>
        <w:between w:val="nil"/>
      </w:pBdr>
      <w:spacing w:before="7" w:after="0" w:line="240" w:lineRule="auto"/>
      <w:jc w:val="left"/>
      <w:rPr>
        <w:color w:val="000000"/>
        <w:sz w:val="17"/>
        <w:szCs w:val="17"/>
      </w:rPr>
    </w:pPr>
  </w:p>
  <w:p w14:paraId="4C056A1C" w14:textId="77777777" w:rsidR="004C0522" w:rsidRDefault="00FA31F2">
    <w:pPr>
      <w:pBdr>
        <w:top w:val="nil"/>
        <w:left w:val="nil"/>
        <w:bottom w:val="nil"/>
        <w:right w:val="nil"/>
        <w:between w:val="nil"/>
      </w:pBdr>
      <w:spacing w:before="0" w:after="0" w:line="261" w:lineRule="auto"/>
      <w:jc w:val="center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22"/>
        <w:szCs w:val="22"/>
      </w:rPr>
      <w:t>Av. da Universidade, s/n – Dom Afonso Felipe Gregory – Imperatriz – MA - CEP 65.915-240 CNPJ: 06.279.103/0001-19 | Telefone: (99) 3529-6062</w:t>
    </w:r>
  </w:p>
  <w:p w14:paraId="06C49821" w14:textId="77777777" w:rsidR="004C0522" w:rsidRDefault="00FA31F2">
    <w:pPr>
      <w:pBdr>
        <w:top w:val="nil"/>
        <w:left w:val="nil"/>
        <w:bottom w:val="nil"/>
        <w:right w:val="nil"/>
        <w:between w:val="nil"/>
      </w:pBdr>
      <w:spacing w:before="0" w:after="0" w:line="261" w:lineRule="auto"/>
      <w:jc w:val="center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  <w:sz w:val="22"/>
        <w:szCs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180C9B" w14:textId="77777777" w:rsidR="00FA31F2" w:rsidRDefault="00FA31F2">
      <w:pPr>
        <w:spacing w:before="0" w:after="0" w:line="240" w:lineRule="auto"/>
      </w:pPr>
      <w:r>
        <w:separator/>
      </w:r>
    </w:p>
  </w:footnote>
  <w:footnote w:type="continuationSeparator" w:id="0">
    <w:p w14:paraId="336D58C8" w14:textId="77777777" w:rsidR="00FA31F2" w:rsidRDefault="00FA31F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07F9A" w14:textId="77777777" w:rsidR="004C0522" w:rsidRDefault="004C05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CE60E" w14:textId="77777777" w:rsidR="004C0522" w:rsidRDefault="00FA31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7097CA18" wp14:editId="0A30F528">
          <wp:extent cx="822960" cy="82296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F1B77" w14:textId="77777777" w:rsidR="004C0522" w:rsidRDefault="00FA31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0C473662" wp14:editId="22FDF65D">
          <wp:extent cx="3574415" cy="1609090"/>
          <wp:effectExtent l="0" t="0" r="0" b="0"/>
          <wp:docPr id="1" name="image1.png" descr="C:\Users\OK\Desktop\Daniel\SENF\Logo Completa Degradê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OK\Desktop\Daniel\SENF\Logo Completa Degradê 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74415" cy="1609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522"/>
    <w:rsid w:val="00177271"/>
    <w:rsid w:val="004C0522"/>
    <w:rsid w:val="007617E6"/>
    <w:rsid w:val="00FA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60336"/>
  <w15:docId w15:val="{246B62EA-40F5-4F7E-B21E-BA7DAD405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240" w:after="4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positorio.unb.br/handle/10482/33739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736</Words>
  <Characters>3976</Characters>
  <Application>Microsoft Office Word</Application>
  <DocSecurity>0</DocSecurity>
  <Lines>33</Lines>
  <Paragraphs>9</Paragraphs>
  <ScaleCrop>false</ScaleCrop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Paula Vieira</cp:lastModifiedBy>
  <cp:revision>3</cp:revision>
  <dcterms:created xsi:type="dcterms:W3CDTF">2020-06-30T12:47:00Z</dcterms:created>
  <dcterms:modified xsi:type="dcterms:W3CDTF">2020-06-30T14:04:00Z</dcterms:modified>
</cp:coreProperties>
</file>