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7C0C1421" w:rsidR="009F1DE4" w:rsidRPr="0068717E" w:rsidRDefault="00F87AEB" w:rsidP="009F1DE4">
      <w:pPr>
        <w:spacing w:after="0"/>
        <w:jc w:val="center"/>
        <w:rPr>
          <w:rFonts w:cstheme="minorHAnsi"/>
          <w:sz w:val="24"/>
          <w:szCs w:val="24"/>
        </w:rPr>
      </w:pPr>
      <w:r w:rsidRPr="00F87AEB">
        <w:rPr>
          <w:rFonts w:cstheme="minorHAnsi"/>
          <w:b/>
          <w:bCs/>
          <w:sz w:val="24"/>
          <w:szCs w:val="24"/>
        </w:rPr>
        <w:t>ADEQUAÇÃO ESTRUTURAL E DE EQUIPAMENTOS EM UMA COZINHA INDUSTRIAL: MELHORIA ERGONÔMICA E DE PROCESSOS.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60E84083" w:rsidR="00F87AEB" w:rsidRPr="0068717E" w:rsidRDefault="00F87AEB" w:rsidP="00F87AEB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 Vitória Dias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Ana Paula Caetano Sousa e Oliveira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0BD36F92" w14:textId="507457D4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731785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F87AEB">
        <w:rPr>
          <w:rFonts w:cstheme="minorHAnsi"/>
          <w:sz w:val="24"/>
          <w:szCs w:val="24"/>
        </w:rPr>
        <w:t>mariavidias16@gmail.com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3E3051C8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F87AEB">
        <w:rPr>
          <w:rFonts w:cstheme="minorHAnsi"/>
          <w:sz w:val="20"/>
          <w:szCs w:val="20"/>
        </w:rPr>
        <w:t>Graduanda</w:t>
      </w:r>
      <w:r w:rsidRPr="0068717E">
        <w:rPr>
          <w:rFonts w:cstheme="minorHAnsi"/>
          <w:sz w:val="20"/>
          <w:szCs w:val="20"/>
        </w:rPr>
        <w:t xml:space="preserve">, </w:t>
      </w:r>
      <w:r w:rsidR="00F87AEB">
        <w:rPr>
          <w:rFonts w:cstheme="minorHAnsi"/>
          <w:sz w:val="20"/>
          <w:szCs w:val="20"/>
        </w:rPr>
        <w:t>UNICERP</w:t>
      </w:r>
      <w:r w:rsidRPr="0068717E">
        <w:rPr>
          <w:rFonts w:cstheme="minorHAnsi"/>
          <w:sz w:val="20"/>
          <w:szCs w:val="20"/>
        </w:rPr>
        <w:t xml:space="preserve">, </w:t>
      </w:r>
      <w:r w:rsidR="00F87AEB">
        <w:rPr>
          <w:rFonts w:cstheme="minorHAnsi"/>
          <w:sz w:val="20"/>
          <w:szCs w:val="20"/>
        </w:rPr>
        <w:t>Nutrição</w:t>
      </w:r>
      <w:r w:rsidR="00A729B8">
        <w:rPr>
          <w:rFonts w:cstheme="minorHAnsi"/>
          <w:sz w:val="20"/>
          <w:szCs w:val="20"/>
        </w:rPr>
        <w:t xml:space="preserve">, </w:t>
      </w:r>
      <w:r w:rsidR="00F87AEB">
        <w:rPr>
          <w:rFonts w:cstheme="minorHAnsi"/>
          <w:sz w:val="20"/>
          <w:szCs w:val="20"/>
        </w:rPr>
        <w:t>Patrocínio/MG</w:t>
      </w:r>
      <w:r w:rsidR="00A729B8">
        <w:rPr>
          <w:rFonts w:cstheme="minorHAnsi"/>
          <w:sz w:val="20"/>
          <w:szCs w:val="20"/>
        </w:rPr>
        <w:t xml:space="preserve">, </w:t>
      </w:r>
      <w:r w:rsidR="00F87AEB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F87AEB">
        <w:rPr>
          <w:rFonts w:cstheme="minorHAnsi"/>
          <w:sz w:val="20"/>
          <w:szCs w:val="20"/>
        </w:rPr>
        <w:t>Especialista</w:t>
      </w:r>
      <w:r w:rsidRPr="0068717E">
        <w:rPr>
          <w:rFonts w:cstheme="minorHAnsi"/>
          <w:sz w:val="20"/>
          <w:szCs w:val="20"/>
        </w:rPr>
        <w:t xml:space="preserve">, </w:t>
      </w:r>
      <w:r w:rsidR="00F87AEB">
        <w:rPr>
          <w:rFonts w:cstheme="minorHAnsi"/>
          <w:sz w:val="20"/>
          <w:szCs w:val="20"/>
        </w:rPr>
        <w:t>UNICERP</w:t>
      </w:r>
      <w:r w:rsidR="00A729B8">
        <w:rPr>
          <w:rFonts w:cstheme="minorHAnsi"/>
          <w:sz w:val="20"/>
          <w:szCs w:val="20"/>
        </w:rPr>
        <w:t xml:space="preserve">, </w:t>
      </w:r>
      <w:r w:rsidR="00F87AEB">
        <w:rPr>
          <w:rFonts w:cstheme="minorHAnsi"/>
          <w:sz w:val="20"/>
          <w:szCs w:val="20"/>
        </w:rPr>
        <w:t>Nutrição</w:t>
      </w:r>
      <w:r w:rsidR="00A729B8">
        <w:rPr>
          <w:rFonts w:cstheme="minorHAnsi"/>
          <w:sz w:val="20"/>
          <w:szCs w:val="20"/>
        </w:rPr>
        <w:t xml:space="preserve">, </w:t>
      </w:r>
      <w:r w:rsidR="00F87AEB">
        <w:rPr>
          <w:rFonts w:cstheme="minorHAnsi"/>
          <w:sz w:val="20"/>
          <w:szCs w:val="20"/>
        </w:rPr>
        <w:t>Patrocínio/MG</w:t>
      </w:r>
      <w:r w:rsidR="00A729B8">
        <w:rPr>
          <w:rFonts w:cstheme="minorHAnsi"/>
          <w:sz w:val="20"/>
          <w:szCs w:val="20"/>
        </w:rPr>
        <w:t xml:space="preserve">, </w:t>
      </w:r>
      <w:r w:rsidR="00F87AEB">
        <w:rPr>
          <w:rFonts w:cstheme="minorHAnsi"/>
          <w:sz w:val="20"/>
          <w:szCs w:val="20"/>
        </w:rPr>
        <w:t>Brasil</w:t>
      </w:r>
      <w:r w:rsidRPr="0068717E">
        <w:rPr>
          <w:rFonts w:cstheme="minorHAnsi"/>
          <w:sz w:val="20"/>
          <w:szCs w:val="20"/>
        </w:rPr>
        <w:t>.</w:t>
      </w:r>
    </w:p>
    <w:p w14:paraId="220B1815" w14:textId="25B38FC7" w:rsidR="009F1DE4" w:rsidRPr="0068717E" w:rsidRDefault="009F1DE4" w:rsidP="004A226B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F87AEB" w:rsidRPr="00F87AEB">
        <w:rPr>
          <w:rFonts w:asciiTheme="minorHAnsi" w:hAnsiTheme="minorHAnsi" w:cstheme="minorHAnsi"/>
        </w:rPr>
        <w:t>As Unidades de Alimentação e Nutrição (UAN) em grandes empresas são demarcadas pela sua importância na administração e produção de refeições</w:t>
      </w:r>
      <w:r w:rsidR="00F87AEB">
        <w:rPr>
          <w:rFonts w:asciiTheme="minorHAnsi" w:hAnsiTheme="minorHAnsi" w:cstheme="minorHAnsi"/>
        </w:rPr>
        <w:t xml:space="preserve">. </w:t>
      </w:r>
      <w:r w:rsidR="00F87AEB" w:rsidRPr="00F87AEB">
        <w:rPr>
          <w:rFonts w:asciiTheme="minorHAnsi" w:hAnsiTheme="minorHAnsi" w:cstheme="minorHAnsi"/>
        </w:rPr>
        <w:t>As cozinhas industriais fazem parte da infraestrutura de uma UAN</w:t>
      </w:r>
      <w:r w:rsidR="00E80119">
        <w:rPr>
          <w:rFonts w:asciiTheme="minorHAnsi" w:hAnsiTheme="minorHAnsi" w:cstheme="minorHAnsi"/>
        </w:rPr>
        <w:t xml:space="preserve"> e, </w:t>
      </w:r>
      <w:r w:rsidR="00E80119" w:rsidRPr="00F87AEB">
        <w:rPr>
          <w:rFonts w:asciiTheme="minorHAnsi" w:hAnsiTheme="minorHAnsi" w:cstheme="minorHAnsi"/>
        </w:rPr>
        <w:t>muitas</w:t>
      </w:r>
      <w:r w:rsidR="00F87AEB" w:rsidRPr="00F87AEB">
        <w:rPr>
          <w:rFonts w:asciiTheme="minorHAnsi" w:hAnsiTheme="minorHAnsi" w:cstheme="minorHAnsi"/>
        </w:rPr>
        <w:t xml:space="preserve"> das vezes, exige dos funcionários alta produtividade em tempo limitado, sob condições inadequadas de trabalho. A N</w:t>
      </w:r>
      <w:r w:rsidR="00F87AEB">
        <w:rPr>
          <w:rFonts w:asciiTheme="minorHAnsi" w:hAnsiTheme="minorHAnsi" w:cstheme="minorHAnsi"/>
        </w:rPr>
        <w:t xml:space="preserve">orma Regulamentadora </w:t>
      </w:r>
      <w:r w:rsidR="00F87AEB" w:rsidRPr="00F87AEB">
        <w:rPr>
          <w:rFonts w:asciiTheme="minorHAnsi" w:hAnsiTheme="minorHAnsi" w:cstheme="minorHAnsi"/>
        </w:rPr>
        <w:t>17</w:t>
      </w:r>
      <w:r w:rsidR="00E80119">
        <w:rPr>
          <w:rFonts w:asciiTheme="minorHAnsi" w:hAnsiTheme="minorHAnsi" w:cstheme="minorHAnsi"/>
        </w:rPr>
        <w:t xml:space="preserve"> </w:t>
      </w:r>
      <w:r w:rsidR="00F87AEB">
        <w:rPr>
          <w:rFonts w:asciiTheme="minorHAnsi" w:hAnsiTheme="minorHAnsi" w:cstheme="minorHAnsi"/>
        </w:rPr>
        <w:t xml:space="preserve">apresenta o termo </w:t>
      </w:r>
      <w:r w:rsidR="00F87AEB" w:rsidRPr="00F87AEB">
        <w:rPr>
          <w:rFonts w:asciiTheme="minorHAnsi" w:hAnsiTheme="minorHAnsi" w:cstheme="minorHAnsi"/>
        </w:rPr>
        <w:t>ergonomia e as normas a serem seguidas para assegurar condições de trabalho adequadas e humanas</w:t>
      </w:r>
      <w:r w:rsidR="00E80119">
        <w:rPr>
          <w:rFonts w:asciiTheme="minorHAnsi" w:hAnsiTheme="minorHAnsi" w:cstheme="minorHAnsi"/>
        </w:rPr>
        <w:t>.</w:t>
      </w:r>
      <w:r w:rsidR="00F87AEB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F87AEB">
        <w:rPr>
          <w:rFonts w:asciiTheme="minorHAnsi" w:hAnsiTheme="minorHAnsi" w:cstheme="minorHAnsi"/>
        </w:rPr>
        <w:t>R</w:t>
      </w:r>
      <w:r w:rsidR="00F87AEB" w:rsidRPr="00F87AEB">
        <w:rPr>
          <w:rFonts w:asciiTheme="minorHAnsi" w:hAnsiTheme="minorHAnsi" w:cstheme="minorHAnsi"/>
        </w:rPr>
        <w:t>eduzir riscos ergonômicos existente</w:t>
      </w:r>
      <w:r w:rsidR="00E80119">
        <w:rPr>
          <w:rFonts w:asciiTheme="minorHAnsi" w:hAnsiTheme="minorHAnsi" w:cstheme="minorHAnsi"/>
        </w:rPr>
        <w:t>s na</w:t>
      </w:r>
      <w:r w:rsidR="00F87AEB" w:rsidRPr="00F87AEB">
        <w:rPr>
          <w:rFonts w:asciiTheme="minorHAnsi" w:hAnsiTheme="minorHAnsi" w:cstheme="minorHAnsi"/>
        </w:rPr>
        <w:t xml:space="preserve"> cozinha industrial d</w:t>
      </w:r>
      <w:r w:rsidR="00F87AEB">
        <w:rPr>
          <w:rFonts w:asciiTheme="minorHAnsi" w:hAnsiTheme="minorHAnsi" w:cstheme="minorHAnsi"/>
        </w:rPr>
        <w:t>e uma</w:t>
      </w:r>
      <w:r w:rsidR="00F87AEB" w:rsidRPr="00F87AEB">
        <w:rPr>
          <w:rFonts w:asciiTheme="minorHAnsi" w:hAnsiTheme="minorHAnsi" w:cstheme="minorHAnsi"/>
        </w:rPr>
        <w:t xml:space="preserve"> empresa </w:t>
      </w:r>
      <w:r w:rsidR="00F87AEB">
        <w:rPr>
          <w:rFonts w:asciiTheme="minorHAnsi" w:hAnsiTheme="minorHAnsi" w:cstheme="minorHAnsi"/>
        </w:rPr>
        <w:t>alimentícia na cidade de</w:t>
      </w:r>
      <w:r w:rsidR="00F87AEB" w:rsidRPr="00F87AEB">
        <w:rPr>
          <w:rFonts w:asciiTheme="minorHAnsi" w:hAnsiTheme="minorHAnsi" w:cstheme="minorHAnsi"/>
        </w:rPr>
        <w:t xml:space="preserve"> Patrocínio/MG e realizar melhorias que possibilitem aos funcionários maior conforto e segurança.</w:t>
      </w:r>
      <w:r w:rsidR="00F87AEB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F87AEB">
        <w:rPr>
          <w:rFonts w:asciiTheme="minorHAnsi" w:hAnsiTheme="minorHAnsi" w:cstheme="minorHAnsi"/>
        </w:rPr>
        <w:t>U</w:t>
      </w:r>
      <w:r w:rsidR="00F87AEB" w:rsidRPr="00F87AEB">
        <w:rPr>
          <w:rFonts w:asciiTheme="minorHAnsi" w:hAnsiTheme="minorHAnsi" w:cstheme="minorHAnsi"/>
        </w:rPr>
        <w:t xml:space="preserve">tilizou-se </w:t>
      </w:r>
      <w:r w:rsidR="00F87AEB">
        <w:rPr>
          <w:rFonts w:asciiTheme="minorHAnsi" w:hAnsiTheme="minorHAnsi" w:cstheme="minorHAnsi"/>
        </w:rPr>
        <w:t xml:space="preserve">da metodologia </w:t>
      </w:r>
      <w:r w:rsidR="00F87AEB" w:rsidRPr="00F87AEB">
        <w:rPr>
          <w:rFonts w:asciiTheme="minorHAnsi" w:hAnsiTheme="minorHAnsi" w:cstheme="minorHAnsi"/>
        </w:rPr>
        <w:t>PDCA, trabalhando as ferramentas da qualidade para análise das possíveis causas do problema</w:t>
      </w:r>
      <w:r w:rsidR="0011284C">
        <w:rPr>
          <w:rFonts w:asciiTheme="minorHAnsi" w:hAnsiTheme="minorHAnsi" w:cstheme="minorHAnsi"/>
        </w:rPr>
        <w:t xml:space="preserve"> e</w:t>
      </w:r>
      <w:r w:rsidR="005372E5">
        <w:rPr>
          <w:rFonts w:asciiTheme="minorHAnsi" w:hAnsiTheme="minorHAnsi" w:cstheme="minorHAnsi"/>
        </w:rPr>
        <w:t xml:space="preserve"> </w:t>
      </w:r>
      <w:r w:rsidR="0011284C">
        <w:rPr>
          <w:rFonts w:asciiTheme="minorHAnsi" w:hAnsiTheme="minorHAnsi" w:cstheme="minorHAnsi"/>
        </w:rPr>
        <w:t>averiguação da</w:t>
      </w:r>
      <w:r w:rsidR="005372E5">
        <w:rPr>
          <w:rFonts w:asciiTheme="minorHAnsi" w:hAnsiTheme="minorHAnsi" w:cstheme="minorHAnsi"/>
        </w:rPr>
        <w:t>s causas prováveis e improváveis.</w:t>
      </w:r>
      <w:r w:rsidR="00F87AEB" w:rsidRPr="00F87AEB">
        <w:rPr>
          <w:rFonts w:asciiTheme="minorHAnsi" w:hAnsiTheme="minorHAnsi" w:cstheme="minorHAnsi"/>
        </w:rPr>
        <w:t xml:space="preserve"> </w:t>
      </w:r>
      <w:r w:rsidR="005372E5">
        <w:rPr>
          <w:rFonts w:asciiTheme="minorHAnsi" w:hAnsiTheme="minorHAnsi" w:cstheme="minorHAnsi"/>
        </w:rPr>
        <w:t>Após análise da probabilidade</w:t>
      </w:r>
      <w:r w:rsidR="0011284C">
        <w:rPr>
          <w:rFonts w:asciiTheme="minorHAnsi" w:hAnsiTheme="minorHAnsi" w:cstheme="minorHAnsi"/>
        </w:rPr>
        <w:t xml:space="preserve">, </w:t>
      </w:r>
      <w:r w:rsidR="005372E5">
        <w:rPr>
          <w:rFonts w:asciiTheme="minorHAnsi" w:hAnsiTheme="minorHAnsi" w:cstheme="minorHAnsi"/>
        </w:rPr>
        <w:t xml:space="preserve">verificou-se a viabilidade técnica, financeira e ambiental/segurança das </w:t>
      </w:r>
      <w:r w:rsidR="00F87AEB" w:rsidRPr="00F87AEB">
        <w:rPr>
          <w:rFonts w:asciiTheme="minorHAnsi" w:hAnsiTheme="minorHAnsi" w:cstheme="minorHAnsi"/>
        </w:rPr>
        <w:t>possíveis soluções</w:t>
      </w:r>
      <w:r w:rsidR="005372E5">
        <w:rPr>
          <w:rFonts w:asciiTheme="minorHAnsi" w:hAnsiTheme="minorHAnsi" w:cstheme="minorHAnsi"/>
        </w:rPr>
        <w:t xml:space="preserve">. Assim, por meio da ferramenta 5W2H, </w:t>
      </w:r>
      <w:r w:rsidR="0011284C">
        <w:rPr>
          <w:rFonts w:asciiTheme="minorHAnsi" w:hAnsiTheme="minorHAnsi" w:cstheme="minorHAnsi"/>
        </w:rPr>
        <w:t xml:space="preserve">fez-se </w:t>
      </w:r>
      <w:r w:rsidR="005372E5">
        <w:rPr>
          <w:rFonts w:asciiTheme="minorHAnsi" w:hAnsiTheme="minorHAnsi" w:cstheme="minorHAnsi"/>
        </w:rPr>
        <w:t xml:space="preserve">o </w:t>
      </w:r>
      <w:r w:rsidR="00F87AEB" w:rsidRPr="00F87AEB">
        <w:rPr>
          <w:rFonts w:asciiTheme="minorHAnsi" w:hAnsiTheme="minorHAnsi" w:cstheme="minorHAnsi"/>
        </w:rPr>
        <w:t>planejamento e distribuição das ações para soluções que requeriam investimento.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11284C">
        <w:rPr>
          <w:rFonts w:asciiTheme="minorHAnsi" w:hAnsiTheme="minorHAnsi" w:cstheme="minorHAnsi"/>
        </w:rPr>
        <w:t>Através das análises</w:t>
      </w:r>
      <w:r w:rsidR="004010D3">
        <w:rPr>
          <w:rFonts w:asciiTheme="minorHAnsi" w:hAnsiTheme="minorHAnsi" w:cstheme="minorHAnsi"/>
        </w:rPr>
        <w:t>, foram implantadas ações imediatas e programadas ações futuras para a melhoria ergonômica na UAN. Dentre as ações efetivadas encontram-se a adequação estrutural e aquisição de equipamentos facilitadores de processos que refletiram positivamente na produtividade e qualidade dos produtos oferecidos</w:t>
      </w:r>
      <w:r w:rsidR="0011284C">
        <w:rPr>
          <w:rFonts w:asciiTheme="minorHAnsi" w:hAnsiTheme="minorHAnsi" w:cstheme="minorHAnsi"/>
        </w:rPr>
        <w:t xml:space="preserve">, </w:t>
      </w:r>
      <w:r w:rsidR="004010D3" w:rsidRPr="004010D3">
        <w:rPr>
          <w:rFonts w:asciiTheme="minorHAnsi" w:hAnsiTheme="minorHAnsi" w:cstheme="minorHAnsi"/>
        </w:rPr>
        <w:t>com maior satisfação dos funcionários</w:t>
      </w:r>
      <w:r w:rsidR="004010D3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CF03AC" w:rsidRPr="00CF03AC">
        <w:rPr>
          <w:rFonts w:asciiTheme="minorHAnsi" w:hAnsiTheme="minorHAnsi" w:cstheme="minorHAnsi"/>
        </w:rPr>
        <w:t xml:space="preserve">A mudança na estrutura ergonômica </w:t>
      </w:r>
      <w:r w:rsidR="00CF03AC">
        <w:rPr>
          <w:rFonts w:asciiTheme="minorHAnsi" w:hAnsiTheme="minorHAnsi" w:cstheme="minorHAnsi"/>
        </w:rPr>
        <w:t>em uma</w:t>
      </w:r>
      <w:r w:rsidR="00CF03AC" w:rsidRPr="00CF03AC">
        <w:rPr>
          <w:rFonts w:asciiTheme="minorHAnsi" w:hAnsiTheme="minorHAnsi" w:cstheme="minorHAnsi"/>
        </w:rPr>
        <w:t xml:space="preserve"> cozinha industrial</w:t>
      </w:r>
      <w:r w:rsidR="00CF03AC">
        <w:rPr>
          <w:rFonts w:asciiTheme="minorHAnsi" w:hAnsiTheme="minorHAnsi" w:cstheme="minorHAnsi"/>
        </w:rPr>
        <w:t xml:space="preserve"> traz melhoria a diversos processos </w:t>
      </w:r>
      <w:r w:rsidR="00CF03AC" w:rsidRPr="00CF03AC">
        <w:rPr>
          <w:rFonts w:asciiTheme="minorHAnsi" w:hAnsiTheme="minorHAnsi" w:cstheme="minorHAnsi"/>
        </w:rPr>
        <w:t xml:space="preserve">que possibilitam um trabalho </w:t>
      </w:r>
      <w:r w:rsidR="00CF03AC">
        <w:rPr>
          <w:rFonts w:asciiTheme="minorHAnsi" w:hAnsiTheme="minorHAnsi" w:cstheme="minorHAnsi"/>
        </w:rPr>
        <w:t xml:space="preserve">sem riscos, </w:t>
      </w:r>
      <w:r w:rsidR="00CF03AC" w:rsidRPr="00CF03AC">
        <w:rPr>
          <w:rFonts w:asciiTheme="minorHAnsi" w:hAnsiTheme="minorHAnsi" w:cstheme="minorHAnsi"/>
        </w:rPr>
        <w:t>de maior segurança e satisfação dos colaboradores.</w:t>
      </w:r>
      <w:r w:rsidR="004A226B">
        <w:rPr>
          <w:rFonts w:asciiTheme="minorHAnsi" w:hAnsiTheme="minorHAnsi" w:cstheme="minorHAnsi"/>
        </w:rPr>
        <w:t xml:space="preserve"> </w:t>
      </w:r>
      <w:r w:rsidR="004A226B" w:rsidRPr="004A226B">
        <w:rPr>
          <w:rFonts w:asciiTheme="minorHAnsi" w:hAnsiTheme="minorHAnsi" w:cstheme="minorHAnsi"/>
        </w:rPr>
        <w:t>A utilização das ferramentas da qualidade foi fundamental para o desenvolvimento d</w:t>
      </w:r>
      <w:r w:rsidR="004A226B">
        <w:rPr>
          <w:rFonts w:asciiTheme="minorHAnsi" w:hAnsiTheme="minorHAnsi" w:cstheme="minorHAnsi"/>
        </w:rPr>
        <w:t>a pesquisa</w:t>
      </w:r>
      <w:r w:rsidR="004A226B" w:rsidRPr="004A226B">
        <w:rPr>
          <w:rFonts w:asciiTheme="minorHAnsi" w:hAnsiTheme="minorHAnsi" w:cstheme="minorHAnsi"/>
        </w:rPr>
        <w:t>, sendo norteador da execução e descrição deste trabalho.</w:t>
      </w:r>
    </w:p>
    <w:p w14:paraId="22C34D71" w14:textId="4E09561A" w:rsidR="009F1DE4" w:rsidRPr="0068717E" w:rsidRDefault="009F1DE4" w:rsidP="00E80119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F87AEB" w:rsidRPr="00F87AEB">
        <w:rPr>
          <w:rFonts w:cstheme="minorHAnsi"/>
          <w:sz w:val="24"/>
          <w:szCs w:val="24"/>
        </w:rPr>
        <w:t>Ergonomia. NR 17. Unidade de Alimentação e Nutrição</w:t>
      </w:r>
      <w:r w:rsidR="00E80119">
        <w:rPr>
          <w:rFonts w:cstheme="minorHAnsi"/>
          <w:sz w:val="24"/>
          <w:szCs w:val="24"/>
        </w:rPr>
        <w:t>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5EEDD" w14:textId="77777777" w:rsidR="00630A08" w:rsidRDefault="00630A08" w:rsidP="00E21086">
      <w:pPr>
        <w:spacing w:after="0" w:line="240" w:lineRule="auto"/>
      </w:pPr>
      <w:r>
        <w:separator/>
      </w:r>
    </w:p>
  </w:endnote>
  <w:endnote w:type="continuationSeparator" w:id="0">
    <w:p w14:paraId="69E59EAD" w14:textId="77777777" w:rsidR="00630A08" w:rsidRDefault="00630A0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4A4CD" w14:textId="77777777" w:rsidR="00630A08" w:rsidRDefault="00630A08" w:rsidP="00E21086">
      <w:pPr>
        <w:spacing w:after="0" w:line="240" w:lineRule="auto"/>
      </w:pPr>
      <w:r>
        <w:separator/>
      </w:r>
    </w:p>
  </w:footnote>
  <w:footnote w:type="continuationSeparator" w:id="0">
    <w:p w14:paraId="6FCF1421" w14:textId="77777777" w:rsidR="00630A08" w:rsidRDefault="00630A0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1284C"/>
    <w:rsid w:val="00230065"/>
    <w:rsid w:val="0026113C"/>
    <w:rsid w:val="003502A6"/>
    <w:rsid w:val="004010D3"/>
    <w:rsid w:val="004A226B"/>
    <w:rsid w:val="005372E5"/>
    <w:rsid w:val="005D07AE"/>
    <w:rsid w:val="00630A08"/>
    <w:rsid w:val="0068717E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B63464"/>
    <w:rsid w:val="00C612C8"/>
    <w:rsid w:val="00CF03AC"/>
    <w:rsid w:val="00D14C4E"/>
    <w:rsid w:val="00D60F3D"/>
    <w:rsid w:val="00E21086"/>
    <w:rsid w:val="00E80119"/>
    <w:rsid w:val="00F034BE"/>
    <w:rsid w:val="00F044F1"/>
    <w:rsid w:val="00F51F16"/>
    <w:rsid w:val="00F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1915</Characters>
  <Application>Microsoft Office Word</Application>
  <DocSecurity>0</DocSecurity>
  <Lines>34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Maria Vitória Dias</cp:lastModifiedBy>
  <cp:revision>5</cp:revision>
  <cp:lastPrinted>2020-10-30T14:15:00Z</cp:lastPrinted>
  <dcterms:created xsi:type="dcterms:W3CDTF">2020-11-05T14:28:00Z</dcterms:created>
  <dcterms:modified xsi:type="dcterms:W3CDTF">2020-11-10T02:31:00Z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