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Ciências da Computação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Desenvolvimento de um middleware multi-protocolo para apoiar o desenvolvimento de aplicações baseadas em 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Kennedy Medeiros Alves de Oliveira, </w:t>
      </w:r>
      <w:r w:rsidDel="00000000" w:rsidR="00000000" w:rsidRPr="00000000">
        <w:rPr>
          <w:rFonts w:ascii="Arial" w:cs="Arial" w:eastAsia="Arial" w:hAnsi="Arial"/>
          <w:rtl w:val="0"/>
        </w:rPr>
        <w:t xml:space="preserve">Paulo Gabriel Gadelha Queiroz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Silvio Roberto Fernandes de Araújo, </w:t>
      </w:r>
      <w:r w:rsidDel="00000000" w:rsidR="00000000" w:rsidRPr="00000000">
        <w:rPr>
          <w:rFonts w:ascii="Arial" w:cs="Arial" w:eastAsia="Arial" w:hAnsi="Arial"/>
          <w:rtl w:val="0"/>
        </w:rPr>
        <w:t xml:space="preserve">Rodolfo Felipe Medeiros Alves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desse trabalho consistiu em desenvolver um middleware multi-protocolo para apoiar o desenvolvimento de aplicações que necessitam garantir a comunicação entre dispositivos diversos. Para este fim, foi realizado um estudo bibliográfico, utilizado como base, para o planejamento e execução de uma revisão sistemática (RS) com o tema: middlewares para apoiar o desenvolvimento de aplicações em internet das coisas. A partir dos resultados da RS, foi definida uma arquitetura de middleware baseada em microsserviços. Em seguida, realizou-se o estudo das ferramentas necessárias para a implementação da primeira versão do middleware, a partir da arquitetura proposta. Adicionalmente, foram selecionadas ferramentas para apoiar os testes automatizados. Foram implementados os microsserviços propostos </w:t>
      </w: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arquitetura q</w:t>
      </w:r>
      <w:r w:rsidDel="00000000" w:rsidR="00000000" w:rsidRPr="00000000">
        <w:rPr>
          <w:rFonts w:ascii="Arial" w:cs="Arial" w:eastAsia="Arial" w:hAnsi="Arial"/>
          <w:rtl w:val="0"/>
        </w:rPr>
        <w:t xml:space="preserve">ue 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responsáveis pelas funções de gerenciamento de dispositivos, gerenciamento de dados, gerenciamento de a</w:t>
      </w:r>
      <w:r w:rsidDel="00000000" w:rsidR="00000000" w:rsidRPr="00000000">
        <w:rPr>
          <w:rFonts w:ascii="Arial" w:cs="Arial" w:eastAsia="Arial" w:hAnsi="Arial"/>
          <w:rtl w:val="0"/>
        </w:rPr>
        <w:t xml:space="preserve">tuações e comunicação de entrada e saída.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funcionalidades implementadas foram validadas e verificadas por meio de testes automatizados e por meio do desenvolvimento de uma aplicação que utilizou um computador, um arduino e um raspberry pi. </w:t>
      </w:r>
      <w:r w:rsidDel="00000000" w:rsidR="00000000" w:rsidRPr="00000000">
        <w:rPr>
          <w:rFonts w:ascii="Arial" w:cs="Arial" w:eastAsia="Arial" w:hAnsi="Arial"/>
          <w:rtl w:val="0"/>
        </w:rPr>
        <w:t xml:space="preserve">O sistema proposto consistiu em duas aplicações: uma aplicação para enviar mensagens para o middleware; e, uma aplicação capaz de receber mensagens do middleware e manipular os leds de acordo com a mensagem recebida. Observa-se que, em um dos dispositivos havia um botão acoplado que, ao ser pressionado, enviava mensagens para o middleware. Em seguida, o middleware enviava uma mensagem de atuação para o outro dispositivo, este com uma lâmpada de led acoplada, que de acordo com o tipo de mensagem recebida, ligava ou desligava o led.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implementação dos microsserviços do middleware foi feita com a linguagem de programação javascript, por meio do servidor de aplicação Nodejs e banco de dados não relacional MongoDB. Para os testes automatizados dos microsserviços foi utilizado o framework Jestjs. Na criação da aplicação para o dispositivo raspberry, utilizada para testar o middleware, foi utilizada a linguagem de programação python para manipulação de sensores e atuadores.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Middleware, IoT, Sistema de Sistemas, Raspberry, Arquitetura de Middleware.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1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Universidade Federal Rural do Semi-Árido.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56.0" w:type="dxa"/>
      <w:jc w:val="left"/>
      <w:tblInd w:w="0.0" w:type="dxa"/>
      <w:tblLayout w:type="fixed"/>
      <w:tblLook w:val="0000"/>
    </w:tblPr>
    <w:tblGrid>
      <w:gridCol w:w="6958"/>
      <w:gridCol w:w="2298"/>
      <w:tblGridChange w:id="0">
        <w:tblGrid>
          <w:gridCol w:w="6958"/>
          <w:gridCol w:w="2298"/>
        </w:tblGrid>
      </w:tblGridChange>
    </w:tblGrid>
    <w:tr>
      <w:tc>
        <w:tcPr>
          <w:shd w:fill="auto" w:val="clear"/>
          <w:vAlign w:val="center"/>
        </w:tcPr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3400425" cy="89154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60" w:before="6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ed7d3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60" w:before="6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ed7d3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1"/>
      <w:suppressAutoHyphens w:val="1"/>
      <w:bidi w:val="0"/>
      <w:spacing w:after="160" w:before="0" w:line="259" w:lineRule="auto"/>
      <w:jc w:val="left"/>
      <w:textAlignment w:val="top"/>
      <w:outlineLvl w:val="0"/>
    </w:pPr>
    <w:rPr>
      <w:rFonts w:ascii="Calibri" w:cs="Calibri" w:eastAsia="Calibri" w:hAnsi="Calibri"/>
      <w:color w:val="auto"/>
      <w:w w:val="100"/>
      <w:kern w:val="0"/>
      <w:position w:val="0"/>
      <w:sz w:val="22"/>
      <w:szCs w:val="22"/>
      <w:effect w:val="none"/>
      <w:vertAlign w:val="baseline"/>
      <w:em w:val="none"/>
      <w:lang w:bidi="ar-SA" w:eastAsia="en-US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uppressAutoHyphens w:val="1"/>
      <w:spacing w:after="0" w:before="240" w:line="259" w:lineRule="auto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0"/>
      <w:sz w:val="32"/>
      <w:szCs w:val="32"/>
      <w:effect w:val="none"/>
      <w:vertAlign w:val="baseline"/>
      <w:em w:val="none"/>
      <w:lang w:bidi="ar-SA" w:eastAsia="en-US" w:val="pt-BR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Fontepargpadro">
    <w:name w:val="Fonte parág. padrã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Ttulo1Char">
    <w:name w:val="Título 1 Char"/>
    <w:qFormat w:val="1"/>
    <w:rPr>
      <w:rFonts w:ascii="Calibri Light" w:cs="Times New Roman" w:eastAsia="Times New Roman" w:hAnsi="Calibri Light"/>
      <w:color w:val="2e74b5"/>
      <w:w w:val="100"/>
      <w:position w:val="0"/>
      <w:sz w:val="32"/>
      <w:szCs w:val="32"/>
      <w:effect w:val="none"/>
      <w:vertAlign w:val="baseline"/>
      <w:em w:val="none"/>
    </w:rPr>
  </w:style>
  <w:style w:type="character" w:styleId="Refdecomentrio">
    <w:name w:val="Ref. de comentário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qFormat w:val="1"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AssuntodocomentrioChar">
    <w:name w:val="Assunto do comentário Char"/>
    <w:qFormat w:val="1"/>
    <w:rPr>
      <w:b w:val="1"/>
      <w:bCs w:val="1"/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TextodebaloChar">
    <w:name w:val="Texto de balão Char"/>
    <w:qFormat w:val="1"/>
    <w:rPr>
      <w:rFonts w:ascii="Segoe UI" w:cs="Segoe UI" w:hAnsi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Cabealho">
    <w:name w:val="Header"/>
    <w:basedOn w:val="Normal1"/>
    <w:qFormat w:val="1"/>
    <w:pPr>
      <w:tabs>
        <w:tab w:val="clear" w:pos="720"/>
        <w:tab w:val="center" w:leader="none" w:pos="4252"/>
        <w:tab w:val="right" w:leader="none" w:pos="8504"/>
      </w:tabs>
      <w:suppressAutoHyphens w:val="1"/>
      <w:spacing w:after="0" w:before="0" w:line="240" w:lineRule="auto"/>
      <w:textAlignment w:val="top"/>
      <w:outlineLvl w:val="0"/>
    </w:pPr>
    <w:rPr>
      <w:w w:val="100"/>
      <w:position w:val="0"/>
      <w:sz w:val="22"/>
      <w:szCs w:val="22"/>
      <w:effect w:val="none"/>
      <w:vertAlign w:val="baseline"/>
      <w:em w:val="none"/>
      <w:lang w:bidi="ar-SA" w:eastAsia="en-US" w:val="pt-BR"/>
    </w:rPr>
  </w:style>
  <w:style w:type="paragraph" w:styleId="Rodap">
    <w:name w:val="Footer"/>
    <w:basedOn w:val="Normal1"/>
    <w:qFormat w:val="1"/>
    <w:pPr>
      <w:tabs>
        <w:tab w:val="clear" w:pos="720"/>
        <w:tab w:val="center" w:leader="none" w:pos="4252"/>
        <w:tab w:val="right" w:leader="none" w:pos="8504"/>
      </w:tabs>
      <w:suppressAutoHyphens w:val="1"/>
      <w:spacing w:after="0" w:before="0" w:line="240" w:lineRule="auto"/>
      <w:textAlignment w:val="top"/>
      <w:outlineLvl w:val="0"/>
    </w:pPr>
    <w:rPr>
      <w:w w:val="100"/>
      <w:position w:val="0"/>
      <w:sz w:val="22"/>
      <w:szCs w:val="22"/>
      <w:effect w:val="none"/>
      <w:vertAlign w:val="baseline"/>
      <w:em w:val="none"/>
      <w:lang w:bidi="ar-SA" w:eastAsia="en-US" w:val="pt-BR"/>
    </w:rPr>
  </w:style>
  <w:style w:type="paragraph" w:styleId="CabealhodoSumrio">
    <w:name w:val="Cabeçalho do Sumário"/>
    <w:basedOn w:val="Ttulo1"/>
    <w:next w:val="Normal1"/>
    <w:qFormat w:val="1"/>
    <w:pPr>
      <w:keepNext w:val="1"/>
      <w:keepLines w:val="1"/>
      <w:suppressAutoHyphens w:val="1"/>
      <w:spacing w:after="0" w:before="240" w:line="259" w:lineRule="auto"/>
      <w:textAlignment w:val="top"/>
    </w:pPr>
    <w:rPr>
      <w:rFonts w:ascii="Calibri Light" w:cs="Times New Roman" w:eastAsia="Times New Roman" w:hAnsi="Calibri Light"/>
      <w:color w:val="2e74b5"/>
      <w:w w:val="100"/>
      <w:position w:val="0"/>
      <w:sz w:val="32"/>
      <w:szCs w:val="32"/>
      <w:effect w:val="none"/>
      <w:vertAlign w:val="baseline"/>
      <w:em w:val="none"/>
      <w:lang w:bidi="ar-SA" w:eastAsia="pt-BR" w:val="pt-BR"/>
    </w:rPr>
  </w:style>
  <w:style w:type="paragraph" w:styleId="Textodecomentrio">
    <w:name w:val="Texto de comentário"/>
    <w:basedOn w:val="Normal1"/>
    <w:qFormat w:val="1"/>
    <w:pPr>
      <w:suppressAutoHyphens w:val="1"/>
      <w:spacing w:after="160" w:before="0" w:line="259" w:lineRule="auto"/>
      <w:textAlignment w:val="top"/>
      <w:outlineLvl w:val="0"/>
    </w:pPr>
    <w:rPr>
      <w:w w:val="100"/>
      <w:position w:val="0"/>
      <w:sz w:val="20"/>
      <w:szCs w:val="20"/>
      <w:effect w:val="none"/>
      <w:vertAlign w:val="baseline"/>
      <w:em w:val="none"/>
      <w:lang w:bidi="ar-SA" w:eastAsia="en-US" w:val="pt-BR"/>
    </w:rPr>
  </w:style>
  <w:style w:type="paragraph" w:styleId="Assuntodocomentrio">
    <w:name w:val="Assunto do comentário"/>
    <w:basedOn w:val="Textodecomentrio"/>
    <w:next w:val="Textodecomentrio"/>
    <w:qFormat w:val="1"/>
    <w:pPr>
      <w:suppressAutoHyphens w:val="1"/>
      <w:spacing w:after="160" w:before="0" w:line="259" w:lineRule="auto"/>
      <w:textAlignment w:val="top"/>
      <w:outlineLvl w:val="0"/>
    </w:pPr>
    <w:rPr>
      <w:b w:val="1"/>
      <w:bCs w:val="1"/>
      <w:w w:val="100"/>
      <w:position w:val="0"/>
      <w:sz w:val="20"/>
      <w:szCs w:val="20"/>
      <w:effect w:val="none"/>
      <w:vertAlign w:val="baseline"/>
      <w:em w:val="none"/>
      <w:lang w:bidi="ar-SA" w:eastAsia="en-US" w:val="pt-BR"/>
    </w:rPr>
  </w:style>
  <w:style w:type="paragraph" w:styleId="Textodebalo">
    <w:name w:val="Texto de balão"/>
    <w:basedOn w:val="Normal1"/>
    <w:qFormat w:val="1"/>
    <w:pPr>
      <w:suppressAutoHyphens w:val="1"/>
      <w:spacing w:after="0" w:before="0" w:line="240" w:lineRule="auto"/>
      <w:textAlignment w:val="top"/>
      <w:outlineLvl w:val="0"/>
    </w:pPr>
    <w:rPr>
      <w:rFonts w:ascii="Segoe UI" w:cs="Segoe UI" w:hAnsi="Segoe UI"/>
      <w:w w:val="100"/>
      <w:position w:val="0"/>
      <w:sz w:val="18"/>
      <w:szCs w:val="18"/>
      <w:effect w:val="none"/>
      <w:vertAlign w:val="baseline"/>
      <w:em w:val="none"/>
      <w:lang w:bidi="ar-SA" w:eastAsia="en-US" w:val="pt-BR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ela com grade"/>
    <w:basedOn w:val="Tabelanormal"/>
    <w:qFormat w:val="1"/>
    <w:pPr>
      <w:spacing w:line="1" w:lineRule="atLeast"/>
      <w:ind w:rightChars="0"/>
    </w:pPr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62dAoth4pY73i4IZhS6Dx9N0jw==">AMUW2mUj+huYqvaUmrdq7AMcAFGxlBNalNXGemNCYFWO+Khul1P65CyK8EmSMiceNg/IC2fqHE4gKpTqEc0mI+HXNh34YIcPF6sNnwy6PbFWEYgz+gcIHEU=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2020-10-14T15:40:00Z</dcterms:created>
  <dc:creator>Thaiseany Freitas Rêgo</dc:creator>
</cp:coreProperties>
</file>