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7BCD6" w14:textId="77777777" w:rsidR="00950FF0" w:rsidRPr="00950FF0" w:rsidRDefault="00950FF0" w:rsidP="00E77802">
      <w:pPr>
        <w:spacing w:line="360" w:lineRule="auto"/>
        <w:jc w:val="both"/>
        <w:rPr>
          <w:rFonts w:ascii="Times New Roman" w:hAnsi="Times New Roman" w:cs="Times New Roman"/>
          <w:sz w:val="24"/>
          <w:szCs w:val="24"/>
        </w:rPr>
      </w:pPr>
      <w:r w:rsidRPr="00950FF0">
        <w:rPr>
          <w:rFonts w:ascii="Times New Roman" w:hAnsi="Times New Roman" w:cs="Times New Roman"/>
          <w:b/>
          <w:bCs/>
          <w:sz w:val="24"/>
          <w:szCs w:val="24"/>
        </w:rPr>
        <w:t>Título:</w:t>
      </w:r>
      <w:r w:rsidRPr="00950FF0">
        <w:rPr>
          <w:rFonts w:ascii="Times New Roman" w:hAnsi="Times New Roman" w:cs="Times New Roman"/>
          <w:sz w:val="24"/>
          <w:szCs w:val="24"/>
        </w:rPr>
        <w:t xml:space="preserve"> O uso de jogos digitais para a educação inclusiva de alunos com Transtorno do Espectro Autista</w:t>
      </w:r>
    </w:p>
    <w:p w14:paraId="66240693" w14:textId="77777777" w:rsidR="00950FF0" w:rsidRPr="00950FF0" w:rsidRDefault="00950FF0" w:rsidP="00E77802">
      <w:pPr>
        <w:spacing w:line="360" w:lineRule="auto"/>
        <w:jc w:val="both"/>
        <w:rPr>
          <w:rFonts w:ascii="Times New Roman" w:hAnsi="Times New Roman" w:cs="Times New Roman"/>
          <w:sz w:val="24"/>
          <w:szCs w:val="24"/>
        </w:rPr>
      </w:pPr>
      <w:r w:rsidRPr="00950FF0">
        <w:rPr>
          <w:rFonts w:ascii="Times New Roman" w:hAnsi="Times New Roman" w:cs="Times New Roman"/>
          <w:b/>
          <w:bCs/>
          <w:sz w:val="24"/>
          <w:szCs w:val="24"/>
        </w:rPr>
        <w:t>Autores:</w:t>
      </w:r>
      <w:r w:rsidRPr="00950FF0">
        <w:rPr>
          <w:rFonts w:ascii="Times New Roman" w:hAnsi="Times New Roman" w:cs="Times New Roman"/>
          <w:sz w:val="24"/>
          <w:szCs w:val="24"/>
        </w:rPr>
        <w:t xml:space="preserve"> Andrea da Silva Roque, Graduação em Pedagogia, FACED/UFAM</w:t>
      </w:r>
    </w:p>
    <w:p w14:paraId="0F1D3562" w14:textId="6C978E92" w:rsidR="00950FF0" w:rsidRPr="00950FF0" w:rsidRDefault="00950FF0" w:rsidP="00E77802">
      <w:pPr>
        <w:spacing w:line="360" w:lineRule="auto"/>
        <w:jc w:val="both"/>
        <w:rPr>
          <w:rFonts w:ascii="Times New Roman" w:hAnsi="Times New Roman" w:cs="Times New Roman"/>
          <w:sz w:val="24"/>
          <w:szCs w:val="24"/>
        </w:rPr>
      </w:pPr>
      <w:r w:rsidRPr="00950FF0">
        <w:rPr>
          <w:rFonts w:ascii="Times New Roman" w:hAnsi="Times New Roman" w:cs="Times New Roman"/>
          <w:b/>
          <w:bCs/>
          <w:sz w:val="24"/>
          <w:szCs w:val="24"/>
        </w:rPr>
        <w:t>Eixo de Trabalho:</w:t>
      </w:r>
      <w:r w:rsidRPr="00950FF0">
        <w:rPr>
          <w:rFonts w:ascii="Times New Roman" w:hAnsi="Times New Roman" w:cs="Times New Roman"/>
          <w:sz w:val="24"/>
          <w:szCs w:val="24"/>
        </w:rPr>
        <w:t xml:space="preserve"> </w:t>
      </w:r>
    </w:p>
    <w:p w14:paraId="6E95AD5E" w14:textId="77777777" w:rsidR="00950FF0" w:rsidRPr="00950FF0" w:rsidRDefault="00950FF0" w:rsidP="00E77802">
      <w:pPr>
        <w:spacing w:line="360" w:lineRule="auto"/>
        <w:jc w:val="both"/>
        <w:rPr>
          <w:rFonts w:ascii="Times New Roman" w:hAnsi="Times New Roman" w:cs="Times New Roman"/>
          <w:sz w:val="24"/>
          <w:szCs w:val="24"/>
        </w:rPr>
      </w:pPr>
      <w:r w:rsidRPr="00950FF0">
        <w:rPr>
          <w:rFonts w:ascii="Times New Roman" w:hAnsi="Times New Roman" w:cs="Times New Roman"/>
          <w:b/>
          <w:bCs/>
          <w:sz w:val="24"/>
          <w:szCs w:val="24"/>
        </w:rPr>
        <w:t>Resumo:</w:t>
      </w:r>
      <w:r w:rsidRPr="00950FF0">
        <w:rPr>
          <w:rFonts w:ascii="Times New Roman" w:hAnsi="Times New Roman" w:cs="Times New Roman"/>
          <w:sz w:val="24"/>
          <w:szCs w:val="24"/>
        </w:rPr>
        <w:br/>
        <w:t>O presente trabalho investiga o uso de jogos digitais como recurso assistivo na educação inclusiva de alunos com Transtorno do Espectro Autista (TEA), destacando suas contribuições para o desenvolvimento cognitivo, acadêmico e socioemocional. Por meio de revisão bibliográfica e análise documental, foram identificados diferentes tipos de jogos digitais empregados no contexto educacional inclusivo e suas influências na aprendizagem, interação social e comunicação. Os resultados parciais indicam que, quando integrados ao planejamento pedagógico, os jogos digitais aumentam o engajamento, promovem cooperação entre alunos e contribuem para a assimilação de conteúdos, especialmente em Matemática. Ressalta-se a importância da personalização do uso desses recursos, considerando habilidades, interesses e necessidades individuais dos estudantes, para maximizar seus efeitos inclusivos.</w:t>
      </w:r>
    </w:p>
    <w:p w14:paraId="6D8BF6FE" w14:textId="77777777" w:rsidR="00950FF0" w:rsidRPr="00E77802" w:rsidRDefault="00950FF0" w:rsidP="00E77802">
      <w:pPr>
        <w:spacing w:line="360" w:lineRule="auto"/>
        <w:jc w:val="both"/>
        <w:rPr>
          <w:rFonts w:ascii="Times New Roman" w:hAnsi="Times New Roman" w:cs="Times New Roman"/>
          <w:sz w:val="24"/>
          <w:szCs w:val="24"/>
        </w:rPr>
      </w:pPr>
      <w:r w:rsidRPr="00950FF0">
        <w:rPr>
          <w:rFonts w:ascii="Times New Roman" w:hAnsi="Times New Roman" w:cs="Times New Roman"/>
          <w:b/>
          <w:bCs/>
          <w:sz w:val="24"/>
          <w:szCs w:val="24"/>
        </w:rPr>
        <w:t>Palavras-chave:</w:t>
      </w:r>
      <w:r w:rsidRPr="00950FF0">
        <w:rPr>
          <w:rFonts w:ascii="Times New Roman" w:hAnsi="Times New Roman" w:cs="Times New Roman"/>
          <w:sz w:val="24"/>
          <w:szCs w:val="24"/>
        </w:rPr>
        <w:t xml:space="preserve"> Transtorno do Espectro Autista, Educação Inclusiva, Jogos Digitais</w:t>
      </w:r>
      <w:r w:rsidRPr="00E77802">
        <w:rPr>
          <w:rFonts w:ascii="Times New Roman" w:hAnsi="Times New Roman" w:cs="Times New Roman"/>
          <w:sz w:val="24"/>
          <w:szCs w:val="24"/>
        </w:rPr>
        <w:t>.</w:t>
      </w:r>
    </w:p>
    <w:p w14:paraId="1A374F51" w14:textId="77777777" w:rsidR="00950FF0" w:rsidRPr="00E77802" w:rsidRDefault="00950FF0" w:rsidP="00E77802">
      <w:pPr>
        <w:spacing w:line="360" w:lineRule="auto"/>
        <w:jc w:val="both"/>
        <w:rPr>
          <w:rFonts w:ascii="Times New Roman" w:hAnsi="Times New Roman" w:cs="Times New Roman"/>
          <w:sz w:val="24"/>
          <w:szCs w:val="24"/>
        </w:rPr>
      </w:pPr>
      <w:r w:rsidRPr="00950FF0">
        <w:rPr>
          <w:rFonts w:ascii="Times New Roman" w:hAnsi="Times New Roman" w:cs="Times New Roman"/>
          <w:sz w:val="24"/>
          <w:szCs w:val="24"/>
        </w:rPr>
        <w:br/>
      </w:r>
      <w:r w:rsidRPr="00E77802">
        <w:rPr>
          <w:rFonts w:ascii="Times New Roman" w:hAnsi="Times New Roman" w:cs="Times New Roman"/>
          <w:sz w:val="24"/>
          <w:szCs w:val="24"/>
        </w:rPr>
        <w:t>Segundo Lima (2024), o Transtorno do Espectro Autista (TEA) sempre esteve presente na sociedade, mesmo antes de receber uma nomenclatura específica. Nessa condição, eram observados comportamentos como limitações ou ausência de interação social, desinteresse acentuado por atividades cotidianas, repetição de condutas, memória acima da média, entre outras particularidades.</w:t>
      </w:r>
    </w:p>
    <w:p w14:paraId="56EA8A0D" w14:textId="77777777" w:rsidR="00950FF0" w:rsidRPr="00E77802" w:rsidRDefault="00950FF0" w:rsidP="00E77802">
      <w:pPr>
        <w:spacing w:line="360" w:lineRule="auto"/>
        <w:jc w:val="both"/>
        <w:rPr>
          <w:rFonts w:ascii="Times New Roman" w:hAnsi="Times New Roman" w:cs="Times New Roman"/>
          <w:sz w:val="24"/>
          <w:szCs w:val="24"/>
        </w:rPr>
      </w:pPr>
      <w:r w:rsidRPr="00E77802">
        <w:rPr>
          <w:rFonts w:ascii="Times New Roman" w:hAnsi="Times New Roman" w:cs="Times New Roman"/>
          <w:sz w:val="24"/>
          <w:szCs w:val="24"/>
        </w:rPr>
        <w:t xml:space="preserve">Atualmente de forma regulamentada o Manual diagnóstico e estatístico de transtornos mentais (DSM-5), é um recurso imprescindível para o diagnóstico e a classificação de transtornos mentais. De acordo com o mesmo, o Transtorno do Espectro Autista (TEA) é um transtorno do neurodesenvolvimento caracterizado por déficits persistentes na comunicação e na interação social em múltiplos contextos, associados a padrões restritos e repetitivos de comportamento, interesses ou atividades. </w:t>
      </w:r>
    </w:p>
    <w:p w14:paraId="3DBB8EE0" w14:textId="77777777" w:rsidR="00950FF0" w:rsidRPr="00E77802" w:rsidRDefault="00950FF0" w:rsidP="00E77802">
      <w:pPr>
        <w:spacing w:line="360" w:lineRule="auto"/>
        <w:jc w:val="both"/>
        <w:rPr>
          <w:rFonts w:ascii="Times New Roman" w:hAnsi="Times New Roman" w:cs="Times New Roman"/>
          <w:sz w:val="24"/>
          <w:szCs w:val="24"/>
        </w:rPr>
      </w:pPr>
      <w:r w:rsidRPr="00E77802">
        <w:rPr>
          <w:rFonts w:ascii="Times New Roman" w:hAnsi="Times New Roman" w:cs="Times New Roman"/>
          <w:sz w:val="24"/>
          <w:szCs w:val="24"/>
        </w:rPr>
        <w:t xml:space="preserve">No contexto escolar, a legislação brasileira (Lei nº 12.764/2012; Lei nº 13.146/2015) assegura o direito de acesso a uma educação inclusiva, mas ainda existem lacunas quanto </w:t>
      </w:r>
      <w:r w:rsidRPr="00E77802">
        <w:rPr>
          <w:rFonts w:ascii="Times New Roman" w:hAnsi="Times New Roman" w:cs="Times New Roman"/>
          <w:sz w:val="24"/>
          <w:szCs w:val="24"/>
        </w:rPr>
        <w:lastRenderedPageBreak/>
        <w:t xml:space="preserve">às práticas pedagógicas eficazes que favoreçam a aprendizagem e o desenvolvimento integral de alunos com TEA. </w:t>
      </w:r>
    </w:p>
    <w:p w14:paraId="135F9FC3" w14:textId="1877826D" w:rsidR="00950FF0" w:rsidRPr="00E77802" w:rsidRDefault="00950FF0" w:rsidP="00E77802">
      <w:pPr>
        <w:spacing w:line="360" w:lineRule="auto"/>
        <w:jc w:val="both"/>
        <w:rPr>
          <w:rFonts w:ascii="Times New Roman" w:hAnsi="Times New Roman" w:cs="Times New Roman"/>
          <w:sz w:val="24"/>
          <w:szCs w:val="24"/>
        </w:rPr>
      </w:pPr>
      <w:r w:rsidRPr="00E77802">
        <w:rPr>
          <w:rFonts w:ascii="Times New Roman" w:hAnsi="Times New Roman" w:cs="Times New Roman"/>
          <w:sz w:val="24"/>
          <w:szCs w:val="24"/>
        </w:rPr>
        <w:t>De acordo com o Censo escolar 2025, na educação básica</w:t>
      </w:r>
      <w:r w:rsidR="00563CD8" w:rsidRPr="00E77802">
        <w:rPr>
          <w:rFonts w:ascii="Times New Roman" w:hAnsi="Times New Roman" w:cs="Times New Roman"/>
          <w:sz w:val="24"/>
          <w:szCs w:val="24"/>
        </w:rPr>
        <w:t xml:space="preserve"> </w:t>
      </w:r>
      <w:r w:rsidRPr="00E77802">
        <w:rPr>
          <w:rFonts w:ascii="Times New Roman" w:hAnsi="Times New Roman" w:cs="Times New Roman"/>
          <w:sz w:val="24"/>
          <w:szCs w:val="24"/>
        </w:rPr>
        <w:t xml:space="preserve">as matrículas de estudantes com transtorno do espectro autista (TEA) aumentaram 44,4%, entre 2023 e 2024. Nesse cenário, os jogos digitais surgem como recursos assistivos inovadores, capazes de estimular a cognição, favorecer a interação social e engajar afetivamente os estudantes. A criação de um ambiente lúdico e motivador contribui para estimular o engajamento ativo dos alunos autistas, gerando uma participação mais expressiva e interativa. </w:t>
      </w:r>
    </w:p>
    <w:p w14:paraId="2CC1A8F4" w14:textId="42245156" w:rsidR="00950FF0" w:rsidRPr="00E77802" w:rsidRDefault="00950FF0" w:rsidP="00E77802">
      <w:pPr>
        <w:spacing w:line="360" w:lineRule="auto"/>
        <w:jc w:val="both"/>
        <w:rPr>
          <w:rFonts w:ascii="Times New Roman" w:hAnsi="Times New Roman" w:cs="Times New Roman"/>
          <w:sz w:val="24"/>
          <w:szCs w:val="24"/>
        </w:rPr>
      </w:pPr>
      <w:r w:rsidRPr="00950FF0">
        <w:rPr>
          <w:rFonts w:ascii="Times New Roman" w:hAnsi="Times New Roman" w:cs="Times New Roman"/>
          <w:sz w:val="24"/>
          <w:szCs w:val="24"/>
        </w:rPr>
        <w:t xml:space="preserve">O estudo foi conduzido por meio de abordagem qualitativa, com revisão bibliográfica de </w:t>
      </w:r>
      <w:r w:rsidR="00563CD8" w:rsidRPr="00E77802">
        <w:rPr>
          <w:rFonts w:ascii="Times New Roman" w:hAnsi="Times New Roman" w:cs="Times New Roman"/>
          <w:sz w:val="24"/>
          <w:szCs w:val="24"/>
        </w:rPr>
        <w:t>pesquisas</w:t>
      </w:r>
      <w:r w:rsidRPr="00950FF0">
        <w:rPr>
          <w:rFonts w:ascii="Times New Roman" w:hAnsi="Times New Roman" w:cs="Times New Roman"/>
          <w:sz w:val="24"/>
          <w:szCs w:val="24"/>
        </w:rPr>
        <w:t xml:space="preserve"> científic</w:t>
      </w:r>
      <w:r w:rsidR="00563CD8" w:rsidRPr="00E77802">
        <w:rPr>
          <w:rFonts w:ascii="Times New Roman" w:hAnsi="Times New Roman" w:cs="Times New Roman"/>
          <w:sz w:val="24"/>
          <w:szCs w:val="24"/>
        </w:rPr>
        <w:t>a</w:t>
      </w:r>
      <w:r w:rsidRPr="00950FF0">
        <w:rPr>
          <w:rFonts w:ascii="Times New Roman" w:hAnsi="Times New Roman" w:cs="Times New Roman"/>
          <w:sz w:val="24"/>
          <w:szCs w:val="24"/>
        </w:rPr>
        <w:t xml:space="preserve">s, bem como análise documental de </w:t>
      </w:r>
      <w:r w:rsidRPr="00E77802">
        <w:rPr>
          <w:rFonts w:ascii="Times New Roman" w:hAnsi="Times New Roman" w:cs="Times New Roman"/>
          <w:sz w:val="24"/>
          <w:szCs w:val="24"/>
        </w:rPr>
        <w:t>legislações</w:t>
      </w:r>
      <w:r w:rsidR="00563CD8" w:rsidRPr="00E77802">
        <w:rPr>
          <w:rFonts w:ascii="Times New Roman" w:hAnsi="Times New Roman" w:cs="Times New Roman"/>
          <w:sz w:val="24"/>
          <w:szCs w:val="24"/>
        </w:rPr>
        <w:t xml:space="preserve"> </w:t>
      </w:r>
      <w:r w:rsidRPr="00950FF0">
        <w:rPr>
          <w:rFonts w:ascii="Times New Roman" w:hAnsi="Times New Roman" w:cs="Times New Roman"/>
          <w:sz w:val="24"/>
          <w:szCs w:val="24"/>
        </w:rPr>
        <w:t>relacionad</w:t>
      </w:r>
      <w:r w:rsidR="00563CD8" w:rsidRPr="00E77802">
        <w:rPr>
          <w:rFonts w:ascii="Times New Roman" w:hAnsi="Times New Roman" w:cs="Times New Roman"/>
          <w:sz w:val="24"/>
          <w:szCs w:val="24"/>
        </w:rPr>
        <w:t>as</w:t>
      </w:r>
      <w:r w:rsidRPr="00950FF0">
        <w:rPr>
          <w:rFonts w:ascii="Times New Roman" w:hAnsi="Times New Roman" w:cs="Times New Roman"/>
          <w:sz w:val="24"/>
          <w:szCs w:val="24"/>
        </w:rPr>
        <w:t xml:space="preserve"> à educação inclusiva e ao uso de tecnologias. A pesquisa busc</w:t>
      </w:r>
      <w:r w:rsidRPr="00E77802">
        <w:rPr>
          <w:rFonts w:ascii="Times New Roman" w:hAnsi="Times New Roman" w:cs="Times New Roman"/>
          <w:sz w:val="24"/>
          <w:szCs w:val="24"/>
        </w:rPr>
        <w:t>a</w:t>
      </w:r>
      <w:r w:rsidRPr="00950FF0">
        <w:rPr>
          <w:rFonts w:ascii="Times New Roman" w:hAnsi="Times New Roman" w:cs="Times New Roman"/>
          <w:sz w:val="24"/>
          <w:szCs w:val="24"/>
        </w:rPr>
        <w:t xml:space="preserve"> identificar os tipos de jogos digitais utilizados como recurso assistivo para alunos com TEA e avaliar suas contribuições para habilidades acadêmicas, cognitivas, sociais e comunicativas. </w:t>
      </w:r>
    </w:p>
    <w:p w14:paraId="7F33EB1F" w14:textId="77777777" w:rsidR="00950FF0" w:rsidRPr="00E77802" w:rsidRDefault="00950FF0" w:rsidP="00E77802">
      <w:pPr>
        <w:spacing w:line="360" w:lineRule="auto"/>
        <w:jc w:val="both"/>
        <w:rPr>
          <w:rFonts w:ascii="Times New Roman" w:hAnsi="Times New Roman" w:cs="Times New Roman"/>
          <w:sz w:val="24"/>
          <w:szCs w:val="24"/>
        </w:rPr>
      </w:pPr>
      <w:r w:rsidRPr="00E77802">
        <w:rPr>
          <w:rFonts w:ascii="Times New Roman" w:hAnsi="Times New Roman" w:cs="Times New Roman"/>
          <w:sz w:val="24"/>
          <w:szCs w:val="24"/>
        </w:rPr>
        <w:t xml:space="preserve">O uso de tecnologias digitais na educação tem se intensificado nos últimos anos, especialmente com a popularização da internet rápida. Dutra (2023) destaca que a gamificação no ensino de Matemática pode potencializar a aprendizagem de estudantes com TEA e dificuldades específicas, como a discalculia, ao oferecer ambientes digitais interativos que favorecem o engajamento e o desenvolvimento cognitivo. </w:t>
      </w:r>
    </w:p>
    <w:p w14:paraId="05D00E82" w14:textId="77777777" w:rsidR="00950FF0" w:rsidRPr="00E77802" w:rsidRDefault="00950FF0" w:rsidP="00E77802">
      <w:pPr>
        <w:spacing w:line="360" w:lineRule="auto"/>
        <w:jc w:val="both"/>
        <w:rPr>
          <w:rFonts w:ascii="Times New Roman" w:hAnsi="Times New Roman" w:cs="Times New Roman"/>
          <w:sz w:val="24"/>
          <w:szCs w:val="24"/>
        </w:rPr>
      </w:pPr>
      <w:r w:rsidRPr="00E77802">
        <w:rPr>
          <w:rFonts w:ascii="Times New Roman" w:hAnsi="Times New Roman" w:cs="Times New Roman"/>
          <w:sz w:val="24"/>
          <w:szCs w:val="24"/>
        </w:rPr>
        <w:t xml:space="preserve">Nesse contexto, o jogo Minecraft apresenta-se como uma ferramenta pedagógica promissora, pois pode ser utilizado na construção de cenários matemáticos, resolução de problemas por meio de desafios e atividades que envolvem noções de geometria, proporção e raciocínio lógico. Para alunos com TEA, o jogo contribui não apenas para a assimilação de conteúdos, mas também para o desenvolvimento de habilidades socioemocionais, uma vez que promove cooperação, organização de tarefas e comunicação em ambientes virtuais seguros e estimulantes. </w:t>
      </w:r>
    </w:p>
    <w:p w14:paraId="19C949A6" w14:textId="7EB3BFD7" w:rsidR="00950FF0" w:rsidRPr="00E77802" w:rsidRDefault="00950FF0" w:rsidP="00E77802">
      <w:pPr>
        <w:spacing w:line="360" w:lineRule="auto"/>
        <w:jc w:val="both"/>
        <w:rPr>
          <w:rFonts w:ascii="Times New Roman" w:hAnsi="Times New Roman" w:cs="Times New Roman"/>
          <w:sz w:val="24"/>
          <w:szCs w:val="24"/>
        </w:rPr>
      </w:pPr>
      <w:r w:rsidRPr="00E77802">
        <w:rPr>
          <w:rFonts w:ascii="Times New Roman" w:hAnsi="Times New Roman" w:cs="Times New Roman"/>
          <w:sz w:val="24"/>
          <w:szCs w:val="24"/>
        </w:rPr>
        <w:t>Andrade (202</w:t>
      </w:r>
      <w:r w:rsidRPr="00E77802">
        <w:rPr>
          <w:rFonts w:ascii="Times New Roman" w:hAnsi="Times New Roman" w:cs="Times New Roman"/>
          <w:sz w:val="24"/>
          <w:szCs w:val="24"/>
        </w:rPr>
        <w:t>1</w:t>
      </w:r>
      <w:r w:rsidRPr="00E77802">
        <w:rPr>
          <w:rFonts w:ascii="Times New Roman" w:hAnsi="Times New Roman" w:cs="Times New Roman"/>
          <w:sz w:val="24"/>
          <w:szCs w:val="24"/>
        </w:rPr>
        <w:t xml:space="preserve">) desenvolveu uma plataforma digital capaz de recomendar jogos adequados ao perfil de crianças com TEA. Para isso, utilizou um modelo de organização do conhecimento chamado ontologia, que funciona como uma espécie de “mapa” estruturado das habilidades, interesses e necessidades das crianças, relacionando esses elementos às características dos jogos. Dessa forma, o sistema identifica quais jogos podem contribuir mais para cada aluno. Os resultados evidenciaram que a personalização proporcionada pela plataforma favorece não apenas a aprendizagem, mas também a </w:t>
      </w:r>
      <w:r w:rsidRPr="00E77802">
        <w:rPr>
          <w:rFonts w:ascii="Times New Roman" w:hAnsi="Times New Roman" w:cs="Times New Roman"/>
          <w:sz w:val="24"/>
          <w:szCs w:val="24"/>
        </w:rPr>
        <w:lastRenderedPageBreak/>
        <w:t xml:space="preserve">motivação e a autonomia, revelando o potencial da tecnologia digital na promoção da inclusão escolar. </w:t>
      </w:r>
    </w:p>
    <w:p w14:paraId="4B701E59" w14:textId="77777777" w:rsidR="00563CD8" w:rsidRPr="00E77802" w:rsidRDefault="00950FF0" w:rsidP="00E77802">
      <w:pPr>
        <w:spacing w:line="360" w:lineRule="auto"/>
        <w:jc w:val="both"/>
        <w:rPr>
          <w:rFonts w:ascii="Times New Roman" w:hAnsi="Times New Roman" w:cs="Times New Roman"/>
          <w:sz w:val="24"/>
          <w:szCs w:val="24"/>
        </w:rPr>
      </w:pPr>
      <w:r w:rsidRPr="00E77802">
        <w:rPr>
          <w:rFonts w:ascii="Times New Roman" w:hAnsi="Times New Roman" w:cs="Times New Roman"/>
          <w:sz w:val="24"/>
          <w:szCs w:val="24"/>
        </w:rPr>
        <w:t xml:space="preserve">Alguns aplicativos conhecidos como o </w:t>
      </w:r>
      <w:proofErr w:type="spellStart"/>
      <w:r w:rsidRPr="00E77802">
        <w:rPr>
          <w:rFonts w:ascii="Times New Roman" w:hAnsi="Times New Roman" w:cs="Times New Roman"/>
          <w:sz w:val="24"/>
          <w:szCs w:val="24"/>
        </w:rPr>
        <w:t>My</w:t>
      </w:r>
      <w:proofErr w:type="spellEnd"/>
      <w:r w:rsidRPr="00E77802">
        <w:rPr>
          <w:rFonts w:ascii="Times New Roman" w:hAnsi="Times New Roman" w:cs="Times New Roman"/>
          <w:sz w:val="24"/>
          <w:szCs w:val="24"/>
        </w:rPr>
        <w:t xml:space="preserve"> </w:t>
      </w:r>
      <w:proofErr w:type="spellStart"/>
      <w:r w:rsidRPr="00E77802">
        <w:rPr>
          <w:rFonts w:ascii="Times New Roman" w:hAnsi="Times New Roman" w:cs="Times New Roman"/>
          <w:sz w:val="24"/>
          <w:szCs w:val="24"/>
        </w:rPr>
        <w:t>Talking</w:t>
      </w:r>
      <w:proofErr w:type="spellEnd"/>
      <w:r w:rsidRPr="00E77802">
        <w:rPr>
          <w:rFonts w:ascii="Times New Roman" w:hAnsi="Times New Roman" w:cs="Times New Roman"/>
          <w:sz w:val="24"/>
          <w:szCs w:val="24"/>
        </w:rPr>
        <w:t xml:space="preserve"> Tom podem ser explorados no contexto educacional inclusivo. O recurso também presente na plataforma </w:t>
      </w:r>
      <w:r w:rsidRPr="00E77802">
        <w:rPr>
          <w:rFonts w:ascii="Times New Roman" w:hAnsi="Times New Roman" w:cs="Times New Roman"/>
          <w:sz w:val="24"/>
          <w:szCs w:val="24"/>
        </w:rPr>
        <w:t xml:space="preserve">citada por Andrade (2021) </w:t>
      </w:r>
      <w:proofErr w:type="spellStart"/>
      <w:r w:rsidR="00563CD8" w:rsidRPr="00E77802">
        <w:rPr>
          <w:rFonts w:ascii="Times New Roman" w:hAnsi="Times New Roman" w:cs="Times New Roman"/>
          <w:sz w:val="24"/>
          <w:szCs w:val="24"/>
        </w:rPr>
        <w:t>TEAComplex</w:t>
      </w:r>
      <w:proofErr w:type="spellEnd"/>
      <w:r w:rsidR="00563CD8" w:rsidRPr="00E77802">
        <w:rPr>
          <w:rFonts w:ascii="Times New Roman" w:hAnsi="Times New Roman" w:cs="Times New Roman"/>
          <w:sz w:val="24"/>
          <w:szCs w:val="24"/>
        </w:rPr>
        <w:t xml:space="preserve">, </w:t>
      </w:r>
      <w:r w:rsidRPr="00E77802">
        <w:rPr>
          <w:rFonts w:ascii="Times New Roman" w:hAnsi="Times New Roman" w:cs="Times New Roman"/>
          <w:sz w:val="24"/>
          <w:szCs w:val="24"/>
        </w:rPr>
        <w:t>possibilita que animais “falem” com a voz da própria criança, estimulando a criatividade e a linguagem ora. Para alunos com TEA, essa ferramenta pode favorecer o desenvolvimento da comunicação, reduzir barreiras emocionais em situações sociais e ampliar o engajamento nas atividades escolares.</w:t>
      </w:r>
    </w:p>
    <w:p w14:paraId="4262FE37" w14:textId="79263FF2" w:rsidR="00950FF0" w:rsidRPr="00950FF0" w:rsidRDefault="00950FF0" w:rsidP="00E77802">
      <w:pPr>
        <w:spacing w:line="360" w:lineRule="auto"/>
        <w:jc w:val="both"/>
        <w:rPr>
          <w:rFonts w:ascii="Times New Roman" w:hAnsi="Times New Roman" w:cs="Times New Roman"/>
          <w:sz w:val="24"/>
          <w:szCs w:val="24"/>
        </w:rPr>
      </w:pPr>
      <w:r w:rsidRPr="00950FF0">
        <w:rPr>
          <w:rFonts w:ascii="Times New Roman" w:hAnsi="Times New Roman" w:cs="Times New Roman"/>
          <w:sz w:val="24"/>
          <w:szCs w:val="24"/>
        </w:rPr>
        <w:t>Os resultados parciais sugerem que os jogos digitais constituem ferramentas pedagógicas promissoras para a educação inclusiva de alunos com TEA, favorecendo o desenvolvimento acadêmico, cognitivo e socioemocional, bem como a participação mais ativa em práticas escolares equitativas e motivadoras. Para maximizar os benefícios, é fundamental que os educadores recebam formação adequada e que os recursos digitais sejam incorporados de forma planejada e personalizada ao currículo escolar.</w:t>
      </w:r>
    </w:p>
    <w:p w14:paraId="0368D829" w14:textId="3D0D8945" w:rsidR="00E77802" w:rsidRPr="00E77802" w:rsidRDefault="00950FF0" w:rsidP="00E77802">
      <w:pPr>
        <w:spacing w:line="360" w:lineRule="auto"/>
        <w:jc w:val="both"/>
        <w:rPr>
          <w:rFonts w:ascii="Times New Roman" w:hAnsi="Times New Roman" w:cs="Times New Roman"/>
          <w:sz w:val="24"/>
          <w:szCs w:val="24"/>
        </w:rPr>
      </w:pPr>
      <w:r w:rsidRPr="00950FF0">
        <w:rPr>
          <w:rFonts w:ascii="Times New Roman" w:hAnsi="Times New Roman" w:cs="Times New Roman"/>
          <w:b/>
          <w:bCs/>
          <w:sz w:val="24"/>
          <w:szCs w:val="24"/>
        </w:rPr>
        <w:t>Referências:</w:t>
      </w:r>
      <w:r w:rsidRPr="00950FF0">
        <w:rPr>
          <w:rFonts w:ascii="Times New Roman" w:hAnsi="Times New Roman" w:cs="Times New Roman"/>
          <w:sz w:val="24"/>
          <w:szCs w:val="24"/>
        </w:rPr>
        <w:br/>
      </w:r>
      <w:r w:rsidR="00E77802" w:rsidRPr="00E77802">
        <w:rPr>
          <w:rFonts w:ascii="Times New Roman" w:hAnsi="Times New Roman" w:cs="Times New Roman"/>
          <w:sz w:val="24"/>
          <w:szCs w:val="24"/>
        </w:rPr>
        <w:t xml:space="preserve">ANDRADE, </w:t>
      </w:r>
      <w:proofErr w:type="spellStart"/>
      <w:r w:rsidR="00E77802" w:rsidRPr="00E77802">
        <w:rPr>
          <w:rFonts w:ascii="Times New Roman" w:hAnsi="Times New Roman" w:cs="Times New Roman"/>
          <w:sz w:val="24"/>
          <w:szCs w:val="24"/>
        </w:rPr>
        <w:t>Naylson</w:t>
      </w:r>
      <w:proofErr w:type="spellEnd"/>
      <w:r w:rsidR="00E77802" w:rsidRPr="00E77802">
        <w:rPr>
          <w:rFonts w:ascii="Times New Roman" w:hAnsi="Times New Roman" w:cs="Times New Roman"/>
          <w:sz w:val="24"/>
          <w:szCs w:val="24"/>
        </w:rPr>
        <w:t xml:space="preserve"> Ferreira da Silva. </w:t>
      </w:r>
      <w:r w:rsidR="00E77802" w:rsidRPr="00E77802">
        <w:rPr>
          <w:rFonts w:ascii="Times New Roman" w:hAnsi="Times New Roman" w:cs="Times New Roman"/>
          <w:b/>
          <w:bCs/>
          <w:sz w:val="24"/>
          <w:szCs w:val="24"/>
        </w:rPr>
        <w:t xml:space="preserve">Plataforma de jogos digitais para crianças diagnosticadas com autismo. </w:t>
      </w:r>
      <w:r w:rsidR="00E77802" w:rsidRPr="00E77802">
        <w:rPr>
          <w:rFonts w:ascii="Times New Roman" w:hAnsi="Times New Roman" w:cs="Times New Roman"/>
          <w:sz w:val="24"/>
          <w:szCs w:val="24"/>
        </w:rPr>
        <w:t xml:space="preserve">2021. Dissertação (Mestrado em Ciência da Computação) – Universidade Federal Rural do </w:t>
      </w:r>
      <w:proofErr w:type="spellStart"/>
      <w:r w:rsidR="00E77802" w:rsidRPr="00E77802">
        <w:rPr>
          <w:rFonts w:ascii="Times New Roman" w:hAnsi="Times New Roman" w:cs="Times New Roman"/>
          <w:sz w:val="24"/>
          <w:szCs w:val="24"/>
        </w:rPr>
        <w:t>Semi-Árido</w:t>
      </w:r>
      <w:proofErr w:type="spellEnd"/>
      <w:r w:rsidR="00E77802" w:rsidRPr="00E77802">
        <w:rPr>
          <w:rFonts w:ascii="Times New Roman" w:hAnsi="Times New Roman" w:cs="Times New Roman"/>
          <w:sz w:val="24"/>
          <w:szCs w:val="24"/>
        </w:rPr>
        <w:t>; Universidade do Estado do Rio Grande do Norte, Mossoró, 2021</w:t>
      </w:r>
      <w:r w:rsidR="00E77802" w:rsidRPr="00E77802">
        <w:rPr>
          <w:rFonts w:ascii="Times New Roman" w:hAnsi="Times New Roman" w:cs="Times New Roman"/>
          <w:sz w:val="24"/>
          <w:szCs w:val="24"/>
        </w:rPr>
        <w:t>.</w:t>
      </w:r>
    </w:p>
    <w:p w14:paraId="5751B54D" w14:textId="77777777" w:rsidR="00E77802" w:rsidRPr="00E77802" w:rsidRDefault="00E77802" w:rsidP="00E77802">
      <w:pPr>
        <w:spacing w:line="360" w:lineRule="auto"/>
        <w:jc w:val="both"/>
        <w:rPr>
          <w:rFonts w:ascii="Times New Roman" w:hAnsi="Times New Roman" w:cs="Times New Roman"/>
          <w:sz w:val="24"/>
          <w:szCs w:val="24"/>
        </w:rPr>
      </w:pPr>
      <w:r w:rsidRPr="00E77802">
        <w:rPr>
          <w:rFonts w:ascii="Times New Roman" w:hAnsi="Times New Roman" w:cs="Times New Roman"/>
          <w:sz w:val="24"/>
          <w:szCs w:val="24"/>
        </w:rPr>
        <w:t xml:space="preserve">BRASIL. </w:t>
      </w:r>
      <w:r w:rsidRPr="00E77802">
        <w:rPr>
          <w:rFonts w:ascii="Times New Roman" w:hAnsi="Times New Roman" w:cs="Times New Roman"/>
          <w:b/>
          <w:bCs/>
          <w:sz w:val="24"/>
          <w:szCs w:val="24"/>
        </w:rPr>
        <w:t>Lei nº 12.764, de 27 de dezembro de 2012.</w:t>
      </w:r>
      <w:r w:rsidRPr="00E77802">
        <w:rPr>
          <w:rFonts w:ascii="Times New Roman" w:hAnsi="Times New Roman" w:cs="Times New Roman"/>
          <w:sz w:val="24"/>
          <w:szCs w:val="24"/>
        </w:rPr>
        <w:t xml:space="preserve"> Institui a Política Nacional de Proteção dos Direitos da Pessoa com Transtorno do Espectro Autista; e altera o § 3º do art. 98 da Lei nº 8.112, de 11 de dezembro de 1990. Diário Oficial da União: seção 1, Brasília, DF, 27 dez. 2012.</w:t>
      </w:r>
    </w:p>
    <w:p w14:paraId="74A5427B" w14:textId="77777777" w:rsidR="00E77802" w:rsidRPr="00E77802" w:rsidRDefault="00E77802" w:rsidP="00E77802">
      <w:pPr>
        <w:spacing w:line="360" w:lineRule="auto"/>
        <w:jc w:val="both"/>
        <w:rPr>
          <w:rFonts w:ascii="Times New Roman" w:hAnsi="Times New Roman" w:cs="Times New Roman"/>
          <w:sz w:val="24"/>
          <w:szCs w:val="24"/>
        </w:rPr>
      </w:pPr>
      <w:r w:rsidRPr="00E77802">
        <w:rPr>
          <w:rFonts w:ascii="Times New Roman" w:hAnsi="Times New Roman" w:cs="Times New Roman"/>
          <w:sz w:val="24"/>
          <w:szCs w:val="24"/>
        </w:rPr>
        <w:t xml:space="preserve">BRASIL. </w:t>
      </w:r>
      <w:r w:rsidRPr="00E77802">
        <w:rPr>
          <w:rFonts w:ascii="Times New Roman" w:hAnsi="Times New Roman" w:cs="Times New Roman"/>
          <w:b/>
          <w:bCs/>
          <w:sz w:val="24"/>
          <w:szCs w:val="24"/>
        </w:rPr>
        <w:t>Lei nº 13.146, de 6 de julho de 2015.</w:t>
      </w:r>
      <w:r w:rsidRPr="00E77802">
        <w:rPr>
          <w:rFonts w:ascii="Times New Roman" w:hAnsi="Times New Roman" w:cs="Times New Roman"/>
          <w:sz w:val="24"/>
          <w:szCs w:val="24"/>
        </w:rPr>
        <w:t xml:space="preserve"> Institui a Lei Brasileira de Inclusão da Pessoa com Deficiência (Estatuto da Pessoa com Deficiência). Diário Oficial da União: seção 1, Brasília, DF, 7 jul. 2015.</w:t>
      </w:r>
    </w:p>
    <w:p w14:paraId="48B0F069" w14:textId="0F655228" w:rsidR="00E77802" w:rsidRPr="00E77802" w:rsidRDefault="00E77802" w:rsidP="00E77802">
      <w:pPr>
        <w:spacing w:line="360" w:lineRule="auto"/>
        <w:jc w:val="both"/>
        <w:rPr>
          <w:rFonts w:ascii="Times New Roman" w:hAnsi="Times New Roman" w:cs="Times New Roman"/>
          <w:sz w:val="24"/>
          <w:szCs w:val="24"/>
        </w:rPr>
      </w:pPr>
      <w:r w:rsidRPr="00E77802">
        <w:rPr>
          <w:rFonts w:ascii="Times New Roman" w:hAnsi="Times New Roman" w:cs="Times New Roman"/>
          <w:sz w:val="24"/>
          <w:szCs w:val="24"/>
        </w:rPr>
        <w:t xml:space="preserve">DUTRA, Jorge Luiz </w:t>
      </w:r>
      <w:proofErr w:type="spellStart"/>
      <w:r w:rsidRPr="00E77802">
        <w:rPr>
          <w:rFonts w:ascii="Times New Roman" w:hAnsi="Times New Roman" w:cs="Times New Roman"/>
          <w:sz w:val="24"/>
          <w:szCs w:val="24"/>
        </w:rPr>
        <w:t>Prudencio</w:t>
      </w:r>
      <w:proofErr w:type="spellEnd"/>
      <w:r w:rsidRPr="00E77802">
        <w:rPr>
          <w:rFonts w:ascii="Times New Roman" w:hAnsi="Times New Roman" w:cs="Times New Roman"/>
          <w:b/>
          <w:bCs/>
          <w:sz w:val="24"/>
          <w:szCs w:val="24"/>
        </w:rPr>
        <w:t>. A gamificação como recurso didático: um estudo de caso com um discente que apresenta Transtorno do Espectro Autista (TEA) e discalculia. 2023.</w:t>
      </w:r>
      <w:r w:rsidRPr="00E77802">
        <w:rPr>
          <w:rFonts w:ascii="Times New Roman" w:hAnsi="Times New Roman" w:cs="Times New Roman"/>
          <w:sz w:val="24"/>
          <w:szCs w:val="24"/>
        </w:rPr>
        <w:t xml:space="preserve"> Dissertação (Mestrado em Ensino de Ciências e Matemática) – Universidade Federal do Ceará, Fortaleza, 2023.</w:t>
      </w:r>
    </w:p>
    <w:p w14:paraId="4703D26C" w14:textId="77777777" w:rsidR="00E77802" w:rsidRPr="00E77802" w:rsidRDefault="00E77802" w:rsidP="00E77802">
      <w:pPr>
        <w:spacing w:line="360" w:lineRule="auto"/>
        <w:jc w:val="both"/>
        <w:rPr>
          <w:rFonts w:ascii="Times New Roman" w:hAnsi="Times New Roman" w:cs="Times New Roman"/>
          <w:sz w:val="24"/>
          <w:szCs w:val="24"/>
        </w:rPr>
      </w:pPr>
      <w:r w:rsidRPr="00E77802">
        <w:rPr>
          <w:rFonts w:ascii="Times New Roman" w:hAnsi="Times New Roman" w:cs="Times New Roman"/>
          <w:sz w:val="24"/>
          <w:szCs w:val="24"/>
        </w:rPr>
        <w:lastRenderedPageBreak/>
        <w:t xml:space="preserve">LIMA, Camilla Rodrigues. </w:t>
      </w:r>
      <w:r w:rsidRPr="00E77802">
        <w:rPr>
          <w:rFonts w:ascii="Times New Roman" w:hAnsi="Times New Roman" w:cs="Times New Roman"/>
          <w:b/>
          <w:bCs/>
          <w:sz w:val="24"/>
          <w:szCs w:val="24"/>
        </w:rPr>
        <w:t>A arte do desenho infantil: possibilidades metodológicas e as contribuições para o desenvolvimento da criança com TEA. 2024.</w:t>
      </w:r>
      <w:r w:rsidRPr="00E77802">
        <w:rPr>
          <w:rFonts w:ascii="Times New Roman" w:hAnsi="Times New Roman" w:cs="Times New Roman"/>
          <w:sz w:val="24"/>
          <w:szCs w:val="24"/>
        </w:rPr>
        <w:t xml:space="preserve"> Trabalho de Conclusão de Curso (Licenciatura em Pedagogia) – Universidade Federal do Amazonas, Manaus, 2024</w:t>
      </w:r>
    </w:p>
    <w:p w14:paraId="6ABF604A" w14:textId="01AA59ED" w:rsidR="00950FF0" w:rsidRPr="00950FF0" w:rsidRDefault="00950FF0" w:rsidP="00E77802">
      <w:pPr>
        <w:spacing w:line="360" w:lineRule="auto"/>
        <w:jc w:val="both"/>
        <w:rPr>
          <w:sz w:val="24"/>
          <w:szCs w:val="24"/>
        </w:rPr>
      </w:pPr>
      <w:r w:rsidRPr="00950FF0">
        <w:rPr>
          <w:rFonts w:ascii="Times New Roman" w:hAnsi="Times New Roman" w:cs="Times New Roman"/>
          <w:sz w:val="24"/>
          <w:szCs w:val="24"/>
        </w:rPr>
        <w:br/>
      </w:r>
      <w:r w:rsidRPr="00950FF0">
        <w:rPr>
          <w:sz w:val="24"/>
          <w:szCs w:val="24"/>
        </w:rPr>
        <w:br/>
      </w:r>
    </w:p>
    <w:p w14:paraId="5E51C704" w14:textId="77777777" w:rsidR="003A0B37" w:rsidRPr="00950FF0" w:rsidRDefault="003A0B37" w:rsidP="00950FF0"/>
    <w:sectPr w:rsidR="003A0B37" w:rsidRPr="00950FF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FF0"/>
    <w:rsid w:val="003A0B37"/>
    <w:rsid w:val="004643F0"/>
    <w:rsid w:val="00563CD8"/>
    <w:rsid w:val="0080186E"/>
    <w:rsid w:val="008D4ED2"/>
    <w:rsid w:val="00950FF0"/>
    <w:rsid w:val="00AC1F84"/>
    <w:rsid w:val="00E067E9"/>
    <w:rsid w:val="00E778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E4D09"/>
  <w15:chartTrackingRefBased/>
  <w15:docId w15:val="{74EEE150-3508-4DBE-A1D1-F5C1BC186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50F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950F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950FF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950FF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950FF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950FF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50FF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50FF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50FF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50FF0"/>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950FF0"/>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950FF0"/>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950FF0"/>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950FF0"/>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950FF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50FF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50FF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50FF0"/>
    <w:rPr>
      <w:rFonts w:eastAsiaTheme="majorEastAsia" w:cstheme="majorBidi"/>
      <w:color w:val="272727" w:themeColor="text1" w:themeTint="D8"/>
    </w:rPr>
  </w:style>
  <w:style w:type="paragraph" w:styleId="Ttulo">
    <w:name w:val="Title"/>
    <w:basedOn w:val="Normal"/>
    <w:next w:val="Normal"/>
    <w:link w:val="TtuloChar"/>
    <w:uiPriority w:val="10"/>
    <w:qFormat/>
    <w:rsid w:val="00950F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50FF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50FF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50FF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50FF0"/>
    <w:pPr>
      <w:spacing w:before="160"/>
      <w:jc w:val="center"/>
    </w:pPr>
    <w:rPr>
      <w:i/>
      <w:iCs/>
      <w:color w:val="404040" w:themeColor="text1" w:themeTint="BF"/>
    </w:rPr>
  </w:style>
  <w:style w:type="character" w:customStyle="1" w:styleId="CitaoChar">
    <w:name w:val="Citação Char"/>
    <w:basedOn w:val="Fontepargpadro"/>
    <w:link w:val="Citao"/>
    <w:uiPriority w:val="29"/>
    <w:rsid w:val="00950FF0"/>
    <w:rPr>
      <w:i/>
      <w:iCs/>
      <w:color w:val="404040" w:themeColor="text1" w:themeTint="BF"/>
    </w:rPr>
  </w:style>
  <w:style w:type="paragraph" w:styleId="PargrafodaLista">
    <w:name w:val="List Paragraph"/>
    <w:basedOn w:val="Normal"/>
    <w:uiPriority w:val="34"/>
    <w:qFormat/>
    <w:rsid w:val="00950FF0"/>
    <w:pPr>
      <w:ind w:left="720"/>
      <w:contextualSpacing/>
    </w:pPr>
  </w:style>
  <w:style w:type="character" w:styleId="nfaseIntensa">
    <w:name w:val="Intense Emphasis"/>
    <w:basedOn w:val="Fontepargpadro"/>
    <w:uiPriority w:val="21"/>
    <w:qFormat/>
    <w:rsid w:val="00950FF0"/>
    <w:rPr>
      <w:i/>
      <w:iCs/>
      <w:color w:val="2F5496" w:themeColor="accent1" w:themeShade="BF"/>
    </w:rPr>
  </w:style>
  <w:style w:type="paragraph" w:styleId="CitaoIntensa">
    <w:name w:val="Intense Quote"/>
    <w:basedOn w:val="Normal"/>
    <w:next w:val="Normal"/>
    <w:link w:val="CitaoIntensaChar"/>
    <w:uiPriority w:val="30"/>
    <w:qFormat/>
    <w:rsid w:val="00950F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950FF0"/>
    <w:rPr>
      <w:i/>
      <w:iCs/>
      <w:color w:val="2F5496" w:themeColor="accent1" w:themeShade="BF"/>
    </w:rPr>
  </w:style>
  <w:style w:type="character" w:styleId="RefernciaIntensa">
    <w:name w:val="Intense Reference"/>
    <w:basedOn w:val="Fontepargpadro"/>
    <w:uiPriority w:val="32"/>
    <w:qFormat/>
    <w:rsid w:val="00950FF0"/>
    <w:rPr>
      <w:b/>
      <w:bCs/>
      <w:smallCaps/>
      <w:color w:val="2F5496" w:themeColor="accent1" w:themeShade="BF"/>
      <w:spacing w:val="5"/>
    </w:rPr>
  </w:style>
  <w:style w:type="paragraph" w:styleId="NormalWeb">
    <w:name w:val="Normal (Web)"/>
    <w:basedOn w:val="Normal"/>
    <w:uiPriority w:val="99"/>
    <w:semiHidden/>
    <w:unhideWhenUsed/>
    <w:rsid w:val="00E7780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1285</TotalTime>
  <Pages>4</Pages>
  <Words>1115</Words>
  <Characters>6023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2025-09-08T15:35:00Z</dcterms:created>
  <dcterms:modified xsi:type="dcterms:W3CDTF">2025-09-09T13:10:00Z</dcterms:modified>
</cp:coreProperties>
</file>