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894841" w14:textId="77777777" w:rsidR="00687DD2" w:rsidRPr="0019190C" w:rsidRDefault="00687DD2" w:rsidP="00923FE7">
      <w:pPr>
        <w:pStyle w:val="Corpodetexto"/>
        <w:spacing w:after="0" w:line="360" w:lineRule="atLeast"/>
        <w:rPr>
          <w:rFonts w:ascii="Times New Roman" w:hAnsi="Times New Roman" w:cs="Times New Roman"/>
          <w:b/>
          <w:bCs/>
          <w:sz w:val="28"/>
          <w:szCs w:val="28"/>
        </w:rPr>
      </w:pPr>
    </w:p>
    <w:p w14:paraId="5BA5A574" w14:textId="77777777" w:rsidR="00B42DB6" w:rsidRPr="0019190C" w:rsidRDefault="00B42DB6" w:rsidP="00B42DB6">
      <w:pPr>
        <w:pStyle w:val="Corpodetexto"/>
        <w:spacing w:after="0" w:line="360" w:lineRule="atLeast"/>
        <w:jc w:val="center"/>
        <w:rPr>
          <w:rFonts w:ascii="Times New Roman" w:hAnsi="Times New Roman" w:cs="Times New Roman"/>
          <w:b/>
          <w:bCs/>
          <w:sz w:val="28"/>
          <w:szCs w:val="28"/>
        </w:rPr>
      </w:pPr>
      <w:r w:rsidRPr="00B42DB6">
        <w:rPr>
          <w:rFonts w:ascii="Times New Roman" w:hAnsi="Times New Roman" w:cs="Times New Roman"/>
          <w:b/>
          <w:bCs/>
          <w:sz w:val="28"/>
          <w:szCs w:val="28"/>
        </w:rPr>
        <w:t>TRANSIÇÃO NUTRICIONAL E SUA RELAÇÃO COM A PREVALÊNCIA DE HIPERTENSÃO ARTERIAL EM ÍNDIOS BRASILEIROS</w:t>
      </w:r>
    </w:p>
    <w:p w14:paraId="7CC92F2F" w14:textId="77777777" w:rsidR="004A2802" w:rsidRPr="0019190C" w:rsidRDefault="004A2802">
      <w:pPr>
        <w:pStyle w:val="Corpodetexto"/>
        <w:spacing w:after="0" w:line="360" w:lineRule="atLeast"/>
        <w:jc w:val="both"/>
        <w:rPr>
          <w:rFonts w:ascii="Times New Roman" w:hAnsi="Times New Roman" w:cs="Times New Roman"/>
        </w:rPr>
      </w:pPr>
    </w:p>
    <w:p w14:paraId="6538E74B" w14:textId="77777777" w:rsidR="003B5C04" w:rsidRDefault="00B42DB6" w:rsidP="003D6F98">
      <w:pPr>
        <w:pStyle w:val="Corpodetexto"/>
        <w:spacing w:after="0" w:line="360" w:lineRule="atLeast"/>
        <w:jc w:val="right"/>
        <w:rPr>
          <w:rFonts w:ascii="Times New Roman" w:hAnsi="Times New Roman" w:cs="Times New Roman"/>
          <w:b/>
        </w:rPr>
      </w:pPr>
      <w:r>
        <w:rPr>
          <w:rFonts w:ascii="Times New Roman" w:hAnsi="Times New Roman" w:cs="Times New Roman"/>
          <w:b/>
        </w:rPr>
        <w:t>Gustavo Galdino de Meneses Barros</w:t>
      </w:r>
    </w:p>
    <w:p w14:paraId="5E11AE8D" w14:textId="5E44D5E1" w:rsidR="003B5C04" w:rsidRDefault="003B5C04" w:rsidP="003D6F98">
      <w:pPr>
        <w:pStyle w:val="Corpodetexto"/>
        <w:spacing w:after="0" w:line="360" w:lineRule="atLeast"/>
        <w:jc w:val="right"/>
        <w:rPr>
          <w:rFonts w:ascii="Times New Roman" w:hAnsi="Times New Roman" w:cs="Times New Roman"/>
          <w:b/>
        </w:rPr>
      </w:pPr>
      <w:r>
        <w:rPr>
          <w:rFonts w:ascii="Times New Roman" w:hAnsi="Times New Roman" w:cs="Times New Roman"/>
          <w:b/>
        </w:rPr>
        <w:t>Camila Moreira da Costa Alencar</w:t>
      </w:r>
    </w:p>
    <w:p w14:paraId="3E176774" w14:textId="7BEB7CEE" w:rsidR="003B5C04" w:rsidRDefault="003B5C04" w:rsidP="003D6F98">
      <w:pPr>
        <w:pStyle w:val="Corpodetexto"/>
        <w:spacing w:after="0" w:line="360" w:lineRule="atLeast"/>
        <w:jc w:val="right"/>
        <w:rPr>
          <w:rFonts w:ascii="Times New Roman" w:hAnsi="Times New Roman" w:cs="Times New Roman"/>
          <w:b/>
        </w:rPr>
      </w:pPr>
      <w:r>
        <w:rPr>
          <w:rFonts w:ascii="Times New Roman" w:hAnsi="Times New Roman" w:cs="Times New Roman"/>
          <w:b/>
        </w:rPr>
        <w:t>Camila Pinheiro Pereira</w:t>
      </w:r>
    </w:p>
    <w:p w14:paraId="1252B605" w14:textId="0BB39680" w:rsidR="003B5C04" w:rsidRDefault="003B5C04" w:rsidP="003D6F98">
      <w:pPr>
        <w:pStyle w:val="Corpodetexto"/>
        <w:spacing w:after="0" w:line="360" w:lineRule="atLeast"/>
        <w:jc w:val="right"/>
        <w:rPr>
          <w:rFonts w:ascii="Times New Roman" w:hAnsi="Times New Roman" w:cs="Times New Roman"/>
          <w:b/>
        </w:rPr>
      </w:pPr>
      <w:proofErr w:type="spellStart"/>
      <w:r>
        <w:rPr>
          <w:rFonts w:ascii="Times New Roman" w:hAnsi="Times New Roman" w:cs="Times New Roman"/>
          <w:b/>
        </w:rPr>
        <w:t>Hérica</w:t>
      </w:r>
      <w:proofErr w:type="spellEnd"/>
      <w:r>
        <w:rPr>
          <w:rFonts w:ascii="Times New Roman" w:hAnsi="Times New Roman" w:cs="Times New Roman"/>
          <w:b/>
        </w:rPr>
        <w:t xml:space="preserve"> do Nascimento Sales Farias</w:t>
      </w:r>
    </w:p>
    <w:p w14:paraId="612F961B" w14:textId="1A40ED48" w:rsidR="003B5C04" w:rsidRDefault="003B5C04" w:rsidP="003D6F98">
      <w:pPr>
        <w:pStyle w:val="Corpodetexto"/>
        <w:spacing w:after="0" w:line="360" w:lineRule="atLeast"/>
        <w:jc w:val="right"/>
        <w:rPr>
          <w:rFonts w:ascii="Times New Roman" w:hAnsi="Times New Roman" w:cs="Times New Roman"/>
          <w:b/>
        </w:rPr>
      </w:pPr>
      <w:proofErr w:type="spellStart"/>
      <w:r>
        <w:rPr>
          <w:rFonts w:ascii="Times New Roman" w:hAnsi="Times New Roman" w:cs="Times New Roman"/>
          <w:b/>
        </w:rPr>
        <w:t>Yatagan</w:t>
      </w:r>
      <w:proofErr w:type="spellEnd"/>
      <w:r>
        <w:rPr>
          <w:rFonts w:ascii="Times New Roman" w:hAnsi="Times New Roman" w:cs="Times New Roman"/>
          <w:b/>
        </w:rPr>
        <w:t xml:space="preserve"> Moreira Rocha</w:t>
      </w:r>
    </w:p>
    <w:p w14:paraId="51FFEA8D" w14:textId="77777777" w:rsidR="00BD779E" w:rsidRDefault="00BD779E" w:rsidP="00BD779E">
      <w:pPr>
        <w:pStyle w:val="Corpodetexto"/>
        <w:spacing w:after="0" w:line="360" w:lineRule="atLeast"/>
        <w:jc w:val="right"/>
        <w:rPr>
          <w:rFonts w:ascii="Times New Roman" w:hAnsi="Times New Roman" w:cs="Times New Roman"/>
          <w:b/>
        </w:rPr>
      </w:pPr>
      <w:r>
        <w:rPr>
          <w:rFonts w:ascii="Times New Roman" w:hAnsi="Times New Roman" w:cs="Times New Roman"/>
          <w:b/>
        </w:rPr>
        <w:t>Alane Nogueira Bezerra</w:t>
      </w:r>
    </w:p>
    <w:p w14:paraId="7A7CE010" w14:textId="201CF794" w:rsidR="004A2802" w:rsidRPr="0019190C" w:rsidRDefault="003D6F98" w:rsidP="003D6F98">
      <w:pPr>
        <w:pStyle w:val="Corpodetexto"/>
        <w:spacing w:after="0" w:line="360" w:lineRule="atLeast"/>
        <w:jc w:val="right"/>
        <w:rPr>
          <w:rFonts w:ascii="Times New Roman" w:hAnsi="Times New Roman" w:cs="Times New Roman"/>
          <w:b/>
        </w:rPr>
      </w:pPr>
      <w:r w:rsidRPr="0019190C">
        <w:rPr>
          <w:rFonts w:ascii="Times New Roman" w:hAnsi="Times New Roman" w:cs="Times New Roman"/>
          <w:b/>
        </w:rPr>
        <w:t xml:space="preserve"> </w:t>
      </w:r>
    </w:p>
    <w:p w14:paraId="32B1A1C1" w14:textId="77777777" w:rsidR="003D6F98" w:rsidRPr="0019190C" w:rsidRDefault="00713636" w:rsidP="003D6F98">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Metropolitana da Grande Fortaleza</w:t>
      </w:r>
      <w:r w:rsidR="003D6F98" w:rsidRPr="0019190C">
        <w:rPr>
          <w:rFonts w:ascii="Times New Roman" w:hAnsi="Times New Roman" w:cs="Times New Roman"/>
          <w:sz w:val="22"/>
          <w:szCs w:val="22"/>
        </w:rPr>
        <w:t>.</w:t>
      </w:r>
    </w:p>
    <w:p w14:paraId="639741FA" w14:textId="77777777" w:rsidR="003D6F98" w:rsidRPr="00A1173C" w:rsidRDefault="00B42DB6" w:rsidP="00B42DB6">
      <w:pPr>
        <w:pStyle w:val="Corpodetexto"/>
        <w:spacing w:after="0" w:line="360" w:lineRule="atLeast"/>
        <w:jc w:val="right"/>
        <w:rPr>
          <w:rFonts w:ascii="Times New Roman" w:hAnsi="Times New Roman" w:cs="Times New Roman"/>
          <w:sz w:val="20"/>
          <w:szCs w:val="20"/>
        </w:rPr>
      </w:pPr>
      <w:r w:rsidRPr="00B42DB6">
        <w:rPr>
          <w:rFonts w:ascii="Times New Roman" w:hAnsi="Times New Roman" w:cs="Times New Roman"/>
          <w:sz w:val="20"/>
          <w:szCs w:val="20"/>
        </w:rPr>
        <w:t>gustavogaldinomenezes@gmail.com</w:t>
      </w:r>
    </w:p>
    <w:p w14:paraId="30CD9FCC" w14:textId="1F1040E3" w:rsidR="00ED169D" w:rsidRPr="00ED169D" w:rsidRDefault="00636486" w:rsidP="00ED169D">
      <w:pPr>
        <w:pStyle w:val="Corpodetexto"/>
        <w:spacing w:line="360" w:lineRule="atLeast"/>
        <w:jc w:val="right"/>
        <w:rPr>
          <w:rFonts w:ascii="Times New Roman" w:hAnsi="Times New Roman" w:cs="Times New Roman"/>
          <w:color w:val="000000" w:themeColor="text1"/>
        </w:rPr>
      </w:pPr>
      <w:r>
        <w:rPr>
          <w:rFonts w:ascii="Times New Roman" w:hAnsi="Times New Roman" w:cs="Times New Roman"/>
          <w:bCs/>
          <w:color w:val="000000" w:themeColor="text1"/>
        </w:rPr>
        <w:t>Alimentos e Nutrição</w:t>
      </w:r>
    </w:p>
    <w:p w14:paraId="68AC17BA" w14:textId="77777777" w:rsidR="003D6F98" w:rsidRPr="00F630D6" w:rsidRDefault="00A1173C" w:rsidP="003D6F98">
      <w:pPr>
        <w:pStyle w:val="Corpodetexto"/>
        <w:spacing w:after="0" w:line="360" w:lineRule="atLeast"/>
        <w:jc w:val="right"/>
        <w:rPr>
          <w:rFonts w:ascii="Times New Roman" w:hAnsi="Times New Roman" w:cs="Times New Roman"/>
          <w:bCs/>
          <w:color w:val="000000" w:themeColor="text1"/>
        </w:rPr>
      </w:pPr>
      <w:r w:rsidRPr="00F630D6">
        <w:rPr>
          <w:rFonts w:ascii="Times New Roman" w:hAnsi="Times New Roman" w:cs="Times New Roman"/>
          <w:bCs/>
          <w:color w:val="000000" w:themeColor="text1"/>
        </w:rPr>
        <w:t>Evento: V</w:t>
      </w:r>
      <w:r w:rsidR="0051400D" w:rsidRPr="00F630D6">
        <w:rPr>
          <w:rFonts w:ascii="Times New Roman" w:hAnsi="Times New Roman" w:cs="Times New Roman"/>
          <w:bCs/>
          <w:color w:val="000000" w:themeColor="text1"/>
        </w:rPr>
        <w:t>I</w:t>
      </w:r>
      <w:r w:rsidRPr="00F630D6">
        <w:rPr>
          <w:rFonts w:ascii="Times New Roman" w:hAnsi="Times New Roman" w:cs="Times New Roman"/>
          <w:bCs/>
          <w:color w:val="000000" w:themeColor="text1"/>
        </w:rPr>
        <w:t xml:space="preserve"> Encontro de </w:t>
      </w:r>
      <w:r w:rsidR="0051400D" w:rsidRPr="00F630D6">
        <w:rPr>
          <w:rFonts w:ascii="Times New Roman" w:hAnsi="Times New Roman" w:cs="Times New Roman"/>
          <w:bCs/>
          <w:color w:val="000000" w:themeColor="text1"/>
        </w:rPr>
        <w:t>Monitoria e Iniciação Científica</w:t>
      </w:r>
    </w:p>
    <w:p w14:paraId="2D17341B" w14:textId="77777777" w:rsidR="003D6F98" w:rsidRPr="0019190C" w:rsidRDefault="003D6F98" w:rsidP="00713636">
      <w:pPr>
        <w:pStyle w:val="Corpodetexto"/>
        <w:pBdr>
          <w:top w:val="single" w:sz="8" w:space="0"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bookmarkStart w:id="0" w:name="Texto3"/>
      <w:bookmarkEnd w:id="0"/>
      <w:r w:rsidRPr="0019190C">
        <w:rPr>
          <w:rFonts w:ascii="Times New Roman" w:hAnsi="Times New Roman" w:cs="Times New Roman"/>
          <w:b/>
          <w:bCs/>
          <w:color w:val="FFFFFF"/>
        </w:rPr>
        <w:t>RESUMO</w:t>
      </w:r>
    </w:p>
    <w:p w14:paraId="0C49194C" w14:textId="77777777" w:rsidR="00FB2E56" w:rsidRPr="00FB2E56" w:rsidRDefault="00FB2E56" w:rsidP="00FB2E56">
      <w:pPr>
        <w:jc w:val="both"/>
        <w:rPr>
          <w:rFonts w:ascii="Arial" w:hAnsi="Arial" w:cs="Arial"/>
        </w:rPr>
      </w:pPr>
      <w:bookmarkStart w:id="1" w:name="_GoBack"/>
      <w:r w:rsidRPr="00FB2E56">
        <w:rPr>
          <w:rFonts w:ascii="Arial" w:hAnsi="Arial" w:cs="Arial"/>
        </w:rPr>
        <w:t>A transição nutricional caracteriza-se por mudanças nos padrões nutricionais, com alterações econômicas, sociais e culturais. Essas alterações são representadas por aumento no consumo de alimentos ultraprocessados, com alto teor de gordura ou açúcar; redução na ingestão de alimentos minimamente processados ou in natura; além de alterações no estilo de vida. Essa transição leva ao impacto na população em geral e também nos grupos étnicos, como a população indígena. Isso provoca um aumento na incidência e prevalência de doenças crônicas não transmissíveis, como a hipertensão arterial sistêmica, que é uma doença silenciosa, mas de impacto negativo na qualidade de vida. Observa-se nos estudos um aumento constante da prevalência e incidência de hipertensão arterial, sendo abordada como uma das causas a transição nutricional. Isso transparece toda essa mudança de hábitos alimentares, como a diminuição de consumo dos alimentos in natura e aumento de industrializados, e de estilo de vida, sendo necessário implementação de políticas voltadas ao público</w:t>
      </w:r>
      <w:bookmarkEnd w:id="1"/>
      <w:r w:rsidRPr="00FB2E56">
        <w:rPr>
          <w:rFonts w:ascii="Arial" w:hAnsi="Arial" w:cs="Arial"/>
        </w:rPr>
        <w:t>.</w:t>
      </w:r>
    </w:p>
    <w:p w14:paraId="6E36BB1C" w14:textId="4B0CBE7A" w:rsidR="0062171D" w:rsidRPr="0062171D" w:rsidRDefault="0062171D" w:rsidP="0062171D">
      <w:pPr>
        <w:jc w:val="both"/>
        <w:rPr>
          <w:rFonts w:ascii="Arial" w:hAnsi="Arial" w:cs="Arial"/>
        </w:rPr>
      </w:pPr>
    </w:p>
    <w:p w14:paraId="71362F6B" w14:textId="77777777" w:rsidR="004E0773" w:rsidRPr="0019190C" w:rsidRDefault="004E0773" w:rsidP="0019190C">
      <w:pPr>
        <w:pStyle w:val="Corpodetexto"/>
        <w:spacing w:after="0" w:line="360" w:lineRule="auto"/>
        <w:jc w:val="both"/>
        <w:rPr>
          <w:rFonts w:ascii="Times New Roman" w:hAnsi="Times New Roman" w:cs="Times New Roman"/>
          <w:bCs/>
        </w:rPr>
      </w:pPr>
    </w:p>
    <w:p w14:paraId="380D83C9" w14:textId="6C866372" w:rsidR="003D6F98" w:rsidRPr="00FC45E8" w:rsidRDefault="003D6F98" w:rsidP="00FC45E8">
      <w:pPr>
        <w:pStyle w:val="Corpodetexto"/>
        <w:rPr>
          <w:rFonts w:ascii="Times New Roman" w:hAnsi="Times New Roman" w:cs="Times New Roman"/>
        </w:rPr>
      </w:pPr>
      <w:r w:rsidRPr="0019190C">
        <w:rPr>
          <w:rFonts w:ascii="Times New Roman" w:hAnsi="Times New Roman" w:cs="Times New Roman"/>
          <w:b/>
        </w:rPr>
        <w:t xml:space="preserve">Palavras-chave: </w:t>
      </w:r>
      <w:r w:rsidR="00B42DB6" w:rsidRPr="00B42DB6">
        <w:rPr>
          <w:rFonts w:ascii="Times New Roman" w:hAnsi="Times New Roman" w:cs="Times New Roman"/>
        </w:rPr>
        <w:t>Hipertensão</w:t>
      </w:r>
      <w:r w:rsidR="00B42DB6">
        <w:rPr>
          <w:rFonts w:ascii="Times New Roman" w:hAnsi="Times New Roman" w:cs="Times New Roman"/>
        </w:rPr>
        <w:t>.</w:t>
      </w:r>
      <w:r w:rsidR="00B42DB6" w:rsidRPr="00B42DB6">
        <w:rPr>
          <w:rFonts w:ascii="Times New Roman" w:hAnsi="Times New Roman" w:cs="Times New Roman"/>
        </w:rPr>
        <w:t xml:space="preserve"> População Indígena</w:t>
      </w:r>
      <w:r w:rsidR="00B42DB6">
        <w:rPr>
          <w:rFonts w:ascii="Times New Roman" w:hAnsi="Times New Roman" w:cs="Times New Roman"/>
        </w:rPr>
        <w:t>.</w:t>
      </w:r>
      <w:r w:rsidR="00B42DB6" w:rsidRPr="00B42DB6">
        <w:rPr>
          <w:rFonts w:ascii="Times New Roman" w:hAnsi="Times New Roman" w:cs="Times New Roman"/>
        </w:rPr>
        <w:t xml:space="preserve"> Saúde de Populações Indígenas.</w:t>
      </w:r>
      <w:r w:rsidRPr="0019190C">
        <w:rPr>
          <w:rFonts w:ascii="Times New Roman" w:hAnsi="Times New Roman" w:cs="Times New Roman"/>
        </w:rPr>
        <w:t xml:space="preserve"> </w:t>
      </w:r>
    </w:p>
    <w:p w14:paraId="79859793" w14:textId="77777777" w:rsidR="003D6F98" w:rsidRPr="0019190C" w:rsidRDefault="005A3199"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INTRODU</w:t>
      </w:r>
      <w:r w:rsidR="00551147" w:rsidRPr="0019190C">
        <w:rPr>
          <w:rFonts w:ascii="Times New Roman" w:hAnsi="Times New Roman" w:cs="Times New Roman"/>
          <w:b/>
          <w:bCs/>
          <w:color w:val="FFFFFF"/>
        </w:rPr>
        <w:t>ÇÃO</w:t>
      </w:r>
    </w:p>
    <w:p w14:paraId="6558E080" w14:textId="77777777" w:rsidR="00E86C55" w:rsidRDefault="00E86C55" w:rsidP="00FB7573">
      <w:pPr>
        <w:pStyle w:val="Default"/>
        <w:spacing w:line="360" w:lineRule="auto"/>
        <w:ind w:firstLine="1134"/>
        <w:jc w:val="both"/>
      </w:pPr>
      <w:r>
        <w:t xml:space="preserve">Segundo o Instituto Brasileiro de Geografia e Estatística (IBGE), a população indígena brasileira corresponde a 817.963 índios, residentes em zonas rural e urbana. Na década de 80, estados, como Ceará, Piauí, Rio Grande do Norte e Distrito Federal, eram conhecidos pela inexistência de índios em seus territórios. </w:t>
      </w:r>
      <w:r>
        <w:lastRenderedPageBreak/>
        <w:t>Somente na década de 90, houve a inclusão dos índios no Censo, crescendo em 150% o número de brasileiros (IBGE, 2010).</w:t>
      </w:r>
    </w:p>
    <w:p w14:paraId="1DA986D6" w14:textId="77777777" w:rsidR="00E86C55" w:rsidRDefault="00E86C55" w:rsidP="00FB7573">
      <w:pPr>
        <w:pStyle w:val="Default"/>
        <w:spacing w:line="360" w:lineRule="auto"/>
        <w:ind w:firstLine="1134"/>
        <w:jc w:val="both"/>
      </w:pPr>
      <w:r>
        <w:t>As comunidades indígenas possuem atributos particulares e, ao mesmo tempo, similares, envolvendo hábitos e costumes rotineiros, como cerimônias e rituais com danças e músicas, pinturas no rosto, ocas feitas com elementos extraídos da natureza e religião, que enfatiza forças espirituais. Os hábitos e o comportamento diante da escolha alimentar tornaram-se uma incógnita, visto que a modernização tem influenciado povos a diversificar o cardápio, incluindo alimentos ricos em aditivos químicos e gorduras (BRASIL, 2006).</w:t>
      </w:r>
    </w:p>
    <w:p w14:paraId="0BA68EA5" w14:textId="77777777" w:rsidR="00E86C55" w:rsidRDefault="00E86C55" w:rsidP="00FB7573">
      <w:pPr>
        <w:pStyle w:val="Default"/>
        <w:spacing w:line="360" w:lineRule="auto"/>
        <w:ind w:firstLine="1134"/>
        <w:jc w:val="both"/>
      </w:pPr>
      <w:r>
        <w:t>A transição nutricional no Brasil tem afetado de forma significativa o estado nutricional da população. Ocorre o aumento da prevalência de obesidade, doenças cardiovasculares, entre outras Doenças Crônicas Não Transmissíveis (DCNT), causando preocupações na área de saúde, pois essas doenças são responsáveis por um alto índice de mortalidade no país (KAC; VELASQUEZ-MELENDEZ, 2015). Nas comunidades indígenas, a subsistência a partir de atividades como o plantio, a caça e a pesca vem ao longo dos anos sofrendo mudanças decorrentes principalmente da instalação de novos regimes socioeconômicos e da diminuição dos limites territoriais indígenas (LEITE, 2012).</w:t>
      </w:r>
    </w:p>
    <w:p w14:paraId="0FBB0DB0" w14:textId="77777777" w:rsidR="00E86C55" w:rsidRDefault="00E86C55" w:rsidP="00FB7573">
      <w:pPr>
        <w:pStyle w:val="Default"/>
        <w:spacing w:line="360" w:lineRule="auto"/>
        <w:ind w:firstLine="1134"/>
        <w:jc w:val="both"/>
      </w:pPr>
      <w:r>
        <w:t>Mudanças no perfil de morbimortalidade foram verificadas desde a primeira década do século XX. A transição epidemiológica refere-se a mudanças em longo prazo dos padrões de morbidade, morte e invalidez em conjunto com outras modificações, como as sociais e demográficas (BRESAN; BASTOS; LEITE, 2015). Essas mudanças são também evidentes nos povos indígenas, afetando de forma negativa sua alimentação, tendo como principal fator a redução do consumo de alimentos tradicionais e proveniente da natureza, devido à diminuição na diversidade alimentar, que resulta em um aumento do consumo de alimentos industrializados e consequentemente menos saudáveis (RIBAS, 2008).</w:t>
      </w:r>
    </w:p>
    <w:p w14:paraId="1608BFD4" w14:textId="40F0FE70" w:rsidR="00E86C55" w:rsidRDefault="00E86C55" w:rsidP="00FB7573">
      <w:pPr>
        <w:pStyle w:val="Default"/>
        <w:spacing w:line="360" w:lineRule="auto"/>
        <w:ind w:firstLine="1134"/>
        <w:jc w:val="both"/>
      </w:pPr>
      <w:r>
        <w:t>Diante dessas modificações nos hábitos alimentares, observa-se o aumento da prevalência de excesso de peso nos índios. Os resultados do I Inquérito Nacional de Saúde e Nutrição do Povos Indígenas mostraram excesso de peso</w:t>
      </w:r>
      <w:r w:rsidR="003A53AE">
        <w:t xml:space="preserve"> e</w:t>
      </w:r>
      <w:r>
        <w:t xml:space="preserve"> obesidade em todas as faixas etárias tanto no sexo masculino como no feminino, revelando que essas modificações podem afetar de forma negativa na vida desses indivíduos (COIMBRA et al., 2013).</w:t>
      </w:r>
    </w:p>
    <w:p w14:paraId="68B3E5E7" w14:textId="77777777" w:rsidR="00E86C55" w:rsidRDefault="00E86C55" w:rsidP="00FB7573">
      <w:pPr>
        <w:pStyle w:val="Default"/>
        <w:spacing w:line="360" w:lineRule="auto"/>
        <w:ind w:firstLine="1134"/>
        <w:jc w:val="both"/>
      </w:pPr>
      <w:r>
        <w:lastRenderedPageBreak/>
        <w:t>Todas essas modificações impactam de forma negativa nessa população, deixando-a vulnerável a incidência de DCNT, como a Hipertensão Arterial Sistêmica (HAS), que leva a prejuízos significativos na qualidade de vida (LEITE, 2012). Essa é caraterizada por uma condição clínica multifatorial com elevação da pressão arterial e, normalmente, está associada a outros fatores como a obesidade, diabetes, dislipidemias (MALACHIAS et al., 2016).</w:t>
      </w:r>
    </w:p>
    <w:p w14:paraId="7C5D131C" w14:textId="5887D078" w:rsidR="0019190C" w:rsidRDefault="00E86C55" w:rsidP="00FB7573">
      <w:pPr>
        <w:pStyle w:val="Default"/>
        <w:spacing w:line="360" w:lineRule="auto"/>
        <w:ind w:firstLine="1134"/>
        <w:jc w:val="both"/>
        <w:rPr>
          <w:rFonts w:ascii="Times New Roman" w:hAnsi="Times New Roman" w:cs="Times New Roman"/>
        </w:rPr>
      </w:pPr>
      <w:r>
        <w:t>De acordo com o exposto sobre as mudanças dos hábitos alimentares e do padrão de atividade física da população indígena, é visto o aumento de sobrepeso e obesidade e consequentemente a elevação dos casos de Doenças Crônicas Não Transmissíveis (DCNT). Diante disso o objetivo do estudo foi avaliar a relação entre a transição nutricional e a prevalência de hipertensão arterial nos indígenas brasileiros através de uma revisão bibliográfica.</w:t>
      </w:r>
    </w:p>
    <w:p w14:paraId="19B324FE" w14:textId="77777777"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jc w:val="both"/>
        <w:rPr>
          <w:rFonts w:ascii="Times New Roman" w:hAnsi="Times New Roman" w:cs="Times New Roman"/>
          <w:b/>
          <w:bCs/>
          <w:color w:val="FFFFFF"/>
        </w:rPr>
      </w:pPr>
      <w:r>
        <w:rPr>
          <w:rFonts w:ascii="Times New Roman" w:hAnsi="Times New Roman" w:cs="Times New Roman"/>
          <w:b/>
          <w:bCs/>
          <w:color w:val="FFFFFF"/>
        </w:rPr>
        <w:t>METODOLOGIA</w:t>
      </w:r>
    </w:p>
    <w:p w14:paraId="5077360B" w14:textId="49022AA2" w:rsidR="0019190C" w:rsidRDefault="00E86C55" w:rsidP="0019190C">
      <w:pPr>
        <w:pStyle w:val="Default"/>
        <w:spacing w:line="360" w:lineRule="auto"/>
        <w:ind w:firstLine="1134"/>
        <w:jc w:val="both"/>
        <w:rPr>
          <w:rFonts w:ascii="Times New Roman" w:hAnsi="Times New Roman" w:cs="Times New Roman"/>
        </w:rPr>
      </w:pPr>
      <w:r w:rsidRPr="00E86C55">
        <w:t>Trata-se de um estudo de revisão bibliográfica, realizada pela busca de</w:t>
      </w:r>
      <w:r w:rsidR="00A77406">
        <w:t xml:space="preserve"> caráter exploratório em</w:t>
      </w:r>
      <w:r w:rsidRPr="00E86C55">
        <w:t xml:space="preserve"> artigos científicos publicados, principalmente, em revistas indexadas nas bases de dados Bireme, </w:t>
      </w:r>
      <w:proofErr w:type="spellStart"/>
      <w:r w:rsidRPr="00E86C55">
        <w:t>Lilacs</w:t>
      </w:r>
      <w:proofErr w:type="spellEnd"/>
      <w:r w:rsidRPr="00E86C55">
        <w:t xml:space="preserve"> e Scielo. O levantamento bibliográfico foi realizado utilizando-se os seguintes descritores: População Indígena, Doença Crônica, Hipertensão, Transição nutricional. Foi realizada a pesquisa de artigos científicos publicados do ano de 1991 a 2018, nas línguas inglesa e portuguesa. Realizou-se uma seleção prévia, na qual ocorreu a leitura de caráter exploratório dos títulos e resumos e, em seguida, outra leitura completa dos artigos selecionados. O registro das informações relevantes encontra-se nos resultados do presente estudo.</w:t>
      </w:r>
      <w:r w:rsidR="0019190C" w:rsidRPr="00D51162">
        <w:rPr>
          <w:rFonts w:ascii="Times New Roman" w:hAnsi="Times New Roman" w:cs="Times New Roman"/>
        </w:rPr>
        <w:t xml:space="preserve"> </w:t>
      </w:r>
    </w:p>
    <w:p w14:paraId="08611DB0" w14:textId="77777777"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RESULTADOS E DISCUSSÃO</w:t>
      </w:r>
    </w:p>
    <w:p w14:paraId="00152130" w14:textId="77777777" w:rsidR="00E86C55" w:rsidRDefault="00E86C55" w:rsidP="00E86C55">
      <w:pPr>
        <w:pStyle w:val="Default"/>
        <w:spacing w:line="360" w:lineRule="auto"/>
        <w:ind w:firstLine="1134"/>
        <w:jc w:val="both"/>
      </w:pPr>
      <w:r>
        <w:t xml:space="preserve">Estudo em adultos do povo </w:t>
      </w:r>
      <w:proofErr w:type="spellStart"/>
      <w:r>
        <w:t>Xukuru</w:t>
      </w:r>
      <w:proofErr w:type="spellEnd"/>
      <w:r>
        <w:t xml:space="preserve"> do </w:t>
      </w:r>
      <w:proofErr w:type="spellStart"/>
      <w:r>
        <w:t>Ororubá</w:t>
      </w:r>
      <w:proofErr w:type="spellEnd"/>
      <w:r>
        <w:t xml:space="preserve"> adotou como parâmetro de avaliação antropométrica o Índice de Massa Corporal (IMC) de sobrepeso maior que 24,99kg/m² e o de obesidade maior que 29,99kg/m². Os resultados foram que, no sexo feminino, 52,2 % estavam com sobrepeso e 21% com obesidade. Já no sexo masculino, 44,1% apresentavam sobrepeso e 7,5% estavam obesos. Esses dados corroboram com outros estudos que revelam o excesso de peso cada vez mais prevalente, podendo estar relacionado com a transição nutricional (FÁVARO et al., 2015).</w:t>
      </w:r>
    </w:p>
    <w:p w14:paraId="45A6CD62" w14:textId="711DD253" w:rsidR="00E86C55" w:rsidRDefault="00E86C55" w:rsidP="00E86C55">
      <w:pPr>
        <w:pStyle w:val="Default"/>
        <w:spacing w:line="360" w:lineRule="auto"/>
        <w:ind w:firstLine="1134"/>
        <w:jc w:val="both"/>
      </w:pPr>
      <w:r>
        <w:lastRenderedPageBreak/>
        <w:t>Um estudo foi realizado com a população adulta Suruí, uma sociedade indígena da Amazônia brasileira, que incluiu 252 indivíduos avaliados pelo IMC. Os Suruí entre 20 e 49,9 anos apresentaram sobrepeso (42,3%) ou obesidade (18,2%). A frequência de obesidade nas mulheres foi de 24,5%, registrando assim o dobro comparado ao sexo masculino.  O estudo relata que a população está passando por uma rápida transição nutricional, por mudanças na dieta e atividades físicas. (LOURENÇO et al., 2008).</w:t>
      </w:r>
    </w:p>
    <w:p w14:paraId="2B22031E" w14:textId="77777777" w:rsidR="00E86C55" w:rsidRDefault="00E86C55" w:rsidP="00E86C55">
      <w:pPr>
        <w:pStyle w:val="Default"/>
        <w:spacing w:line="360" w:lineRule="auto"/>
        <w:ind w:firstLine="1134"/>
        <w:jc w:val="both"/>
      </w:pPr>
      <w:proofErr w:type="spellStart"/>
      <w:r>
        <w:t>Gimeno</w:t>
      </w:r>
      <w:proofErr w:type="spellEnd"/>
      <w:r>
        <w:t xml:space="preserve"> e colaboradores (2007) investigaram o perfil metabólico e antropométrico de 201 índios </w:t>
      </w:r>
      <w:proofErr w:type="spellStart"/>
      <w:r>
        <w:t>Aruák</w:t>
      </w:r>
      <w:proofErr w:type="spellEnd"/>
      <w:r>
        <w:t>, que vivem no Alto Xingu, Brasil Central, de ambos os sexos e maiores de 20 anos. Os índios do sexo masculino quando comparado ao feminino tinham valores médios menores de dobras cutâneas e de HDL colesterol, porém o IMC, a circunferência do braço e a pressão arterial eram maiores. A prevalência de sobrepeso foi 51,8% e de obesidade foi 15% nessa população.</w:t>
      </w:r>
    </w:p>
    <w:p w14:paraId="52DE6732" w14:textId="77777777" w:rsidR="00E86C55" w:rsidRDefault="00E86C55" w:rsidP="00E86C55">
      <w:pPr>
        <w:pStyle w:val="Default"/>
        <w:spacing w:line="360" w:lineRule="auto"/>
        <w:ind w:firstLine="1134"/>
        <w:jc w:val="both"/>
      </w:pPr>
      <w:r>
        <w:t xml:space="preserve">Diante do aumento do excesso de peso, aumenta-se o risco de desenvolvimento de doenças crônicas não transmissíveis e de outras também influenciadas por esse fator de risco. Um estudo, realizado com indígenas Guarani, Terena e </w:t>
      </w:r>
      <w:proofErr w:type="spellStart"/>
      <w:r>
        <w:t>Kaiowa</w:t>
      </w:r>
      <w:proofErr w:type="spellEnd"/>
      <w:r>
        <w:t xml:space="preserve"> da aldeia </w:t>
      </w:r>
      <w:proofErr w:type="spellStart"/>
      <w:r>
        <w:t>Jaguapiru</w:t>
      </w:r>
      <w:proofErr w:type="spellEnd"/>
      <w:r>
        <w:t>, Mato Grosso do Sul, avaliou 606 indivíduos. A prevalência global de níveis pressóricos sugestivos de Hipertensão Arterial Sistêmica (HAS) foi de 43,6% em homens e 37,4% em mulheres (OLIVEIRA et al., 2011).</w:t>
      </w:r>
    </w:p>
    <w:p w14:paraId="3929C613" w14:textId="77777777" w:rsidR="00E86C55" w:rsidRDefault="00E86C55" w:rsidP="00E86C55">
      <w:pPr>
        <w:pStyle w:val="Default"/>
        <w:spacing w:line="360" w:lineRule="auto"/>
        <w:ind w:firstLine="1134"/>
        <w:jc w:val="both"/>
      </w:pPr>
      <w:r>
        <w:t xml:space="preserve">Para verificar a prevalência de níveis tensionais sugestivos de HAS, </w:t>
      </w:r>
      <w:proofErr w:type="spellStart"/>
      <w:r>
        <w:t>Bresan</w:t>
      </w:r>
      <w:proofErr w:type="spellEnd"/>
      <w:r>
        <w:t xml:space="preserve">, Bastos e Leite (2015) avaliaram 355 adultos na terra indígena </w:t>
      </w:r>
      <w:proofErr w:type="spellStart"/>
      <w:r>
        <w:t>Xapecó</w:t>
      </w:r>
      <w:proofErr w:type="spellEnd"/>
      <w:r>
        <w:t xml:space="preserve"> (</w:t>
      </w:r>
      <w:proofErr w:type="spellStart"/>
      <w:r>
        <w:t>Kaingang</w:t>
      </w:r>
      <w:proofErr w:type="spellEnd"/>
      <w:r>
        <w:t xml:space="preserve">), associando dados antropométricos e sociodemográficos. A prevalência de níveis tensionais sugestivos de HAS foi de 53,2% nos homens e 40,7% nas mulheres. Quanto maior tinha a Circunferência da Cintura (CC) maiores eram os níveis tensionais alterados em mulheres. </w:t>
      </w:r>
    </w:p>
    <w:p w14:paraId="12A0A9BC" w14:textId="77777777" w:rsidR="00E86C55" w:rsidRDefault="00E86C55" w:rsidP="00E86C55">
      <w:pPr>
        <w:pStyle w:val="Default"/>
        <w:spacing w:line="360" w:lineRule="auto"/>
        <w:ind w:firstLine="1134"/>
        <w:jc w:val="both"/>
      </w:pPr>
      <w:r>
        <w:t xml:space="preserve">Tavares e colaboradores (2013), em estudo realizado com os Suruí em Rondônia, verificaram uma prevalência de níveis indicativos de HAS de 2,8% na população com mais de 20 anos, sendo que 2,4% foi visto em homens e 3,1% nas mulheres. Isso atingiu mais indivíduos com idade superior a 40 anos com Circunferência da cintura (CC) e Relação Cintura Quadril (RCQ) elevados, principalmente mulheres e grupos com menor nível socioeconômico, utilizou-se para risco cardiovascular os valores do perímetro da cintura (PC) &gt; 94 cm para o sexo masculino e de &gt; 80 cm, para o feminino; e de RCQ &gt; 1 e &gt; 0,85, para os sexos masculino e feminino, respectivamente. Observou-se ainda que 85,7% daqueles </w:t>
      </w:r>
      <w:r>
        <w:lastRenderedPageBreak/>
        <w:t>indivíduos com HAS apresentavam menores níveis socioeconômicos. A obesidade abdominal, avaliada através da CC, foi positivamente relacionada com Pressão Arterial Sistólica (PAS) e Pressão Arterial Diastólica (PAD). Um estudo, realizado em 1988 nessa mesma população, verificou que não foi encontrado nenhum caso de HAS e as médias de PAS e PAD eram mais baixas (FLEMING et al., 1991). Isso sugere aumento dos níveis tensionais com o passar dos anos.</w:t>
      </w:r>
    </w:p>
    <w:p w14:paraId="0B43BA02" w14:textId="6111B8F3" w:rsidR="00687DD2" w:rsidRDefault="00E86C55" w:rsidP="00E86C55">
      <w:pPr>
        <w:pStyle w:val="Default"/>
        <w:spacing w:line="360" w:lineRule="auto"/>
        <w:ind w:firstLine="1134"/>
        <w:jc w:val="both"/>
      </w:pPr>
      <w:proofErr w:type="spellStart"/>
      <w:r>
        <w:t>Meyerfreund</w:t>
      </w:r>
      <w:proofErr w:type="spellEnd"/>
      <w:r>
        <w:t xml:space="preserve"> et al. (2009) verificaram que as mudanças nos padrões alimentares, como a diminuição de alimentos in natura por incremento de produtos ricos em sódio e carboidrato de alto índice glicêmico, poderiam facilitar a expressão genética, favorecendo assim o desenvolvimento de doenças crômicas não transmissíveis, como a HAS. Junto com a mudança no consumo alimentar</w:t>
      </w:r>
      <w:r w:rsidR="00822E3E">
        <w:t xml:space="preserve"> e</w:t>
      </w:r>
      <w:r>
        <w:t xml:space="preserve"> as modificações que ocorrem no estilo de vida</w:t>
      </w:r>
      <w:r w:rsidR="00307A76">
        <w:t>,</w:t>
      </w:r>
      <w:r>
        <w:t xml:space="preserve"> poderiam elevar a pressão arterial, o que contribui ainda mais para esse aumento da prevalência de HAS.</w:t>
      </w:r>
    </w:p>
    <w:p w14:paraId="3EB2D794" w14:textId="77777777" w:rsidR="00E86C55" w:rsidRPr="004D54A2" w:rsidRDefault="00E86C55" w:rsidP="004D54A2">
      <w:pPr>
        <w:pStyle w:val="Default"/>
        <w:spacing w:line="360" w:lineRule="auto"/>
        <w:ind w:firstLine="1134"/>
        <w:jc w:val="both"/>
      </w:pPr>
    </w:p>
    <w:p w14:paraId="40439CB1" w14:textId="77777777"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CON</w:t>
      </w:r>
      <w:r w:rsidR="00080BE8" w:rsidRPr="0019190C">
        <w:rPr>
          <w:rFonts w:ascii="Times New Roman" w:hAnsi="Times New Roman" w:cs="Times New Roman"/>
          <w:b/>
          <w:bCs/>
          <w:color w:val="FFFFFF"/>
        </w:rPr>
        <w:t>SIDERAÇÕES FINAIS</w:t>
      </w:r>
    </w:p>
    <w:p w14:paraId="7956A8BB" w14:textId="5CBF747E" w:rsidR="00E86C55" w:rsidRPr="00A1173C" w:rsidRDefault="00E86C55" w:rsidP="00FB7573">
      <w:pPr>
        <w:pStyle w:val="Default"/>
        <w:spacing w:line="360" w:lineRule="auto"/>
        <w:ind w:firstLine="1134"/>
        <w:jc w:val="both"/>
        <w:rPr>
          <w:rFonts w:ascii="Times New Roman" w:hAnsi="Times New Roman" w:cs="Times New Roman"/>
        </w:rPr>
      </w:pPr>
      <w:r w:rsidRPr="00E86C55">
        <w:t>A prevalência dos níveis aumentados de pressão arterial nos artigos pesquisados fo</w:t>
      </w:r>
      <w:r w:rsidR="00AE7963">
        <w:t>ram</w:t>
      </w:r>
      <w:r w:rsidRPr="00E86C55">
        <w:t xml:space="preserve"> significativa</w:t>
      </w:r>
      <w:r w:rsidR="00AE7963">
        <w:t>s</w:t>
      </w:r>
      <w:r w:rsidRPr="00E86C55">
        <w:t xml:space="preserve"> em indígenas brasileiros, sendo influenciado pelas modificações como a transição nutricional, que se caracteriza principalmente pela diminuição da ingestão de alimentos in natura e aumento de ultraprocessados e de processados. É importante que ocorra a implantação de ações para controle e diminuição dos fatores de riscos que contribuem para o aumento dessa incidência.</w:t>
      </w:r>
    </w:p>
    <w:p w14:paraId="1520A466" w14:textId="77777777"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REFERÊNCIAS</w:t>
      </w:r>
    </w:p>
    <w:p w14:paraId="1315BF59" w14:textId="77777777" w:rsidR="00E86C55" w:rsidRPr="00E86C55" w:rsidRDefault="00E86C55" w:rsidP="00E86C55">
      <w:pPr>
        <w:pStyle w:val="Corpodetexto"/>
        <w:rPr>
          <w:rFonts w:ascii="Times New Roman" w:hAnsi="Times New Roman" w:cs="Times New Roman"/>
          <w:b/>
          <w:bCs/>
        </w:rPr>
      </w:pPr>
      <w:r w:rsidRPr="00E86C55">
        <w:rPr>
          <w:rFonts w:ascii="Times New Roman" w:hAnsi="Times New Roman" w:cs="Times New Roman"/>
          <w:bCs/>
        </w:rPr>
        <w:t xml:space="preserve">BRASIL. Departamento de saúde indígena. </w:t>
      </w:r>
      <w:r w:rsidRPr="00E86C55">
        <w:rPr>
          <w:rFonts w:ascii="Times New Roman" w:hAnsi="Times New Roman" w:cs="Times New Roman"/>
          <w:b/>
          <w:bCs/>
        </w:rPr>
        <w:t xml:space="preserve">Memória da Comissão Intersetorial de Saúde Indígena. </w:t>
      </w:r>
      <w:proofErr w:type="spellStart"/>
      <w:r w:rsidRPr="00E86C55">
        <w:rPr>
          <w:rFonts w:ascii="Times New Roman" w:hAnsi="Times New Roman" w:cs="Times New Roman"/>
          <w:bCs/>
        </w:rPr>
        <w:t>Cisi</w:t>
      </w:r>
      <w:proofErr w:type="spellEnd"/>
      <w:r w:rsidRPr="00E86C55">
        <w:rPr>
          <w:rFonts w:ascii="Times New Roman" w:hAnsi="Times New Roman" w:cs="Times New Roman"/>
          <w:bCs/>
        </w:rPr>
        <w:t>/ CNS 2000-2006</w:t>
      </w:r>
      <w:r w:rsidRPr="00E86C55">
        <w:rPr>
          <w:rFonts w:ascii="Times New Roman" w:hAnsi="Times New Roman" w:cs="Times New Roman"/>
          <w:b/>
          <w:bCs/>
        </w:rPr>
        <w:t xml:space="preserve">. </w:t>
      </w:r>
      <w:r w:rsidRPr="00E86C55">
        <w:rPr>
          <w:rFonts w:ascii="Times New Roman" w:hAnsi="Times New Roman" w:cs="Times New Roman"/>
          <w:bCs/>
        </w:rPr>
        <w:t>Editora da UnB. Brasília. 2006.</w:t>
      </w:r>
    </w:p>
    <w:p w14:paraId="445A8396"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BRESAN, D., BASTOS, J. L., LEITE, M. S. </w:t>
      </w:r>
      <w:proofErr w:type="spellStart"/>
      <w:r w:rsidRPr="00E86C55">
        <w:rPr>
          <w:rFonts w:ascii="Times New Roman" w:hAnsi="Times New Roman" w:cs="Times New Roman"/>
          <w:bCs/>
        </w:rPr>
        <w:t>Epidemiology</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of</w:t>
      </w:r>
      <w:proofErr w:type="spellEnd"/>
      <w:r w:rsidRPr="00E86C55">
        <w:rPr>
          <w:rFonts w:ascii="Times New Roman" w:hAnsi="Times New Roman" w:cs="Times New Roman"/>
          <w:bCs/>
        </w:rPr>
        <w:t xml:space="preserve"> high </w:t>
      </w:r>
      <w:proofErr w:type="spellStart"/>
      <w:r w:rsidRPr="00E86C55">
        <w:rPr>
          <w:rFonts w:ascii="Times New Roman" w:hAnsi="Times New Roman" w:cs="Times New Roman"/>
          <w:bCs/>
        </w:rPr>
        <w:t>blood</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pressure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among</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the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Kaingang</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people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on</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the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Xapecó</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Indigenous</w:t>
      </w:r>
      <w:proofErr w:type="spellEnd"/>
      <w:r w:rsidRPr="00E86C55">
        <w:rPr>
          <w:rFonts w:ascii="Times New Roman" w:hAnsi="Times New Roman" w:cs="Times New Roman"/>
          <w:bCs/>
        </w:rPr>
        <w:t xml:space="preserve"> Land in Santa Catarina </w:t>
      </w:r>
      <w:proofErr w:type="spellStart"/>
      <w:r w:rsidRPr="00E86C55">
        <w:rPr>
          <w:rFonts w:ascii="Times New Roman" w:hAnsi="Times New Roman" w:cs="Times New Roman"/>
          <w:bCs/>
        </w:rPr>
        <w:t>State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Brazil</w:t>
      </w:r>
      <w:proofErr w:type="spellEnd"/>
      <w:r w:rsidRPr="00E86C55">
        <w:rPr>
          <w:rFonts w:ascii="Times New Roman" w:hAnsi="Times New Roman" w:cs="Times New Roman"/>
          <w:bCs/>
        </w:rPr>
        <w:t xml:space="preserve">, 2013. </w:t>
      </w:r>
      <w:r w:rsidRPr="00E86C55">
        <w:rPr>
          <w:rFonts w:ascii="Times New Roman" w:hAnsi="Times New Roman" w:cs="Times New Roman"/>
          <w:b/>
          <w:bCs/>
        </w:rPr>
        <w:t>Cadernos de Saúde Pública</w:t>
      </w:r>
      <w:r w:rsidRPr="00E86C55">
        <w:rPr>
          <w:rFonts w:ascii="Times New Roman" w:hAnsi="Times New Roman" w:cs="Times New Roman"/>
          <w:bCs/>
        </w:rPr>
        <w:t>, [</w:t>
      </w:r>
      <w:proofErr w:type="spellStart"/>
      <w:r w:rsidRPr="00E86C55">
        <w:rPr>
          <w:rFonts w:ascii="Times New Roman" w:hAnsi="Times New Roman" w:cs="Times New Roman"/>
          <w:bCs/>
        </w:rPr>
        <w:t>s.l</w:t>
      </w:r>
      <w:proofErr w:type="spellEnd"/>
      <w:r w:rsidRPr="00E86C55">
        <w:rPr>
          <w:rFonts w:ascii="Times New Roman" w:hAnsi="Times New Roman" w:cs="Times New Roman"/>
          <w:bCs/>
        </w:rPr>
        <w:t>.], v. 31, n. 2, p.331-344, 2015.</w:t>
      </w:r>
    </w:p>
    <w:p w14:paraId="5F76EB8E"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COIMBRA, C. et al. The </w:t>
      </w:r>
      <w:proofErr w:type="spellStart"/>
      <w:r w:rsidRPr="00E86C55">
        <w:rPr>
          <w:rFonts w:ascii="Times New Roman" w:hAnsi="Times New Roman" w:cs="Times New Roman"/>
          <w:bCs/>
        </w:rPr>
        <w:t>First</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National</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Survey</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of</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Indigenous</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People’s</w:t>
      </w:r>
      <w:proofErr w:type="spellEnd"/>
      <w:r w:rsidRPr="00E86C55">
        <w:rPr>
          <w:rFonts w:ascii="Times New Roman" w:hAnsi="Times New Roman" w:cs="Times New Roman"/>
          <w:bCs/>
        </w:rPr>
        <w:t xml:space="preserve"> Health </w:t>
      </w:r>
      <w:proofErr w:type="spellStart"/>
      <w:r w:rsidRPr="00E86C55">
        <w:rPr>
          <w:rFonts w:ascii="Times New Roman" w:hAnsi="Times New Roman" w:cs="Times New Roman"/>
          <w:bCs/>
        </w:rPr>
        <w:t>and</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Nutrition</w:t>
      </w:r>
      <w:proofErr w:type="spellEnd"/>
      <w:r w:rsidRPr="00E86C55">
        <w:rPr>
          <w:rFonts w:ascii="Times New Roman" w:hAnsi="Times New Roman" w:cs="Times New Roman"/>
          <w:bCs/>
        </w:rPr>
        <w:t xml:space="preserve"> in </w:t>
      </w:r>
      <w:proofErr w:type="spellStart"/>
      <w:r w:rsidRPr="00E86C55">
        <w:rPr>
          <w:rFonts w:ascii="Times New Roman" w:hAnsi="Times New Roman" w:cs="Times New Roman"/>
          <w:bCs/>
        </w:rPr>
        <w:t>Brazil</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rationale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methodology</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and</w:t>
      </w:r>
      <w:proofErr w:type="spellEnd"/>
      <w:r w:rsidRPr="00E86C55">
        <w:rPr>
          <w:rFonts w:ascii="Times New Roman" w:hAnsi="Times New Roman" w:cs="Times New Roman"/>
          <w:bCs/>
        </w:rPr>
        <w:t xml:space="preserve"> overview </w:t>
      </w:r>
      <w:proofErr w:type="spellStart"/>
      <w:r w:rsidRPr="00E86C55">
        <w:rPr>
          <w:rFonts w:ascii="Times New Roman" w:hAnsi="Times New Roman" w:cs="Times New Roman"/>
          <w:bCs/>
        </w:rPr>
        <w:t>of</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results</w:t>
      </w:r>
      <w:proofErr w:type="spellEnd"/>
      <w:r w:rsidRPr="00E86C55">
        <w:rPr>
          <w:rFonts w:ascii="Times New Roman" w:hAnsi="Times New Roman" w:cs="Times New Roman"/>
          <w:bCs/>
        </w:rPr>
        <w:t>. </w:t>
      </w:r>
      <w:proofErr w:type="spellStart"/>
      <w:r w:rsidRPr="00E86C55">
        <w:rPr>
          <w:rFonts w:ascii="Times New Roman" w:hAnsi="Times New Roman" w:cs="Times New Roman"/>
          <w:b/>
          <w:bCs/>
        </w:rPr>
        <w:t>Bmc</w:t>
      </w:r>
      <w:proofErr w:type="spellEnd"/>
      <w:r w:rsidRPr="00E86C55">
        <w:rPr>
          <w:rFonts w:ascii="Times New Roman" w:hAnsi="Times New Roman" w:cs="Times New Roman"/>
          <w:b/>
          <w:bCs/>
        </w:rPr>
        <w:t xml:space="preserve"> </w:t>
      </w:r>
      <w:proofErr w:type="spellStart"/>
      <w:r w:rsidRPr="00E86C55">
        <w:rPr>
          <w:rFonts w:ascii="Times New Roman" w:hAnsi="Times New Roman" w:cs="Times New Roman"/>
          <w:b/>
          <w:bCs/>
        </w:rPr>
        <w:t>Public</w:t>
      </w:r>
      <w:proofErr w:type="spellEnd"/>
      <w:r w:rsidRPr="00E86C55">
        <w:rPr>
          <w:rFonts w:ascii="Times New Roman" w:hAnsi="Times New Roman" w:cs="Times New Roman"/>
          <w:b/>
          <w:bCs/>
        </w:rPr>
        <w:t xml:space="preserve"> Health</w:t>
      </w:r>
      <w:r w:rsidRPr="00E86C55">
        <w:rPr>
          <w:rFonts w:ascii="Times New Roman" w:hAnsi="Times New Roman" w:cs="Times New Roman"/>
          <w:bCs/>
        </w:rPr>
        <w:t>, [</w:t>
      </w:r>
      <w:proofErr w:type="spellStart"/>
      <w:r w:rsidRPr="00E86C55">
        <w:rPr>
          <w:rFonts w:ascii="Times New Roman" w:hAnsi="Times New Roman" w:cs="Times New Roman"/>
          <w:bCs/>
        </w:rPr>
        <w:t>s.l</w:t>
      </w:r>
      <w:proofErr w:type="spellEnd"/>
      <w:r w:rsidRPr="00E86C55">
        <w:rPr>
          <w:rFonts w:ascii="Times New Roman" w:hAnsi="Times New Roman" w:cs="Times New Roman"/>
          <w:bCs/>
        </w:rPr>
        <w:t xml:space="preserve">.], v. 13, n. 1, p.20-33, 2013. </w:t>
      </w:r>
    </w:p>
    <w:p w14:paraId="70378D29"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FÁVARO, T. et al. Obesidade e excesso de peso em adultos indígenas </w:t>
      </w:r>
      <w:proofErr w:type="spellStart"/>
      <w:r w:rsidRPr="00E86C55">
        <w:rPr>
          <w:rFonts w:ascii="Times New Roman" w:hAnsi="Times New Roman" w:cs="Times New Roman"/>
          <w:bCs/>
        </w:rPr>
        <w:t>Xukuru</w:t>
      </w:r>
      <w:proofErr w:type="spellEnd"/>
      <w:r w:rsidRPr="00E86C55">
        <w:rPr>
          <w:rFonts w:ascii="Times New Roman" w:hAnsi="Times New Roman" w:cs="Times New Roman"/>
          <w:bCs/>
        </w:rPr>
        <w:t xml:space="preserve"> do </w:t>
      </w:r>
      <w:proofErr w:type="spellStart"/>
      <w:r w:rsidRPr="00E86C55">
        <w:rPr>
          <w:rFonts w:ascii="Times New Roman" w:hAnsi="Times New Roman" w:cs="Times New Roman"/>
          <w:bCs/>
        </w:rPr>
        <w:t>Ororubá</w:t>
      </w:r>
      <w:proofErr w:type="spellEnd"/>
      <w:r w:rsidRPr="00E86C55">
        <w:rPr>
          <w:rFonts w:ascii="Times New Roman" w:hAnsi="Times New Roman" w:cs="Times New Roman"/>
          <w:bCs/>
        </w:rPr>
        <w:t>, Pernambuco, Brasil: magnitude, fatores socioeconômicos e demográficos associados. </w:t>
      </w:r>
      <w:r w:rsidRPr="00E86C55">
        <w:rPr>
          <w:rFonts w:ascii="Times New Roman" w:hAnsi="Times New Roman" w:cs="Times New Roman"/>
          <w:b/>
          <w:bCs/>
        </w:rPr>
        <w:t>Cadernos de Saúde Pública</w:t>
      </w:r>
      <w:r w:rsidRPr="00E86C55">
        <w:rPr>
          <w:rFonts w:ascii="Times New Roman" w:hAnsi="Times New Roman" w:cs="Times New Roman"/>
          <w:bCs/>
        </w:rPr>
        <w:t>, [</w:t>
      </w:r>
      <w:proofErr w:type="spellStart"/>
      <w:r w:rsidRPr="00E86C55">
        <w:rPr>
          <w:rFonts w:ascii="Times New Roman" w:hAnsi="Times New Roman" w:cs="Times New Roman"/>
          <w:bCs/>
        </w:rPr>
        <w:t>s.l</w:t>
      </w:r>
      <w:proofErr w:type="spellEnd"/>
      <w:r w:rsidRPr="00E86C55">
        <w:rPr>
          <w:rFonts w:ascii="Times New Roman" w:hAnsi="Times New Roman" w:cs="Times New Roman"/>
          <w:bCs/>
        </w:rPr>
        <w:t>.], v. 31, n. 8, p.1685-1697, 2015.</w:t>
      </w:r>
    </w:p>
    <w:p w14:paraId="1E2F5149"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lastRenderedPageBreak/>
        <w:t xml:space="preserve">FLEMING, M. et al. </w:t>
      </w:r>
      <w:proofErr w:type="spellStart"/>
      <w:r w:rsidRPr="00E86C55">
        <w:rPr>
          <w:rFonts w:ascii="Times New Roman" w:hAnsi="Times New Roman" w:cs="Times New Roman"/>
          <w:bCs/>
        </w:rPr>
        <w:t>Blood</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pressure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levels</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of</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the</w:t>
      </w:r>
      <w:proofErr w:type="spellEnd"/>
      <w:r w:rsidRPr="00E86C55">
        <w:rPr>
          <w:rFonts w:ascii="Times New Roman" w:hAnsi="Times New Roman" w:cs="Times New Roman"/>
          <w:bCs/>
        </w:rPr>
        <w:t xml:space="preserve"> Suruí </w:t>
      </w:r>
      <w:proofErr w:type="spellStart"/>
      <w:r w:rsidRPr="00E86C55">
        <w:rPr>
          <w:rFonts w:ascii="Times New Roman" w:hAnsi="Times New Roman" w:cs="Times New Roman"/>
          <w:bCs/>
        </w:rPr>
        <w:t>and</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Zoró</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Indians</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of</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the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Brazilian</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Amazon</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group</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and</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sexspecific</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effects</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resulting</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from</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body</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composition</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health</w:t>
      </w:r>
      <w:proofErr w:type="spellEnd"/>
      <w:r w:rsidRPr="00E86C55">
        <w:rPr>
          <w:rFonts w:ascii="Times New Roman" w:hAnsi="Times New Roman" w:cs="Times New Roman"/>
          <w:bCs/>
        </w:rPr>
        <w:t xml:space="preserve"> status, </w:t>
      </w:r>
      <w:proofErr w:type="spellStart"/>
      <w:r w:rsidRPr="00E86C55">
        <w:rPr>
          <w:rFonts w:ascii="Times New Roman" w:hAnsi="Times New Roman" w:cs="Times New Roman"/>
          <w:bCs/>
        </w:rPr>
        <w:t>and</w:t>
      </w:r>
      <w:proofErr w:type="spellEnd"/>
      <w:r w:rsidRPr="00E86C55">
        <w:rPr>
          <w:rFonts w:ascii="Times New Roman" w:hAnsi="Times New Roman" w:cs="Times New Roman"/>
          <w:bCs/>
        </w:rPr>
        <w:t xml:space="preserve"> age. </w:t>
      </w:r>
      <w:proofErr w:type="spellStart"/>
      <w:r w:rsidRPr="00E86C55">
        <w:rPr>
          <w:rFonts w:ascii="Times New Roman" w:hAnsi="Times New Roman" w:cs="Times New Roman"/>
          <w:b/>
          <w:bCs/>
        </w:rPr>
        <w:t>Human</w:t>
      </w:r>
      <w:proofErr w:type="spellEnd"/>
      <w:r w:rsidRPr="00E86C55">
        <w:rPr>
          <w:rFonts w:ascii="Times New Roman" w:hAnsi="Times New Roman" w:cs="Times New Roman"/>
          <w:b/>
          <w:bCs/>
        </w:rPr>
        <w:t xml:space="preserve"> </w:t>
      </w:r>
      <w:proofErr w:type="spellStart"/>
      <w:r w:rsidRPr="00E86C55">
        <w:rPr>
          <w:rFonts w:ascii="Times New Roman" w:hAnsi="Times New Roman" w:cs="Times New Roman"/>
          <w:b/>
          <w:bCs/>
        </w:rPr>
        <w:t>Biology</w:t>
      </w:r>
      <w:proofErr w:type="spellEnd"/>
      <w:r w:rsidRPr="00E86C55">
        <w:rPr>
          <w:rFonts w:ascii="Times New Roman" w:hAnsi="Times New Roman" w:cs="Times New Roman"/>
          <w:b/>
          <w:bCs/>
        </w:rPr>
        <w:t xml:space="preserve">, </w:t>
      </w:r>
      <w:r w:rsidRPr="00E86C55">
        <w:rPr>
          <w:rFonts w:ascii="Times New Roman" w:hAnsi="Times New Roman" w:cs="Times New Roman"/>
          <w:bCs/>
        </w:rPr>
        <w:t>[</w:t>
      </w:r>
      <w:proofErr w:type="spellStart"/>
      <w:r w:rsidRPr="00E86C55">
        <w:rPr>
          <w:rFonts w:ascii="Times New Roman" w:hAnsi="Times New Roman" w:cs="Times New Roman"/>
          <w:bCs/>
        </w:rPr>
        <w:t>s.l</w:t>
      </w:r>
      <w:proofErr w:type="spellEnd"/>
      <w:r w:rsidRPr="00E86C55">
        <w:rPr>
          <w:rFonts w:ascii="Times New Roman" w:hAnsi="Times New Roman" w:cs="Times New Roman"/>
          <w:bCs/>
        </w:rPr>
        <w:t>] v. 63, n. 6, p. 835-861, 1991.</w:t>
      </w:r>
    </w:p>
    <w:p w14:paraId="184E2CDF"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GIMENO, S. et al. Perfil metabólico e antropométrico de índios </w:t>
      </w:r>
      <w:proofErr w:type="spellStart"/>
      <w:r w:rsidRPr="00E86C55">
        <w:rPr>
          <w:rFonts w:ascii="Times New Roman" w:hAnsi="Times New Roman" w:cs="Times New Roman"/>
          <w:bCs/>
        </w:rPr>
        <w:t>Aruák</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Mehináku</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Waurá</w:t>
      </w:r>
      <w:proofErr w:type="spellEnd"/>
      <w:r w:rsidRPr="00E86C55">
        <w:rPr>
          <w:rFonts w:ascii="Times New Roman" w:hAnsi="Times New Roman" w:cs="Times New Roman"/>
          <w:bCs/>
        </w:rPr>
        <w:t xml:space="preserve"> e </w:t>
      </w:r>
      <w:proofErr w:type="spellStart"/>
      <w:r w:rsidRPr="00E86C55">
        <w:rPr>
          <w:rFonts w:ascii="Times New Roman" w:hAnsi="Times New Roman" w:cs="Times New Roman"/>
          <w:bCs/>
        </w:rPr>
        <w:t>Yawalapití</w:t>
      </w:r>
      <w:proofErr w:type="spellEnd"/>
      <w:r w:rsidRPr="00E86C55">
        <w:rPr>
          <w:rFonts w:ascii="Times New Roman" w:hAnsi="Times New Roman" w:cs="Times New Roman"/>
          <w:bCs/>
        </w:rPr>
        <w:t>, Alto Xingu, Brasil Central, 2000/2002. </w:t>
      </w:r>
      <w:r w:rsidRPr="00E86C55">
        <w:rPr>
          <w:rFonts w:ascii="Times New Roman" w:hAnsi="Times New Roman" w:cs="Times New Roman"/>
          <w:b/>
          <w:bCs/>
        </w:rPr>
        <w:t>Cadernos de Saúde Pública</w:t>
      </w:r>
      <w:r w:rsidRPr="00E86C55">
        <w:rPr>
          <w:rFonts w:ascii="Times New Roman" w:hAnsi="Times New Roman" w:cs="Times New Roman"/>
          <w:bCs/>
        </w:rPr>
        <w:t>, [</w:t>
      </w:r>
      <w:proofErr w:type="spellStart"/>
      <w:r w:rsidRPr="00E86C55">
        <w:rPr>
          <w:rFonts w:ascii="Times New Roman" w:hAnsi="Times New Roman" w:cs="Times New Roman"/>
          <w:bCs/>
        </w:rPr>
        <w:t>s.l</w:t>
      </w:r>
      <w:proofErr w:type="spellEnd"/>
      <w:r w:rsidRPr="00E86C55">
        <w:rPr>
          <w:rFonts w:ascii="Times New Roman" w:hAnsi="Times New Roman" w:cs="Times New Roman"/>
          <w:bCs/>
        </w:rPr>
        <w:t>.], v. 23, n. 8, p.1946-1954, 2007.</w:t>
      </w:r>
    </w:p>
    <w:p w14:paraId="0A1C2834"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IBGE. Instituto Brasileiro de Geografia e Estatística. </w:t>
      </w:r>
      <w:r w:rsidRPr="00E86C55">
        <w:rPr>
          <w:rFonts w:ascii="Times New Roman" w:hAnsi="Times New Roman" w:cs="Times New Roman"/>
          <w:b/>
          <w:bCs/>
        </w:rPr>
        <w:t>Censo Demográfico 1991/2010</w:t>
      </w:r>
      <w:r w:rsidRPr="00E86C55">
        <w:rPr>
          <w:rFonts w:ascii="Times New Roman" w:hAnsi="Times New Roman" w:cs="Times New Roman"/>
          <w:bCs/>
        </w:rPr>
        <w:t>. Disponível em: &lt;https://indigenas.ibge.gov.br/graficos-e-tabelas-2.html&gt;. Acesso em 15 ago. 2018.</w:t>
      </w:r>
    </w:p>
    <w:p w14:paraId="753F076A" w14:textId="632440FA"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KAC, G., VELASQUEZ, M, G. A transição nutricional e a epidemiologia da obesidade na América Latina. </w:t>
      </w:r>
      <w:r w:rsidRPr="00E86C55">
        <w:rPr>
          <w:rFonts w:ascii="Times New Roman" w:hAnsi="Times New Roman" w:cs="Times New Roman"/>
          <w:b/>
          <w:bCs/>
        </w:rPr>
        <w:t>Cad</w:t>
      </w:r>
      <w:r>
        <w:rPr>
          <w:rFonts w:ascii="Times New Roman" w:hAnsi="Times New Roman" w:cs="Times New Roman"/>
          <w:b/>
          <w:bCs/>
        </w:rPr>
        <w:t>erno</w:t>
      </w:r>
      <w:r w:rsidRPr="00E86C55">
        <w:rPr>
          <w:rFonts w:ascii="Times New Roman" w:hAnsi="Times New Roman" w:cs="Times New Roman"/>
          <w:b/>
          <w:bCs/>
        </w:rPr>
        <w:t xml:space="preserve"> Saúde Pública</w:t>
      </w:r>
      <w:r w:rsidRPr="00E86C55">
        <w:rPr>
          <w:rFonts w:ascii="Times New Roman" w:hAnsi="Times New Roman" w:cs="Times New Roman"/>
          <w:bCs/>
        </w:rPr>
        <w:t>, v. 19, supl. 1, p. S4-S5, 2003. Disponível em: &lt;http://www.scielo.br/</w:t>
      </w:r>
      <w:proofErr w:type="spellStart"/>
      <w:r w:rsidRPr="00E86C55">
        <w:rPr>
          <w:rFonts w:ascii="Times New Roman" w:hAnsi="Times New Roman" w:cs="Times New Roman"/>
          <w:bCs/>
        </w:rPr>
        <w:t>scielo.php?script</w:t>
      </w:r>
      <w:proofErr w:type="spellEnd"/>
      <w:r w:rsidRPr="00E86C55">
        <w:rPr>
          <w:rFonts w:ascii="Times New Roman" w:hAnsi="Times New Roman" w:cs="Times New Roman"/>
          <w:bCs/>
        </w:rPr>
        <w:t>=</w:t>
      </w:r>
      <w:proofErr w:type="spellStart"/>
      <w:r w:rsidRPr="00E86C55">
        <w:rPr>
          <w:rFonts w:ascii="Times New Roman" w:hAnsi="Times New Roman" w:cs="Times New Roman"/>
          <w:bCs/>
        </w:rPr>
        <w:t>sci_arttext</w:t>
      </w:r>
      <w:proofErr w:type="spellEnd"/>
      <w:r w:rsidRPr="00E86C55">
        <w:rPr>
          <w:rFonts w:ascii="Times New Roman" w:hAnsi="Times New Roman" w:cs="Times New Roman"/>
          <w:bCs/>
        </w:rPr>
        <w:t xml:space="preserve">&amp; </w:t>
      </w:r>
      <w:proofErr w:type="spellStart"/>
      <w:r w:rsidRPr="00E86C55">
        <w:rPr>
          <w:rFonts w:ascii="Times New Roman" w:hAnsi="Times New Roman" w:cs="Times New Roman"/>
          <w:bCs/>
        </w:rPr>
        <w:t>pid</w:t>
      </w:r>
      <w:proofErr w:type="spellEnd"/>
      <w:r w:rsidRPr="00E86C55">
        <w:rPr>
          <w:rFonts w:ascii="Times New Roman" w:hAnsi="Times New Roman" w:cs="Times New Roman"/>
          <w:bCs/>
        </w:rPr>
        <w:t>=S010211X2003000700001&amp;lng=</w:t>
      </w:r>
      <w:proofErr w:type="spellStart"/>
      <w:r w:rsidRPr="00E86C55">
        <w:rPr>
          <w:rFonts w:ascii="Times New Roman" w:hAnsi="Times New Roman" w:cs="Times New Roman"/>
          <w:bCs/>
        </w:rPr>
        <w:t>en&amp;nrm</w:t>
      </w:r>
      <w:proofErr w:type="spellEnd"/>
      <w:r w:rsidRPr="00E86C55">
        <w:rPr>
          <w:rFonts w:ascii="Times New Roman" w:hAnsi="Times New Roman" w:cs="Times New Roman"/>
          <w:bCs/>
        </w:rPr>
        <w:t>=</w:t>
      </w:r>
      <w:proofErr w:type="spellStart"/>
      <w:r w:rsidRPr="00E86C55">
        <w:rPr>
          <w:rFonts w:ascii="Times New Roman" w:hAnsi="Times New Roman" w:cs="Times New Roman"/>
          <w:bCs/>
        </w:rPr>
        <w:t>iso</w:t>
      </w:r>
      <w:proofErr w:type="spellEnd"/>
      <w:r w:rsidRPr="00E86C55">
        <w:rPr>
          <w:rFonts w:ascii="Times New Roman" w:hAnsi="Times New Roman" w:cs="Times New Roman"/>
          <w:bCs/>
        </w:rPr>
        <w:t xml:space="preserve">&gt;. Acesso em 04 </w:t>
      </w:r>
      <w:proofErr w:type="gramStart"/>
      <w:r w:rsidRPr="00E86C55">
        <w:rPr>
          <w:rFonts w:ascii="Times New Roman" w:hAnsi="Times New Roman" w:cs="Times New Roman"/>
          <w:bCs/>
        </w:rPr>
        <w:t>Jul.</w:t>
      </w:r>
      <w:proofErr w:type="gramEnd"/>
      <w:r w:rsidRPr="00E86C55">
        <w:rPr>
          <w:rFonts w:ascii="Times New Roman" w:hAnsi="Times New Roman" w:cs="Times New Roman"/>
          <w:bCs/>
        </w:rPr>
        <w:t xml:space="preserve"> 2018.</w:t>
      </w:r>
    </w:p>
    <w:p w14:paraId="0E0C5403"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LEITE, M. S. Nutrição e Alimentação em Saúde Indígena: notas sobre a importância e a situação atual. In: GARNELO, L. PONTES, A.L. </w:t>
      </w:r>
      <w:r w:rsidRPr="00E86C55">
        <w:rPr>
          <w:rFonts w:ascii="Times New Roman" w:hAnsi="Times New Roman" w:cs="Times New Roman"/>
          <w:b/>
          <w:bCs/>
        </w:rPr>
        <w:t>Saúde Indígena: uma introdução ao tema</w:t>
      </w:r>
      <w:r w:rsidRPr="00E86C55">
        <w:rPr>
          <w:rFonts w:ascii="Times New Roman" w:hAnsi="Times New Roman" w:cs="Times New Roman"/>
          <w:bCs/>
        </w:rPr>
        <w:t>. Brasília: Ministério da Educação, v. 22, p.280.  2012.</w:t>
      </w:r>
    </w:p>
    <w:p w14:paraId="09FFBD27"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LOURENÇO, A. et al. </w:t>
      </w:r>
      <w:proofErr w:type="spellStart"/>
      <w:r w:rsidRPr="00E86C55">
        <w:rPr>
          <w:rFonts w:ascii="Times New Roman" w:hAnsi="Times New Roman" w:cs="Times New Roman"/>
          <w:bCs/>
        </w:rPr>
        <w:t>Nutrition</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transition</w:t>
      </w:r>
      <w:proofErr w:type="spellEnd"/>
      <w:r w:rsidRPr="00E86C55">
        <w:rPr>
          <w:rFonts w:ascii="Times New Roman" w:hAnsi="Times New Roman" w:cs="Times New Roman"/>
          <w:bCs/>
        </w:rPr>
        <w:t xml:space="preserve"> in </w:t>
      </w:r>
      <w:proofErr w:type="spellStart"/>
      <w:r w:rsidRPr="00E86C55">
        <w:rPr>
          <w:rFonts w:ascii="Times New Roman" w:hAnsi="Times New Roman" w:cs="Times New Roman"/>
          <w:bCs/>
        </w:rPr>
        <w:t>Amazonia</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Obesity</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and</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socioeconomic</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change</w:t>
      </w:r>
      <w:proofErr w:type="spellEnd"/>
      <w:r w:rsidRPr="00E86C55">
        <w:rPr>
          <w:rFonts w:ascii="Times New Roman" w:hAnsi="Times New Roman" w:cs="Times New Roman"/>
          <w:bCs/>
        </w:rPr>
        <w:t xml:space="preserve"> in </w:t>
      </w:r>
      <w:proofErr w:type="spellStart"/>
      <w:r w:rsidRPr="00E86C55">
        <w:rPr>
          <w:rFonts w:ascii="Times New Roman" w:hAnsi="Times New Roman" w:cs="Times New Roman"/>
          <w:bCs/>
        </w:rPr>
        <w:t>the</w:t>
      </w:r>
      <w:proofErr w:type="spellEnd"/>
      <w:r w:rsidRPr="00E86C55">
        <w:rPr>
          <w:rFonts w:ascii="Times New Roman" w:hAnsi="Times New Roman" w:cs="Times New Roman"/>
          <w:bCs/>
        </w:rPr>
        <w:t xml:space="preserve"> Suruí </w:t>
      </w:r>
      <w:proofErr w:type="spellStart"/>
      <w:r w:rsidRPr="00E86C55">
        <w:rPr>
          <w:rFonts w:ascii="Times New Roman" w:hAnsi="Times New Roman" w:cs="Times New Roman"/>
          <w:bCs/>
        </w:rPr>
        <w:t>Indians</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from</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Brazil</w:t>
      </w:r>
      <w:proofErr w:type="spellEnd"/>
      <w:r w:rsidRPr="00E86C55">
        <w:rPr>
          <w:rFonts w:ascii="Times New Roman" w:hAnsi="Times New Roman" w:cs="Times New Roman"/>
          <w:b/>
          <w:bCs/>
        </w:rPr>
        <w:t xml:space="preserve">. American </w:t>
      </w:r>
      <w:proofErr w:type="spellStart"/>
      <w:r w:rsidRPr="00E86C55">
        <w:rPr>
          <w:rFonts w:ascii="Times New Roman" w:hAnsi="Times New Roman" w:cs="Times New Roman"/>
          <w:b/>
          <w:bCs/>
        </w:rPr>
        <w:t>Journal</w:t>
      </w:r>
      <w:proofErr w:type="spellEnd"/>
      <w:r w:rsidRPr="00E86C55">
        <w:rPr>
          <w:rFonts w:ascii="Times New Roman" w:hAnsi="Times New Roman" w:cs="Times New Roman"/>
          <w:b/>
          <w:bCs/>
        </w:rPr>
        <w:t xml:space="preserve"> </w:t>
      </w:r>
      <w:proofErr w:type="spellStart"/>
      <w:r w:rsidRPr="00E86C55">
        <w:rPr>
          <w:rFonts w:ascii="Times New Roman" w:hAnsi="Times New Roman" w:cs="Times New Roman"/>
          <w:b/>
          <w:bCs/>
        </w:rPr>
        <w:t>Of</w:t>
      </w:r>
      <w:proofErr w:type="spellEnd"/>
      <w:r w:rsidRPr="00E86C55">
        <w:rPr>
          <w:rFonts w:ascii="Times New Roman" w:hAnsi="Times New Roman" w:cs="Times New Roman"/>
          <w:b/>
          <w:bCs/>
        </w:rPr>
        <w:t xml:space="preserve"> </w:t>
      </w:r>
      <w:proofErr w:type="spellStart"/>
      <w:r w:rsidRPr="00E86C55">
        <w:rPr>
          <w:rFonts w:ascii="Times New Roman" w:hAnsi="Times New Roman" w:cs="Times New Roman"/>
          <w:b/>
          <w:bCs/>
        </w:rPr>
        <w:t>Human</w:t>
      </w:r>
      <w:proofErr w:type="spellEnd"/>
      <w:r w:rsidRPr="00E86C55">
        <w:rPr>
          <w:rFonts w:ascii="Times New Roman" w:hAnsi="Times New Roman" w:cs="Times New Roman"/>
          <w:b/>
          <w:bCs/>
        </w:rPr>
        <w:t xml:space="preserve"> </w:t>
      </w:r>
      <w:proofErr w:type="spellStart"/>
      <w:r w:rsidRPr="00E86C55">
        <w:rPr>
          <w:rFonts w:ascii="Times New Roman" w:hAnsi="Times New Roman" w:cs="Times New Roman"/>
          <w:b/>
          <w:bCs/>
        </w:rPr>
        <w:t>Biology</w:t>
      </w:r>
      <w:proofErr w:type="spellEnd"/>
      <w:r w:rsidRPr="00E86C55">
        <w:rPr>
          <w:rFonts w:ascii="Times New Roman" w:hAnsi="Times New Roman" w:cs="Times New Roman"/>
          <w:bCs/>
        </w:rPr>
        <w:t>, [</w:t>
      </w:r>
      <w:proofErr w:type="spellStart"/>
      <w:r w:rsidRPr="00E86C55">
        <w:rPr>
          <w:rFonts w:ascii="Times New Roman" w:hAnsi="Times New Roman" w:cs="Times New Roman"/>
          <w:bCs/>
        </w:rPr>
        <w:t>s.l</w:t>
      </w:r>
      <w:proofErr w:type="spellEnd"/>
      <w:r w:rsidRPr="00E86C55">
        <w:rPr>
          <w:rFonts w:ascii="Times New Roman" w:hAnsi="Times New Roman" w:cs="Times New Roman"/>
          <w:bCs/>
        </w:rPr>
        <w:t>.], v. 20, n. 5, p. 564-571, 2008.</w:t>
      </w:r>
    </w:p>
    <w:p w14:paraId="33082E47" w14:textId="7EEFB6B9"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MALACHIAS, S. et al. 7ª Diretriz Brasileira de Hipertensão Arterial. </w:t>
      </w:r>
      <w:r w:rsidRPr="00E86C55">
        <w:rPr>
          <w:rFonts w:ascii="Times New Roman" w:hAnsi="Times New Roman" w:cs="Times New Roman"/>
          <w:b/>
          <w:bCs/>
        </w:rPr>
        <w:t>Arq</w:t>
      </w:r>
      <w:r>
        <w:rPr>
          <w:rFonts w:ascii="Times New Roman" w:hAnsi="Times New Roman" w:cs="Times New Roman"/>
          <w:b/>
          <w:bCs/>
        </w:rPr>
        <w:t>uivo</w:t>
      </w:r>
      <w:r w:rsidRPr="00E86C55">
        <w:rPr>
          <w:rFonts w:ascii="Times New Roman" w:hAnsi="Times New Roman" w:cs="Times New Roman"/>
          <w:b/>
          <w:bCs/>
        </w:rPr>
        <w:t xml:space="preserve"> Bras</w:t>
      </w:r>
      <w:r>
        <w:rPr>
          <w:rFonts w:ascii="Times New Roman" w:hAnsi="Times New Roman" w:cs="Times New Roman"/>
          <w:b/>
          <w:bCs/>
        </w:rPr>
        <w:t>ileiro</w:t>
      </w:r>
      <w:r w:rsidRPr="00E86C55">
        <w:rPr>
          <w:rFonts w:ascii="Times New Roman" w:hAnsi="Times New Roman" w:cs="Times New Roman"/>
          <w:b/>
          <w:bCs/>
        </w:rPr>
        <w:t xml:space="preserve"> Cardiol</w:t>
      </w:r>
      <w:r>
        <w:rPr>
          <w:rFonts w:ascii="Times New Roman" w:hAnsi="Times New Roman" w:cs="Times New Roman"/>
          <w:b/>
          <w:bCs/>
        </w:rPr>
        <w:t>ogia</w:t>
      </w:r>
      <w:r w:rsidRPr="00E86C55">
        <w:rPr>
          <w:rFonts w:ascii="Times New Roman" w:hAnsi="Times New Roman" w:cs="Times New Roman"/>
          <w:bCs/>
        </w:rPr>
        <w:t xml:space="preserve"> 3. ed. Rio de Janeiro: Sociedade Brasileira de Cardiologia, </w:t>
      </w:r>
      <w:r>
        <w:rPr>
          <w:rFonts w:ascii="Times New Roman" w:hAnsi="Times New Roman" w:cs="Times New Roman"/>
          <w:bCs/>
        </w:rPr>
        <w:t>p.</w:t>
      </w:r>
      <w:r w:rsidRPr="00E86C55">
        <w:rPr>
          <w:rFonts w:ascii="Times New Roman" w:hAnsi="Times New Roman" w:cs="Times New Roman"/>
          <w:bCs/>
        </w:rPr>
        <w:t>103 v. 107. 2016.</w:t>
      </w:r>
    </w:p>
    <w:p w14:paraId="5BE41A9B"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MEYERFREUND, D. et al. Age-</w:t>
      </w:r>
      <w:proofErr w:type="spellStart"/>
      <w:r w:rsidRPr="00E86C55">
        <w:rPr>
          <w:rFonts w:ascii="Times New Roman" w:hAnsi="Times New Roman" w:cs="Times New Roman"/>
          <w:bCs/>
        </w:rPr>
        <w:t>dependent</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increase</w:t>
      </w:r>
      <w:proofErr w:type="spellEnd"/>
      <w:r w:rsidRPr="00E86C55">
        <w:rPr>
          <w:rFonts w:ascii="Times New Roman" w:hAnsi="Times New Roman" w:cs="Times New Roman"/>
          <w:bCs/>
        </w:rPr>
        <w:t xml:space="preserve"> in </w:t>
      </w:r>
      <w:proofErr w:type="spellStart"/>
      <w:r w:rsidRPr="00E86C55">
        <w:rPr>
          <w:rFonts w:ascii="Times New Roman" w:hAnsi="Times New Roman" w:cs="Times New Roman"/>
          <w:bCs/>
        </w:rPr>
        <w:t>blood</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pressure</w:t>
      </w:r>
      <w:proofErr w:type="spellEnd"/>
      <w:r w:rsidRPr="00E86C55">
        <w:rPr>
          <w:rFonts w:ascii="Times New Roman" w:hAnsi="Times New Roman" w:cs="Times New Roman"/>
          <w:bCs/>
        </w:rPr>
        <w:t xml:space="preserve"> in </w:t>
      </w:r>
      <w:proofErr w:type="spellStart"/>
      <w:r w:rsidRPr="00E86C55">
        <w:rPr>
          <w:rFonts w:ascii="Times New Roman" w:hAnsi="Times New Roman" w:cs="Times New Roman"/>
          <w:bCs/>
        </w:rPr>
        <w:t>two</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different</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Native</w:t>
      </w:r>
      <w:proofErr w:type="spellEnd"/>
      <w:r w:rsidRPr="00E86C55">
        <w:rPr>
          <w:rFonts w:ascii="Times New Roman" w:hAnsi="Times New Roman" w:cs="Times New Roman"/>
          <w:bCs/>
        </w:rPr>
        <w:t xml:space="preserve"> American </w:t>
      </w:r>
      <w:proofErr w:type="spellStart"/>
      <w:r w:rsidRPr="00E86C55">
        <w:rPr>
          <w:rFonts w:ascii="Times New Roman" w:hAnsi="Times New Roman" w:cs="Times New Roman"/>
          <w:bCs/>
        </w:rPr>
        <w:t>communities</w:t>
      </w:r>
      <w:proofErr w:type="spellEnd"/>
      <w:r w:rsidRPr="00E86C55">
        <w:rPr>
          <w:rFonts w:ascii="Times New Roman" w:hAnsi="Times New Roman" w:cs="Times New Roman"/>
          <w:bCs/>
        </w:rPr>
        <w:t xml:space="preserve"> in </w:t>
      </w:r>
      <w:proofErr w:type="spellStart"/>
      <w:r w:rsidRPr="00E86C55">
        <w:rPr>
          <w:rFonts w:ascii="Times New Roman" w:hAnsi="Times New Roman" w:cs="Times New Roman"/>
          <w:bCs/>
        </w:rPr>
        <w:t>Brazil</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
          <w:bCs/>
        </w:rPr>
        <w:t>Journal</w:t>
      </w:r>
      <w:proofErr w:type="spellEnd"/>
      <w:r w:rsidRPr="00E86C55">
        <w:rPr>
          <w:rFonts w:ascii="Times New Roman" w:hAnsi="Times New Roman" w:cs="Times New Roman"/>
          <w:b/>
          <w:bCs/>
        </w:rPr>
        <w:t xml:space="preserve"> </w:t>
      </w:r>
      <w:proofErr w:type="spellStart"/>
      <w:r w:rsidRPr="00E86C55">
        <w:rPr>
          <w:rFonts w:ascii="Times New Roman" w:hAnsi="Times New Roman" w:cs="Times New Roman"/>
          <w:b/>
          <w:bCs/>
        </w:rPr>
        <w:t>of</w:t>
      </w:r>
      <w:proofErr w:type="spellEnd"/>
      <w:r w:rsidRPr="00E86C55">
        <w:rPr>
          <w:rFonts w:ascii="Times New Roman" w:hAnsi="Times New Roman" w:cs="Times New Roman"/>
          <w:b/>
          <w:bCs/>
        </w:rPr>
        <w:t xml:space="preserve"> </w:t>
      </w:r>
      <w:proofErr w:type="spellStart"/>
      <w:r w:rsidRPr="00E86C55">
        <w:rPr>
          <w:rFonts w:ascii="Times New Roman" w:hAnsi="Times New Roman" w:cs="Times New Roman"/>
          <w:b/>
          <w:bCs/>
        </w:rPr>
        <w:t>Hypertension</w:t>
      </w:r>
      <w:proofErr w:type="spellEnd"/>
      <w:r w:rsidRPr="00E86C55">
        <w:rPr>
          <w:rFonts w:ascii="Times New Roman" w:hAnsi="Times New Roman" w:cs="Times New Roman"/>
          <w:bCs/>
        </w:rPr>
        <w:t>, v. 27, p. 1753-1760, 2009.</w:t>
      </w:r>
    </w:p>
    <w:p w14:paraId="58DD8AB8"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OLIVEIRA, G. F. et al. </w:t>
      </w:r>
      <w:proofErr w:type="spellStart"/>
      <w:r w:rsidRPr="00E86C55">
        <w:rPr>
          <w:rFonts w:ascii="Times New Roman" w:hAnsi="Times New Roman" w:cs="Times New Roman"/>
          <w:bCs/>
        </w:rPr>
        <w:t>Prevalence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of</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metabolic</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syndrome</w:t>
      </w:r>
      <w:proofErr w:type="spellEnd"/>
      <w:r w:rsidRPr="00E86C55">
        <w:rPr>
          <w:rFonts w:ascii="Times New Roman" w:hAnsi="Times New Roman" w:cs="Times New Roman"/>
          <w:bCs/>
        </w:rPr>
        <w:t xml:space="preserve"> in </w:t>
      </w:r>
      <w:proofErr w:type="spellStart"/>
      <w:r w:rsidRPr="00E86C55">
        <w:rPr>
          <w:rFonts w:ascii="Times New Roman" w:hAnsi="Times New Roman" w:cs="Times New Roman"/>
          <w:bCs/>
        </w:rPr>
        <w:t>the</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indigenous</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population</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aged</w:t>
      </w:r>
      <w:proofErr w:type="spellEnd"/>
      <w:r w:rsidRPr="00E86C55">
        <w:rPr>
          <w:rFonts w:ascii="Times New Roman" w:hAnsi="Times New Roman" w:cs="Times New Roman"/>
          <w:bCs/>
        </w:rPr>
        <w:t xml:space="preserve"> 19 </w:t>
      </w:r>
      <w:proofErr w:type="spellStart"/>
      <w:r w:rsidRPr="00E86C55">
        <w:rPr>
          <w:rFonts w:ascii="Times New Roman" w:hAnsi="Times New Roman" w:cs="Times New Roman"/>
          <w:bCs/>
        </w:rPr>
        <w:t>to</w:t>
      </w:r>
      <w:proofErr w:type="spellEnd"/>
      <w:r w:rsidRPr="00E86C55">
        <w:rPr>
          <w:rFonts w:ascii="Times New Roman" w:hAnsi="Times New Roman" w:cs="Times New Roman"/>
          <w:bCs/>
        </w:rPr>
        <w:t xml:space="preserve"> 69 </w:t>
      </w:r>
      <w:proofErr w:type="spellStart"/>
      <w:r w:rsidRPr="00E86C55">
        <w:rPr>
          <w:rFonts w:ascii="Times New Roman" w:hAnsi="Times New Roman" w:cs="Times New Roman"/>
          <w:bCs/>
        </w:rPr>
        <w:t>years</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from</w:t>
      </w:r>
      <w:proofErr w:type="spellEnd"/>
      <w:r w:rsidRPr="00E86C55">
        <w:rPr>
          <w:rFonts w:ascii="Times New Roman" w:hAnsi="Times New Roman" w:cs="Times New Roman"/>
          <w:bCs/>
        </w:rPr>
        <w:t xml:space="preserve"> </w:t>
      </w:r>
      <w:proofErr w:type="spellStart"/>
      <w:r w:rsidRPr="00E86C55">
        <w:rPr>
          <w:rFonts w:ascii="Times New Roman" w:hAnsi="Times New Roman" w:cs="Times New Roman"/>
          <w:bCs/>
        </w:rPr>
        <w:t>Jaguapiru</w:t>
      </w:r>
      <w:proofErr w:type="spellEnd"/>
      <w:r w:rsidRPr="00E86C55">
        <w:rPr>
          <w:rFonts w:ascii="Times New Roman" w:hAnsi="Times New Roman" w:cs="Times New Roman"/>
          <w:bCs/>
        </w:rPr>
        <w:t xml:space="preserve"> Village, Dourados (MS), </w:t>
      </w:r>
      <w:proofErr w:type="spellStart"/>
      <w:r w:rsidRPr="00E86C55">
        <w:rPr>
          <w:rFonts w:ascii="Times New Roman" w:hAnsi="Times New Roman" w:cs="Times New Roman"/>
          <w:bCs/>
        </w:rPr>
        <w:t>Brazil</w:t>
      </w:r>
      <w:proofErr w:type="spellEnd"/>
      <w:r w:rsidRPr="00E86C55">
        <w:rPr>
          <w:rFonts w:ascii="Times New Roman" w:hAnsi="Times New Roman" w:cs="Times New Roman"/>
          <w:bCs/>
        </w:rPr>
        <w:t>. </w:t>
      </w:r>
      <w:proofErr w:type="spellStart"/>
      <w:r w:rsidRPr="00E86C55">
        <w:rPr>
          <w:rFonts w:ascii="Times New Roman" w:hAnsi="Times New Roman" w:cs="Times New Roman"/>
          <w:b/>
          <w:bCs/>
        </w:rPr>
        <w:t>Ethnicity</w:t>
      </w:r>
      <w:proofErr w:type="spellEnd"/>
      <w:r w:rsidRPr="00E86C55">
        <w:rPr>
          <w:rFonts w:ascii="Times New Roman" w:hAnsi="Times New Roman" w:cs="Times New Roman"/>
          <w:b/>
          <w:bCs/>
        </w:rPr>
        <w:t xml:space="preserve"> &amp; </w:t>
      </w:r>
      <w:proofErr w:type="spellStart"/>
      <w:r w:rsidRPr="00E86C55">
        <w:rPr>
          <w:rFonts w:ascii="Times New Roman" w:hAnsi="Times New Roman" w:cs="Times New Roman"/>
          <w:b/>
          <w:bCs/>
        </w:rPr>
        <w:t>Disease</w:t>
      </w:r>
      <w:proofErr w:type="spellEnd"/>
      <w:r w:rsidRPr="00E86C55">
        <w:rPr>
          <w:rFonts w:ascii="Times New Roman" w:hAnsi="Times New Roman" w:cs="Times New Roman"/>
          <w:bCs/>
          <w:i/>
          <w:iCs/>
        </w:rPr>
        <w:t>.</w:t>
      </w:r>
      <w:r w:rsidRPr="00E86C55">
        <w:rPr>
          <w:rFonts w:ascii="Times New Roman" w:hAnsi="Times New Roman" w:cs="Times New Roman"/>
          <w:bCs/>
        </w:rPr>
        <w:t xml:space="preserve"> v. 21. P. 301-306. 2011</w:t>
      </w:r>
    </w:p>
    <w:p w14:paraId="461F8996"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 xml:space="preserve">RIBAS, D. L. B. </w:t>
      </w:r>
      <w:r w:rsidRPr="00E86C55">
        <w:rPr>
          <w:rFonts w:ascii="Times New Roman" w:hAnsi="Times New Roman" w:cs="Times New Roman"/>
          <w:b/>
          <w:bCs/>
        </w:rPr>
        <w:t>Alimentação e nutrição de povos indígenas de mato grosso do sul.</w:t>
      </w:r>
      <w:r w:rsidRPr="00E86C55">
        <w:rPr>
          <w:rFonts w:ascii="Times New Roman" w:hAnsi="Times New Roman" w:cs="Times New Roman"/>
          <w:bCs/>
        </w:rPr>
        <w:t xml:space="preserve"> São Paulo </w:t>
      </w:r>
      <w:proofErr w:type="spellStart"/>
      <w:r w:rsidRPr="00E86C55">
        <w:rPr>
          <w:rFonts w:ascii="Times New Roman" w:hAnsi="Times New Roman" w:cs="Times New Roman"/>
          <w:bCs/>
        </w:rPr>
        <w:t>Jul</w:t>
      </w:r>
      <w:proofErr w:type="spellEnd"/>
      <w:r w:rsidRPr="00E86C55">
        <w:rPr>
          <w:rFonts w:ascii="Times New Roman" w:hAnsi="Times New Roman" w:cs="Times New Roman"/>
          <w:bCs/>
        </w:rPr>
        <w:t xml:space="preserve">\Set 2008. Seção Notícias. Disponível em: &lt;http\\www.crn3.org.br&gt;. Acesso em: 10 de </w:t>
      </w:r>
      <w:proofErr w:type="gramStart"/>
      <w:r w:rsidRPr="00E86C55">
        <w:rPr>
          <w:rFonts w:ascii="Times New Roman" w:hAnsi="Times New Roman" w:cs="Times New Roman"/>
          <w:bCs/>
        </w:rPr>
        <w:t>Jul.</w:t>
      </w:r>
      <w:proofErr w:type="gramEnd"/>
      <w:r w:rsidRPr="00E86C55">
        <w:rPr>
          <w:rFonts w:ascii="Times New Roman" w:hAnsi="Times New Roman" w:cs="Times New Roman"/>
          <w:bCs/>
        </w:rPr>
        <w:t xml:space="preserve"> 2018.</w:t>
      </w:r>
    </w:p>
    <w:p w14:paraId="42EE2A0A" w14:textId="77777777" w:rsidR="00E86C55" w:rsidRPr="00E86C55" w:rsidRDefault="00E86C55" w:rsidP="00E86C55">
      <w:pPr>
        <w:pStyle w:val="Corpodetexto"/>
        <w:rPr>
          <w:rFonts w:ascii="Times New Roman" w:hAnsi="Times New Roman" w:cs="Times New Roman"/>
          <w:bCs/>
        </w:rPr>
      </w:pPr>
      <w:r w:rsidRPr="00E86C55">
        <w:rPr>
          <w:rFonts w:ascii="Times New Roman" w:hAnsi="Times New Roman" w:cs="Times New Roman"/>
          <w:bCs/>
        </w:rPr>
        <w:t>TAVARES, F. et al.  Níveis tensionais de adultos indígenas Suruí, Rondônia, Brasil</w:t>
      </w:r>
      <w:r w:rsidRPr="00E86C55">
        <w:rPr>
          <w:rFonts w:ascii="Times New Roman" w:hAnsi="Times New Roman" w:cs="Times New Roman"/>
          <w:b/>
          <w:bCs/>
        </w:rPr>
        <w:t>. Ciência &amp; Saúde Coletiva</w:t>
      </w:r>
      <w:r w:rsidRPr="00E86C55">
        <w:rPr>
          <w:rFonts w:ascii="Times New Roman" w:hAnsi="Times New Roman" w:cs="Times New Roman"/>
          <w:bCs/>
        </w:rPr>
        <w:t>, v. 18, n. 5, 2013.</w:t>
      </w:r>
    </w:p>
    <w:p w14:paraId="395330A9" w14:textId="77777777" w:rsidR="003D6F98" w:rsidRPr="0019190C" w:rsidRDefault="003D6F98">
      <w:pPr>
        <w:tabs>
          <w:tab w:val="left" w:pos="2625"/>
        </w:tabs>
        <w:rPr>
          <w:rFonts w:ascii="Times New Roman" w:hAnsi="Times New Roman" w:cs="Times New Roman"/>
        </w:rPr>
      </w:pPr>
    </w:p>
    <w:p w14:paraId="477E8508" w14:textId="77777777" w:rsidR="003D6F98" w:rsidRPr="0019190C" w:rsidRDefault="003D6F98">
      <w:pPr>
        <w:tabs>
          <w:tab w:val="left" w:pos="2625"/>
        </w:tabs>
        <w:rPr>
          <w:rFonts w:ascii="Times New Roman" w:hAnsi="Times New Roman" w:cs="Times New Roman"/>
        </w:rPr>
      </w:pPr>
    </w:p>
    <w:p w14:paraId="5BC2623D" w14:textId="77777777" w:rsidR="003D6F98" w:rsidRPr="0019190C" w:rsidRDefault="003D6F98" w:rsidP="001E0C4E">
      <w:pPr>
        <w:pStyle w:val="Corpodetexto"/>
        <w:spacing w:after="0" w:line="360" w:lineRule="atLeast"/>
        <w:jc w:val="both"/>
        <w:rPr>
          <w:rFonts w:ascii="Times New Roman" w:hAnsi="Times New Roman" w:cs="Times New Roman"/>
          <w:b/>
          <w:bCs/>
          <w:sz w:val="28"/>
          <w:szCs w:val="28"/>
        </w:rPr>
      </w:pPr>
    </w:p>
    <w:sectPr w:rsidR="003D6F98" w:rsidRPr="0019190C" w:rsidSect="00687DD2">
      <w:headerReference w:type="first" r:id="rId6"/>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F64F2" w14:textId="77777777" w:rsidR="008F4652" w:rsidRDefault="008F4652" w:rsidP="0061289B">
      <w:r>
        <w:separator/>
      </w:r>
    </w:p>
  </w:endnote>
  <w:endnote w:type="continuationSeparator" w:id="0">
    <w:p w14:paraId="409788A5" w14:textId="77777777" w:rsidR="008F4652" w:rsidRDefault="008F4652"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2FD8" w14:textId="77777777" w:rsidR="008F4652" w:rsidRDefault="008F4652" w:rsidP="0061289B">
      <w:r>
        <w:separator/>
      </w:r>
    </w:p>
  </w:footnote>
  <w:footnote w:type="continuationSeparator" w:id="0">
    <w:p w14:paraId="3C8CC971" w14:textId="77777777" w:rsidR="008F4652" w:rsidRDefault="008F4652" w:rsidP="0061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3951" w14:textId="089C1D68" w:rsidR="00687DD2" w:rsidRDefault="0026290B" w:rsidP="00687DD2">
    <w:pPr>
      <w:pStyle w:val="Cabealho"/>
    </w:pPr>
    <w:r>
      <w:rPr>
        <w:noProof/>
      </w:rPr>
      <w:drawing>
        <wp:anchor distT="0" distB="0" distL="114300" distR="114300" simplePos="0" relativeHeight="251658240" behindDoc="0" locked="0" layoutInCell="1" allowOverlap="1" wp14:anchorId="7A4909E8" wp14:editId="14D69EF0">
          <wp:simplePos x="0" y="0"/>
          <wp:positionH relativeFrom="column">
            <wp:posOffset>2275205</wp:posOffset>
          </wp:positionH>
          <wp:positionV relativeFrom="paragraph">
            <wp:posOffset>133350</wp:posOffset>
          </wp:positionV>
          <wp:extent cx="45085" cy="681990"/>
          <wp:effectExtent l="0" t="0" r="0" b="0"/>
          <wp:wrapNone/>
          <wp:docPr id="5" name="Picture 4" descr="C:\Users\ailton.silva\Desktop\Conexão 17\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lton.silva\Desktop\Conexão 17\barra.png"/>
                  <pic:cNvPicPr>
                    <a:picLocks noChangeAspect="1" noChangeArrowheads="1"/>
                  </pic:cNvPicPr>
                </pic:nvPicPr>
                <pic:blipFill>
                  <a:blip r:embed="rId1">
                    <a:extLst>
                      <a:ext uri="{28A0092B-C50C-407E-A947-70E740481C1C}">
                        <a14:useLocalDpi xmlns:a14="http://schemas.microsoft.com/office/drawing/2010/main" val="0"/>
                      </a:ext>
                    </a:extLst>
                  </a:blip>
                  <a:srcRect l="-31482" t="33138" b="9460"/>
                  <a:stretch>
                    <a:fillRect/>
                  </a:stretch>
                </pic:blipFill>
                <pic:spPr bwMode="auto">
                  <a:xfrm>
                    <a:off x="0" y="0"/>
                    <a:ext cx="4508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7216" behindDoc="0" locked="0" layoutInCell="1" allowOverlap="1" wp14:anchorId="5F0E0B35" wp14:editId="24735A9B">
          <wp:simplePos x="0" y="0"/>
          <wp:positionH relativeFrom="margin">
            <wp:posOffset>-79375</wp:posOffset>
          </wp:positionH>
          <wp:positionV relativeFrom="paragraph">
            <wp:posOffset>97155</wp:posOffset>
          </wp:positionV>
          <wp:extent cx="2245995" cy="720090"/>
          <wp:effectExtent l="0" t="0" r="0" b="0"/>
          <wp:wrapSquare wrapText="bothSides"/>
          <wp:docPr id="4" name="Picture 3" descr="C:\Users\ailton.silva\Desktop\Conexão 17\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lton.silva\Desktop\Conexão 17\mar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99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1CBAB" w14:textId="77777777" w:rsidR="00687DD2" w:rsidRPr="0061289B" w:rsidRDefault="0051400D"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CONEXÃO FAMETRO 2018</w:t>
    </w:r>
    <w:r w:rsidR="00687DD2" w:rsidRPr="0061289B">
      <w:rPr>
        <w:rFonts w:ascii="Arial" w:hAnsi="Arial" w:cs="Arial"/>
        <w:b/>
        <w:bCs/>
        <w:color w:val="000000"/>
        <w:kern w:val="24"/>
        <w:sz w:val="20"/>
        <w:szCs w:val="40"/>
      </w:rPr>
      <w:t xml:space="preserve">: </w:t>
    </w:r>
    <w:r>
      <w:rPr>
        <w:rFonts w:ascii="Arial" w:hAnsi="Arial" w:cs="Arial"/>
        <w:b/>
        <w:bCs/>
        <w:color w:val="000000"/>
        <w:kern w:val="24"/>
        <w:sz w:val="20"/>
        <w:szCs w:val="40"/>
      </w:rPr>
      <w:t>CRIATIVIDADE E INOVAÇÃO</w:t>
    </w:r>
  </w:p>
  <w:p w14:paraId="74EF20AE" w14:textId="77777777"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XI</w:t>
    </w:r>
    <w:r w:rsidR="0051400D">
      <w:rPr>
        <w:rFonts w:ascii="Arial" w:hAnsi="Arial" w:cs="Arial"/>
        <w:b/>
        <w:bCs/>
        <w:color w:val="000000"/>
        <w:kern w:val="24"/>
        <w:sz w:val="20"/>
        <w:szCs w:val="40"/>
      </w:rPr>
      <w:t>V</w:t>
    </w:r>
    <w:r w:rsidRPr="0061289B">
      <w:rPr>
        <w:rFonts w:ascii="Arial" w:hAnsi="Arial" w:cs="Arial"/>
        <w:b/>
        <w:bCs/>
        <w:color w:val="000000"/>
        <w:kern w:val="24"/>
        <w:sz w:val="20"/>
        <w:szCs w:val="40"/>
      </w:rPr>
      <w:t xml:space="preserve"> SEMANA ACADÊMICA</w:t>
    </w:r>
  </w:p>
  <w:p w14:paraId="14C5B0F2" w14:textId="77777777" w:rsidR="00687DD2" w:rsidRDefault="00687DD2" w:rsidP="00687DD2">
    <w:pPr>
      <w:pStyle w:val="NormalWeb"/>
      <w:tabs>
        <w:tab w:val="right" w:pos="9214"/>
      </w:tabs>
      <w:spacing w:before="0" w:beforeAutospacing="0" w:after="120" w:afterAutospacing="0"/>
      <w:ind w:left="3969" w:right="-143"/>
      <w:textAlignment w:val="baseline"/>
    </w:pPr>
    <w:r>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02"/>
    <w:rsid w:val="00080BE8"/>
    <w:rsid w:val="00087CBB"/>
    <w:rsid w:val="00156E03"/>
    <w:rsid w:val="0019190C"/>
    <w:rsid w:val="001E0C4E"/>
    <w:rsid w:val="0026290B"/>
    <w:rsid w:val="002B05AE"/>
    <w:rsid w:val="00307A76"/>
    <w:rsid w:val="00336F50"/>
    <w:rsid w:val="00371B9B"/>
    <w:rsid w:val="003A3AF8"/>
    <w:rsid w:val="003A53AE"/>
    <w:rsid w:val="003B5C04"/>
    <w:rsid w:val="003D6F98"/>
    <w:rsid w:val="003E0104"/>
    <w:rsid w:val="004260A2"/>
    <w:rsid w:val="004664F8"/>
    <w:rsid w:val="004A2802"/>
    <w:rsid w:val="004C0677"/>
    <w:rsid w:val="004D54A2"/>
    <w:rsid w:val="004E0773"/>
    <w:rsid w:val="004F1EEE"/>
    <w:rsid w:val="00513D6E"/>
    <w:rsid w:val="0051400D"/>
    <w:rsid w:val="00551147"/>
    <w:rsid w:val="005A3199"/>
    <w:rsid w:val="005B303E"/>
    <w:rsid w:val="005D39D7"/>
    <w:rsid w:val="00601D01"/>
    <w:rsid w:val="0061289B"/>
    <w:rsid w:val="0062171D"/>
    <w:rsid w:val="00636486"/>
    <w:rsid w:val="006543EE"/>
    <w:rsid w:val="00687DD2"/>
    <w:rsid w:val="006F5111"/>
    <w:rsid w:val="00702306"/>
    <w:rsid w:val="007058E5"/>
    <w:rsid w:val="00713636"/>
    <w:rsid w:val="0074606B"/>
    <w:rsid w:val="00755071"/>
    <w:rsid w:val="007728C0"/>
    <w:rsid w:val="00822E3E"/>
    <w:rsid w:val="00822F82"/>
    <w:rsid w:val="00835532"/>
    <w:rsid w:val="00861BBF"/>
    <w:rsid w:val="008F4652"/>
    <w:rsid w:val="00923FE7"/>
    <w:rsid w:val="009A6029"/>
    <w:rsid w:val="00A1173C"/>
    <w:rsid w:val="00A4713E"/>
    <w:rsid w:val="00A77406"/>
    <w:rsid w:val="00AB567F"/>
    <w:rsid w:val="00AE7963"/>
    <w:rsid w:val="00AE7E4D"/>
    <w:rsid w:val="00B10A9A"/>
    <w:rsid w:val="00B42DB6"/>
    <w:rsid w:val="00BB3D9C"/>
    <w:rsid w:val="00BD779E"/>
    <w:rsid w:val="00BE5064"/>
    <w:rsid w:val="00BF2C7E"/>
    <w:rsid w:val="00BF736A"/>
    <w:rsid w:val="00C35FE1"/>
    <w:rsid w:val="00C84965"/>
    <w:rsid w:val="00D07724"/>
    <w:rsid w:val="00D55550"/>
    <w:rsid w:val="00D800B9"/>
    <w:rsid w:val="00E12899"/>
    <w:rsid w:val="00E76B4D"/>
    <w:rsid w:val="00E86C55"/>
    <w:rsid w:val="00EB1179"/>
    <w:rsid w:val="00ED169D"/>
    <w:rsid w:val="00EF3A32"/>
    <w:rsid w:val="00F364FD"/>
    <w:rsid w:val="00F46792"/>
    <w:rsid w:val="00F630D6"/>
    <w:rsid w:val="00FB2E56"/>
    <w:rsid w:val="00FB7573"/>
    <w:rsid w:val="00FC45E8"/>
    <w:rsid w:val="00FC5331"/>
    <w:rsid w:val="00FD3D3D"/>
    <w:rsid w:val="7913CA0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B7CE76"/>
  <w15:chartTrackingRefBased/>
  <w15:docId w15:val="{19B11EAF-B1EE-497D-A618-116FB137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eastAsia="pt-BR"/>
    </w:rPr>
  </w:style>
  <w:style w:type="paragraph" w:customStyle="1" w:styleId="Default">
    <w:name w:val="Default"/>
    <w:rsid w:val="0019190C"/>
    <w:pPr>
      <w:autoSpaceDE w:val="0"/>
      <w:autoSpaceDN w:val="0"/>
      <w:adjustRightInd w:val="0"/>
    </w:pPr>
    <w:rPr>
      <w:rFonts w:ascii="Arial" w:hAnsi="Arial" w:cs="Arial"/>
      <w:color w:val="000000"/>
      <w:sz w:val="24"/>
      <w:szCs w:val="24"/>
      <w:lang w:eastAsia="pt-BR"/>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Refdecomentrio">
    <w:name w:val="annotation reference"/>
    <w:uiPriority w:val="99"/>
    <w:semiHidden/>
    <w:unhideWhenUsed/>
    <w:rsid w:val="00B42DB6"/>
    <w:rPr>
      <w:sz w:val="16"/>
      <w:szCs w:val="16"/>
    </w:rPr>
  </w:style>
  <w:style w:type="paragraph" w:styleId="Textodecomentrio">
    <w:name w:val="annotation text"/>
    <w:basedOn w:val="Normal"/>
    <w:link w:val="TextodecomentrioChar"/>
    <w:uiPriority w:val="99"/>
    <w:semiHidden/>
    <w:unhideWhenUsed/>
    <w:rsid w:val="00B42DB6"/>
    <w:pPr>
      <w:widowControl/>
      <w:suppressAutoHyphens w:val="0"/>
      <w:spacing w:after="160"/>
    </w:pPr>
    <w:rPr>
      <w:rFonts w:ascii="Calibri" w:eastAsia="Calibri" w:hAnsi="Calibri" w:cs="Times New Roman"/>
      <w:kern w:val="0"/>
      <w:sz w:val="20"/>
      <w:szCs w:val="20"/>
      <w:lang w:eastAsia="en-US" w:bidi="ar-SA"/>
    </w:rPr>
  </w:style>
  <w:style w:type="character" w:customStyle="1" w:styleId="TextodecomentrioChar">
    <w:name w:val="Texto de comentário Char"/>
    <w:link w:val="Textodecomentrio"/>
    <w:uiPriority w:val="99"/>
    <w:semiHidden/>
    <w:rsid w:val="00B42DB6"/>
    <w:rPr>
      <w:rFonts w:ascii="Calibri" w:eastAsia="Calibri" w:hAnsi="Calibri"/>
      <w:lang w:eastAsia="en-US"/>
    </w:rPr>
  </w:style>
  <w:style w:type="paragraph" w:styleId="Textodebalo">
    <w:name w:val="Balloon Text"/>
    <w:basedOn w:val="Normal"/>
    <w:link w:val="TextodebaloChar"/>
    <w:uiPriority w:val="99"/>
    <w:semiHidden/>
    <w:unhideWhenUsed/>
    <w:rsid w:val="00E86C55"/>
    <w:rPr>
      <w:rFonts w:ascii="Segoe UI" w:hAnsi="Segoe UI"/>
      <w:sz w:val="18"/>
      <w:szCs w:val="16"/>
    </w:rPr>
  </w:style>
  <w:style w:type="character" w:customStyle="1" w:styleId="TextodebaloChar">
    <w:name w:val="Texto de balão Char"/>
    <w:basedOn w:val="Fontepargpadro"/>
    <w:link w:val="Textodebalo"/>
    <w:uiPriority w:val="99"/>
    <w:semiHidden/>
    <w:rsid w:val="00E86C55"/>
    <w:rPr>
      <w:rFonts w:ascii="Segoe UI" w:eastAsia="Lucida Sans Unicode"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6</Pages>
  <Words>2112</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gustavogaldinomeneses@outlook.com</cp:lastModifiedBy>
  <cp:revision>16</cp:revision>
  <cp:lastPrinted>2014-07-01T16:30:00Z</cp:lastPrinted>
  <dcterms:created xsi:type="dcterms:W3CDTF">2018-08-26T20:23:00Z</dcterms:created>
  <dcterms:modified xsi:type="dcterms:W3CDTF">2018-09-11T22:19:00Z</dcterms:modified>
</cp:coreProperties>
</file>