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325CA" w14:textId="77777777" w:rsidR="006E2F56" w:rsidRPr="0088424E" w:rsidRDefault="006E2F56" w:rsidP="006E2F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424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Abord</w:t>
      </w:r>
      <w:r w:rsidR="00EE40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agem do paciente com doença de c</w:t>
      </w:r>
      <w:bookmarkStart w:id="0" w:name="_GoBack"/>
      <w:bookmarkEnd w:id="0"/>
      <w:r w:rsidRPr="0088424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rohn</w:t>
      </w:r>
    </w:p>
    <w:p w14:paraId="60BD8581" w14:textId="77777777" w:rsidR="006E2F56" w:rsidRPr="0088424E" w:rsidRDefault="006E2F56" w:rsidP="006E2F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424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Leite LDG, Szabo LV</w:t>
      </w:r>
      <w:r w:rsidRPr="0088424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88424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Filho VEF</w:t>
      </w:r>
      <w:r w:rsidRPr="0088424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88424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Neto JT,</w:t>
      </w:r>
      <w:r w:rsidRPr="008842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8424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Marcelino LD, Bittencourt LA, Silva FS</w:t>
      </w:r>
      <w:r w:rsidR="00EE27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, Moreno CR</w:t>
      </w:r>
    </w:p>
    <w:p w14:paraId="61B79EDF" w14:textId="77777777" w:rsidR="006E2F56" w:rsidRDefault="006E2F56" w:rsidP="006E2F5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8424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Escola de Medicina Souza Marques </w:t>
      </w:r>
    </w:p>
    <w:p w14:paraId="5C56B843" w14:textId="77777777" w:rsidR="00EE2752" w:rsidRDefault="00EE2752" w:rsidP="006E2F5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5E7C7B9" w14:textId="77777777" w:rsidR="00EE2752" w:rsidRPr="00EE2752" w:rsidRDefault="00EE2752" w:rsidP="006E2F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Palavras-chave: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doença de crohn, crohn, abordagem terapêutica, tratamento clínico</w:t>
      </w:r>
    </w:p>
    <w:p w14:paraId="27E5AE78" w14:textId="77777777" w:rsidR="006E2F56" w:rsidRPr="0088424E" w:rsidRDefault="006E2F56" w:rsidP="006E2F5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162F628" w14:textId="77777777" w:rsidR="006E2F56" w:rsidRPr="0088424E" w:rsidRDefault="006E2F56" w:rsidP="006E2F5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C8A17BA" w14:textId="77777777" w:rsidR="006E2F56" w:rsidRPr="00D06C54" w:rsidRDefault="006E2F56" w:rsidP="006E2F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424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Introdução:</w:t>
      </w:r>
      <w:r w:rsidRPr="0088424E">
        <w:rPr>
          <w:rFonts w:ascii="Arial" w:eastAsia="Times New Roman" w:hAnsi="Arial" w:cs="Arial"/>
          <w:sz w:val="24"/>
          <w:szCs w:val="24"/>
          <w:lang w:eastAsia="pt-BR"/>
        </w:rPr>
        <w:t xml:space="preserve"> A Doença de Crohn (DC) é uma doença inflamatória intestinal crônica, caracterizada pelo acometimento focal, assimétrico</w:t>
      </w:r>
      <w:r w:rsidR="007A3394">
        <w:rPr>
          <w:rFonts w:ascii="Arial" w:eastAsia="Times New Roman" w:hAnsi="Arial" w:cs="Arial"/>
          <w:sz w:val="24"/>
          <w:szCs w:val="24"/>
          <w:lang w:eastAsia="pt-BR"/>
        </w:rPr>
        <w:t xml:space="preserve"> e transmural do tubo digestivo, sobretudo n</w:t>
      </w:r>
      <w:r w:rsidR="00D06C54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Pr="0088424E">
        <w:rPr>
          <w:rFonts w:ascii="Arial" w:eastAsia="Times New Roman" w:hAnsi="Arial" w:cs="Arial"/>
          <w:sz w:val="24"/>
          <w:szCs w:val="24"/>
          <w:lang w:eastAsia="pt-BR"/>
        </w:rPr>
        <w:t xml:space="preserve">íleo, cólon e região perianal. Acomete preferencialmente indivíduos jovens, na segunda e terceira décadas de vida e pode, ainda, provocar manifestações extraintestinais. Em São Paulo, a prevalência de DC foi de aproximadamente 14,8 casos por 100.000 habitantes. Nesse cenário, a adequada abordagem do paciente </w:t>
      </w:r>
      <w:r w:rsidR="001862B4">
        <w:rPr>
          <w:rFonts w:ascii="Arial" w:eastAsia="Times New Roman" w:hAnsi="Arial" w:cs="Arial"/>
          <w:sz w:val="24"/>
          <w:szCs w:val="24"/>
          <w:lang w:eastAsia="pt-BR"/>
        </w:rPr>
        <w:t xml:space="preserve">confere </w:t>
      </w:r>
      <w:r w:rsidRPr="0088424E">
        <w:rPr>
          <w:rFonts w:ascii="Arial" w:eastAsia="Times New Roman" w:hAnsi="Arial" w:cs="Arial"/>
          <w:sz w:val="24"/>
          <w:szCs w:val="24"/>
          <w:lang w:eastAsia="pt-BR"/>
        </w:rPr>
        <w:t>um diagnóstico preciso e uma linha de tratamento eficaz.</w:t>
      </w:r>
      <w:r w:rsidR="00D06C5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183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Dada </w:t>
      </w:r>
      <w:r w:rsidR="00AA183C" w:rsidRPr="00D06C5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 </w:t>
      </w:r>
      <w:r w:rsidR="00AA183C">
        <w:rPr>
          <w:rFonts w:ascii="Arial" w:eastAsia="Times New Roman" w:hAnsi="Arial" w:cs="Arial"/>
          <w:bCs/>
          <w:sz w:val="24"/>
          <w:szCs w:val="24"/>
          <w:lang w:eastAsia="pt-BR"/>
        </w:rPr>
        <w:t>magnitude da DC, é</w:t>
      </w:r>
      <w:r w:rsidR="007A339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5E4C62">
        <w:rPr>
          <w:rFonts w:ascii="Arial" w:eastAsia="Times New Roman" w:hAnsi="Arial" w:cs="Arial"/>
          <w:bCs/>
          <w:sz w:val="24"/>
          <w:szCs w:val="24"/>
          <w:lang w:eastAsia="pt-BR"/>
        </w:rPr>
        <w:t>imprescindível</w:t>
      </w:r>
      <w:r w:rsidR="007A339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5469D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 discussão acerca do tema, para o </w:t>
      </w:r>
      <w:r w:rsidR="00D06C54">
        <w:rPr>
          <w:rFonts w:ascii="Arial" w:eastAsia="Times New Roman" w:hAnsi="Arial" w:cs="Arial"/>
          <w:sz w:val="24"/>
          <w:szCs w:val="24"/>
          <w:lang w:eastAsia="pt-BR"/>
        </w:rPr>
        <w:t xml:space="preserve">estabelecimento de uma </w:t>
      </w:r>
      <w:r w:rsidR="005E4C62">
        <w:rPr>
          <w:rFonts w:ascii="Arial" w:eastAsia="Times New Roman" w:hAnsi="Arial" w:cs="Arial"/>
          <w:sz w:val="24"/>
          <w:szCs w:val="24"/>
          <w:lang w:eastAsia="pt-BR"/>
        </w:rPr>
        <w:t xml:space="preserve">abordagem adequada </w:t>
      </w:r>
      <w:r w:rsidR="005469D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5E4C62">
        <w:rPr>
          <w:rFonts w:ascii="Arial" w:eastAsia="Times New Roman" w:hAnsi="Arial" w:cs="Arial"/>
          <w:sz w:val="24"/>
          <w:szCs w:val="24"/>
          <w:lang w:eastAsia="pt-BR"/>
        </w:rPr>
        <w:t>, assim,</w:t>
      </w:r>
      <w:r w:rsidR="00D06C5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1DC0">
        <w:rPr>
          <w:rFonts w:ascii="Arial" w:eastAsia="Times New Roman" w:hAnsi="Arial" w:cs="Arial"/>
          <w:sz w:val="24"/>
          <w:szCs w:val="24"/>
          <w:lang w:eastAsia="pt-BR"/>
        </w:rPr>
        <w:t xml:space="preserve">proporcionar uma </w:t>
      </w:r>
      <w:r w:rsidR="00D06C54">
        <w:rPr>
          <w:rFonts w:ascii="Arial" w:eastAsia="Times New Roman" w:hAnsi="Arial" w:cs="Arial"/>
          <w:sz w:val="24"/>
          <w:szCs w:val="24"/>
          <w:lang w:eastAsia="pt-BR"/>
        </w:rPr>
        <w:t>melhor qualidade de vida</w:t>
      </w:r>
      <w:r w:rsidR="00FC1DC0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D06C54">
        <w:rPr>
          <w:rFonts w:ascii="Arial" w:eastAsia="Times New Roman" w:hAnsi="Arial" w:cs="Arial"/>
          <w:sz w:val="24"/>
          <w:szCs w:val="24"/>
          <w:lang w:eastAsia="pt-BR"/>
        </w:rPr>
        <w:t>os pacientes.</w:t>
      </w:r>
    </w:p>
    <w:p w14:paraId="18BD0115" w14:textId="77777777" w:rsidR="006E2F56" w:rsidRPr="0088424E" w:rsidRDefault="006E2F56" w:rsidP="006E2F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5DF332F" w14:textId="77777777" w:rsidR="006E2F56" w:rsidRPr="0088424E" w:rsidRDefault="006E2F56" w:rsidP="006E2F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424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Métodos:</w:t>
      </w:r>
    </w:p>
    <w:p w14:paraId="7EBB6085" w14:textId="77777777" w:rsidR="006E2F56" w:rsidRPr="0088424E" w:rsidRDefault="006E2F56" w:rsidP="006E2F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424E">
        <w:rPr>
          <w:rFonts w:ascii="Arial" w:eastAsia="Times New Roman" w:hAnsi="Arial" w:cs="Arial"/>
          <w:sz w:val="24"/>
          <w:szCs w:val="24"/>
          <w:lang w:eastAsia="pt-BR"/>
        </w:rPr>
        <w:t>Revisão de literatura.</w:t>
      </w:r>
      <w:r w:rsidR="001862B4">
        <w:rPr>
          <w:rFonts w:ascii="Arial" w:eastAsia="Times New Roman" w:hAnsi="Arial" w:cs="Arial"/>
          <w:sz w:val="24"/>
          <w:szCs w:val="24"/>
          <w:lang w:eastAsia="pt-BR"/>
        </w:rPr>
        <w:t xml:space="preserve"> Artigos foram selecionados </w:t>
      </w:r>
      <w:r w:rsidRPr="0088424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1862B4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88424E">
        <w:rPr>
          <w:rFonts w:ascii="Arial" w:eastAsia="Times New Roman" w:hAnsi="Arial" w:cs="Arial"/>
          <w:sz w:val="24"/>
          <w:szCs w:val="24"/>
          <w:lang w:eastAsia="pt-BR"/>
        </w:rPr>
        <w:t xml:space="preserve"> busca nos bancos de dados do Scielo e PubMed. A pesquisa foi re</w:t>
      </w:r>
      <w:r w:rsidR="00AA183C">
        <w:rPr>
          <w:rFonts w:ascii="Arial" w:eastAsia="Times New Roman" w:hAnsi="Arial" w:cs="Arial"/>
          <w:sz w:val="24"/>
          <w:szCs w:val="24"/>
          <w:lang w:eastAsia="pt-BR"/>
        </w:rPr>
        <w:t>alizada de Abril a Junho de 2020</w:t>
      </w:r>
      <w:r w:rsidRPr="0088424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572D556" w14:textId="77777777" w:rsidR="006E2F56" w:rsidRPr="0088424E" w:rsidRDefault="006E2F56" w:rsidP="006E2F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16F2A5E" w14:textId="77777777" w:rsidR="006E2F56" w:rsidRPr="0088424E" w:rsidRDefault="006E2F56" w:rsidP="006E2F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424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Desenvolvimento:</w:t>
      </w:r>
    </w:p>
    <w:p w14:paraId="30B9482B" w14:textId="77777777" w:rsidR="006E2F56" w:rsidRPr="0088424E" w:rsidRDefault="006E2F56" w:rsidP="006E2F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424E">
        <w:rPr>
          <w:rFonts w:ascii="Arial" w:eastAsia="Times New Roman" w:hAnsi="Arial" w:cs="Arial"/>
          <w:sz w:val="24"/>
          <w:szCs w:val="24"/>
          <w:lang w:eastAsia="pt-BR"/>
        </w:rPr>
        <w:t>A abordagem terapêutica do paciente portador da DC inclui tanto o tratamento clínico, quanto possíveis intervenções cirúrgicas, sendo a história natural marcada por agudizações e remissões. Sendo multiprofissional, inclui abordagens médicas complementares e alternativas como parte do plano de tratamento, além de modificações no estilo de vida e restrições alimentares. A intervenção ideal varia de acordo com o estágio do processo da doença, a localização da inflamação, o nível de atividade, que pode ser de leve a moderada, moderada a grave e grave a fulminante, e a evidência de um comportamento penetrante, como fístula. O tratamento clínico da DC é feito com aminossalicilato, corticosteróide, antibiótico e imunossupressor, objetivando a indução da remissão clínica, melhora da qualidade de vida e, posteriormente, manutenção da remissão. A sulfassalazina, mesalazina e antibióticos não têm ação uniforme ao longo do trato gastrointestinal (TGI), enquanto corticosteróides, imunossupressores e terapias anti-TNF parecem ter uma ação mais constante em todo o TGI. O tratamento cirúrgico é reservado para os refratários ou que estão em situação de risco agudo, como na estenose luminal, nas fístulas complicadas por abscessos ou nas perdas sanguíneas significativas.</w:t>
      </w:r>
    </w:p>
    <w:p w14:paraId="4F12624D" w14:textId="77777777" w:rsidR="006E2F56" w:rsidRPr="0088424E" w:rsidRDefault="006E2F56" w:rsidP="006E2F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F520528" w14:textId="77777777" w:rsidR="006E2F56" w:rsidRPr="0088424E" w:rsidRDefault="006E2F56" w:rsidP="006E2F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424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Conclusão:</w:t>
      </w:r>
    </w:p>
    <w:p w14:paraId="589C998F" w14:textId="77777777" w:rsidR="006E2F56" w:rsidRPr="0088424E" w:rsidRDefault="006E2F56" w:rsidP="006E2F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424E">
        <w:rPr>
          <w:rFonts w:ascii="Arial" w:eastAsia="Times New Roman" w:hAnsi="Arial" w:cs="Arial"/>
          <w:sz w:val="24"/>
          <w:szCs w:val="24"/>
          <w:lang w:eastAsia="pt-BR"/>
        </w:rPr>
        <w:t>Assim, a abordagem da DC pode variar de acordo com a condição de cada paciente. O tratamento clíni</w:t>
      </w:r>
      <w:r w:rsidR="001862B4">
        <w:rPr>
          <w:rFonts w:ascii="Arial" w:eastAsia="Times New Roman" w:hAnsi="Arial" w:cs="Arial"/>
          <w:sz w:val="24"/>
          <w:szCs w:val="24"/>
          <w:lang w:eastAsia="pt-BR"/>
        </w:rPr>
        <w:t>co é feito com aminossalicilato</w:t>
      </w:r>
      <w:r w:rsidRPr="0088424E">
        <w:rPr>
          <w:rFonts w:ascii="Arial" w:eastAsia="Times New Roman" w:hAnsi="Arial" w:cs="Arial"/>
          <w:sz w:val="24"/>
          <w:szCs w:val="24"/>
          <w:lang w:eastAsia="pt-BR"/>
        </w:rPr>
        <w:t>, corticoster</w:t>
      </w:r>
      <w:r w:rsidR="001862B4">
        <w:rPr>
          <w:rFonts w:ascii="Arial" w:eastAsia="Times New Roman" w:hAnsi="Arial" w:cs="Arial"/>
          <w:sz w:val="24"/>
          <w:szCs w:val="24"/>
          <w:lang w:eastAsia="pt-BR"/>
        </w:rPr>
        <w:t>óide, antibiótico e imunossupressor</w:t>
      </w:r>
      <w:r w:rsidRPr="0088424E">
        <w:rPr>
          <w:rFonts w:ascii="Arial" w:eastAsia="Times New Roman" w:hAnsi="Arial" w:cs="Arial"/>
          <w:sz w:val="24"/>
          <w:szCs w:val="24"/>
          <w:lang w:eastAsia="pt-BR"/>
        </w:rPr>
        <w:t>, objetivando a melhora da qualidade de vida. Já o cirúrgico é reservado para casos refratários ou em situação de risco agudo.</w:t>
      </w:r>
    </w:p>
    <w:p w14:paraId="0ABBEE7A" w14:textId="77777777" w:rsidR="00490ACC" w:rsidRDefault="00490ACC"/>
    <w:sectPr w:rsidR="00490ACC" w:rsidSect="00E3618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56"/>
    <w:rsid w:val="001862B4"/>
    <w:rsid w:val="00490ACC"/>
    <w:rsid w:val="005469DB"/>
    <w:rsid w:val="005E4C62"/>
    <w:rsid w:val="006E2F56"/>
    <w:rsid w:val="007A3394"/>
    <w:rsid w:val="00AA183C"/>
    <w:rsid w:val="00D06C54"/>
    <w:rsid w:val="00E36181"/>
    <w:rsid w:val="00EE2752"/>
    <w:rsid w:val="00EE40D1"/>
    <w:rsid w:val="00FC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F5A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56"/>
    <w:pPr>
      <w:spacing w:after="160" w:line="259" w:lineRule="auto"/>
    </w:pPr>
    <w:rPr>
      <w:rFonts w:cs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56"/>
    <w:pPr>
      <w:spacing w:after="160" w:line="259" w:lineRule="auto"/>
    </w:pPr>
    <w:rPr>
      <w:rFonts w:cs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Luana Szabo</cp:lastModifiedBy>
  <cp:revision>3</cp:revision>
  <dcterms:created xsi:type="dcterms:W3CDTF">2020-07-05T22:08:00Z</dcterms:created>
  <dcterms:modified xsi:type="dcterms:W3CDTF">2020-07-05T22:10:00Z</dcterms:modified>
</cp:coreProperties>
</file>