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6EC" w14:textId="416D8B33" w:rsidR="008A325E" w:rsidRPr="00AD114F" w:rsidRDefault="006C2F30" w:rsidP="00752128">
      <w:pPr>
        <w:spacing w:after="183" w:line="358" w:lineRule="auto"/>
        <w:ind w:left="0" w:right="0" w:firstLine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ENFERMEIROS OBSTETRAS</w:t>
      </w:r>
    </w:p>
    <w:p w14:paraId="629D3316" w14:textId="77777777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28"/>
        </w:rPr>
      </w:pPr>
    </w:p>
    <w:p w14:paraId="62AFAA1B" w14:textId="77777777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</w:p>
    <w:p w14:paraId="72DB711D" w14:textId="6CB32D58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Eduarda Albuquerque </w:t>
      </w:r>
      <w:proofErr w:type="spellStart"/>
      <w:r>
        <w:rPr>
          <w:color w:val="000000" w:themeColor="text1"/>
          <w:sz w:val="32"/>
        </w:rPr>
        <w:t>vilar</w:t>
      </w:r>
      <w:proofErr w:type="spellEnd"/>
    </w:p>
    <w:p w14:paraId="3E7EAB82" w14:textId="7FBCC197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hyperlink r:id="rId6" w:history="1">
        <w:r w:rsidRPr="00947D88">
          <w:rPr>
            <w:rStyle w:val="Hyperlink"/>
            <w:sz w:val="32"/>
          </w:rPr>
          <w:t>enfeduardaalbuquerque@gmail.com</w:t>
        </w:r>
      </w:hyperlink>
    </w:p>
    <w:p w14:paraId="74174912" w14:textId="2D438875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Cristiano Pereira Sena</w:t>
      </w:r>
    </w:p>
    <w:p w14:paraId="304017F8" w14:textId="6DFFC124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hyperlink r:id="rId7" w:history="1">
        <w:r w:rsidRPr="00947D88">
          <w:rPr>
            <w:rStyle w:val="Hyperlink"/>
            <w:sz w:val="32"/>
          </w:rPr>
          <w:t>Senacristiano2@gmail.com</w:t>
        </w:r>
      </w:hyperlink>
    </w:p>
    <w:p w14:paraId="7E4D50D2" w14:textId="54FFD001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proofErr w:type="spellStart"/>
      <w:r>
        <w:rPr>
          <w:color w:val="000000" w:themeColor="text1"/>
          <w:sz w:val="32"/>
        </w:rPr>
        <w:t>Anny</w:t>
      </w:r>
      <w:proofErr w:type="spellEnd"/>
      <w:r>
        <w:rPr>
          <w:color w:val="000000" w:themeColor="text1"/>
          <w:sz w:val="32"/>
        </w:rPr>
        <w:t xml:space="preserve"> Michele </w:t>
      </w:r>
      <w:proofErr w:type="spellStart"/>
      <w:r>
        <w:rPr>
          <w:color w:val="000000" w:themeColor="text1"/>
          <w:sz w:val="32"/>
        </w:rPr>
        <w:t>Yance</w:t>
      </w:r>
      <w:proofErr w:type="spellEnd"/>
      <w:r>
        <w:rPr>
          <w:color w:val="000000" w:themeColor="text1"/>
          <w:sz w:val="32"/>
        </w:rPr>
        <w:t xml:space="preserve"> de Souza </w:t>
      </w:r>
    </w:p>
    <w:p w14:paraId="7D49C4B2" w14:textId="2A97C1DD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 xml:space="preserve"> </w:t>
      </w:r>
      <w:hyperlink r:id="rId8" w:history="1">
        <w:r w:rsidRPr="00947D88">
          <w:rPr>
            <w:rStyle w:val="Hyperlink"/>
            <w:sz w:val="32"/>
          </w:rPr>
          <w:t>Michele.yance@gmail.com</w:t>
        </w:r>
      </w:hyperlink>
    </w:p>
    <w:p w14:paraId="71BC28FC" w14:textId="7589E62C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proofErr w:type="spellStart"/>
      <w:r>
        <w:rPr>
          <w:color w:val="000000" w:themeColor="text1"/>
          <w:sz w:val="32"/>
        </w:rPr>
        <w:t>Tayane</w:t>
      </w:r>
      <w:proofErr w:type="spellEnd"/>
      <w:r>
        <w:rPr>
          <w:color w:val="000000" w:themeColor="text1"/>
          <w:sz w:val="32"/>
        </w:rPr>
        <w:t xml:space="preserve"> Moura Martins</w:t>
      </w:r>
    </w:p>
    <w:p w14:paraId="4F60497B" w14:textId="4C22FED8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  <w:hyperlink r:id="rId9" w:history="1">
        <w:r w:rsidRPr="00947D88">
          <w:rPr>
            <w:rStyle w:val="Hyperlink"/>
            <w:sz w:val="32"/>
          </w:rPr>
          <w:t>Tayane.martins@uepa.br</w:t>
        </w:r>
      </w:hyperlink>
    </w:p>
    <w:p w14:paraId="7C588092" w14:textId="77777777" w:rsidR="00752128" w:rsidRDefault="00752128" w:rsidP="00752128">
      <w:pPr>
        <w:spacing w:after="183" w:line="358" w:lineRule="auto"/>
        <w:ind w:left="0" w:right="0" w:firstLine="0"/>
        <w:rPr>
          <w:color w:val="000000" w:themeColor="text1"/>
          <w:sz w:val="32"/>
        </w:rPr>
      </w:pPr>
    </w:p>
    <w:p w14:paraId="306845B8" w14:textId="3BEFDF5B" w:rsidR="007B4AFE" w:rsidRPr="00A07A15" w:rsidRDefault="006C2F30" w:rsidP="00752128">
      <w:pPr>
        <w:spacing w:after="183" w:line="358" w:lineRule="auto"/>
        <w:ind w:left="0" w:right="0" w:firstLine="0"/>
        <w:rPr>
          <w:bCs/>
          <w:color w:val="000000" w:themeColor="text1"/>
        </w:rPr>
      </w:pPr>
      <w:r w:rsidRPr="00A07A15">
        <w:rPr>
          <w:bCs/>
          <w:color w:val="000000" w:themeColor="text1"/>
          <w:sz w:val="32"/>
        </w:rPr>
        <w:t xml:space="preserve"> </w:t>
      </w:r>
    </w:p>
    <w:p w14:paraId="7106903C" w14:textId="52C0EF79" w:rsidR="007B4AFE" w:rsidRDefault="001F670B" w:rsidP="00752128">
      <w:pPr>
        <w:spacing w:line="259" w:lineRule="auto"/>
        <w:ind w:left="104" w:right="0" w:firstLine="0"/>
        <w:rPr>
          <w:b/>
          <w:color w:val="000000" w:themeColor="text1"/>
        </w:rPr>
      </w:pPr>
      <w:r w:rsidRPr="00A07A15">
        <w:rPr>
          <w:bCs/>
          <w:color w:val="000000" w:themeColor="text1"/>
        </w:rPr>
        <w:t xml:space="preserve">INTRODUÇÃO: O trabalho do enfermeiro obstetra conta com respaldo legal, baseado em diversos normativos legais que garantem sua atuação desde a constituição de 1988, esse apoio garante que o enfermeiro preste assistência em todas as áreas como prescrição, prestando assistência a gestantes, mulheres em trabalho de parto, puérperas e recém-nascidos, acompanham e atuam durante o parto. Cabe a eles acolher a mulher, seus familiares ou acompanhantes, garantir ajuda e assistência de qualidade no pré-natal, parto e puerpério por meio de consultas de enfermagem, oferecer métodos não farmacológicos de alívio da dor, dar liberdade à gestante mulher em relação ao parto, uma postura voltada ao seu bem-estar e possíveis complicações, além disso, deve-se estabelecer contato pele a pele entre mãe e recém-nascido, o apoio à amamentação após o nascimento também é de extrema importância. OBJETIVO: Desvelar a importância da enfermagem materna durante a gestação, o parto e o puerpério. MÉTODOS: O estudo é uma revisão de literatura. O tema foi definido por meio de um levantamento geral da pesquisa de conteúdo disponível. As plataformas utilizadas para elaboração do resumo simples foram Ministério da Saúde (MS), </w:t>
      </w:r>
      <w:proofErr w:type="spellStart"/>
      <w:r w:rsidRPr="00A07A15">
        <w:rPr>
          <w:bCs/>
          <w:color w:val="000000" w:themeColor="text1"/>
        </w:rPr>
        <w:t>Cofen</w:t>
      </w:r>
      <w:proofErr w:type="spellEnd"/>
      <w:r w:rsidRPr="00A07A15">
        <w:rPr>
          <w:bCs/>
          <w:color w:val="000000" w:themeColor="text1"/>
        </w:rPr>
        <w:t xml:space="preserve"> e </w:t>
      </w:r>
      <w:proofErr w:type="spellStart"/>
      <w:r w:rsidRPr="00A07A15">
        <w:rPr>
          <w:bCs/>
          <w:color w:val="000000" w:themeColor="text1"/>
        </w:rPr>
        <w:t>Scielo</w:t>
      </w:r>
      <w:proofErr w:type="spellEnd"/>
      <w:r w:rsidRPr="00A07A15">
        <w:rPr>
          <w:bCs/>
          <w:color w:val="000000" w:themeColor="text1"/>
        </w:rPr>
        <w:t xml:space="preserve">. Os artigos selecionados foram escolhidos de acordo com os critérios de inclusão, que foram: estão em português, disponíveis em plataformas gratuitas, são os mais atualizados de acordo com o tema </w:t>
      </w:r>
      <w:r w:rsidRPr="00A07A15">
        <w:rPr>
          <w:bCs/>
          <w:color w:val="000000" w:themeColor="text1"/>
        </w:rPr>
        <w:lastRenderedPageBreak/>
        <w:t>abordado. RESULTADOS: Foi possível constatar que há uma grande carência de estudos sobre enfermagem obstétrica. Apesar disso, é importante ressaltar que houve uma grande melhoria desde a sua criação, as transformações ocorridas ao longo dos anos enfatizam a importância das enfermeiras obstétricas para a saúde da mulher, das crianças e das famílias. CONCLUSÃO: Diante do que já foi mencionado, pode-se afirmar que o profissional de enfermagem obstétrica é necessário durante todo o período gestacional, parto e puerpério, pois sua atuação qualificada não está associada apenas à melhoria dos indicadores assistenciais, mas também é um dos pilares do processo de humanização dos partos e de intervenções redutoras</w:t>
      </w:r>
      <w:r w:rsidRPr="001F670B">
        <w:rPr>
          <w:b/>
          <w:color w:val="000000" w:themeColor="text1"/>
        </w:rPr>
        <w:t>.</w:t>
      </w:r>
      <w:r w:rsidR="006C2F30" w:rsidRPr="00AD114F">
        <w:rPr>
          <w:b/>
          <w:color w:val="000000" w:themeColor="text1"/>
        </w:rPr>
        <w:t xml:space="preserve"> </w:t>
      </w:r>
    </w:p>
    <w:p w14:paraId="1B8120E6" w14:textId="77777777" w:rsidR="00A07A15" w:rsidRPr="00AD114F" w:rsidRDefault="00A07A15" w:rsidP="00752128">
      <w:pPr>
        <w:spacing w:line="259" w:lineRule="auto"/>
        <w:ind w:left="104" w:right="0" w:firstLine="0"/>
        <w:rPr>
          <w:color w:val="000000" w:themeColor="text1"/>
        </w:rPr>
      </w:pPr>
    </w:p>
    <w:p w14:paraId="23D840E4" w14:textId="77777777" w:rsidR="007B4AFE" w:rsidRPr="00AD114F" w:rsidRDefault="006C2F30" w:rsidP="00752128">
      <w:pPr>
        <w:spacing w:after="190"/>
        <w:ind w:left="99" w:right="5"/>
        <w:rPr>
          <w:color w:val="000000" w:themeColor="text1"/>
        </w:rPr>
      </w:pPr>
      <w:r w:rsidRPr="00AD114F">
        <w:rPr>
          <w:b/>
          <w:color w:val="000000" w:themeColor="text1"/>
        </w:rPr>
        <w:t xml:space="preserve">Palavra-chave: </w:t>
      </w:r>
      <w:r w:rsidRPr="00AD114F">
        <w:rPr>
          <w:color w:val="000000" w:themeColor="text1"/>
        </w:rPr>
        <w:t xml:space="preserve">Acompanhamento obstétrico; Gestação; obstetrícia. </w:t>
      </w:r>
    </w:p>
    <w:p w14:paraId="3A3E1E4E" w14:textId="318B0CC7" w:rsidR="007B4AFE" w:rsidRPr="00AD114F" w:rsidRDefault="006C2F30" w:rsidP="00752128">
      <w:pPr>
        <w:spacing w:line="259" w:lineRule="auto"/>
        <w:ind w:left="104" w:right="0" w:firstLine="0"/>
        <w:rPr>
          <w:color w:val="000000" w:themeColor="text1"/>
        </w:rPr>
      </w:pPr>
      <w:r w:rsidRPr="00AD114F">
        <w:rPr>
          <w:b/>
          <w:color w:val="000000" w:themeColor="text1"/>
        </w:rPr>
        <w:t xml:space="preserve">E-mail do autor principal: </w:t>
      </w:r>
      <w:r w:rsidR="00AD114F">
        <w:rPr>
          <w:color w:val="000000" w:themeColor="text1"/>
        </w:rPr>
        <w:t>enfeduardaalbuquerque@gmail.com</w:t>
      </w:r>
    </w:p>
    <w:p w14:paraId="7C1D6801" w14:textId="4F1DFEC7" w:rsidR="007B4AFE" w:rsidRPr="00AD114F" w:rsidRDefault="007B4AFE" w:rsidP="00752128">
      <w:pPr>
        <w:spacing w:line="259" w:lineRule="auto"/>
        <w:ind w:left="0" w:right="10803" w:firstLine="0"/>
        <w:rPr>
          <w:color w:val="000000" w:themeColor="text1"/>
        </w:rPr>
      </w:pPr>
    </w:p>
    <w:sectPr w:rsidR="007B4AFE" w:rsidRPr="00AD114F">
      <w:footnotePr>
        <w:numRestart w:val="eachPage"/>
      </w:footnotePr>
      <w:pgSz w:w="11912" w:h="16840"/>
      <w:pgMar w:top="1687" w:right="1109" w:bottom="1453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B139" w14:textId="77777777" w:rsidR="006C2F30" w:rsidRDefault="006C2F30">
      <w:pPr>
        <w:spacing w:line="240" w:lineRule="auto"/>
      </w:pPr>
      <w:r>
        <w:separator/>
      </w:r>
    </w:p>
  </w:endnote>
  <w:endnote w:type="continuationSeparator" w:id="0">
    <w:p w14:paraId="272476B4" w14:textId="77777777" w:rsidR="006C2F30" w:rsidRDefault="006C2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730A" w14:textId="77777777" w:rsidR="007B4AFE" w:rsidRDefault="006C2F30">
      <w:pPr>
        <w:spacing w:after="189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4AC8131" w14:textId="77777777" w:rsidR="007B4AFE" w:rsidRDefault="006C2F30">
      <w:pPr>
        <w:spacing w:after="189" w:line="259" w:lineRule="auto"/>
        <w:ind w:left="0" w:right="0" w:firstLine="0"/>
        <w:jc w:val="lef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FE"/>
    <w:rsid w:val="00095B8E"/>
    <w:rsid w:val="001F670B"/>
    <w:rsid w:val="006C2F30"/>
    <w:rsid w:val="00752128"/>
    <w:rsid w:val="007B4AFE"/>
    <w:rsid w:val="008A325E"/>
    <w:rsid w:val="009C5722"/>
    <w:rsid w:val="00A07A15"/>
    <w:rsid w:val="00AD114F"/>
    <w:rsid w:val="00BB0E33"/>
    <w:rsid w:val="00C94368"/>
    <w:rsid w:val="00F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0CD0E"/>
  <w15:docId w15:val="{3615DBE7-2BAA-EC4E-9CF6-2A5C562B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12" w:hanging="10"/>
      <w:jc w:val="both"/>
    </w:pPr>
    <w:rPr>
      <w:rFonts w:ascii="Times New Roman" w:eastAsia="Times New Roman" w:hAnsi="Times New Roman" w:cs="Times New Roman"/>
      <w:color w:val="FFFFFF"/>
      <w:sz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72"/>
      <w:ind w:left="104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styleId="Hyperlink">
    <w:name w:val="Hyperlink"/>
    <w:basedOn w:val="Fontepargpadro"/>
    <w:uiPriority w:val="99"/>
    <w:unhideWhenUsed/>
    <w:rsid w:val="008A32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2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A3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25E"/>
    <w:rPr>
      <w:rFonts w:ascii="Times New Roman" w:eastAsia="Times New Roman" w:hAnsi="Times New Roman" w:cs="Times New Roman"/>
      <w:color w:val="FFFFFF"/>
      <w:sz w:val="24"/>
      <w:lang w:bidi="pt-BR"/>
    </w:rPr>
  </w:style>
  <w:style w:type="paragraph" w:styleId="Rodap">
    <w:name w:val="footer"/>
    <w:basedOn w:val="Normal"/>
    <w:link w:val="RodapChar"/>
    <w:uiPriority w:val="99"/>
    <w:unhideWhenUsed/>
    <w:rsid w:val="008A3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25E"/>
    <w:rPr>
      <w:rFonts w:ascii="Times New Roman" w:eastAsia="Times New Roman" w:hAnsi="Times New Roman" w:cs="Times New Roman"/>
      <w:color w:val="FFFFFF"/>
      <w:sz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yance@gmail.c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Senacristiano2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enfeduardaalbuquerque@gmail.com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mailto:Tayane.martins@uepa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cp:lastModifiedBy>senacristiano2@gmail.com</cp:lastModifiedBy>
  <cp:revision>2</cp:revision>
  <dcterms:created xsi:type="dcterms:W3CDTF">2023-09-12T02:27:00Z</dcterms:created>
  <dcterms:modified xsi:type="dcterms:W3CDTF">2023-09-12T02:27:00Z</dcterms:modified>
</cp:coreProperties>
</file>