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C6B" w:rsidRDefault="00164C6B" w:rsidP="00164C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C6B" w:rsidRDefault="00164C6B" w:rsidP="00164C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AF6" w:rsidRDefault="00164C6B" w:rsidP="00164C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C6B">
        <w:rPr>
          <w:rFonts w:ascii="Times New Roman" w:hAnsi="Times New Roman" w:cs="Times New Roman"/>
          <w:b/>
          <w:sz w:val="24"/>
          <w:szCs w:val="24"/>
        </w:rPr>
        <w:t>A INTERFACE ENTRE TEORIA E PRÁTICA NO TRABALHO DOCENTE: IMPLICAÇÕES PARA A FORMAÇÃO DO EDUCADOR E A CONSTRUÇÃO DO CONHECIMENTO NA PÓS-GRADUAÇÃO</w:t>
      </w:r>
    </w:p>
    <w:p w:rsidR="00164C6B" w:rsidRDefault="00164C6B" w:rsidP="00164C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4C6B" w:rsidRPr="00164C6B" w:rsidRDefault="00164C6B" w:rsidP="00164C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BA0BDB" w:rsidRPr="00BA0BDB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>Alexander Luiz Durães</w:t>
      </w:r>
    </w:p>
    <w:p w:rsidR="00BA0BDB" w:rsidRPr="00BA0BDB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PPGE – </w:t>
      </w:r>
      <w:proofErr w:type="spellStart"/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>Unimontes</w:t>
      </w:r>
      <w:proofErr w:type="spellEnd"/>
    </w:p>
    <w:p w:rsidR="00BA0BDB" w:rsidRPr="00BA0BDB" w:rsidRDefault="00F33A00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hyperlink r:id="rId6" w:history="1">
        <w:r w:rsidR="00BA0BDB" w:rsidRPr="00BA0BDB">
          <w:rPr>
            <w:rFonts w:ascii="Times New Roman" w:eastAsia="Times New Roman" w:hAnsi="Times New Roman" w:cs="Times New Roman"/>
            <w:color w:val="0563C1"/>
            <w:sz w:val="24"/>
            <w:szCs w:val="24"/>
            <w14:ligatures w14:val="none"/>
          </w:rPr>
          <w:t>alexanderadv112189@gmail.com</w:t>
        </w:r>
      </w:hyperlink>
    </w:p>
    <w:p w:rsidR="00BA0BDB" w:rsidRPr="00BA0BDB" w:rsidRDefault="00BA0BDB" w:rsidP="00BA0B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:rsidR="00BA0BDB" w:rsidRPr="00BA0BDB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>Elizeth Pereira de Oliveira</w:t>
      </w:r>
    </w:p>
    <w:p w:rsidR="00BA0BDB" w:rsidRPr="00BA0BDB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PPGE – </w:t>
      </w:r>
      <w:proofErr w:type="spellStart"/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>Unimontes</w:t>
      </w:r>
      <w:proofErr w:type="spellEnd"/>
    </w:p>
    <w:p w:rsidR="00BA0BDB" w:rsidRDefault="00A07997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14:ligatures w14:val="none"/>
        </w:rPr>
      </w:pPr>
      <w:hyperlink r:id="rId7" w:history="1">
        <w:r w:rsidRPr="001775AA">
          <w:rPr>
            <w:rStyle w:val="Hyperlink"/>
            <w:rFonts w:ascii="Times New Roman" w:eastAsia="Times New Roman" w:hAnsi="Times New Roman" w:cs="Times New Roman"/>
            <w:sz w:val="24"/>
            <w:szCs w:val="24"/>
            <w14:ligatures w14:val="none"/>
          </w:rPr>
          <w:t>elizethpdo@yahoo.com.br</w:t>
        </w:r>
      </w:hyperlink>
    </w:p>
    <w:p w:rsidR="00BA0BDB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u w:val="single"/>
          <w14:ligatures w14:val="none"/>
        </w:rPr>
      </w:pPr>
    </w:p>
    <w:p w:rsidR="00BA0BDB" w:rsidRPr="00BA0BDB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14:ligatures w14:val="none"/>
        </w:rPr>
      </w:pPr>
    </w:p>
    <w:p w:rsidR="00BA0BDB" w:rsidRPr="00BA0BDB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</w:pPr>
      <w:r w:rsidRPr="00BA0BDB"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  <w:t xml:space="preserve">Eixo: </w:t>
      </w:r>
      <w:r w:rsidRPr="00BA0BDB">
        <w:rPr>
          <w:rFonts w:ascii="Times New Roman" w:eastAsia="Times New Roman" w:hAnsi="Times New Roman" w:cs="Times New Roman"/>
          <w:bCs/>
          <w:sz w:val="24"/>
          <w:szCs w:val="24"/>
          <w14:ligatures w14:val="none"/>
        </w:rPr>
        <w:t>Saberes e Práticas Educativas</w:t>
      </w:r>
    </w:p>
    <w:p w:rsidR="00BA0BDB" w:rsidRPr="00BA0BDB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</w:pPr>
    </w:p>
    <w:p w:rsidR="004D7AF6" w:rsidRDefault="00BA0BDB" w:rsidP="00BA0BD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A0BDB">
        <w:rPr>
          <w:rFonts w:ascii="Times New Roman" w:eastAsia="Times New Roman" w:hAnsi="Times New Roman" w:cs="Times New Roman"/>
          <w:b/>
          <w:sz w:val="24"/>
          <w:szCs w:val="24"/>
          <w14:ligatures w14:val="none"/>
        </w:rPr>
        <w:t>Palavras-chave:</w:t>
      </w:r>
      <w:r w:rsidR="00164C6B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Trabalho Docente; </w:t>
      </w:r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>Teoria e</w:t>
      </w:r>
      <w:r w:rsidR="00164C6B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Prática; Educação</w:t>
      </w:r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>; Formação</w:t>
      </w:r>
      <w:r w:rsidR="00164C6B">
        <w:rPr>
          <w:rFonts w:ascii="Times New Roman" w:eastAsia="Times New Roman" w:hAnsi="Times New Roman" w:cs="Times New Roman"/>
          <w:sz w:val="24"/>
          <w:szCs w:val="24"/>
          <w14:ligatures w14:val="none"/>
        </w:rPr>
        <w:t>.</w:t>
      </w:r>
      <w:r w:rsidRPr="00BA0BDB">
        <w:rPr>
          <w:rFonts w:ascii="Times New Roman" w:eastAsia="Times New Roman" w:hAnsi="Times New Roman" w:cs="Times New Roman"/>
          <w:sz w:val="24"/>
          <w:szCs w:val="24"/>
          <w14:ligatures w14:val="none"/>
        </w:rPr>
        <w:t xml:space="preserve"> </w:t>
      </w:r>
    </w:p>
    <w:p w:rsidR="004D7AF6" w:rsidRDefault="004D7A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:rsid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Relato de Experiência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Contextualização e justificativa da prática desenvolvida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Este relato apresenta reflexões oriundas da experiência na disciplina “Trabalho Docente: Teoria e Prática”, no âmbito do Programa de Pós-Graduação em Educação da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Unimontes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-MG, tendo como docentes a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Dra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Viviane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Bernadeth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Gandra Brandão,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Dra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Raiana Maciel do Carmo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Librelon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cursada no segundo semestre-2025 e suas implicações para a formação docente. O brilhantismo dos professores serviu de inspiração para a confecção deste relato de experiência. A disciplina é imprescindível na construção da formação científica através dos estudos inerentes a didática: teoria e prática, proporcionando ao mestrando contato com o acervo teórico e suas implicações na prática, tendo a oportunidade de aplicar, observar e verificar aspectos da literatura e a capacidade de absorção dos estudantes no universo concreto, fornecendo ao mestrando uma experiência única na sua formação como docente e pesquisador. Justifica-se, portanto, a relevância da prática desenvolvida, na medida em que promove, amplia, desenvolve de forma consciente, a perspectiva da importância da interface entre teoria e prática na edificação do conhecimento.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Problema norteador e objetivos</w:t>
      </w:r>
    </w:p>
    <w:p w:rsidR="00164C6B" w:rsidRPr="00164C6B" w:rsidRDefault="00164C6B" w:rsidP="00164C6B">
      <w:pPr>
        <w:spacing w:line="240" w:lineRule="auto"/>
        <w:jc w:val="both"/>
        <w:rPr>
          <w:rFonts w:ascii="Times New Roman" w:eastAsia="Times New Roman" w:hAnsi="Times New Roman" w:cs="Times New Roman"/>
          <w:b/>
          <w:kern w:val="0"/>
          <w:sz w:val="36"/>
          <w:szCs w:val="36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A experiência se desenvolveu por intermédio da seguinte indagação:  de que modo a interface entre teoria e prática na formação acadêmica contribui para a construção de um docente e pesquisador preparado, coerente e socialmente comprometido com a docência? </w:t>
      </w:r>
    </w:p>
    <w:p w:rsidR="00164C6B" w:rsidRPr="00164C6B" w:rsidRDefault="00164C6B" w:rsidP="00164C6B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O fundamento primordial foi entender a relevância da fusão entre teoria e prática na formação de docentes e pesquisadores preparados e a colaboração essencial para seus alunos e para o desenvolvimento das pesquisas.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Default="00164C6B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Procedimentos e/ou estratégias metodológicas</w:t>
      </w:r>
    </w:p>
    <w:p w:rsidR="00A07997" w:rsidRPr="00164C6B" w:rsidRDefault="00A07997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A07997" w:rsidRDefault="00164C6B" w:rsidP="00A07997">
      <w:pPr>
        <w:jc w:val="both"/>
        <w:rPr>
          <w:rFonts w:ascii="Times New Roman" w:hAnsi="Times New Roman" w:cs="Times New Roman"/>
          <w:sz w:val="24"/>
          <w:szCs w:val="24"/>
        </w:rPr>
      </w:pPr>
      <w:r w:rsidRPr="00A07997">
        <w:rPr>
          <w:rFonts w:ascii="Times New Roman" w:hAnsi="Times New Roman" w:cs="Times New Roman"/>
          <w:sz w:val="24"/>
          <w:szCs w:val="24"/>
        </w:rPr>
        <w:t>O método adotado na disciplina na fase teórica ministrada pelas ilustres e brilhantes educadoras: a Dra. Vivi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ane </w:t>
      </w:r>
      <w:proofErr w:type="spellStart"/>
      <w:r w:rsidR="00A07997" w:rsidRPr="00A07997">
        <w:rPr>
          <w:rFonts w:ascii="Times New Roman" w:hAnsi="Times New Roman" w:cs="Times New Roman"/>
          <w:sz w:val="24"/>
          <w:szCs w:val="24"/>
        </w:rPr>
        <w:t>Bernadeth</w:t>
      </w:r>
      <w:proofErr w:type="spellEnd"/>
      <w:r w:rsidR="00A07997" w:rsidRPr="00A07997">
        <w:rPr>
          <w:rFonts w:ascii="Times New Roman" w:hAnsi="Times New Roman" w:cs="Times New Roman"/>
          <w:sz w:val="24"/>
          <w:szCs w:val="24"/>
        </w:rPr>
        <w:t xml:space="preserve"> Gandra Brandão e </w:t>
      </w:r>
      <w:r w:rsidRPr="00A07997">
        <w:rPr>
          <w:rFonts w:ascii="Times New Roman" w:hAnsi="Times New Roman" w:cs="Times New Roman"/>
          <w:sz w:val="24"/>
          <w:szCs w:val="24"/>
        </w:rPr>
        <w:t xml:space="preserve">Dra. Raiana Maciel do Carmo </w:t>
      </w:r>
      <w:proofErr w:type="spellStart"/>
      <w:r w:rsidRPr="00A07997">
        <w:rPr>
          <w:rFonts w:ascii="Times New Roman" w:hAnsi="Times New Roman" w:cs="Times New Roman"/>
          <w:sz w:val="24"/>
          <w:szCs w:val="24"/>
        </w:rPr>
        <w:t>Librelon</w:t>
      </w:r>
      <w:proofErr w:type="spellEnd"/>
      <w:r w:rsidRPr="00A07997">
        <w:rPr>
          <w:rFonts w:ascii="Times New Roman" w:hAnsi="Times New Roman" w:cs="Times New Roman"/>
          <w:sz w:val="24"/>
          <w:szCs w:val="24"/>
        </w:rPr>
        <w:t xml:space="preserve"> foram direcionadas para a preparação dos mestrandos antes do início das atividades para o estágio docente. Foram abordados a conduta ética do professor, o respeito e a consideração pelos colegas, bem como as orientações relacionadas aos seminários, nos quais o mestrando desenvolve um plano de ensino e de aula, ficando livre a escolha da disciplina, utilizando, no entanto, as técnicas e os métodos aprendidos nas aulas ministradas pelas professoras da disciplina. Posteriormente, realizamos a regência da aula elaborada para a turma e as professoras. Na elaboração da apresentação, na condição de professor em formação, sob a coordenação das docentes supramencionadas, iniciei a aula com a acolhida dos alunos e a apresentação do plano de ensino e de aula, buscando explicitar os objetivos, conteúdos e encaminhamentos metodológicos. A condução da atividade pautou-se na organização didática dos conteúdos, com vistas a favorecer a construção do conhecimento de forma significativa, articulando teoria e prática. Ao longo da explanação, procurei adotar uma postura dialógica, incentivando a participação dos estudantes por meio de debates e questionamentos, compreendendo o processo de ensino-aprendizagem como uma via de mão dupla, em que o conhecimento se constrói de forma compartilhada. Como estratégia de consolidação dos conteúdos, foi utilizado, ao final da aula, um jogo de ‘certo ou errado’, possibilitando não apenas a revisão dos conceitos abordados, mas também a avaliação formativa da aprendizagem.</w:t>
      </w:r>
    </w:p>
    <w:p w:rsidR="00164C6B" w:rsidRPr="00A07997" w:rsidRDefault="00164C6B" w:rsidP="00A07997">
      <w:pPr>
        <w:jc w:val="both"/>
        <w:rPr>
          <w:rFonts w:ascii="Times New Roman" w:hAnsi="Times New Roman" w:cs="Times New Roman"/>
          <w:sz w:val="24"/>
          <w:szCs w:val="24"/>
        </w:rPr>
      </w:pPr>
      <w:r w:rsidRPr="00A07997">
        <w:rPr>
          <w:rFonts w:ascii="Times New Roman" w:hAnsi="Times New Roman" w:cs="Times New Roman"/>
          <w:sz w:val="24"/>
          <w:szCs w:val="24"/>
        </w:rPr>
        <w:t>A experiência permitiu refletir sobre a importância do planejamento pedagógico aliado a metodologias, que promovam o interesse dos estudantes e a autonomia no processo de aprendizagem. Nesse contexto, destaca-se que o acadêmico deve cursar o estágio supervisionado como espaço fundamental para a articulação entre os conhecimentos teóricos e a prática docente, tendo a possibilidade de escolher o departamento e a disciplina com maior afinidade em relação à sua formação, no âmbito da disciplina “Teoria e Prática”.</w:t>
      </w:r>
    </w:p>
    <w:p w:rsidR="00164C6B" w:rsidRPr="00A07997" w:rsidRDefault="00164C6B" w:rsidP="00A07997">
      <w:pPr>
        <w:jc w:val="both"/>
        <w:rPr>
          <w:rFonts w:ascii="Times New Roman" w:hAnsi="Times New Roman" w:cs="Times New Roman"/>
          <w:sz w:val="24"/>
          <w:szCs w:val="24"/>
        </w:rPr>
      </w:pPr>
      <w:r w:rsidRPr="00A07997">
        <w:rPr>
          <w:rFonts w:ascii="Times New Roman" w:hAnsi="Times New Roman" w:cs="Times New Roman"/>
          <w:sz w:val="24"/>
          <w:szCs w:val="24"/>
        </w:rPr>
        <w:t xml:space="preserve">Destaca-se que, no tocante ao estágio  na fase prática, optei pela  disciplina Direito do Trabalho,  tendo como justificativa o  interesse no  aprimoramento do conhecimento em relação aos 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>apontamentos doutrinários e jurisprudências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 xml:space="preserve"> acerca desta matéria, compreender a formação histórica e sua conexão com os direitos e garantias fundamentais, refletir em face do papel das entidades e do Estado no tocante ao direito do trabalho na construção da cidadania, sua estrutura constitucional e legal, a função dos tribunais do Trabalho, das representações sindicais, convenções 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>e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 xml:space="preserve"> acordos 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 xml:space="preserve">coletivos, direito 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 xml:space="preserve">de 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 xml:space="preserve">greve 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>e os crimes contra a organização do trabalho, ou seja, um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 xml:space="preserve"> alcance holístico a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 xml:space="preserve"> respeito da 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>disciplina. Destaca-se que,</w:t>
      </w:r>
      <w:r w:rsidR="00A07997" w:rsidRPr="00A07997">
        <w:rPr>
          <w:rFonts w:ascii="Times New Roman" w:hAnsi="Times New Roman" w:cs="Times New Roman"/>
          <w:sz w:val="24"/>
          <w:szCs w:val="24"/>
        </w:rPr>
        <w:t xml:space="preserve"> </w:t>
      </w:r>
      <w:r w:rsidRPr="00A07997">
        <w:rPr>
          <w:rFonts w:ascii="Times New Roman" w:hAnsi="Times New Roman" w:cs="Times New Roman"/>
          <w:sz w:val="24"/>
          <w:szCs w:val="24"/>
        </w:rPr>
        <w:t>proporcionou os pilares para o efetivo desenvolvimento interpretativo, visão crítica e análise aprofundada sendo imprescindível para atuação docente nesta seara.</w:t>
      </w:r>
    </w:p>
    <w:p w:rsidR="00164C6B" w:rsidRPr="00164C6B" w:rsidRDefault="00164C6B" w:rsidP="00164C6B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lastRenderedPageBreak/>
        <w:t>As observações das</w:t>
      </w:r>
      <w:r w:rsidR="00A07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aulas ocorreram 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durante a disciplina “Direito do Trabalho”, no período de estágio compreendido entre agosto a dezembro de 2025, realizada</w:t>
      </w:r>
      <w:r w:rsidR="00A07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na Instituição Universidade</w:t>
      </w:r>
      <w:r w:rsidR="00A07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Estadual de Montes Claros</w:t>
      </w:r>
      <w:r w:rsidR="00A07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-</w:t>
      </w:r>
      <w:r w:rsidR="00A07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MG (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Unimontes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), Curso de </w:t>
      </w:r>
      <w:bookmarkStart w:id="0" w:name="_GoBack"/>
      <w:bookmarkEnd w:id="0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direito,</w:t>
      </w:r>
      <w:r w:rsidR="00A079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5º período, tendo como orientador o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Dr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Leandro Luciano Silva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Ravnjak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professor do Curso de Direito e do Programa de Pós Graduação em Educação da supramencionada Instituição de Ensino Superior. </w:t>
      </w:r>
      <w:r w:rsidRPr="00164C6B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 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As atividades contemplaram ênfase em conteúdo como Direito Coletivo do Trabalho, com ênfase no direito coletivo do trabalho, sindicatos, representação sindical, dispensa por justa causa, convenções e acordos coletivos do trabalho, dissídios coletivos, direito de greve. O professor iniciou as aulas por meio de uma abordagem teórica sobre o contexto histórico, conceitos e características, ilustrando com exemplos claros a contextualização abstrata dos assuntos, demonstrando domínio, segurança, e didática de forma excepcional fomentando a participação dos alunos. A experiência da observação gerou reflexões extremamente positivas proporcionando um aprendizado amplo devido à enorme qualidade e comprometimento do professor.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Fundamentação teórica que sustentou/sustenta a prática desenvolvida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A07997" w:rsidRDefault="00164C6B" w:rsidP="00A07997">
      <w:pPr>
        <w:jc w:val="both"/>
        <w:rPr>
          <w:rFonts w:ascii="Times New Roman" w:hAnsi="Times New Roman" w:cs="Times New Roman"/>
          <w:sz w:val="24"/>
          <w:szCs w:val="24"/>
        </w:rPr>
      </w:pPr>
      <w:r w:rsidRPr="00A07997">
        <w:rPr>
          <w:rFonts w:ascii="Times New Roman" w:hAnsi="Times New Roman" w:cs="Times New Roman"/>
          <w:sz w:val="24"/>
          <w:szCs w:val="24"/>
        </w:rPr>
        <w:t xml:space="preserve">Durante o  estágio docente,  ministrei  a  aula  sobre o tema “ Crimes  Contra a Organização do Trabalho na data de 12-11-2025, o professor informou os acadêmicos que o conteúdo  naquele dia seria conduzido pelo estagiário, iniciei a aula cumprimentando o professor, os alunos e em relação ao tema, explanei sobre os fatores históricos e conceituais, expliquei cada crime de modo pormenorizado e didático,   apontamentos  doutrinários  e a leitura  da  redação legal  preconizada no Código  Penal  Brasileiro (decreto-Lei 2848-1940)  em sintonia  com  a  nossa Constituição da República  Federativa  do Brasil  de 1988, os doutrinadores  com ênfase na  direito  penal e do trabalho  tais como: penalista  Rogerio </w:t>
      </w:r>
      <w:proofErr w:type="spellStart"/>
      <w:r w:rsidRPr="00A07997">
        <w:rPr>
          <w:rFonts w:ascii="Times New Roman" w:hAnsi="Times New Roman" w:cs="Times New Roman"/>
          <w:sz w:val="24"/>
          <w:szCs w:val="24"/>
        </w:rPr>
        <w:t>Grecco</w:t>
      </w:r>
      <w:proofErr w:type="spellEnd"/>
      <w:r w:rsidRPr="00A07997">
        <w:rPr>
          <w:rFonts w:ascii="Times New Roman" w:hAnsi="Times New Roman" w:cs="Times New Roman"/>
          <w:sz w:val="24"/>
          <w:szCs w:val="24"/>
        </w:rPr>
        <w:t xml:space="preserve"> (2012), Maurício Godinho, Curso de direito do trabalho (2020), O criminalista Rogerio Sanches (2020) .O conteúdo foi apresentado  por meio da  televisão, e disponibilizado no Google  </w:t>
      </w:r>
      <w:proofErr w:type="spellStart"/>
      <w:r w:rsidRPr="00A07997">
        <w:rPr>
          <w:rFonts w:ascii="Times New Roman" w:hAnsi="Times New Roman" w:cs="Times New Roman"/>
          <w:sz w:val="24"/>
          <w:szCs w:val="24"/>
        </w:rPr>
        <w:t>Classroom</w:t>
      </w:r>
      <w:proofErr w:type="spellEnd"/>
      <w:r w:rsidRPr="00A07997">
        <w:rPr>
          <w:rFonts w:ascii="Times New Roman" w:hAnsi="Times New Roman" w:cs="Times New Roman"/>
          <w:sz w:val="24"/>
          <w:szCs w:val="24"/>
        </w:rPr>
        <w:t xml:space="preserve"> para consultas posteriores, estimulei a participação dos alunos para a interação do conhecimento, provoquei indagações e questionamentos e ao término, concluí com a resolução de exercícios para fixação da matéria. A relação com os alunos ocorreu da melhor forma possível, de modo tranquilo, respeitoso e com enorme simpatia por parte dos discentes, sendo uma experiência enriquecedora, gratificante e proveitosa.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Resultados da prática 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A07997" w:rsidRDefault="00164C6B" w:rsidP="00A07997">
      <w:pPr>
        <w:jc w:val="both"/>
        <w:rPr>
          <w:rFonts w:ascii="Times New Roman" w:hAnsi="Times New Roman" w:cs="Times New Roman"/>
          <w:sz w:val="24"/>
          <w:szCs w:val="24"/>
        </w:rPr>
      </w:pPr>
      <w:r w:rsidRPr="00A07997">
        <w:rPr>
          <w:rFonts w:ascii="Times New Roman" w:hAnsi="Times New Roman" w:cs="Times New Roman"/>
          <w:sz w:val="24"/>
          <w:szCs w:val="24"/>
        </w:rPr>
        <w:t xml:space="preserve">A experiência em relação ao conteúdo “Teoria e Prática Docente” foi essencial, marcante e imprescindível para minha formação como professor, ou seja, educador do ensino superior. Por intermédio deste aprendizado, tive a oportunidade de agregar conhecimentos, técnicas e aprimorar a sensibilidade na sala de aula, avaliar aspectos culturais, econômicos e sociais, ter empatia com os alunos e sabedoria para avaliar situações e decidir por ações mais equilibrada e harmônicas, dentro dos padrões da   legalidade, moralidade e ética à luz da dignidade da pessoa humana. Destaca-se a importância do planejamento pedagógico, uma vez que a organização das aulas com a devida estrutura e metodologias adequadas ao perfil dos </w:t>
      </w:r>
      <w:r w:rsidRPr="00A07997">
        <w:rPr>
          <w:rFonts w:ascii="Times New Roman" w:hAnsi="Times New Roman" w:cs="Times New Roman"/>
          <w:sz w:val="24"/>
          <w:szCs w:val="24"/>
        </w:rPr>
        <w:lastRenderedPageBreak/>
        <w:t>acadêmicos são necessárias para a interface entre teoria e prática. No tocante às habilidades conquistadas, a capacidade de mediar as discussões do assunto, definir o momento oportuno de ouvir as indagações e dúvidas dos alunos, de um modo holístico a disciplina no plano teórico e prático criou os princípios, pilares para o exercício da atividade de docente</w:t>
      </w:r>
      <w:r w:rsidR="00A07997">
        <w:rPr>
          <w:rFonts w:ascii="Times New Roman" w:hAnsi="Times New Roman" w:cs="Times New Roman"/>
          <w:sz w:val="24"/>
          <w:szCs w:val="24"/>
        </w:rPr>
        <w:t>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Relevância social da experiência para o contexto/público destinado e para a educação e relações com o eixo temático do COPED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 experiência aqui relatada evidência a importância de uma formação teórica e prática em face da democratização do conhecimento e o comprometimento com a dignidade da pessoa humana e a cidadania, sendo a interface fundamental no fortalecimento do docente e pesquisador em educação, que proporciona o efetivo progresso no contexto social, político e cultural. Ao compreender a fusão das ideias com a prática os acadêmicos tornam-se capazes de entender o conteúdo em sua acepção ampla, elaborando investigações coerentes, discutindo, debatendo, refletindo de forma holística o conteúdo que foi objeto de aprendizagem. Nesse sentido, a disciplina se alinha aos eixos temáticos do COPED, ao promover uma formação docente comprometida com a justiça social, a diversidade e a construção de saberes coletivos. 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Considerações finais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A disciplina “Trabalho Docente: Teoria e Prática”, foi decisiva para o amadurecimento da didática em sala de aula, empatia com o aluno, desenvolvimento do conhecimento e o olhar investigativo, permitindo compreender que as decisões educacionais refletem compromissos éticos, políticos, pedagógicos, sociais e culturais. A clareza teórica alcançada ao longo da matéria proporcionou maior consistência ao aprofundamento ao conteúdo, fortalecendo sua coerência interna e sua relevância social imprescindíveis para os desafios da sociedade contemporânea.</w:t>
      </w:r>
    </w:p>
    <w:p w:rsidR="00164C6B" w:rsidRPr="00164C6B" w:rsidRDefault="00164C6B" w:rsidP="00164C6B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Referências: 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BRASIL. Código Penal: </w:t>
      </w:r>
      <w:r w:rsidRPr="00164C6B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t-BR"/>
          <w14:ligatures w14:val="none"/>
        </w:rPr>
        <w:t>Decreto-Lei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2.848-1940.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CUNHA, Rogério Sanches. </w:t>
      </w:r>
      <w:r w:rsidRPr="00164C6B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t-BR"/>
          <w14:ligatures w14:val="none"/>
        </w:rPr>
        <w:t>Manual de Direito Penal: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Volume único, Parte Geral e Especial/Rogério Sanches Cunha-4. ed. Editora,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juspodivm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2025.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DELGADO, Maurício Godinho. </w:t>
      </w:r>
      <w:r w:rsidRPr="00164C6B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t-BR"/>
          <w14:ligatures w14:val="none"/>
        </w:rPr>
        <w:t>Curso de direito do trabalho: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Obra revista e atualizada/Maurício Godinho Delgado. -19ed.São Paulo: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Ltr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2020.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</w:pPr>
      <w:r w:rsidRPr="00164C6B">
        <w:rPr>
          <w:rFonts w:ascii="Times New Roman" w:eastAsia="Calibri" w:hAnsi="Times New Roman" w:cs="Times New Roman"/>
          <w:color w:val="222222"/>
          <w:kern w:val="0"/>
          <w:sz w:val="24"/>
          <w:szCs w:val="24"/>
          <w:shd w:val="clear" w:color="auto" w:fill="FFFFFF"/>
          <w14:ligatures w14:val="none"/>
        </w:rPr>
        <w:t>DO BRASIL, Senado Federal. Constituição da república federativa do Brasil. </w:t>
      </w:r>
      <w:r w:rsidRPr="00164C6B">
        <w:rPr>
          <w:rFonts w:ascii="Times New Roman" w:eastAsia="Calibri" w:hAnsi="Times New Roman" w:cs="Times New Roman"/>
          <w:bCs/>
          <w:i/>
          <w:color w:val="222222"/>
          <w:kern w:val="0"/>
          <w:sz w:val="24"/>
          <w:szCs w:val="24"/>
          <w:shd w:val="clear" w:color="auto" w:fill="FFFFFF"/>
          <w14:ligatures w14:val="none"/>
        </w:rPr>
        <w:t>Brasília: Senado Federal, Centro Gráfico</w:t>
      </w:r>
      <w:r w:rsidRPr="00164C6B">
        <w:rPr>
          <w:rFonts w:ascii="Times New Roman" w:eastAsia="Calibri" w:hAnsi="Times New Roman" w:cs="Times New Roman"/>
          <w:i/>
          <w:color w:val="222222"/>
          <w:kern w:val="0"/>
          <w:sz w:val="24"/>
          <w:szCs w:val="24"/>
          <w:shd w:val="clear" w:color="auto" w:fill="FFFFFF"/>
          <w14:ligatures w14:val="none"/>
        </w:rPr>
        <w:t>, 1988.</w:t>
      </w:r>
    </w:p>
    <w:p w:rsidR="00164C6B" w:rsidRPr="00164C6B" w:rsidRDefault="00164C6B" w:rsidP="00164C6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:rsidR="004D7AF6" w:rsidRDefault="00164C6B" w:rsidP="009404DC">
      <w:pPr>
        <w:spacing w:after="0" w:line="240" w:lineRule="auto"/>
        <w:rPr>
          <w:sz w:val="24"/>
          <w:szCs w:val="24"/>
        </w:rPr>
      </w:pP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GRECO, Rogério. </w:t>
      </w:r>
      <w:r w:rsidRPr="00164C6B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t-BR"/>
          <w14:ligatures w14:val="none"/>
        </w:rPr>
        <w:t>Curso de Direito Penal:</w:t>
      </w:r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Parte Geral, volume III/Rogério Greco. -9.ed.Niterói, RJ: </w:t>
      </w:r>
      <w:proofErr w:type="spellStart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Impetus</w:t>
      </w:r>
      <w:proofErr w:type="spellEnd"/>
      <w:r w:rsidRPr="00164C6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2012.</w:t>
      </w:r>
    </w:p>
    <w:sectPr w:rsidR="004D7AF6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A00" w:rsidRDefault="00F33A00">
      <w:pPr>
        <w:spacing w:line="240" w:lineRule="auto"/>
      </w:pPr>
      <w:r>
        <w:separator/>
      </w:r>
    </w:p>
  </w:endnote>
  <w:endnote w:type="continuationSeparator" w:id="0">
    <w:p w:rsidR="00F33A00" w:rsidRDefault="00F33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A00" w:rsidRDefault="00F33A00">
      <w:pPr>
        <w:spacing w:after="0"/>
      </w:pPr>
      <w:r>
        <w:separator/>
      </w:r>
    </w:p>
  </w:footnote>
  <w:footnote w:type="continuationSeparator" w:id="0">
    <w:p w:rsidR="00F33A00" w:rsidRDefault="00F33A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AF6" w:rsidRDefault="008146B2">
    <w:pPr>
      <w:pStyle w:val="Cabealho"/>
    </w:pPr>
    <w:r>
      <w:rPr>
        <w:noProof/>
        <w:lang w:eastAsia="pt-BR"/>
      </w:rPr>
      <w:drawing>
        <wp:inline distT="0" distB="0" distL="114300" distR="114300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B16D9"/>
    <w:rsid w:val="00164C6B"/>
    <w:rsid w:val="00172A27"/>
    <w:rsid w:val="004D7AF6"/>
    <w:rsid w:val="00544EF4"/>
    <w:rsid w:val="00677F30"/>
    <w:rsid w:val="00741E2B"/>
    <w:rsid w:val="008146B2"/>
    <w:rsid w:val="008A253D"/>
    <w:rsid w:val="009404DC"/>
    <w:rsid w:val="00A07997"/>
    <w:rsid w:val="00B82A8F"/>
    <w:rsid w:val="00BA0BDB"/>
    <w:rsid w:val="00D761C4"/>
    <w:rsid w:val="00F33A00"/>
    <w:rsid w:val="07BD78D2"/>
    <w:rsid w:val="0CB10AFC"/>
    <w:rsid w:val="0E9E37B4"/>
    <w:rsid w:val="1A894334"/>
    <w:rsid w:val="1EF63937"/>
    <w:rsid w:val="221653A0"/>
    <w:rsid w:val="22184B3D"/>
    <w:rsid w:val="236E20A2"/>
    <w:rsid w:val="25485496"/>
    <w:rsid w:val="27CD66DB"/>
    <w:rsid w:val="2D0A23B4"/>
    <w:rsid w:val="336839D0"/>
    <w:rsid w:val="39113C01"/>
    <w:rsid w:val="4A4308C7"/>
    <w:rsid w:val="4DAD2754"/>
    <w:rsid w:val="597F7F50"/>
    <w:rsid w:val="59FB6197"/>
    <w:rsid w:val="5B5B3C9A"/>
    <w:rsid w:val="60FF12C0"/>
    <w:rsid w:val="68F74436"/>
    <w:rsid w:val="6AC044BA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1B6D61-349D-4437-A88A-4E2F7B28A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lizethpdo@yahoo.com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lexanderadv112189@gmail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1736</Words>
  <Characters>9376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5</cp:revision>
  <dcterms:created xsi:type="dcterms:W3CDTF">2026-05-06T15:10:00Z</dcterms:created>
  <dcterms:modified xsi:type="dcterms:W3CDTF">2026-05-13T16:49:00Z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53FC246208EA42E987A751BCACD637E5_13</vt:lpwstr>
  </property>
</Properties>
</file>