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8E471" w14:textId="77777777" w:rsidR="00F368D6" w:rsidRDefault="00F368D6">
      <w:bookmarkStart w:id="0" w:name="_GoBack"/>
      <w:bookmarkEnd w:id="0"/>
    </w:p>
    <w:p w14:paraId="65F25255" w14:textId="3656DFBB" w:rsidR="000748B7" w:rsidRPr="001A2CF5" w:rsidRDefault="00D27C08" w:rsidP="000748B7">
      <w:pPr>
        <w:pStyle w:val="NormalWeb"/>
        <w:spacing w:before="0" w:beforeAutospacing="0" w:after="0" w:afterAutospacing="0"/>
        <w:jc w:val="center"/>
        <w:rPr>
          <w:b/>
          <w:bCs/>
          <w:strike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IDENTIFICAÇÃO E DIAGNÓSTICO DOS IMPACTOS AMBIENTAIS CAUSADOS PELA QUEIMA DA CANA – DE – AÇÚCAR NO MUNICÍPIO DE TIMBAÚBA – PE</w:t>
      </w:r>
    </w:p>
    <w:p w14:paraId="63E831F3" w14:textId="6E101747" w:rsidR="000748B7" w:rsidRDefault="000748B7" w:rsidP="00D27C08">
      <w:pPr>
        <w:pStyle w:val="NormalWeb"/>
        <w:spacing w:before="0" w:beforeAutospacing="0" w:after="0" w:afterAutospacing="0"/>
      </w:pPr>
    </w:p>
    <w:p w14:paraId="5B799D38" w14:textId="77777777" w:rsidR="00D27C08" w:rsidRPr="00AA6EAB" w:rsidRDefault="00D27C08" w:rsidP="000748B7">
      <w:pPr>
        <w:pStyle w:val="NormalWeb"/>
        <w:spacing w:before="0" w:beforeAutospacing="0" w:after="0" w:afterAutospacing="0"/>
        <w:jc w:val="center"/>
        <w:rPr>
          <w:b/>
        </w:rPr>
      </w:pPr>
      <w:r w:rsidRPr="00AA6EAB">
        <w:rPr>
          <w:b/>
        </w:rPr>
        <w:t>Risoaldo José da SILVA¹</w:t>
      </w:r>
    </w:p>
    <w:p w14:paraId="41A17CB7" w14:textId="21C5F6DF" w:rsidR="00D27C08" w:rsidRPr="00AA6EAB" w:rsidRDefault="00D16030" w:rsidP="000748B7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José Jamesson de Miranda NETO</w:t>
      </w:r>
      <w:r w:rsidR="00D27C08" w:rsidRPr="00AA6EAB">
        <w:rPr>
          <w:b/>
          <w:bCs/>
          <w:color w:val="000000"/>
        </w:rPr>
        <w:t>²</w:t>
      </w:r>
    </w:p>
    <w:p w14:paraId="34EE228F" w14:textId="30DBBAF9" w:rsidR="00D27C08" w:rsidRPr="00AA6EAB" w:rsidRDefault="00D27C08" w:rsidP="000748B7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 w:rsidRPr="00AA6EAB">
        <w:rPr>
          <w:b/>
          <w:bCs/>
          <w:color w:val="000000"/>
        </w:rPr>
        <w:t>Júlia Quirino da SILVA³</w:t>
      </w:r>
    </w:p>
    <w:p w14:paraId="78A0C044" w14:textId="22E05AD7" w:rsidR="00D27C08" w:rsidRPr="00AA6EAB" w:rsidRDefault="00D27C08" w:rsidP="000748B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vertAlign w:val="superscript"/>
        </w:rPr>
      </w:pPr>
      <w:r w:rsidRPr="00AA6EAB">
        <w:rPr>
          <w:b/>
          <w:bCs/>
          <w:color w:val="000000"/>
        </w:rPr>
        <w:t>Myllena Sonaly de Leite Hora FRAGA</w:t>
      </w:r>
      <w:r w:rsidR="00AA6EAB" w:rsidRPr="00AA6EAB">
        <w:rPr>
          <w:b/>
          <w:bCs/>
          <w:color w:val="000000"/>
          <w:vertAlign w:val="superscript"/>
        </w:rPr>
        <w:t>4</w:t>
      </w:r>
    </w:p>
    <w:p w14:paraId="1409AD3F" w14:textId="517DDF79" w:rsidR="00AA6EAB" w:rsidRPr="00AA6EAB" w:rsidRDefault="00AA6EAB" w:rsidP="000748B7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 w:rsidRPr="00AA6EAB">
        <w:rPr>
          <w:b/>
          <w:bCs/>
          <w:color w:val="000000"/>
        </w:rPr>
        <w:t>Helena Paula de Barros SILVA</w:t>
      </w:r>
      <w:r w:rsidRPr="00AA6EAB">
        <w:rPr>
          <w:b/>
          <w:bCs/>
          <w:color w:val="000000"/>
          <w:vertAlign w:val="superscript"/>
        </w:rPr>
        <w:t>5</w:t>
      </w:r>
    </w:p>
    <w:p w14:paraId="016DD9FC" w14:textId="77777777" w:rsidR="00AA6EAB" w:rsidRDefault="00AA6EAB" w:rsidP="00D16030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</w:p>
    <w:p w14:paraId="2A40769C" w14:textId="450D3C85" w:rsidR="000748B7" w:rsidRDefault="000748B7" w:rsidP="000748B7">
      <w:pPr>
        <w:pStyle w:val="NormalWeb"/>
        <w:spacing w:before="0" w:beforeAutospacing="0" w:after="0" w:afterAutospacing="0"/>
        <w:jc w:val="center"/>
      </w:pPr>
      <w:r>
        <w:rPr>
          <w:color w:val="000000"/>
          <w:sz w:val="20"/>
          <w:szCs w:val="20"/>
          <w:vertAlign w:val="superscript"/>
        </w:rPr>
        <w:t>1</w:t>
      </w:r>
      <w:r>
        <w:rPr>
          <w:color w:val="000000"/>
          <w:sz w:val="20"/>
          <w:szCs w:val="20"/>
        </w:rPr>
        <w:t>Estudante do Curso de</w:t>
      </w:r>
      <w:r w:rsidR="00AA6EAB">
        <w:rPr>
          <w:color w:val="000000"/>
          <w:sz w:val="20"/>
          <w:szCs w:val="20"/>
        </w:rPr>
        <w:t xml:space="preserve"> Licenciatura </w:t>
      </w:r>
      <w:r>
        <w:rPr>
          <w:color w:val="000000"/>
          <w:sz w:val="20"/>
          <w:szCs w:val="20"/>
        </w:rPr>
        <w:t>d</w:t>
      </w:r>
      <w:r w:rsidR="00AA6EAB">
        <w:rPr>
          <w:color w:val="000000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 w:rsidR="00AA6EAB">
        <w:rPr>
          <w:color w:val="000000"/>
          <w:sz w:val="20"/>
          <w:szCs w:val="20"/>
        </w:rPr>
        <w:t>Universidade de Pernambuco – Campus Mata Norte</w:t>
      </w:r>
    </w:p>
    <w:p w14:paraId="06130170" w14:textId="1FB2D9BB" w:rsidR="000748B7" w:rsidRDefault="000748B7" w:rsidP="000748B7">
      <w:pPr>
        <w:pStyle w:val="NormalWeb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E-mail: </w:t>
      </w:r>
      <w:hyperlink r:id="rId6" w:history="1">
        <w:r w:rsidR="00AA6EAB" w:rsidRPr="005012CC">
          <w:rPr>
            <w:rStyle w:val="Hyperlink"/>
            <w:sz w:val="20"/>
            <w:szCs w:val="20"/>
          </w:rPr>
          <w:t>risoaldo.silva@upe.br</w:t>
        </w:r>
      </w:hyperlink>
    </w:p>
    <w:p w14:paraId="7FACCC80" w14:textId="40F0A60E" w:rsidR="00AA6EAB" w:rsidRDefault="00AA6EAB" w:rsidP="00AA6EAB">
      <w:pPr>
        <w:pStyle w:val="NormalWeb"/>
        <w:spacing w:before="0" w:beforeAutospacing="0" w:after="0" w:afterAutospacing="0"/>
        <w:jc w:val="center"/>
      </w:pPr>
      <w:r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20"/>
          <w:szCs w:val="20"/>
        </w:rPr>
        <w:t>Estudante do Curso de Licenciatura da Universidade de Pernambuco – Campus Mata Norte</w:t>
      </w:r>
    </w:p>
    <w:p w14:paraId="232E3666" w14:textId="619B7BFD" w:rsidR="00AA6EAB" w:rsidRDefault="00AA6EAB" w:rsidP="00AA6EAB">
      <w:pPr>
        <w:pStyle w:val="NormalWeb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E-mail: </w:t>
      </w:r>
      <w:hyperlink r:id="rId7" w:history="1">
        <w:r w:rsidRPr="005012CC">
          <w:rPr>
            <w:rStyle w:val="Hyperlink"/>
            <w:sz w:val="20"/>
            <w:szCs w:val="20"/>
          </w:rPr>
          <w:t>jose.miranda@upe.br</w:t>
        </w:r>
      </w:hyperlink>
      <w:r>
        <w:rPr>
          <w:color w:val="000000"/>
          <w:sz w:val="20"/>
          <w:szCs w:val="20"/>
        </w:rPr>
        <w:t xml:space="preserve">  </w:t>
      </w:r>
    </w:p>
    <w:p w14:paraId="34F8A80F" w14:textId="2A6C25DD" w:rsidR="00AA6EAB" w:rsidRDefault="00AA6EAB" w:rsidP="00AA6EAB">
      <w:pPr>
        <w:pStyle w:val="NormalWeb"/>
        <w:spacing w:before="0" w:beforeAutospacing="0" w:after="0" w:afterAutospacing="0"/>
        <w:jc w:val="center"/>
      </w:pPr>
      <w:r>
        <w:rPr>
          <w:color w:val="000000"/>
          <w:sz w:val="20"/>
          <w:szCs w:val="20"/>
          <w:vertAlign w:val="superscript"/>
        </w:rPr>
        <w:t>3</w:t>
      </w:r>
      <w:r>
        <w:rPr>
          <w:color w:val="000000"/>
          <w:sz w:val="20"/>
          <w:szCs w:val="20"/>
        </w:rPr>
        <w:t>Estudante do Curso de Licenciatura da Universidade de Pernambuco – Campus Mata Norte</w:t>
      </w:r>
    </w:p>
    <w:p w14:paraId="42540F3B" w14:textId="08B06286" w:rsidR="00AA6EAB" w:rsidRDefault="00AA6EAB" w:rsidP="00AA6EAB">
      <w:pPr>
        <w:pStyle w:val="NormalWeb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E-mail: </w:t>
      </w:r>
      <w:hyperlink r:id="rId8" w:history="1">
        <w:r w:rsidRPr="005012CC">
          <w:rPr>
            <w:rStyle w:val="Hyperlink"/>
            <w:sz w:val="20"/>
            <w:szCs w:val="20"/>
          </w:rPr>
          <w:t>julia.quirino@upe.br</w:t>
        </w:r>
      </w:hyperlink>
      <w:r>
        <w:rPr>
          <w:color w:val="000000"/>
          <w:sz w:val="20"/>
          <w:szCs w:val="20"/>
        </w:rPr>
        <w:t xml:space="preserve">  </w:t>
      </w:r>
    </w:p>
    <w:p w14:paraId="213D8243" w14:textId="0D87110B" w:rsidR="00AA6EAB" w:rsidRDefault="00AA6EAB" w:rsidP="00AA6EAB">
      <w:pPr>
        <w:pStyle w:val="NormalWeb"/>
        <w:spacing w:before="0" w:beforeAutospacing="0" w:after="0" w:afterAutospacing="0"/>
        <w:jc w:val="center"/>
      </w:pPr>
      <w:r>
        <w:rPr>
          <w:color w:val="000000"/>
          <w:sz w:val="20"/>
          <w:szCs w:val="20"/>
          <w:vertAlign w:val="superscript"/>
        </w:rPr>
        <w:t>4</w:t>
      </w:r>
      <w:r>
        <w:rPr>
          <w:color w:val="000000"/>
          <w:sz w:val="20"/>
          <w:szCs w:val="20"/>
        </w:rPr>
        <w:t>Estudante do Curso de Licenciatura da Universidade de Pernambuco – Campus Mata Norte</w:t>
      </w:r>
    </w:p>
    <w:p w14:paraId="698D786A" w14:textId="4DE880CF" w:rsidR="00AA6EAB" w:rsidRDefault="00AA6EAB" w:rsidP="007A031C">
      <w:pPr>
        <w:pStyle w:val="NormalWeb"/>
        <w:spacing w:before="0" w:beforeAutospacing="0" w:after="0" w:afterAutospacing="0"/>
        <w:jc w:val="center"/>
      </w:pPr>
      <w:r>
        <w:rPr>
          <w:color w:val="000000"/>
          <w:sz w:val="20"/>
          <w:szCs w:val="20"/>
        </w:rPr>
        <w:t xml:space="preserve">E-mail: </w:t>
      </w:r>
      <w:hyperlink r:id="rId9" w:history="1">
        <w:r w:rsidRPr="005012CC">
          <w:rPr>
            <w:rStyle w:val="Hyperlink"/>
            <w:sz w:val="20"/>
            <w:szCs w:val="20"/>
          </w:rPr>
          <w:t>Myllena.fraga@upe.br</w:t>
        </w:r>
      </w:hyperlink>
    </w:p>
    <w:p w14:paraId="5FF11C67" w14:textId="6BA2561F" w:rsidR="000748B7" w:rsidRDefault="00AA6EAB" w:rsidP="007A031C">
      <w:pPr>
        <w:pStyle w:val="NormalWeb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AA6EAB">
        <w:rPr>
          <w:color w:val="000000"/>
          <w:sz w:val="20"/>
          <w:szCs w:val="20"/>
          <w:vertAlign w:val="superscript"/>
        </w:rPr>
        <w:t>5</w:t>
      </w:r>
      <w:r>
        <w:rPr>
          <w:color w:val="000000"/>
          <w:sz w:val="20"/>
          <w:szCs w:val="20"/>
        </w:rPr>
        <w:t>Professora do</w:t>
      </w:r>
      <w:r w:rsidR="000748B7">
        <w:rPr>
          <w:color w:val="000000"/>
          <w:sz w:val="20"/>
          <w:szCs w:val="20"/>
        </w:rPr>
        <w:t xml:space="preserve"> Curso de</w:t>
      </w:r>
      <w:r>
        <w:rPr>
          <w:color w:val="000000"/>
          <w:sz w:val="20"/>
          <w:szCs w:val="20"/>
        </w:rPr>
        <w:t xml:space="preserve"> Licenciatura em Geografia</w:t>
      </w:r>
      <w:r w:rsidR="000748B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da Universidade de Pernambuco – Campus Mata Norte                                               </w:t>
      </w:r>
      <w:r w:rsidR="000748B7">
        <w:rPr>
          <w:color w:val="000000"/>
          <w:sz w:val="20"/>
          <w:szCs w:val="20"/>
        </w:rPr>
        <w:t xml:space="preserve">E-mail: </w:t>
      </w:r>
      <w:hyperlink r:id="rId10" w:history="1">
        <w:r w:rsidRPr="005012CC">
          <w:rPr>
            <w:rStyle w:val="Hyperlink"/>
            <w:sz w:val="20"/>
            <w:szCs w:val="20"/>
          </w:rPr>
          <w:t>helena.silva@upe.br</w:t>
        </w:r>
      </w:hyperlink>
    </w:p>
    <w:p w14:paraId="2BB590D6" w14:textId="2F4AFA05" w:rsidR="000748B7" w:rsidRPr="007A031C" w:rsidRDefault="000748B7" w:rsidP="00F60579">
      <w:pPr>
        <w:pStyle w:val="NormalWeb"/>
        <w:spacing w:before="0" w:beforeAutospacing="0" w:after="0" w:afterAutospacing="0"/>
        <w:rPr>
          <w:color w:val="000000"/>
        </w:rPr>
      </w:pPr>
      <w:r>
        <w:rPr>
          <w:i/>
          <w:iCs/>
          <w:color w:val="000000"/>
        </w:rPr>
        <w:t> </w:t>
      </w:r>
    </w:p>
    <w:p w14:paraId="6D2B6D77" w14:textId="391C398D" w:rsidR="00F60579" w:rsidRDefault="00620915" w:rsidP="000748B7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 xml:space="preserve">INTRODUÇÃO </w:t>
      </w:r>
    </w:p>
    <w:p w14:paraId="24A15639" w14:textId="01888344" w:rsidR="007A031C" w:rsidRDefault="007A031C" w:rsidP="00CD021D">
      <w:pPr>
        <w:pStyle w:val="NormalWeb"/>
        <w:spacing w:before="0" w:beforeAutospacing="0" w:after="0" w:afterAutospacing="0"/>
        <w:ind w:firstLine="720"/>
        <w:jc w:val="both"/>
        <w:rPr>
          <w:b/>
          <w:color w:val="000000"/>
        </w:rPr>
      </w:pPr>
    </w:p>
    <w:p w14:paraId="0BF0572E" w14:textId="188C1980" w:rsidR="00D16030" w:rsidRPr="00CC2C04" w:rsidRDefault="00D16030" w:rsidP="00FA742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2C04">
        <w:rPr>
          <w:rFonts w:ascii="Times New Roman" w:hAnsi="Times New Roman" w:cs="Times New Roman"/>
          <w:sz w:val="24"/>
          <w:szCs w:val="24"/>
        </w:rPr>
        <w:t xml:space="preserve">Durante muito tempo na história, aproximadamente 2,5 milhões de anos atrás, a </w:t>
      </w:r>
      <w:r w:rsidR="00E17F00">
        <w:rPr>
          <w:rFonts w:ascii="Times New Roman" w:hAnsi="Times New Roman" w:cs="Times New Roman"/>
          <w:sz w:val="24"/>
          <w:szCs w:val="24"/>
        </w:rPr>
        <w:t>hum</w:t>
      </w:r>
      <w:r w:rsidR="005145B5">
        <w:rPr>
          <w:rFonts w:ascii="Times New Roman" w:hAnsi="Times New Roman" w:cs="Times New Roman"/>
          <w:sz w:val="24"/>
          <w:szCs w:val="24"/>
        </w:rPr>
        <w:t>an</w:t>
      </w:r>
      <w:r w:rsidR="00E17F00">
        <w:rPr>
          <w:rFonts w:ascii="Times New Roman" w:hAnsi="Times New Roman" w:cs="Times New Roman"/>
          <w:sz w:val="24"/>
          <w:szCs w:val="24"/>
        </w:rPr>
        <w:t xml:space="preserve">idade sobrevivia coletando </w:t>
      </w:r>
      <w:r w:rsidRPr="00CC2C04">
        <w:rPr>
          <w:rFonts w:ascii="Times New Roman" w:hAnsi="Times New Roman" w:cs="Times New Roman"/>
          <w:sz w:val="24"/>
          <w:szCs w:val="24"/>
        </w:rPr>
        <w:t>e caçando, o homem não tinha verdadeiramente ações que perturbassem o equilíbrio ecológico. Depois da Revolução Agrícola por volta de 9500-8500 a.C., q</w:t>
      </w:r>
      <w:r w:rsidR="0073191F">
        <w:rPr>
          <w:rFonts w:ascii="Times New Roman" w:hAnsi="Times New Roman" w:cs="Times New Roman"/>
          <w:sz w:val="24"/>
          <w:szCs w:val="24"/>
        </w:rPr>
        <w:t xml:space="preserve">uando a humanidade passou a ser </w:t>
      </w:r>
      <w:r w:rsidRPr="00CC2C04">
        <w:rPr>
          <w:rFonts w:ascii="Times New Roman" w:hAnsi="Times New Roman" w:cs="Times New Roman"/>
          <w:sz w:val="24"/>
          <w:szCs w:val="24"/>
        </w:rPr>
        <w:t>agricultor</w:t>
      </w:r>
      <w:r w:rsidR="0073191F">
        <w:rPr>
          <w:rFonts w:ascii="Times New Roman" w:hAnsi="Times New Roman" w:cs="Times New Roman"/>
          <w:sz w:val="24"/>
          <w:szCs w:val="24"/>
        </w:rPr>
        <w:t>a</w:t>
      </w:r>
      <w:r w:rsidRPr="00CC2C04">
        <w:rPr>
          <w:rFonts w:ascii="Times New Roman" w:hAnsi="Times New Roman" w:cs="Times New Roman"/>
          <w:sz w:val="24"/>
          <w:szCs w:val="24"/>
        </w:rPr>
        <w:t xml:space="preserve">, iniciou-se uma série de acontecimentos que até hoje afetam e danificam o </w:t>
      </w:r>
      <w:r w:rsidR="0073191F">
        <w:rPr>
          <w:rFonts w:ascii="Times New Roman" w:hAnsi="Times New Roman" w:cs="Times New Roman"/>
          <w:sz w:val="24"/>
          <w:szCs w:val="24"/>
        </w:rPr>
        <w:t xml:space="preserve">ambiente </w:t>
      </w:r>
      <w:r w:rsidRPr="00CC2C04">
        <w:rPr>
          <w:rFonts w:ascii="Times New Roman" w:hAnsi="Times New Roman" w:cs="Times New Roman"/>
          <w:sz w:val="24"/>
          <w:szCs w:val="24"/>
        </w:rPr>
        <w:t>(HARARI, 2018).</w:t>
      </w:r>
    </w:p>
    <w:p w14:paraId="1AAA223E" w14:textId="49E4695C" w:rsidR="00D16030" w:rsidRPr="00D16030" w:rsidRDefault="00E17F00" w:rsidP="00D1603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poluição atmosférica,</w:t>
      </w:r>
      <w:r w:rsidR="00D16030" w:rsidRPr="00CC2C04">
        <w:rPr>
          <w:rFonts w:ascii="Times New Roman" w:hAnsi="Times New Roman" w:cs="Times New Roman"/>
          <w:sz w:val="24"/>
          <w:szCs w:val="24"/>
        </w:rPr>
        <w:t xml:space="preserve"> após a revolução industrial no século XVIII, constitui-se em um dos principais problemas dos centros urbanos, onde a atmosfera passou a receber cada vez mais poluentes, gerados a partir da liberação de resíduos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6030" w:rsidRPr="00CC2C04">
        <w:rPr>
          <w:rFonts w:ascii="Times New Roman" w:hAnsi="Times New Roman" w:cs="Times New Roman"/>
          <w:sz w:val="24"/>
          <w:szCs w:val="24"/>
        </w:rPr>
        <w:t>sólidos ou líquidos, que podem ser nocivos à saúde do</w:t>
      </w:r>
      <w:r w:rsidR="0073191F">
        <w:rPr>
          <w:rFonts w:ascii="Times New Roman" w:hAnsi="Times New Roman" w:cs="Times New Roman"/>
          <w:sz w:val="24"/>
          <w:szCs w:val="24"/>
        </w:rPr>
        <w:t>s seres humanos e causar danos a</w:t>
      </w:r>
      <w:r w:rsidR="00D16030" w:rsidRPr="00CC2C04">
        <w:rPr>
          <w:rFonts w:ascii="Times New Roman" w:hAnsi="Times New Roman" w:cs="Times New Roman"/>
          <w:sz w:val="24"/>
          <w:szCs w:val="24"/>
        </w:rPr>
        <w:t>o ambiente.</w:t>
      </w:r>
    </w:p>
    <w:p w14:paraId="6D20781B" w14:textId="1A807757" w:rsidR="0097589A" w:rsidRPr="0097589A" w:rsidRDefault="00D16030" w:rsidP="0097589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A cultura da </w:t>
      </w:r>
      <w:r w:rsidR="00FA742C">
        <w:rPr>
          <w:color w:val="000000"/>
        </w:rPr>
        <w:t>c</w:t>
      </w:r>
      <w:r>
        <w:rPr>
          <w:color w:val="000000"/>
        </w:rPr>
        <w:t>ana-de-</w:t>
      </w:r>
      <w:r w:rsidR="00FA742C">
        <w:rPr>
          <w:color w:val="000000"/>
        </w:rPr>
        <w:t>a</w:t>
      </w:r>
      <w:r w:rsidR="0097589A">
        <w:rPr>
          <w:color w:val="000000"/>
        </w:rPr>
        <w:t>çúcar no Brasil</w:t>
      </w:r>
      <w:r>
        <w:rPr>
          <w:color w:val="000000"/>
        </w:rPr>
        <w:t xml:space="preserve"> foi</w:t>
      </w:r>
      <w:r w:rsidR="0073191F">
        <w:rPr>
          <w:color w:val="000000"/>
        </w:rPr>
        <w:t xml:space="preserve"> perpetuada durante a história. T</w:t>
      </w:r>
      <w:r>
        <w:rPr>
          <w:color w:val="000000"/>
        </w:rPr>
        <w:t>endo seu início</w:t>
      </w:r>
      <w:r w:rsidR="0097589A">
        <w:rPr>
          <w:color w:val="000000"/>
        </w:rPr>
        <w:t xml:space="preserve"> no século</w:t>
      </w:r>
      <w:r>
        <w:rPr>
          <w:color w:val="000000"/>
        </w:rPr>
        <w:t xml:space="preserve"> XVIII, em meados dos anos 1520, com a implantação das Capitanias Hereditárias</w:t>
      </w:r>
      <w:r w:rsidR="0097589A">
        <w:rPr>
          <w:color w:val="000000"/>
        </w:rPr>
        <w:t xml:space="preserve">. </w:t>
      </w:r>
      <w:r w:rsidRPr="00CC2C04">
        <w:t xml:space="preserve">De acordo com Calmon (2002), o donatário Duarte Coelho aplicou o cultivo da cana-de-açúcar na Capitania Pernambucana, sendo uma das mais prosperas. </w:t>
      </w:r>
      <w:r w:rsidR="0097589A">
        <w:rPr>
          <w:color w:val="000000"/>
        </w:rPr>
        <w:t xml:space="preserve">Essa monocultura foi trazida pelos portugueses com o principal intuito de levar açúcar </w:t>
      </w:r>
      <w:r>
        <w:rPr>
          <w:color w:val="000000"/>
        </w:rPr>
        <w:t>e riqueza para Portugal</w:t>
      </w:r>
      <w:r w:rsidR="0073191F">
        <w:rPr>
          <w:color w:val="000000"/>
        </w:rPr>
        <w:t>.</w:t>
      </w:r>
    </w:p>
    <w:p w14:paraId="79ECF687" w14:textId="3601E5DC" w:rsidR="00D16030" w:rsidRPr="00E018A2" w:rsidRDefault="0073191F" w:rsidP="0073191F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CC2C04">
        <w:t xml:space="preserve">A </w:t>
      </w:r>
      <w:r w:rsidR="00FA742C">
        <w:t>Z</w:t>
      </w:r>
      <w:r w:rsidRPr="00CC2C04">
        <w:t xml:space="preserve">ona da Mata Pernambucana há vários séculos vem sendo submetida a uma série de impactos ao meio ambiente e à saúde da população, devido, entre outros, aos processos de extração e/ou beneficiamento da cana. </w:t>
      </w:r>
      <w:r w:rsidR="00F60579" w:rsidRPr="00F60579">
        <w:rPr>
          <w:color w:val="000000"/>
        </w:rPr>
        <w:t xml:space="preserve">A queimada da cana – de – açúcar é uma das práticas mais comuns no Brasil, pois facilita a retirada da cana do solo no período de colheita. Por outro </w:t>
      </w:r>
      <w:r w:rsidR="00F60579" w:rsidRPr="00F60579">
        <w:rPr>
          <w:color w:val="000000"/>
        </w:rPr>
        <w:lastRenderedPageBreak/>
        <w:t>lado, ocasiona a degradação da constituição dos aspectos naturais do campo, contribuindo no empo</w:t>
      </w:r>
      <w:r w:rsidR="00F60579" w:rsidRPr="00E018A2">
        <w:t xml:space="preserve">brecimento dos nutrientes provenientes do solo. </w:t>
      </w:r>
    </w:p>
    <w:p w14:paraId="23EF1030" w14:textId="5D483AA7" w:rsidR="00F119C2" w:rsidRDefault="00F119C2" w:rsidP="00F119C2">
      <w:pPr>
        <w:pStyle w:val="NormalWeb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O município de </w:t>
      </w:r>
      <w:r w:rsidR="00E018A2" w:rsidRPr="00E018A2">
        <w:rPr>
          <w:shd w:val="clear" w:color="auto" w:fill="FFFFFF"/>
        </w:rPr>
        <w:t>Timbaúba</w:t>
      </w:r>
      <w:r>
        <w:rPr>
          <w:shd w:val="clear" w:color="auto" w:fill="FFFFFF"/>
        </w:rPr>
        <w:t>- PE,</w:t>
      </w:r>
      <w:r w:rsidR="00E018A2" w:rsidRPr="00E018A2">
        <w:rPr>
          <w:shd w:val="clear" w:color="auto" w:fill="FFFFFF"/>
        </w:rPr>
        <w:t xml:space="preserve"> possuiu inúmeros </w:t>
      </w:r>
      <w:hyperlink r:id="rId11" w:tooltip="Engenhos de açúcar" w:history="1">
        <w:r w:rsidR="00E018A2" w:rsidRPr="00E018A2">
          <w:rPr>
            <w:rStyle w:val="Hyperlink"/>
            <w:color w:val="auto"/>
            <w:u w:val="none"/>
            <w:shd w:val="clear" w:color="auto" w:fill="FFFFFF"/>
          </w:rPr>
          <w:t>engenhos de açúcar</w:t>
        </w:r>
      </w:hyperlink>
      <w:r w:rsidR="00E018A2" w:rsidRPr="00E018A2">
        <w:rPr>
          <w:shd w:val="clear" w:color="auto" w:fill="FFFFFF"/>
        </w:rPr>
        <w:t> </w:t>
      </w:r>
      <w:r w:rsidR="00FA742C">
        <w:rPr>
          <w:shd w:val="clear" w:color="auto" w:fill="FFFFFF"/>
        </w:rPr>
        <w:t>desde a</w:t>
      </w:r>
      <w:r w:rsidR="00E018A2" w:rsidRPr="00E018A2">
        <w:rPr>
          <w:shd w:val="clear" w:color="auto" w:fill="FFFFFF"/>
        </w:rPr>
        <w:t xml:space="preserve"> época colonial, mas atualmente destaca</w:t>
      </w:r>
      <w:r w:rsidR="00FA742C">
        <w:rPr>
          <w:shd w:val="clear" w:color="auto" w:fill="FFFFFF"/>
        </w:rPr>
        <w:t>-se</w:t>
      </w:r>
      <w:r w:rsidR="00E018A2" w:rsidRPr="00E018A2">
        <w:rPr>
          <w:shd w:val="clear" w:color="auto" w:fill="FFFFFF"/>
        </w:rPr>
        <w:t xml:space="preserve"> </w:t>
      </w:r>
      <w:r w:rsidR="00FA742C">
        <w:rPr>
          <w:shd w:val="clear" w:color="auto" w:fill="FFFFFF"/>
        </w:rPr>
        <w:t>a</w:t>
      </w:r>
      <w:r w:rsidR="00E018A2" w:rsidRPr="00E018A2">
        <w:rPr>
          <w:shd w:val="clear" w:color="auto" w:fill="FFFFFF"/>
        </w:rPr>
        <w:t xml:space="preserve"> Usina </w:t>
      </w:r>
      <w:r w:rsidR="0002322F" w:rsidRPr="00E018A2">
        <w:rPr>
          <w:shd w:val="clear" w:color="auto" w:fill="FFFFFF"/>
        </w:rPr>
        <w:t>Cruangi</w:t>
      </w:r>
      <w:r w:rsidR="00E018A2" w:rsidRPr="00E018A2">
        <w:rPr>
          <w:shd w:val="clear" w:color="auto" w:fill="FFFFFF"/>
        </w:rPr>
        <w:t>,</w:t>
      </w:r>
      <w:r w:rsidR="00C66BD8">
        <w:rPr>
          <w:shd w:val="clear" w:color="auto" w:fill="FFFFFF"/>
        </w:rPr>
        <w:t xml:space="preserve"> atual COAF </w:t>
      </w:r>
      <w:r w:rsidR="00C66BD8" w:rsidRPr="00F60579">
        <w:rPr>
          <w:color w:val="000000"/>
        </w:rPr>
        <w:t>(</w:t>
      </w:r>
      <w:r w:rsidR="00C66BD8">
        <w:rPr>
          <w:color w:val="000000"/>
        </w:rPr>
        <w:t>C</w:t>
      </w:r>
      <w:r w:rsidR="00C66BD8" w:rsidRPr="00F60579">
        <w:rPr>
          <w:color w:val="000000"/>
        </w:rPr>
        <w:t xml:space="preserve">ooperativa do </w:t>
      </w:r>
      <w:r w:rsidR="00C66BD8">
        <w:rPr>
          <w:color w:val="000000"/>
        </w:rPr>
        <w:t>A</w:t>
      </w:r>
      <w:r w:rsidR="00C66BD8" w:rsidRPr="00F60579">
        <w:rPr>
          <w:color w:val="000000"/>
        </w:rPr>
        <w:t xml:space="preserve">gronegócio dos </w:t>
      </w:r>
      <w:r w:rsidR="00C66BD8">
        <w:rPr>
          <w:color w:val="000000"/>
        </w:rPr>
        <w:t>F</w:t>
      </w:r>
      <w:r w:rsidR="00C66BD8" w:rsidRPr="00F60579">
        <w:rPr>
          <w:color w:val="000000"/>
        </w:rPr>
        <w:t xml:space="preserve">ornecedores de </w:t>
      </w:r>
      <w:r w:rsidR="00C66BD8">
        <w:rPr>
          <w:color w:val="000000"/>
        </w:rPr>
        <w:t>C</w:t>
      </w:r>
      <w:r w:rsidR="00C66BD8" w:rsidRPr="00F60579">
        <w:rPr>
          <w:color w:val="000000"/>
        </w:rPr>
        <w:t>ana – de – açúcar)</w:t>
      </w:r>
      <w:r w:rsidR="00E018A2" w:rsidRPr="00E018A2">
        <w:rPr>
          <w:shd w:val="clear" w:color="auto" w:fill="FFFFFF"/>
        </w:rPr>
        <w:t xml:space="preserve"> onde são empregados milhares de pessoas. Atualmente, embora não tenha perdido sua vocação agrícola produtora de açúcar, dedica-se </w:t>
      </w:r>
      <w:r>
        <w:rPr>
          <w:shd w:val="clear" w:color="auto" w:fill="FFFFFF"/>
        </w:rPr>
        <w:t>também a outras</w:t>
      </w:r>
      <w:r w:rsidR="00E018A2" w:rsidRPr="00E018A2">
        <w:rPr>
          <w:shd w:val="clear" w:color="auto" w:fill="FFFFFF"/>
        </w:rPr>
        <w:t xml:space="preserve"> atividades comerciais. </w:t>
      </w:r>
      <w:r>
        <w:rPr>
          <w:shd w:val="clear" w:color="auto" w:fill="FFFFFF"/>
        </w:rPr>
        <w:t xml:space="preserve">Contudo, o foco desta pesquisa </w:t>
      </w:r>
      <w:r w:rsidR="00FA742C">
        <w:rPr>
          <w:shd w:val="clear" w:color="auto" w:fill="FFFFFF"/>
        </w:rPr>
        <w:t>são</w:t>
      </w:r>
      <w:r>
        <w:rPr>
          <w:shd w:val="clear" w:color="auto" w:fill="FFFFFF"/>
        </w:rPr>
        <w:t xml:space="preserve"> </w:t>
      </w:r>
      <w:r w:rsidR="00FA742C">
        <w:rPr>
          <w:shd w:val="clear" w:color="auto" w:fill="FFFFFF"/>
        </w:rPr>
        <w:t xml:space="preserve">os efeitos da </w:t>
      </w:r>
      <w:r>
        <w:rPr>
          <w:shd w:val="clear" w:color="auto" w:fill="FFFFFF"/>
        </w:rPr>
        <w:t xml:space="preserve">pré-colheita da cana-de-açúcar, e nesse caso em sua grande maioria ocorre pela queimada das palhas secas da cana. </w:t>
      </w:r>
    </w:p>
    <w:p w14:paraId="5B723D00" w14:textId="489B1BA4" w:rsidR="00EC331B" w:rsidRPr="00EC331B" w:rsidRDefault="00FA742C" w:rsidP="00EC331B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Muitas pesquisas relacionadas aos impactos da queima da cana-de-açúcar </w:t>
      </w:r>
      <w:r w:rsidR="00F119C2" w:rsidRPr="00F119C2">
        <w:rPr>
          <w:color w:val="000000"/>
        </w:rPr>
        <w:t>avalia</w:t>
      </w:r>
      <w:r>
        <w:rPr>
          <w:color w:val="000000"/>
        </w:rPr>
        <w:t>m</w:t>
      </w:r>
      <w:r w:rsidR="00F119C2" w:rsidRPr="00F119C2">
        <w:rPr>
          <w:color w:val="000000"/>
        </w:rPr>
        <w:t xml:space="preserve"> </w:t>
      </w:r>
      <w:r>
        <w:rPr>
          <w:color w:val="000000"/>
        </w:rPr>
        <w:t xml:space="preserve">os </w:t>
      </w:r>
      <w:r w:rsidR="00F119C2" w:rsidRPr="00F119C2">
        <w:rPr>
          <w:color w:val="000000"/>
        </w:rPr>
        <w:t xml:space="preserve">efeitos agudos de episódios de queima </w:t>
      </w:r>
      <w:r>
        <w:rPr>
          <w:color w:val="000000"/>
        </w:rPr>
        <w:t>para a</w:t>
      </w:r>
      <w:r w:rsidR="00F119C2" w:rsidRPr="00F119C2">
        <w:rPr>
          <w:color w:val="000000"/>
        </w:rPr>
        <w:t xml:space="preserve"> saúde da população, em curto prazo. </w:t>
      </w:r>
      <w:r w:rsidR="00F119C2" w:rsidRPr="0068129F">
        <w:rPr>
          <w:color w:val="000000"/>
          <w:shd w:val="clear" w:color="auto" w:fill="FFFFFF"/>
        </w:rPr>
        <w:t xml:space="preserve">Quanto aos aspectos físico-naturais, </w:t>
      </w:r>
      <w:r w:rsidR="0068129F">
        <w:rPr>
          <w:color w:val="000000"/>
          <w:shd w:val="clear" w:color="auto" w:fill="FFFFFF"/>
        </w:rPr>
        <w:t>o solo s</w:t>
      </w:r>
      <w:r w:rsidR="00F119C2" w:rsidRPr="0068129F">
        <w:rPr>
          <w:color w:val="000000"/>
          <w:shd w:val="clear" w:color="auto" w:fill="FFFFFF"/>
        </w:rPr>
        <w:t>em cobertura vegetal protetora, são facilmente erodidos</w:t>
      </w:r>
      <w:r w:rsidR="0068129F">
        <w:rPr>
          <w:color w:val="000000"/>
          <w:shd w:val="clear" w:color="auto" w:fill="FFFFFF"/>
        </w:rPr>
        <w:t xml:space="preserve"> e seu pH facilmente alterados</w:t>
      </w:r>
      <w:r w:rsidR="00F119C2" w:rsidRPr="0068129F">
        <w:rPr>
          <w:color w:val="000000"/>
          <w:shd w:val="clear" w:color="auto" w:fill="FFFFFF"/>
        </w:rPr>
        <w:t xml:space="preserve">, causando assoreamento dos mananciais hídricos (Bertolani et al., 2006). </w:t>
      </w:r>
      <w:r w:rsidR="0068129F">
        <w:rPr>
          <w:shd w:val="clear" w:color="auto" w:fill="FFFFFF"/>
        </w:rPr>
        <w:t xml:space="preserve">A partir dessa discussão teórica, </w:t>
      </w:r>
      <w:r w:rsidR="0068129F">
        <w:rPr>
          <w:color w:val="000000"/>
        </w:rPr>
        <w:t>a</w:t>
      </w:r>
      <w:r w:rsidR="0068129F" w:rsidRPr="00F60579">
        <w:rPr>
          <w:color w:val="000000"/>
        </w:rPr>
        <w:t xml:space="preserve"> presente pesquisa, </w:t>
      </w:r>
      <w:r w:rsidR="0068129F">
        <w:rPr>
          <w:color w:val="000000"/>
        </w:rPr>
        <w:t xml:space="preserve">propõe como </w:t>
      </w:r>
      <w:r w:rsidR="0068129F" w:rsidRPr="00F60579">
        <w:rPr>
          <w:color w:val="000000"/>
        </w:rPr>
        <w:t>objetivo</w:t>
      </w:r>
      <w:r w:rsidR="0068129F">
        <w:rPr>
          <w:color w:val="000000"/>
        </w:rPr>
        <w:t xml:space="preserve"> geral, </w:t>
      </w:r>
      <w:r w:rsidR="0068129F" w:rsidRPr="00F60579">
        <w:rPr>
          <w:color w:val="000000"/>
        </w:rPr>
        <w:t>realizar a leitura do pH do solo e da água, no entorno da COAF (</w:t>
      </w:r>
      <w:r w:rsidR="0068129F">
        <w:rPr>
          <w:color w:val="000000"/>
        </w:rPr>
        <w:t>C</w:t>
      </w:r>
      <w:r w:rsidR="0068129F" w:rsidRPr="00F60579">
        <w:rPr>
          <w:color w:val="000000"/>
        </w:rPr>
        <w:t xml:space="preserve">ooperativa do </w:t>
      </w:r>
      <w:r w:rsidR="0068129F">
        <w:rPr>
          <w:color w:val="000000"/>
        </w:rPr>
        <w:t>A</w:t>
      </w:r>
      <w:r w:rsidR="0068129F" w:rsidRPr="00F60579">
        <w:rPr>
          <w:color w:val="000000"/>
        </w:rPr>
        <w:t xml:space="preserve">gronegócio dos </w:t>
      </w:r>
      <w:r w:rsidR="0068129F">
        <w:rPr>
          <w:color w:val="000000"/>
        </w:rPr>
        <w:t>F</w:t>
      </w:r>
      <w:r w:rsidR="0068129F" w:rsidRPr="00F60579">
        <w:rPr>
          <w:color w:val="000000"/>
        </w:rPr>
        <w:t xml:space="preserve">ornecedores de </w:t>
      </w:r>
      <w:r w:rsidR="0068129F">
        <w:rPr>
          <w:color w:val="000000"/>
        </w:rPr>
        <w:t>C</w:t>
      </w:r>
      <w:r w:rsidR="0068129F" w:rsidRPr="00F60579">
        <w:rPr>
          <w:color w:val="000000"/>
        </w:rPr>
        <w:t xml:space="preserve">ana – de – açúcar) no município de Timbaúba – PE. </w:t>
      </w:r>
    </w:p>
    <w:p w14:paraId="4CB2F048" w14:textId="07B8E7EE" w:rsidR="007A031C" w:rsidRDefault="007A031C" w:rsidP="00F60579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5BA64CE8" w14:textId="3DD1E94B" w:rsidR="007A031C" w:rsidRDefault="00620915" w:rsidP="00F60579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 xml:space="preserve">DESENVOLVIMENTO </w:t>
      </w:r>
    </w:p>
    <w:p w14:paraId="38EFAC5A" w14:textId="77777777" w:rsidR="0002322F" w:rsidRPr="009C787D" w:rsidRDefault="0002322F" w:rsidP="00F60579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</w:p>
    <w:p w14:paraId="23550984" w14:textId="2FC44069" w:rsidR="009C787D" w:rsidRDefault="00F60579" w:rsidP="009C787D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F60579">
        <w:rPr>
          <w:color w:val="000000"/>
        </w:rPr>
        <w:t xml:space="preserve">A metodologia </w:t>
      </w:r>
      <w:r w:rsidR="004F19B8">
        <w:rPr>
          <w:color w:val="000000"/>
        </w:rPr>
        <w:t>da pesquisa está dividida em etapas:</w:t>
      </w:r>
      <w:r w:rsidRPr="00F60579">
        <w:rPr>
          <w:color w:val="000000"/>
        </w:rPr>
        <w:t xml:space="preserve"> primeiramente </w:t>
      </w:r>
      <w:r w:rsidR="004F19B8">
        <w:rPr>
          <w:color w:val="000000"/>
        </w:rPr>
        <w:t>foi realizada</w:t>
      </w:r>
      <w:r w:rsidRPr="00F60579">
        <w:rPr>
          <w:color w:val="000000"/>
        </w:rPr>
        <w:t xml:space="preserve"> revisão bibliográfica, posteriormente</w:t>
      </w:r>
      <w:r w:rsidR="004F19B8">
        <w:rPr>
          <w:color w:val="000000"/>
        </w:rPr>
        <w:t xml:space="preserve"> foram realizadas </w:t>
      </w:r>
      <w:r w:rsidRPr="00F60579">
        <w:rPr>
          <w:color w:val="000000"/>
        </w:rPr>
        <w:t>pesquisa</w:t>
      </w:r>
      <w:r w:rsidR="004F19B8">
        <w:rPr>
          <w:color w:val="000000"/>
        </w:rPr>
        <w:t>s</w:t>
      </w:r>
      <w:r w:rsidRPr="00F60579">
        <w:rPr>
          <w:color w:val="000000"/>
        </w:rPr>
        <w:t xml:space="preserve"> de campo,</w:t>
      </w:r>
      <w:r w:rsidR="00EC331B">
        <w:rPr>
          <w:color w:val="000000"/>
        </w:rPr>
        <w:t xml:space="preserve"> no entorno da COAF (</w:t>
      </w:r>
      <w:r w:rsidR="00EC331B" w:rsidRPr="00EC331B">
        <w:rPr>
          <w:color w:val="000000"/>
        </w:rPr>
        <w:t>Cooperativa do Agronegócio dos Fornecedores de Cana – de – açúcar)</w:t>
      </w:r>
      <w:r w:rsidR="00EC331B">
        <w:rPr>
          <w:color w:val="000000"/>
        </w:rPr>
        <w:t>,</w:t>
      </w:r>
      <w:r w:rsidR="00EC331B" w:rsidRPr="00EC331B">
        <w:rPr>
          <w:color w:val="000000"/>
        </w:rPr>
        <w:t xml:space="preserve"> </w:t>
      </w:r>
      <w:r w:rsidRPr="00F60579">
        <w:rPr>
          <w:color w:val="000000"/>
        </w:rPr>
        <w:t xml:space="preserve">onde foram coletadas 5 (cinco) amostras de solo em áreas diferentes, sendo 2 (duas) antes das queimadas, 2 (duas) após as queimadas e 1 (uma) em área de reserva ambiental. </w:t>
      </w:r>
      <w:r w:rsidR="004F19B8">
        <w:rPr>
          <w:color w:val="000000"/>
        </w:rPr>
        <w:t>Também</w:t>
      </w:r>
      <w:r w:rsidRPr="00F60579">
        <w:rPr>
          <w:color w:val="000000"/>
        </w:rPr>
        <w:t xml:space="preserve"> foram coletadas 2 (duas) amostras de água do </w:t>
      </w:r>
      <w:r w:rsidR="0053156E">
        <w:rPr>
          <w:color w:val="000000"/>
        </w:rPr>
        <w:t>Rio Siriji, antes e depois da CO</w:t>
      </w:r>
      <w:r w:rsidRPr="00F60579">
        <w:rPr>
          <w:color w:val="000000"/>
        </w:rPr>
        <w:t xml:space="preserve">AF, com o intuito de analisar se ocorreu alteração do pH. </w:t>
      </w:r>
    </w:p>
    <w:p w14:paraId="4FC321E4" w14:textId="057BC47D" w:rsidR="0053156E" w:rsidRDefault="00EC331B" w:rsidP="0053156E">
      <w:pPr>
        <w:pStyle w:val="NormalWeb"/>
        <w:spacing w:before="0" w:beforeAutospacing="0" w:after="0" w:afterAutospacing="0" w:line="360" w:lineRule="auto"/>
        <w:ind w:firstLine="72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389C1F74" wp14:editId="122A005F">
            <wp:simplePos x="0" y="0"/>
            <wp:positionH relativeFrom="column">
              <wp:posOffset>885825</wp:posOffset>
            </wp:positionH>
            <wp:positionV relativeFrom="page">
              <wp:posOffset>7839075</wp:posOffset>
            </wp:positionV>
            <wp:extent cx="442722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70" y="21363"/>
                <wp:lineTo x="21470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156E" w:rsidRPr="0053156E">
        <w:rPr>
          <w:b/>
          <w:color w:val="000000"/>
        </w:rPr>
        <w:t xml:space="preserve">Imagem 01: Aula de Campo – </w:t>
      </w:r>
      <w:r w:rsidR="0053156E">
        <w:rPr>
          <w:b/>
          <w:color w:val="000000"/>
        </w:rPr>
        <w:t xml:space="preserve">Local da </w:t>
      </w:r>
      <w:r w:rsidR="0053156E" w:rsidRPr="0053156E">
        <w:rPr>
          <w:b/>
          <w:color w:val="000000"/>
        </w:rPr>
        <w:t>Coleta das Amostras</w:t>
      </w:r>
    </w:p>
    <w:p w14:paraId="27C9CE3E" w14:textId="29B7A683" w:rsidR="009C787D" w:rsidRDefault="009C787D" w:rsidP="009C787D">
      <w:pPr>
        <w:pStyle w:val="NormalWeb"/>
        <w:spacing w:before="0" w:beforeAutospacing="0" w:after="0" w:afterAutospacing="0" w:line="360" w:lineRule="auto"/>
        <w:ind w:firstLine="720"/>
        <w:jc w:val="center"/>
        <w:rPr>
          <w:b/>
          <w:color w:val="000000"/>
        </w:rPr>
      </w:pPr>
    </w:p>
    <w:p w14:paraId="46733809" w14:textId="44B11839" w:rsidR="002215B2" w:rsidRPr="009C787D" w:rsidRDefault="009C787D" w:rsidP="009C787D">
      <w:pPr>
        <w:pStyle w:val="NormalWeb"/>
        <w:spacing w:before="0" w:beforeAutospacing="0" w:after="0" w:afterAutospacing="0" w:line="360" w:lineRule="auto"/>
        <w:ind w:firstLine="720"/>
        <w:jc w:val="center"/>
        <w:rPr>
          <w:b/>
          <w:color w:val="000000"/>
        </w:rPr>
      </w:pPr>
      <w:r>
        <w:rPr>
          <w:b/>
          <w:color w:val="000000"/>
        </w:rPr>
        <w:t>Fonte: Google Imagens, 2019.</w:t>
      </w:r>
    </w:p>
    <w:p w14:paraId="0ACCCBCB" w14:textId="5DB3C4D2" w:rsidR="00CC67A6" w:rsidRDefault="004F19B8" w:rsidP="004F19B8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lastRenderedPageBreak/>
        <w:t xml:space="preserve">Na terceira etapa, </w:t>
      </w:r>
      <w:r w:rsidR="00F60579" w:rsidRPr="00F60579">
        <w:rPr>
          <w:color w:val="000000"/>
        </w:rPr>
        <w:t xml:space="preserve">as amostras foram encaminhadas ao Laboratório de Monitoramento Ambiental da Universidade de Pernambuco – </w:t>
      </w:r>
      <w:r w:rsidR="00F60579" w:rsidRPr="004F19B8">
        <w:rPr>
          <w:i/>
          <w:iCs/>
          <w:color w:val="000000"/>
        </w:rPr>
        <w:t xml:space="preserve">Campus </w:t>
      </w:r>
      <w:r w:rsidR="00F60579" w:rsidRPr="00F60579">
        <w:rPr>
          <w:color w:val="000000"/>
        </w:rPr>
        <w:t>Mata Norte, onde foram realizadas as leituras e análises</w:t>
      </w:r>
      <w:r w:rsidR="00F641EC">
        <w:rPr>
          <w:color w:val="000000"/>
        </w:rPr>
        <w:t xml:space="preserve"> através de fitas indicadoras </w:t>
      </w:r>
      <w:r w:rsidR="00F60579" w:rsidRPr="00F60579">
        <w:rPr>
          <w:color w:val="000000"/>
        </w:rPr>
        <w:t>de pH</w:t>
      </w:r>
      <w:r w:rsidR="009C787D">
        <w:rPr>
          <w:color w:val="000000"/>
        </w:rPr>
        <w:t xml:space="preserve"> (</w:t>
      </w:r>
      <w:r>
        <w:rPr>
          <w:color w:val="000000"/>
        </w:rPr>
        <w:t>figura</w:t>
      </w:r>
      <w:r w:rsidR="009C787D">
        <w:rPr>
          <w:color w:val="000000"/>
        </w:rPr>
        <w:t xml:space="preserve"> 02)</w:t>
      </w:r>
      <w:r w:rsidR="00F641EC">
        <w:rPr>
          <w:color w:val="000000"/>
        </w:rPr>
        <w:t xml:space="preserve">. </w:t>
      </w:r>
    </w:p>
    <w:p w14:paraId="54929B1B" w14:textId="77777777" w:rsidR="0002322F" w:rsidRDefault="0002322F" w:rsidP="00EC331B">
      <w:pPr>
        <w:pStyle w:val="NormalWeb"/>
        <w:spacing w:before="0" w:beforeAutospacing="0" w:after="0" w:afterAutospacing="0"/>
        <w:ind w:firstLine="720"/>
        <w:jc w:val="both"/>
        <w:rPr>
          <w:color w:val="000000"/>
        </w:rPr>
      </w:pPr>
    </w:p>
    <w:p w14:paraId="23182069" w14:textId="7BB2A8C3" w:rsidR="009C787D" w:rsidRDefault="004F19B8" w:rsidP="009C787D">
      <w:pPr>
        <w:pStyle w:val="NormalWeb"/>
        <w:spacing w:before="0" w:beforeAutospacing="0" w:after="0" w:afterAutospacing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Figura</w:t>
      </w:r>
      <w:r w:rsidR="009C787D" w:rsidRPr="009C787D">
        <w:rPr>
          <w:b/>
          <w:color w:val="000000"/>
        </w:rPr>
        <w:t xml:space="preserve"> 02: Laboratório- Leitura do pH do Solo e da Água</w:t>
      </w:r>
    </w:p>
    <w:p w14:paraId="41534E29" w14:textId="50AB41E0" w:rsidR="009C787D" w:rsidRDefault="009C787D" w:rsidP="009C787D">
      <w:pPr>
        <w:pStyle w:val="NormalWeb"/>
        <w:spacing w:before="0" w:beforeAutospacing="0" w:after="0" w:afterAutospacing="0" w:line="36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386631E6" wp14:editId="4626C199">
            <wp:extent cx="2219325" cy="1536626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boratóri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679" cy="15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 wp14:anchorId="550B0E6F" wp14:editId="5E3137D8">
            <wp:extent cx="2247900" cy="153341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boratório 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652" cy="15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AE0E" w14:textId="2A619415" w:rsidR="002215B2" w:rsidRDefault="009C787D" w:rsidP="009C787D">
      <w:pPr>
        <w:pStyle w:val="NormalWeb"/>
        <w:spacing w:before="0" w:beforeAutospacing="0" w:after="0" w:afterAutospacing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Fonte: Autores, 2019.</w:t>
      </w:r>
    </w:p>
    <w:p w14:paraId="7C7AA0EC" w14:textId="77777777" w:rsidR="009C787D" w:rsidRPr="002215B2" w:rsidRDefault="009C787D" w:rsidP="00EC331B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</w:p>
    <w:p w14:paraId="175115F0" w14:textId="4FB852B7" w:rsidR="00DF1BD3" w:rsidRDefault="00CD021D" w:rsidP="00DF1BD3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Após as análises, foi observado que os valores de pH identificados nas amostras variam. No ponto 1 diferenças no índice de pH [pH 6 (ácido) para 8 (alcalino)]; e o ponto 2 (pH 8 para 9). O ponto 3 (área da reserva ambiental), apre</w:t>
      </w:r>
      <w:r w:rsidR="00DF1BD3">
        <w:rPr>
          <w:color w:val="000000"/>
        </w:rPr>
        <w:t xml:space="preserve">sentou pH 8 considerado neutro </w:t>
      </w:r>
      <w:r w:rsidR="009C787D">
        <w:rPr>
          <w:color w:val="000000"/>
        </w:rPr>
        <w:t>(Tabela 01)</w:t>
      </w:r>
      <w:r w:rsidR="00EA62A0">
        <w:rPr>
          <w:color w:val="000000"/>
        </w:rPr>
        <w:t>.</w:t>
      </w:r>
    </w:p>
    <w:p w14:paraId="6D4A0BF9" w14:textId="77777777" w:rsidR="00DF1BD3" w:rsidRDefault="00DF1BD3" w:rsidP="00EC331B">
      <w:pPr>
        <w:pStyle w:val="NormalWeb"/>
        <w:spacing w:before="0" w:beforeAutospacing="0" w:after="0" w:afterAutospacing="0"/>
        <w:ind w:firstLine="709"/>
        <w:jc w:val="both"/>
        <w:rPr>
          <w:color w:val="000000"/>
        </w:rPr>
      </w:pPr>
    </w:p>
    <w:p w14:paraId="077C7FE3" w14:textId="2A4FE534" w:rsidR="009C787D" w:rsidRDefault="009C787D" w:rsidP="009C787D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 w:rsidRPr="009C787D">
        <w:rPr>
          <w:b/>
          <w:color w:val="000000"/>
        </w:rPr>
        <w:t>Tabela 01: Resultados da Leitura do pH do Solo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2552"/>
        <w:gridCol w:w="2361"/>
      </w:tblGrid>
      <w:tr w:rsidR="009C787D" w14:paraId="152E5355" w14:textId="77777777" w:rsidTr="00DF1BD3">
        <w:tc>
          <w:tcPr>
            <w:tcW w:w="1838" w:type="dxa"/>
            <w:shd w:val="clear" w:color="auto" w:fill="DBE5F1" w:themeFill="accent1" w:themeFillTint="33"/>
          </w:tcPr>
          <w:p w14:paraId="5C56CF0D" w14:textId="1F676A98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Área da Pesquisa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1811B78D" w14:textId="77777777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pH do Solo </w:t>
            </w:r>
          </w:p>
          <w:p w14:paraId="0951FD51" w14:textId="7ABB5FE1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(Antes da Queima)</w:t>
            </w:r>
          </w:p>
        </w:tc>
        <w:tc>
          <w:tcPr>
            <w:tcW w:w="2552" w:type="dxa"/>
            <w:shd w:val="clear" w:color="auto" w:fill="DBE5F1" w:themeFill="accent1" w:themeFillTint="33"/>
          </w:tcPr>
          <w:p w14:paraId="2200A3DD" w14:textId="77777777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pH do Solo </w:t>
            </w:r>
          </w:p>
          <w:p w14:paraId="296FCCDE" w14:textId="7C2CD6AF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(Depois da Queima)</w:t>
            </w:r>
          </w:p>
        </w:tc>
        <w:tc>
          <w:tcPr>
            <w:tcW w:w="2361" w:type="dxa"/>
            <w:shd w:val="clear" w:color="auto" w:fill="DBE5F1" w:themeFill="accent1" w:themeFillTint="33"/>
          </w:tcPr>
          <w:p w14:paraId="1CE51030" w14:textId="77777777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pH do Solo</w:t>
            </w:r>
          </w:p>
          <w:p w14:paraId="41131C37" w14:textId="1BF929CE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(Reserva Ambiental)</w:t>
            </w:r>
          </w:p>
        </w:tc>
      </w:tr>
      <w:tr w:rsidR="009C787D" w14:paraId="686DEFEC" w14:textId="77777777" w:rsidTr="009C787D">
        <w:tc>
          <w:tcPr>
            <w:tcW w:w="1838" w:type="dxa"/>
          </w:tcPr>
          <w:p w14:paraId="2D3FA631" w14:textId="234C0E89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Área 01</w:t>
            </w:r>
          </w:p>
        </w:tc>
        <w:tc>
          <w:tcPr>
            <w:tcW w:w="2268" w:type="dxa"/>
          </w:tcPr>
          <w:p w14:paraId="7DD7761F" w14:textId="68981FEB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 (Ácido)</w:t>
            </w:r>
          </w:p>
        </w:tc>
        <w:tc>
          <w:tcPr>
            <w:tcW w:w="2552" w:type="dxa"/>
          </w:tcPr>
          <w:p w14:paraId="4DDB78AD" w14:textId="2FA2F079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 (Alcalino)</w:t>
            </w:r>
          </w:p>
        </w:tc>
        <w:tc>
          <w:tcPr>
            <w:tcW w:w="2361" w:type="dxa"/>
          </w:tcPr>
          <w:p w14:paraId="77B15099" w14:textId="48B40397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 (Alcalino)</w:t>
            </w:r>
          </w:p>
        </w:tc>
      </w:tr>
      <w:tr w:rsidR="009C787D" w14:paraId="1488D923" w14:textId="77777777" w:rsidTr="00EC331B">
        <w:trPr>
          <w:trHeight w:val="238"/>
        </w:trPr>
        <w:tc>
          <w:tcPr>
            <w:tcW w:w="1838" w:type="dxa"/>
          </w:tcPr>
          <w:p w14:paraId="5C9A11C4" w14:textId="7654CD12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Área 02</w:t>
            </w:r>
          </w:p>
        </w:tc>
        <w:tc>
          <w:tcPr>
            <w:tcW w:w="2268" w:type="dxa"/>
          </w:tcPr>
          <w:p w14:paraId="1DA86EA9" w14:textId="4469D6F9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 (Alcalino)</w:t>
            </w:r>
          </w:p>
        </w:tc>
        <w:tc>
          <w:tcPr>
            <w:tcW w:w="2552" w:type="dxa"/>
          </w:tcPr>
          <w:p w14:paraId="61AA16CB" w14:textId="767CC268" w:rsidR="009C787D" w:rsidRDefault="00DF1BD3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(Alcalino)</w:t>
            </w:r>
          </w:p>
        </w:tc>
        <w:tc>
          <w:tcPr>
            <w:tcW w:w="2361" w:type="dxa"/>
          </w:tcPr>
          <w:p w14:paraId="55395BF0" w14:textId="77777777" w:rsidR="009C787D" w:rsidRDefault="009C787D" w:rsidP="009C787D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</w:p>
        </w:tc>
      </w:tr>
    </w:tbl>
    <w:p w14:paraId="3E890B2C" w14:textId="37E0A584" w:rsidR="0002322F" w:rsidRDefault="00DF1BD3" w:rsidP="0002322F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Fonte: Autores, 2019.</w:t>
      </w:r>
    </w:p>
    <w:p w14:paraId="403A7A84" w14:textId="77777777" w:rsidR="0002322F" w:rsidRDefault="0002322F" w:rsidP="00EC331B">
      <w:pPr>
        <w:pStyle w:val="NormalWeb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14:paraId="64EA1F37" w14:textId="018038F9" w:rsidR="00C66BD8" w:rsidRDefault="00DF1BD3" w:rsidP="00EC331B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Também foram verificados o pH das duas amostras de água, antes e após a usina, apresentado pH 7 para 8, onde a água da área A teve Ph 8 (alcalino) e a área B Ph 7 (neutro). Diante dos dados expostos, para uma melhor compreensão dos dados, os resultados do pH do solo e da água, serão distribuídos nas tabelas abaixo (Tabela 02).</w:t>
      </w:r>
    </w:p>
    <w:p w14:paraId="2F166C7E" w14:textId="77777777" w:rsidR="00EC331B" w:rsidRDefault="00EC331B" w:rsidP="00EC331B">
      <w:pPr>
        <w:pStyle w:val="NormalWeb"/>
        <w:spacing w:before="0" w:beforeAutospacing="0" w:after="0" w:afterAutospacing="0"/>
        <w:ind w:firstLine="709"/>
        <w:jc w:val="both"/>
        <w:rPr>
          <w:color w:val="000000"/>
        </w:rPr>
      </w:pPr>
    </w:p>
    <w:tbl>
      <w:tblPr>
        <w:tblStyle w:val="Tabelacomgrade"/>
        <w:tblpPr w:leftFromText="141" w:rightFromText="141" w:vertAnchor="text" w:horzAnchor="margin" w:tblpXSpec="center" w:tblpY="328"/>
        <w:tblW w:w="0" w:type="auto"/>
        <w:tblLook w:val="04A0" w:firstRow="1" w:lastRow="0" w:firstColumn="1" w:lastColumn="0" w:noHBand="0" w:noVBand="1"/>
      </w:tblPr>
      <w:tblGrid>
        <w:gridCol w:w="2646"/>
        <w:gridCol w:w="2647"/>
        <w:gridCol w:w="2647"/>
      </w:tblGrid>
      <w:tr w:rsidR="00DF1BD3" w14:paraId="0B456AA3" w14:textId="77777777" w:rsidTr="00DF1BD3">
        <w:trPr>
          <w:trHeight w:val="703"/>
        </w:trPr>
        <w:tc>
          <w:tcPr>
            <w:tcW w:w="2646" w:type="dxa"/>
            <w:shd w:val="clear" w:color="auto" w:fill="DBE5F1" w:themeFill="accent1" w:themeFillTint="33"/>
          </w:tcPr>
          <w:p w14:paraId="48D8F76F" w14:textId="77777777" w:rsidR="00DF1BD3" w:rsidRDefault="00DF1BD3" w:rsidP="00DF1BD3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Área da Pesquisa</w:t>
            </w:r>
          </w:p>
        </w:tc>
        <w:tc>
          <w:tcPr>
            <w:tcW w:w="2647" w:type="dxa"/>
            <w:shd w:val="clear" w:color="auto" w:fill="DBE5F1" w:themeFill="accent1" w:themeFillTint="33"/>
          </w:tcPr>
          <w:p w14:paraId="46994360" w14:textId="77777777" w:rsidR="00DF1BD3" w:rsidRDefault="00DF1BD3" w:rsidP="00DF1BD3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pH a Água</w:t>
            </w:r>
          </w:p>
          <w:p w14:paraId="00BAA2DB" w14:textId="77777777" w:rsidR="00DF1BD3" w:rsidRDefault="00DF1BD3" w:rsidP="00DF1BD3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(Início da COAF)</w:t>
            </w:r>
          </w:p>
        </w:tc>
        <w:tc>
          <w:tcPr>
            <w:tcW w:w="2647" w:type="dxa"/>
            <w:shd w:val="clear" w:color="auto" w:fill="DBE5F1" w:themeFill="accent1" w:themeFillTint="33"/>
          </w:tcPr>
          <w:p w14:paraId="13064B08" w14:textId="77777777" w:rsidR="00DF1BD3" w:rsidRDefault="00DF1BD3" w:rsidP="00DF1BD3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pH da Água</w:t>
            </w:r>
          </w:p>
          <w:p w14:paraId="73793078" w14:textId="77777777" w:rsidR="00DF1BD3" w:rsidRDefault="00DF1BD3" w:rsidP="00DF1BD3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(Final da COAF)</w:t>
            </w:r>
          </w:p>
        </w:tc>
      </w:tr>
      <w:tr w:rsidR="00DF1BD3" w14:paraId="1CC98DA1" w14:textId="77777777" w:rsidTr="00DF1BD3">
        <w:trPr>
          <w:trHeight w:val="392"/>
        </w:trPr>
        <w:tc>
          <w:tcPr>
            <w:tcW w:w="2646" w:type="dxa"/>
          </w:tcPr>
          <w:p w14:paraId="0118B4D4" w14:textId="77777777" w:rsidR="00DF1BD3" w:rsidRDefault="00DF1BD3" w:rsidP="00DF1BD3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01 e 02</w:t>
            </w:r>
          </w:p>
        </w:tc>
        <w:tc>
          <w:tcPr>
            <w:tcW w:w="2647" w:type="dxa"/>
          </w:tcPr>
          <w:p w14:paraId="2BDDD2AD" w14:textId="216FD636" w:rsidR="00DF1BD3" w:rsidRDefault="00DF1BD3" w:rsidP="00DF1BD3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 (Alcalino)</w:t>
            </w:r>
          </w:p>
        </w:tc>
        <w:tc>
          <w:tcPr>
            <w:tcW w:w="2647" w:type="dxa"/>
          </w:tcPr>
          <w:p w14:paraId="77E81063" w14:textId="77777777" w:rsidR="00DF1BD3" w:rsidRDefault="00DF1BD3" w:rsidP="00DF1BD3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 (Neutro)</w:t>
            </w:r>
          </w:p>
        </w:tc>
      </w:tr>
    </w:tbl>
    <w:p w14:paraId="17270EA1" w14:textId="7B4B2BAE" w:rsidR="00DF1BD3" w:rsidRDefault="00DF1BD3" w:rsidP="00DF1BD3">
      <w:pPr>
        <w:pStyle w:val="NormalWeb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 w:rsidRPr="00DF1BD3">
        <w:rPr>
          <w:b/>
          <w:color w:val="000000"/>
        </w:rPr>
        <w:t xml:space="preserve"> Tabela 02: Resultado da Leitura do pH da Água.</w:t>
      </w:r>
    </w:p>
    <w:p w14:paraId="31A5899E" w14:textId="03CC890A" w:rsidR="00CD021D" w:rsidRDefault="00CD021D" w:rsidP="00EA62A0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3BE7F525" w14:textId="59259D98" w:rsidR="009F790C" w:rsidRPr="00702A3C" w:rsidRDefault="009F790C" w:rsidP="00DF1BD3">
      <w:pPr>
        <w:pStyle w:val="NormalWeb"/>
        <w:spacing w:before="0" w:beforeAutospacing="0" w:after="0" w:afterAutospacing="0"/>
        <w:rPr>
          <w:color w:val="000000"/>
        </w:rPr>
      </w:pPr>
    </w:p>
    <w:p w14:paraId="1F13FD76" w14:textId="72532F70" w:rsidR="009F790C" w:rsidRDefault="009F790C" w:rsidP="00CD021D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</w:p>
    <w:p w14:paraId="0ADC1E34" w14:textId="09AF2B79" w:rsidR="00EC331B" w:rsidRDefault="00EC331B" w:rsidP="00CD021D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</w:p>
    <w:p w14:paraId="1AF6EF36" w14:textId="77777777" w:rsidR="00EC331B" w:rsidRDefault="00EC331B" w:rsidP="00EC331B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Fontes: Autores, 2019.</w:t>
      </w:r>
    </w:p>
    <w:p w14:paraId="119D4624" w14:textId="77777777" w:rsidR="00EC331B" w:rsidRDefault="00EC331B" w:rsidP="00CD021D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</w:p>
    <w:p w14:paraId="1E7FE9F9" w14:textId="77777777" w:rsidR="00EC331B" w:rsidRDefault="00EC331B" w:rsidP="00CD021D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</w:p>
    <w:p w14:paraId="66837893" w14:textId="69D15392" w:rsidR="00CD021D" w:rsidRDefault="00620915" w:rsidP="00CD021D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  <w:r w:rsidRPr="00CD021D">
        <w:rPr>
          <w:b/>
          <w:color w:val="000000"/>
        </w:rPr>
        <w:t>CONSIDERAÇÕES FINAIS</w:t>
      </w:r>
    </w:p>
    <w:p w14:paraId="79F48900" w14:textId="77777777" w:rsidR="00CD021D" w:rsidRPr="00CD021D" w:rsidRDefault="00CD021D" w:rsidP="00CD021D">
      <w:pPr>
        <w:pStyle w:val="NormalWeb"/>
        <w:spacing w:before="0" w:beforeAutospacing="0" w:after="0" w:afterAutospacing="0"/>
        <w:jc w:val="both"/>
        <w:rPr>
          <w:b/>
          <w:color w:val="000000"/>
        </w:rPr>
      </w:pPr>
    </w:p>
    <w:p w14:paraId="7BC4AFFD" w14:textId="66826C7A" w:rsidR="009F790C" w:rsidRDefault="004F19B8" w:rsidP="009F790C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O</w:t>
      </w:r>
      <w:r w:rsidR="008171F7">
        <w:rPr>
          <w:color w:val="000000"/>
        </w:rPr>
        <w:t xml:space="preserve"> solo</w:t>
      </w:r>
      <w:r w:rsidR="009F790C">
        <w:rPr>
          <w:color w:val="000000"/>
        </w:rPr>
        <w:t xml:space="preserve"> e os</w:t>
      </w:r>
      <w:r w:rsidR="008624BB">
        <w:rPr>
          <w:color w:val="000000"/>
        </w:rPr>
        <w:t xml:space="preserve"> recursos hídricos</w:t>
      </w:r>
      <w:r w:rsidR="009D5B1B">
        <w:rPr>
          <w:color w:val="000000"/>
        </w:rPr>
        <w:t xml:space="preserve"> nessas áreas, já vem sendo </w:t>
      </w:r>
      <w:r w:rsidR="008624BB">
        <w:rPr>
          <w:color w:val="000000"/>
        </w:rPr>
        <w:t>poluído e</w:t>
      </w:r>
      <w:r w:rsidR="009D5B1B">
        <w:rPr>
          <w:color w:val="000000"/>
        </w:rPr>
        <w:t xml:space="preserve"> </w:t>
      </w:r>
      <w:r w:rsidR="008624BB">
        <w:rPr>
          <w:color w:val="000000"/>
        </w:rPr>
        <w:t>contaminado</w:t>
      </w:r>
      <w:r w:rsidR="009D5B1B">
        <w:rPr>
          <w:color w:val="000000"/>
        </w:rPr>
        <w:t xml:space="preserve">, pois </w:t>
      </w:r>
      <w:r w:rsidR="009F790C">
        <w:rPr>
          <w:color w:val="000000"/>
        </w:rPr>
        <w:t xml:space="preserve">a monocultura da cana – de – açúcar </w:t>
      </w:r>
      <w:r w:rsidR="008624BB">
        <w:rPr>
          <w:color w:val="000000"/>
        </w:rPr>
        <w:t>utiliza de agrotóxicos</w:t>
      </w:r>
      <w:r w:rsidR="009F790C">
        <w:rPr>
          <w:color w:val="000000"/>
        </w:rPr>
        <w:t>, como os herbicidas, pesticidas</w:t>
      </w:r>
      <w:r w:rsidR="008624BB">
        <w:rPr>
          <w:color w:val="000000"/>
        </w:rPr>
        <w:t xml:space="preserve"> e insumos químicos</w:t>
      </w:r>
      <w:r w:rsidR="009F790C">
        <w:rPr>
          <w:color w:val="000000"/>
        </w:rPr>
        <w:t xml:space="preserve">, que agem no controle e proliferação de pragas, ervas daninhas e doenças.  </w:t>
      </w:r>
      <w:r w:rsidR="008624BB">
        <w:rPr>
          <w:color w:val="000000"/>
        </w:rPr>
        <w:t xml:space="preserve"> </w:t>
      </w:r>
    </w:p>
    <w:p w14:paraId="1440C59B" w14:textId="3BFD019E" w:rsidR="00F60579" w:rsidRDefault="004F19B8" w:rsidP="00CD021D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Foi observado</w:t>
      </w:r>
      <w:r w:rsidR="00125EDA">
        <w:rPr>
          <w:color w:val="000000"/>
        </w:rPr>
        <w:t xml:space="preserve"> que a prática</w:t>
      </w:r>
      <w:r w:rsidR="002E4FBC">
        <w:rPr>
          <w:color w:val="000000"/>
        </w:rPr>
        <w:t xml:space="preserve"> da queima da cana – de – açúcar tem uma grande contribuição na alteração do pH</w:t>
      </w:r>
      <w:r w:rsidR="00125EDA">
        <w:rPr>
          <w:color w:val="000000"/>
        </w:rPr>
        <w:t>,</w:t>
      </w:r>
      <w:r w:rsidR="002E4FBC">
        <w:rPr>
          <w:color w:val="000000"/>
        </w:rPr>
        <w:t xml:space="preserve"> </w:t>
      </w:r>
      <w:r w:rsidR="00125EDA">
        <w:rPr>
          <w:color w:val="000000"/>
        </w:rPr>
        <w:t>gerando o empobrecimento</w:t>
      </w:r>
      <w:r w:rsidR="002E4FBC">
        <w:rPr>
          <w:color w:val="000000"/>
        </w:rPr>
        <w:t xml:space="preserve"> </w:t>
      </w:r>
      <w:r w:rsidR="00125EDA">
        <w:rPr>
          <w:color w:val="000000"/>
        </w:rPr>
        <w:t xml:space="preserve">dos </w:t>
      </w:r>
      <w:r w:rsidR="002E4FBC">
        <w:rPr>
          <w:color w:val="000000"/>
        </w:rPr>
        <w:t>nutrientes</w:t>
      </w:r>
      <w:r w:rsidR="00125EDA">
        <w:rPr>
          <w:color w:val="000000"/>
        </w:rPr>
        <w:t xml:space="preserve"> existentes</w:t>
      </w:r>
      <w:r w:rsidR="002E4FBC">
        <w:rPr>
          <w:color w:val="000000"/>
        </w:rPr>
        <w:t xml:space="preserve"> </w:t>
      </w:r>
      <w:r w:rsidR="00125EDA">
        <w:rPr>
          <w:color w:val="000000"/>
        </w:rPr>
        <w:t>n</w:t>
      </w:r>
      <w:r w:rsidR="002E4FBC">
        <w:rPr>
          <w:color w:val="000000"/>
        </w:rPr>
        <w:t>o</w:t>
      </w:r>
      <w:r w:rsidR="00125EDA">
        <w:rPr>
          <w:color w:val="000000"/>
        </w:rPr>
        <w:t>s</w:t>
      </w:r>
      <w:r w:rsidR="002E4FBC">
        <w:rPr>
          <w:color w:val="000000"/>
        </w:rPr>
        <w:t xml:space="preserve"> solo</w:t>
      </w:r>
      <w:r w:rsidR="00125EDA">
        <w:rPr>
          <w:color w:val="000000"/>
        </w:rPr>
        <w:t xml:space="preserve">s </w:t>
      </w:r>
      <w:r w:rsidR="00CC31EA">
        <w:rPr>
          <w:color w:val="000000"/>
        </w:rPr>
        <w:t xml:space="preserve">destas áreas, pois apesar, da plantação desta monocultura já </w:t>
      </w:r>
      <w:r w:rsidR="00125EDA">
        <w:rPr>
          <w:color w:val="000000"/>
        </w:rPr>
        <w:t>interferir</w:t>
      </w:r>
      <w:r w:rsidR="00CC31EA">
        <w:rPr>
          <w:color w:val="000000"/>
        </w:rPr>
        <w:t xml:space="preserve"> na composição dos nutrientes</w:t>
      </w:r>
      <w:r w:rsidR="00125EDA">
        <w:rPr>
          <w:color w:val="000000"/>
        </w:rPr>
        <w:t>, através do uso de defensivos agrícolas</w:t>
      </w:r>
      <w:r w:rsidR="00CC31EA">
        <w:rPr>
          <w:color w:val="000000"/>
        </w:rPr>
        <w:t xml:space="preserve">, a queimada vai contribuir com uma maior reconfiguração dos mesmos, </w:t>
      </w:r>
      <w:r w:rsidR="00125EDA">
        <w:rPr>
          <w:color w:val="000000"/>
        </w:rPr>
        <w:t>ocasionando assim</w:t>
      </w:r>
      <w:r w:rsidR="00CC31EA">
        <w:rPr>
          <w:color w:val="000000"/>
        </w:rPr>
        <w:t xml:space="preserve"> uma nova leitura do potencial hidrogeniônico</w:t>
      </w:r>
      <w:r w:rsidR="00125EDA">
        <w:rPr>
          <w:color w:val="000000"/>
        </w:rPr>
        <w:t>, tanto do solo, como da água.</w:t>
      </w:r>
    </w:p>
    <w:p w14:paraId="6A1ECDEC" w14:textId="77777777" w:rsidR="00620915" w:rsidRDefault="00620915" w:rsidP="00CD021D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</w:rPr>
      </w:pPr>
    </w:p>
    <w:p w14:paraId="01B3E40F" w14:textId="213DE759" w:rsidR="0068129F" w:rsidRDefault="00620915" w:rsidP="0068129F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CD021D">
        <w:rPr>
          <w:b/>
          <w:color w:val="000000"/>
        </w:rPr>
        <w:t xml:space="preserve">REFERÊNCIAS BIBLIOGRÁFICAS </w:t>
      </w:r>
    </w:p>
    <w:p w14:paraId="5EE107C3" w14:textId="77777777" w:rsidR="00C66BD8" w:rsidRDefault="00C66BD8" w:rsidP="0068129F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</w:rPr>
      </w:pPr>
    </w:p>
    <w:p w14:paraId="43196A18" w14:textId="474EAFBC" w:rsidR="0068129F" w:rsidRDefault="0068129F" w:rsidP="0068129F">
      <w:pPr>
        <w:pStyle w:val="NormalWeb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68129F">
        <w:rPr>
          <w:color w:val="000000"/>
          <w:shd w:val="clear" w:color="auto" w:fill="FFFFFF"/>
        </w:rPr>
        <w:t xml:space="preserve">BERTOLANI, F. C. et al. </w:t>
      </w:r>
      <w:r w:rsidRPr="0068129F">
        <w:rPr>
          <w:b/>
          <w:color w:val="000000"/>
          <w:shd w:val="clear" w:color="auto" w:fill="FFFFFF"/>
        </w:rPr>
        <w:t>Os solos e suas potencialidades.</w:t>
      </w:r>
      <w:r w:rsidRPr="0068129F">
        <w:rPr>
          <w:color w:val="000000"/>
          <w:shd w:val="clear" w:color="auto" w:fill="FFFFFF"/>
        </w:rPr>
        <w:t xml:space="preserve"> In: KRASILSCHIK, M. et al. </w:t>
      </w:r>
      <w:r w:rsidRPr="0068129F">
        <w:rPr>
          <w:i/>
          <w:iCs/>
          <w:color w:val="000000"/>
          <w:shd w:val="clear" w:color="auto" w:fill="FFFFFF"/>
        </w:rPr>
        <w:t>Pesquisa ambiental</w:t>
      </w:r>
      <w:r w:rsidRPr="0068129F">
        <w:rPr>
          <w:color w:val="000000"/>
          <w:shd w:val="clear" w:color="auto" w:fill="FFFFFF"/>
        </w:rPr>
        <w:t>: relato de um processo participativo de educação e mudança. São Paulo: Edusp, 2006.</w:t>
      </w:r>
    </w:p>
    <w:p w14:paraId="30B89C49" w14:textId="77777777" w:rsidR="0068129F" w:rsidRPr="0068129F" w:rsidRDefault="0068129F" w:rsidP="0068129F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</w:rPr>
      </w:pPr>
    </w:p>
    <w:p w14:paraId="56CA85F5" w14:textId="3B7CF03F" w:rsidR="0068129F" w:rsidRPr="0068129F" w:rsidRDefault="0068129F" w:rsidP="0068129F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color w:val="000000"/>
        </w:rPr>
      </w:pPr>
      <w:r w:rsidRPr="00CC2C04">
        <w:t xml:space="preserve">CALMON, P. </w:t>
      </w:r>
      <w:r w:rsidRPr="00CC2C04">
        <w:rPr>
          <w:b/>
        </w:rPr>
        <w:t>História social do Brasil: espírito da sociedade colonial</w:t>
      </w:r>
      <w:r w:rsidRPr="00CC2C04">
        <w:t>. São Paulo: Martins Fontes, 2002.</w:t>
      </w:r>
    </w:p>
    <w:p w14:paraId="2AD4C7FF" w14:textId="67C9B9CC" w:rsidR="00620915" w:rsidRDefault="0068129F" w:rsidP="0068129F">
      <w:pPr>
        <w:pStyle w:val="NormalWeb"/>
        <w:spacing w:before="0" w:beforeAutospacing="0" w:after="0" w:afterAutospacing="0" w:line="360" w:lineRule="auto"/>
        <w:jc w:val="both"/>
      </w:pPr>
      <w:r>
        <w:t>HA</w:t>
      </w:r>
      <w:r w:rsidRPr="00CC2C04">
        <w:t xml:space="preserve">RARI, Y. N. </w:t>
      </w:r>
      <w:r w:rsidRPr="00CC2C04">
        <w:rPr>
          <w:b/>
          <w:bCs/>
        </w:rPr>
        <w:t>Sapiens:</w:t>
      </w:r>
      <w:r w:rsidRPr="00CC2C04">
        <w:t xml:space="preserve"> </w:t>
      </w:r>
      <w:r w:rsidRPr="00CC2C04">
        <w:rPr>
          <w:b/>
          <w:bCs/>
        </w:rPr>
        <w:t xml:space="preserve">Uma breve história da humanidade. </w:t>
      </w:r>
      <w:r>
        <w:t>Porto Alegre: L&amp;PM, 2018. 592p.</w:t>
      </w:r>
    </w:p>
    <w:p w14:paraId="0EDCF327" w14:textId="77777777" w:rsidR="0068129F" w:rsidRPr="004F19B8" w:rsidRDefault="0068129F" w:rsidP="0068129F">
      <w:pPr>
        <w:pStyle w:val="NormalWeb"/>
        <w:spacing w:before="0" w:beforeAutospacing="0" w:after="0" w:afterAutospacing="0" w:line="360" w:lineRule="auto"/>
        <w:jc w:val="both"/>
        <w:rPr>
          <w:b/>
          <w:color w:val="FF0000"/>
        </w:rPr>
      </w:pPr>
    </w:p>
    <w:sectPr w:rsidR="0068129F" w:rsidRPr="004F19B8">
      <w:headerReference w:type="default" r:id="rId15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201E8" w14:textId="77777777" w:rsidR="000F3715" w:rsidRDefault="000F3715">
      <w:pPr>
        <w:spacing w:line="240" w:lineRule="auto"/>
      </w:pPr>
      <w:r>
        <w:separator/>
      </w:r>
    </w:p>
  </w:endnote>
  <w:endnote w:type="continuationSeparator" w:id="0">
    <w:p w14:paraId="00E834D4" w14:textId="77777777" w:rsidR="000F3715" w:rsidRDefault="000F37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66DB8" w14:textId="77777777" w:rsidR="000F3715" w:rsidRDefault="000F3715">
      <w:pPr>
        <w:spacing w:line="240" w:lineRule="auto"/>
      </w:pPr>
      <w:r>
        <w:separator/>
      </w:r>
    </w:p>
  </w:footnote>
  <w:footnote w:type="continuationSeparator" w:id="0">
    <w:p w14:paraId="4E7BB62C" w14:textId="77777777" w:rsidR="000F3715" w:rsidRDefault="000F37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8DE28" w14:textId="4D076078" w:rsidR="00F368D6" w:rsidRDefault="0012641A">
    <w:r>
      <w:rPr>
        <w:noProof/>
      </w:rPr>
      <w:drawing>
        <wp:inline distT="0" distB="0" distL="0" distR="0" wp14:anchorId="6049C0F9" wp14:editId="0ED03ECE">
          <wp:extent cx="1533525" cy="1045053"/>
          <wp:effectExtent l="0" t="0" r="0" b="317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651" cy="1058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052A">
      <w:t xml:space="preserve">                                                                       </w:t>
    </w:r>
    <w:r>
      <w:rPr>
        <w:noProof/>
      </w:rPr>
      <w:drawing>
        <wp:inline distT="114300" distB="114300" distL="114300" distR="114300" wp14:anchorId="3D56F40E" wp14:editId="284B99B6">
          <wp:extent cx="1381125" cy="990600"/>
          <wp:effectExtent l="0" t="0" r="9525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5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FE052A">
      <w:t xml:space="preserve">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8D6"/>
    <w:rsid w:val="0002322F"/>
    <w:rsid w:val="000748B7"/>
    <w:rsid w:val="000801AE"/>
    <w:rsid w:val="00097A8E"/>
    <w:rsid w:val="000D36EF"/>
    <w:rsid w:val="000F3715"/>
    <w:rsid w:val="00125EDA"/>
    <w:rsid w:val="0012641A"/>
    <w:rsid w:val="001616BA"/>
    <w:rsid w:val="001A2CF5"/>
    <w:rsid w:val="001C2500"/>
    <w:rsid w:val="00215075"/>
    <w:rsid w:val="002215B2"/>
    <w:rsid w:val="002959A1"/>
    <w:rsid w:val="002D7F20"/>
    <w:rsid w:val="002E4FBC"/>
    <w:rsid w:val="0036757E"/>
    <w:rsid w:val="003F38C2"/>
    <w:rsid w:val="0043762B"/>
    <w:rsid w:val="004F19B8"/>
    <w:rsid w:val="005145B5"/>
    <w:rsid w:val="0053156E"/>
    <w:rsid w:val="00614D22"/>
    <w:rsid w:val="006154FF"/>
    <w:rsid w:val="00620915"/>
    <w:rsid w:val="0068129F"/>
    <w:rsid w:val="00697302"/>
    <w:rsid w:val="006A74AD"/>
    <w:rsid w:val="006D3070"/>
    <w:rsid w:val="00702A3C"/>
    <w:rsid w:val="0073191F"/>
    <w:rsid w:val="007A031C"/>
    <w:rsid w:val="008171F7"/>
    <w:rsid w:val="008624BB"/>
    <w:rsid w:val="00901016"/>
    <w:rsid w:val="0097589A"/>
    <w:rsid w:val="009778D9"/>
    <w:rsid w:val="009965EB"/>
    <w:rsid w:val="009C787D"/>
    <w:rsid w:val="009D5B1B"/>
    <w:rsid w:val="009F790C"/>
    <w:rsid w:val="00A54E68"/>
    <w:rsid w:val="00AA6EAB"/>
    <w:rsid w:val="00AC61EB"/>
    <w:rsid w:val="00B2707D"/>
    <w:rsid w:val="00B3207F"/>
    <w:rsid w:val="00B6446D"/>
    <w:rsid w:val="00BA144E"/>
    <w:rsid w:val="00BB5414"/>
    <w:rsid w:val="00BC7EA2"/>
    <w:rsid w:val="00BF67CC"/>
    <w:rsid w:val="00C66BD8"/>
    <w:rsid w:val="00C82545"/>
    <w:rsid w:val="00CA5014"/>
    <w:rsid w:val="00CC31EA"/>
    <w:rsid w:val="00CC67A6"/>
    <w:rsid w:val="00CD021D"/>
    <w:rsid w:val="00D16030"/>
    <w:rsid w:val="00D27C08"/>
    <w:rsid w:val="00D71681"/>
    <w:rsid w:val="00D91BDA"/>
    <w:rsid w:val="00DF1BD3"/>
    <w:rsid w:val="00E018A2"/>
    <w:rsid w:val="00E17F00"/>
    <w:rsid w:val="00E24739"/>
    <w:rsid w:val="00EA62A0"/>
    <w:rsid w:val="00EC331B"/>
    <w:rsid w:val="00F119C2"/>
    <w:rsid w:val="00F368D6"/>
    <w:rsid w:val="00F60579"/>
    <w:rsid w:val="00F641EC"/>
    <w:rsid w:val="00FA46DE"/>
    <w:rsid w:val="00FA742C"/>
    <w:rsid w:val="00FC13DE"/>
    <w:rsid w:val="00FE052A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D97C0"/>
  <w15:docId w15:val="{74BB6901-1C1A-4A41-A9AF-14AF02F3C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12641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41A"/>
  </w:style>
  <w:style w:type="paragraph" w:styleId="Rodap">
    <w:name w:val="footer"/>
    <w:basedOn w:val="Normal"/>
    <w:link w:val="RodapChar"/>
    <w:uiPriority w:val="99"/>
    <w:unhideWhenUsed/>
    <w:rsid w:val="0012641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41A"/>
  </w:style>
  <w:style w:type="paragraph" w:styleId="NormalWeb">
    <w:name w:val="Normal (Web)"/>
    <w:basedOn w:val="Normal"/>
    <w:uiPriority w:val="99"/>
    <w:unhideWhenUsed/>
    <w:rsid w:val="00074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A6EA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A6EAB"/>
    <w:rPr>
      <w:color w:val="808080"/>
      <w:shd w:val="clear" w:color="auto" w:fill="E6E6E6"/>
    </w:rPr>
  </w:style>
  <w:style w:type="table" w:styleId="Tabelacomgrade">
    <w:name w:val="Table Grid"/>
    <w:basedOn w:val="Tabelanormal"/>
    <w:uiPriority w:val="39"/>
    <w:rsid w:val="0097589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0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a.quirino@upe.br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jose.miranda@upe.br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soaldo.silva@upe.br" TargetMode="External"/><Relationship Id="rId11" Type="http://schemas.openxmlformats.org/officeDocument/2006/relationships/hyperlink" Target="https://pt.wikipedia.org/wiki/Engenhos_de_a%C3%A7%C3%BAcar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helena.silva@upe.b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yllena.fraga@upe.br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POSITIVO</dc:creator>
  <cp:keywords/>
  <dc:description/>
  <cp:lastModifiedBy>User</cp:lastModifiedBy>
  <cp:revision>2</cp:revision>
  <dcterms:created xsi:type="dcterms:W3CDTF">2020-11-21T00:29:00Z</dcterms:created>
  <dcterms:modified xsi:type="dcterms:W3CDTF">2020-11-21T00:29:00Z</dcterms:modified>
</cp:coreProperties>
</file>