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DESAFIOS FÍSICOS, EMOCIONAIS E SOCIAIS DA GRAVIDEZ NA ADOLESCÊNCIA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Fernanda de Amorim Matias Rozeiras</w:t>
        <w:br w:type="textWrapping"/>
        <w:t xml:space="preserve"> fernandamatias02@yahoo.com.br</w:t>
        <w:br w:type="textWrapping"/>
        <w:t xml:space="preserve"> Unigranrio Caxias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Ana Paula de Oliveira Rodrigues Coutinho</w:t>
        <w:br w:type="textWrapping"/>
        <w:t xml:space="preserve"> anapaularcout.med@gmail.com</w:t>
        <w:br w:type="textWrapping"/>
        <w:t xml:space="preserve"> Unigranrio Afya Duque de Caxias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Thayane Nunes de Souza</w:t>
        <w:br w:type="textWrapping"/>
        <w:t xml:space="preserve"> thayanen@hotmail.com</w:t>
        <w:br w:type="textWrapping"/>
        <w:t xml:space="preserve"> Unigranrio Duque de Caxias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Clebson Brendwon Maciel Soares</w:t>
        <w:br w:type="textWrapping"/>
        <w:t xml:space="preserve"> clebson.b.m.s@gmail.com</w:t>
        <w:br w:type="textWrapping"/>
        <w:t xml:space="preserve"> Afya Palmas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Sanllay Nunes Araújo</w:t>
        <w:br w:type="textWrapping"/>
        <w:t xml:space="preserve"> sanllay.arajo@eaportal.org</w:t>
        <w:br w:type="textWrapping"/>
        <w:t xml:space="preserve"> Centro Universitário São Lucas Ji-Paraná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Marcelo Rocha Vasconcelos</w:t>
        <w:br w:type="textWrapping"/>
        <w:t xml:space="preserve"> med.marcelovasconcelos@gmail.com</w:t>
        <w:br w:type="textWrapping"/>
        <w:t xml:space="preserve"> AFYA Faculdade de Ciências Médicas de Itabuna</w:t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Rayane Martins Vasconcelos</w:t>
        <w:br w:type="textWrapping"/>
        <w:t xml:space="preserve"> rayane_mart@hotmail.com</w:t>
        <w:br w:type="textWrapping"/>
        <w:t xml:space="preserve"> FACIMPA - Faculdade de Ciências Médicas do Pará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Gabriela Soares Gonçalves Mendes</w:t>
        <w:br w:type="textWrapping"/>
        <w:t xml:space="preserve"> gabriela.s.g.mendes22@gmail.com</w:t>
        <w:br w:type="textWrapping"/>
        <w:t xml:space="preserve"> Unitpac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gravidez na adolescência é um fenômeno complexo com implicações fisiológicas, emocionais e sociais significativas. A adolescência é uma fase de mudanças intensas e, quando associada à gestação, pode agravar problemas como complicações no parto, baixo peso ao nascer e riscos de doenças. Fatores como iniciação sexual precoce, falta de educação sexual e acesso limitado a métodos contraceptivos contribuem para a alta incidência de gravidez precoce, aumentando a vulnerabilidade a doenças e estigmatização. A intervenção deve incluir educação sexual, acesso a contraceptivos e suporte psicossocial, além do apoio de profissionais e familiares para garantir cuidados adequados.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 Compreender as implicações fisiológicas, emocionais e sociais dessa condição, destacando os desafios enfrentados pelas jovens gestantes e a sociedade em geral.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Métodos: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Este estudo apresenta uma revisão de literatura sobre os desafios físicos, emocionais e sociais da gravidez na adolescência. A pesquisa utilizou bases como PubMed, Scielo, Biblioteca Virtual em Saúde e Latindex, considerando artigos publicados entre 2020 e 2024. Foram incluídos estudos experimentais e descritivos que abordassem os impactos da gravidez precoce nas adolescentes. Critérios de exclusão eliminaram artigos indisponíveis gratuitamente ou em idiomas diferentes de português, inglês e espanhol. Após análise,  artigos foram selecionados 16 inicialmente, mas apenas 8 atenderam integralmente aos critérios de inclusão. Os demais foram utilizados na discussão para ampliar a compreensão sobre as consequências físicas, emocionais e sociais da gravidez na adolescência.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gravidez na adolescência é um fenômeno complexo que traz desafios significativos para as jovens gestantes e para a sociedade. Este período da vida, marcado por intensas mudanças físicas, emocionais e sociais, pode ter impactos duradouros. A iniciação sexual precoce, associada à falta de educação sexual e ao acesso limitado a contraceptivos eficazes, contribui para a alta incidência de gravidez nessa faixa etária. Além disso, as implicações sociais são notáveis, uma vez que a adolescente pode enfrentar estigmatização, isolamento social e dificuldades educacionais, o que limita suas perspectivas profissionais e perpetua desigualdades socioeconômicas. A gravidez na adolescência também acarreta sérias implicações fisiológicas, como maior risco de complicações obstétricas, como partos prematuros, baixo peso ao nascer e problemas de saúde como anemia e pré-eclâmpsia. Esses riscos aumentam devido à imaturidade física da adolescente, que ainda está em desenvolvimento. Em termos emocionais, a gravidez precoce pode causar estresse, ansiedade e medo, o que impacta diretamente no bem-estar psicológico da jovem, exigindo apoio emocional e social para enfrentar esse período. Portanto, é essencial que a abordagem à gravidez na adolescência considere tanto as questões físicas quanto as emocionais e sociais, com intervenções adequadas para apoiar essas jovens em todas as suas necessidades.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Em conclusão, a gravidez na adolescência é um desafio multifacetado que exige uma resposta coletiva e coordenada. As implicações fisiológicas, emocionais e sociais evidenciam a vulnerabilidade das adolescentes grávidas, tornando essencial a implementação de políticas públicas que promovam educação sexual, acesso a contraceptivos e suporte psicossocial. A colaboração entre a família, comunidade, profissionais de saúde e governo é fundamental para mitigar os impactos negativos e promover a saúde e o bem-estar das jovens. Ao criar um ambiente de apoio e empoderamento, podemos assegurar que as adolescentes tenham a chance de superar os desafios da gravidez precoce e garantir um futuro mais saudável e cheio de oportunidades.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Gravidez, Adolescência, Desafios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REFERÊNCIAS: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RODRIGUES, Lívia Santos; DA SILVA, Maria Vanuzia Oliveira; GOMES, Maria Amábia Viana. Gravidez na adolescência: suas implicações na adolescência, na família e na escola. 2019.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CABRAL, Ana Lúcia Borges et al. A gravidez na adolescência e seus riscos associados: revisão de literatura. Brazilian Journal of Health Review, v. 3, n. 6, p. 19647-19650, 2020.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TISSOT, Daiane Wiltgen; FALCKE, Denise. Gravidez na adolescência: dinâmica relacional dos casais e contextos familiares de origem. Revista Universo Psi, v. 1, n. 1, p. 26-39, 2020.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LOPES, Mislaine Casagrande de Lima et al. Tendência temporal e fatores associados à gravidez na adolescência. Revista da Escola de Enfermagem da USP, v. 54, p. e03639, 2020.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DIAS, Bruna Fernanda; DE ANTONI, Natalia Marchet; VARGAS, Deisi Maria. Perfil clínico e epidemiológico da gravidez na adolescência: um estudo ecológico. Arquivos Catarinenses de Medicina, v. 49, n. 1, p. 10-22, 2020.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-12452</wp:posOffset>
          </wp:positionH>
          <wp:positionV relativeFrom="paragraph">
            <wp:posOffset>-297706</wp:posOffset>
          </wp:positionV>
          <wp:extent cx="1012865" cy="1235219"/>
          <wp:effectExtent b="0" l="0" r="0" t="0"/>
          <wp:wrapTopAndBottom distB="0" distT="0"/>
          <wp:docPr id="1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3545839</wp:posOffset>
          </wp:positionH>
          <wp:positionV relativeFrom="paragraph">
            <wp:posOffset>-15873</wp:posOffset>
          </wp:positionV>
          <wp:extent cx="2214245" cy="872490"/>
          <wp:effectExtent b="0" l="0" r="0" t="0"/>
          <wp:wrapTopAndBottom distB="0" distT="0"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character" w:styleId="TextodoEspaoReservado">
    <w:name w:val="Placeholder Text"/>
    <w:basedOn w:val="Fontepargpadro"/>
    <w:uiPriority w:val="99"/>
    <w:semiHidden w:val="1"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BA5AD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lvB5k++A1JhgFpGkHlLI/NkFXA==">CgMxLjA4AHIhMXVJVnU0NVRjMHBCc2xVU0JxeS0wMDc1aGZqeVE4VFFQ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2024-04-12T15:56:00Z</dcterms:created>
  <dc:creator>Eduarda Albuquerque Vilar</dc:creator>
</cp:coreProperties>
</file>