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color="c0c0c0" w:space="0" w:sz="8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00" w:line="360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c0c0c0"/>
          <w:sz w:val="72"/>
          <w:szCs w:val="72"/>
          <w:u w:val="none"/>
          <w:shd w:fill="auto" w:val="clear"/>
          <w:vertAlign w:val="baseline"/>
          <w:rtl w:val="0"/>
        </w:rPr>
        <w:t xml:space="preserve">Resultado de Pesquisa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02">
      <w:pPr>
        <w:spacing w:line="240" w:lineRule="auto"/>
        <w:ind w:firstLine="0"/>
        <w:jc w:val="left"/>
        <w:rPr>
          <w:sz w:val="28"/>
          <w:szCs w:val="28"/>
          <w:vertAlign w:val="baseline"/>
        </w:rPr>
        <w:sectPr>
          <w:headerReference r:id="rId6" w:type="default"/>
          <w:footerReference r:id="rId7" w:type="default"/>
          <w:pgSz w:h="16840" w:w="11907" w:orient="portrait"/>
          <w:pgMar w:bottom="1440" w:top="1440" w:left="1800" w:right="1800" w:header="720" w:footer="720"/>
          <w:pgNumType w:start="1"/>
        </w:sectPr>
      </w:pPr>
      <w:r w:rsidDel="00000000" w:rsidR="00000000" w:rsidRPr="00000000">
        <w:rPr>
          <w:sz w:val="44"/>
          <w:szCs w:val="44"/>
          <w:rtl w:val="0"/>
        </w:rPr>
        <w:t xml:space="preserve">ESTUDO DE ALGUNS MODELOS MATEMÁTICOS EPIDEMIOLÓGICOS UTILIZANDO CONTROLE ÓTIMO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jc w:val="righ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jc w:val="righ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Áurea Cristina Pacheco Matos, Universidade Federal do Norte do Tocantins, </w:t>
      </w:r>
      <w:hyperlink r:id="rId8">
        <w:r w:rsidDel="00000000" w:rsidR="00000000" w:rsidRPr="00000000">
          <w:rPr>
            <w:b w:val="1"/>
            <w:color w:val="1155cc"/>
            <w:sz w:val="28"/>
            <w:szCs w:val="28"/>
            <w:u w:val="single"/>
            <w:rtl w:val="0"/>
          </w:rPr>
          <w:t xml:space="preserve">aurea.cristina@mail.uft.edu.br</w:t>
        </w:r>
      </w:hyperlink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5">
      <w:pPr>
        <w:spacing w:line="276" w:lineRule="auto"/>
        <w:jc w:val="righ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jc w:val="right"/>
        <w:rPr>
          <w:vertAlign w:val="baseline"/>
        </w:rPr>
        <w:sectPr>
          <w:headerReference r:id="rId9" w:type="default"/>
          <w:type w:val="continuous"/>
          <w:pgSz w:h="16840" w:w="11907" w:orient="portrait"/>
          <w:pgMar w:bottom="1440" w:top="1440" w:left="1800" w:right="1800" w:header="720" w:footer="720"/>
        </w:sectPr>
      </w:pPr>
      <w:r w:rsidDel="00000000" w:rsidR="00000000" w:rsidRPr="00000000">
        <w:rPr>
          <w:b w:val="1"/>
          <w:sz w:val="28"/>
          <w:szCs w:val="28"/>
          <w:rtl w:val="0"/>
        </w:rPr>
        <w:t xml:space="preserve">Alvaro Julio Yucra Hancco, Universidade Federal do Norte do Tocantins, </w:t>
      </w:r>
      <w:hyperlink r:id="rId10">
        <w:r w:rsidDel="00000000" w:rsidR="00000000" w:rsidRPr="00000000">
          <w:rPr>
            <w:b w:val="1"/>
            <w:color w:val="1155cc"/>
            <w:sz w:val="28"/>
            <w:szCs w:val="28"/>
            <w:u w:val="single"/>
            <w:rtl w:val="0"/>
          </w:rPr>
          <w:t xml:space="preserve">alvaroyucra@mail.uft.edu.br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360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bookmarkStart w:colFirst="0" w:colLast="0" w:name="_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360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Apresentação e Justificativa</w:t>
      </w:r>
    </w:p>
    <w:p w:rsidR="00000000" w:rsidDel="00000000" w:rsidP="00000000" w:rsidRDefault="00000000" w:rsidRPr="00000000" w14:paraId="00000009">
      <w:pPr>
        <w:spacing w:line="360" w:lineRule="auto"/>
        <w:ind w:firstLine="0"/>
        <w:rPr/>
      </w:pPr>
      <w:r w:rsidDel="00000000" w:rsidR="00000000" w:rsidRPr="00000000">
        <w:rPr>
          <w:rtl w:val="0"/>
        </w:rPr>
        <w:t xml:space="preserve">As doenças infecciosas, comumente causadas por algum vírus, bactéria, ou protozoário que infecta um organismo hospedeiro e que podem ser transmitidas de indivíduo infectado para outros, estão presentes no mundo ao longo da história da humanidade, trazendo diversas consequências, principalmente a morte. Quando estuda-se o comportamento dessas doenças, a aplicação da Matemática vem para simular os mecanismos de transmissão e disseminação, é a partir disso que surgem os modelos matemáticos epidemiológicos, comumente determinados através de sistemas de Equações Diferenciais Ordinárias (EDO).</w:t>
      </w:r>
    </w:p>
    <w:p w:rsidR="00000000" w:rsidDel="00000000" w:rsidP="00000000" w:rsidRDefault="00000000" w:rsidRPr="00000000" w14:paraId="0000000A">
      <w:pPr>
        <w:spacing w:line="360" w:lineRule="auto"/>
        <w:ind w:firstLine="0"/>
        <w:rPr/>
      </w:pPr>
      <w:r w:rsidDel="00000000" w:rsidR="00000000" w:rsidRPr="00000000">
        <w:rPr>
          <w:rtl w:val="0"/>
        </w:rPr>
        <w:t xml:space="preserve">Assim, dentro da Modelagem Matemática, o estudo desses modelos matemáticos torna-se importante instrumento de pesquisa, permitindo estabelecer medidas de detecção, prevenção e controle. E, é a partir da Teoria do Controle Ótimo, onde se estuda o controle de sistemas de EDO, intervindo no comportamento desses sistemas. </w:t>
      </w:r>
    </w:p>
    <w:p w:rsidR="00000000" w:rsidDel="00000000" w:rsidP="00000000" w:rsidRDefault="00000000" w:rsidRPr="00000000" w14:paraId="0000000B">
      <w:pPr>
        <w:spacing w:line="360" w:lineRule="auto"/>
        <w:ind w:firstLine="0"/>
        <w:rPr/>
      </w:pPr>
      <w:r w:rsidDel="00000000" w:rsidR="00000000" w:rsidRPr="00000000">
        <w:rPr>
          <w:rtl w:val="0"/>
        </w:rPr>
        <w:t xml:space="preserve">Com isso, nossa pesquisa teve como objetivo estudar alguns modelos matemáticos epidemiológicos a partir da Teoria do Controle Ótimo, buscando definições e teoremas que nos ajudassem na análise desses modelos, da qual abrange as áreas das Ciências Exatas e da Terra, Matemática e Matemática Aplicada, possibilitando trazer para o meio acadêmico novas possibilidades para análise de modelos matemáticos, sejam de epidemias ou de outras doenças.</w:t>
      </w:r>
    </w:p>
    <w:p w:rsidR="00000000" w:rsidDel="00000000" w:rsidP="00000000" w:rsidRDefault="00000000" w:rsidRPr="00000000" w14:paraId="0000000C">
      <w:pPr>
        <w:spacing w:line="360" w:lineRule="auto"/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360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Objetivos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ind w:firstLine="0"/>
        <w:rPr/>
      </w:pPr>
      <w:r w:rsidDel="00000000" w:rsidR="00000000" w:rsidRPr="00000000">
        <w:rPr>
          <w:rtl w:val="0"/>
        </w:rPr>
        <w:t xml:space="preserve">Nossa pesquisa teve como objetivo principal estudar alguns modelos matemáticos epidemiológicos utilizando a Teoria do Controle Ótimo. Isto é, estudar modelos matemáticos que descrevem algumas doenças, que são determinadas por sistemas de Equações Diferenciais Ordinárias</w:t>
      </w:r>
    </w:p>
    <w:p w:rsidR="00000000" w:rsidDel="00000000" w:rsidP="00000000" w:rsidRDefault="00000000" w:rsidRPr="00000000" w14:paraId="0000000F">
      <w:pPr>
        <w:spacing w:line="360" w:lineRule="auto"/>
        <w:ind w:firstLine="0"/>
        <w:jc w:val="center"/>
        <w:rPr>
          <w:b w:val="1"/>
        </w:rPr>
      </w:pPr>
      <m:oMath>
        <m:f>
          <m:fPr>
            <m:ctrlPr>
              <w:rPr>
                <w:sz w:val="24"/>
                <w:szCs w:val="24"/>
              </w:rPr>
            </m:ctrlPr>
          </m:fPr>
          <m:num>
            <m:r>
              <w:rPr>
                <w:sz w:val="24"/>
                <w:szCs w:val="24"/>
              </w:rPr>
              <m:t xml:space="preserve">dx</m:t>
            </m:r>
          </m:num>
          <m:den>
            <m:r>
              <w:rPr>
                <w:sz w:val="24"/>
                <w:szCs w:val="24"/>
              </w:rPr>
              <m:t xml:space="preserve">dt</m:t>
            </m:r>
          </m:den>
        </m:f>
        <m:r>
          <w:rPr>
            <w:sz w:val="24"/>
            <w:szCs w:val="24"/>
          </w:rPr>
          <m:t xml:space="preserve">=g(t, x(t))</m:t>
        </m:r>
      </m:oMath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b w:val="1"/>
          <w:rtl w:val="0"/>
        </w:rPr>
        <w:t xml:space="preserve">(1)</w:t>
      </w:r>
    </w:p>
    <w:p w:rsidR="00000000" w:rsidDel="00000000" w:rsidP="00000000" w:rsidRDefault="00000000" w:rsidRPr="00000000" w14:paraId="00000010">
      <w:pPr>
        <w:spacing w:line="360" w:lineRule="auto"/>
        <w:ind w:firstLine="0"/>
        <w:rPr/>
      </w:pPr>
      <w:r w:rsidDel="00000000" w:rsidR="00000000" w:rsidRPr="00000000">
        <w:rPr>
          <w:rtl w:val="0"/>
        </w:rPr>
        <w:t xml:space="preserve">com a condição inicial</w:t>
      </w:r>
    </w:p>
    <w:p w:rsidR="00000000" w:rsidDel="00000000" w:rsidP="00000000" w:rsidRDefault="00000000" w:rsidRPr="00000000" w14:paraId="00000011">
      <w:pPr>
        <w:spacing w:line="360" w:lineRule="auto"/>
        <w:ind w:firstLine="0"/>
        <w:jc w:val="center"/>
        <w:rPr>
          <w:b w:val="1"/>
        </w:rPr>
      </w:pPr>
      <m:oMath>
        <m:r>
          <w:rPr>
            <w:sz w:val="24"/>
            <w:szCs w:val="24"/>
          </w:rPr>
          <m:t xml:space="preserve">x(</m:t>
        </m:r>
        <m:sSub>
          <m:sSubPr>
            <m:ctrlPr>
              <w:rPr>
                <w:sz w:val="24"/>
                <w:szCs w:val="24"/>
              </w:rPr>
            </m:ctrlPr>
          </m:sSubPr>
          <m:e>
            <m:r>
              <w:rPr>
                <w:sz w:val="24"/>
                <w:szCs w:val="24"/>
              </w:rPr>
              <m:t xml:space="preserve">t</m:t>
            </m:r>
          </m:e>
          <m:sub>
            <m:r>
              <w:rPr>
                <w:sz w:val="24"/>
                <w:szCs w:val="24"/>
              </w:rPr>
              <m:t xml:space="preserve">0</m:t>
            </m:r>
          </m:sub>
        </m:sSub>
        <m:r>
          <w:rPr>
            <w:sz w:val="24"/>
            <w:szCs w:val="24"/>
          </w:rPr>
          <m:t xml:space="preserve">)=</m:t>
        </m:r>
        <m:sSub>
          <m:sSubPr>
            <m:ctrlPr>
              <w:rPr>
                <w:sz w:val="24"/>
                <w:szCs w:val="24"/>
              </w:rPr>
            </m:ctrlPr>
          </m:sSubPr>
          <m:e>
            <m:r>
              <w:rPr>
                <w:sz w:val="24"/>
                <w:szCs w:val="24"/>
              </w:rPr>
              <m:t xml:space="preserve">x</m:t>
            </m:r>
          </m:e>
          <m:sub>
            <m:r>
              <w:rPr>
                <w:sz w:val="24"/>
                <w:szCs w:val="24"/>
              </w:rPr>
              <m:t xml:space="preserve">0</m:t>
            </m:r>
          </m:sub>
        </m:sSub>
      </m:oMath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b w:val="1"/>
          <w:rtl w:val="0"/>
        </w:rPr>
        <w:t xml:space="preserve">(2)</w:t>
      </w:r>
    </w:p>
    <w:p w:rsidR="00000000" w:rsidDel="00000000" w:rsidP="00000000" w:rsidRDefault="00000000" w:rsidRPr="00000000" w14:paraId="00000012">
      <w:pPr>
        <w:spacing w:line="360" w:lineRule="auto"/>
        <w:ind w:firstLine="0"/>
        <w:rPr/>
      </w:pPr>
      <w:r w:rsidDel="00000000" w:rsidR="00000000" w:rsidRPr="00000000">
        <w:rPr>
          <w:rtl w:val="0"/>
        </w:rPr>
        <w:t xml:space="preserve">em que </w:t>
      </w:r>
      <m:oMath>
        <m:r>
          <w:rPr>
            <w:sz w:val="24"/>
            <w:szCs w:val="24"/>
          </w:rPr>
          <m:t xml:space="preserve">g</m:t>
        </m:r>
      </m:oMath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  <w:t xml:space="preserve">é uma função continuamente diferenciável e</w:t>
      </w:r>
      <w:r w:rsidDel="00000000" w:rsidR="00000000" w:rsidRPr="00000000">
        <w:rPr>
          <w:sz w:val="24"/>
          <w:szCs w:val="24"/>
          <w:rtl w:val="0"/>
        </w:rPr>
        <w:t xml:space="preserve"> </w:t>
      </w:r>
      <m:oMath>
        <m:r>
          <w:rPr>
            <w:sz w:val="24"/>
            <w:szCs w:val="24"/>
          </w:rPr>
          <m:t xml:space="preserve">x(t)</m:t>
        </m:r>
      </m:oMath>
      <w:r w:rsidDel="00000000" w:rsidR="00000000" w:rsidRPr="00000000">
        <w:rPr>
          <w:rtl w:val="0"/>
        </w:rPr>
        <w:t xml:space="preserve"> é diferenciável por partes, para depois determinar uma função de controle ótimo </w:t>
      </w:r>
      <m:oMath>
        <m:r>
          <w:rPr>
            <w:sz w:val="24"/>
            <w:szCs w:val="24"/>
          </w:rPr>
          <m:t xml:space="preserve">u(t)</m:t>
        </m:r>
      </m:oMath>
      <w:r w:rsidDel="00000000" w:rsidR="00000000" w:rsidRPr="00000000">
        <w:rPr>
          <w:rtl w:val="0"/>
        </w:rPr>
        <w:t xml:space="preserve"> que minimize o funcional</w:t>
      </w:r>
    </w:p>
    <w:p w:rsidR="00000000" w:rsidDel="00000000" w:rsidP="00000000" w:rsidRDefault="00000000" w:rsidRPr="00000000" w14:paraId="00000013">
      <w:pPr>
        <w:spacing w:after="0" w:before="0" w:line="360" w:lineRule="auto"/>
        <w:ind w:hanging="2"/>
        <w:jc w:val="center"/>
        <w:rPr>
          <w:rFonts w:ascii="Times New Roman" w:cs="Times New Roman" w:eastAsia="Times New Roman" w:hAnsi="Times New Roman"/>
          <w:sz w:val="24"/>
          <w:szCs w:val="24"/>
        </w:rPr>
      </w:pPr>
      <m:oMath>
        <m:r>
          <w:rPr>
            <w:rFonts w:ascii="Cambria Math" w:cs="Cambria Math" w:eastAsia="Cambria Math" w:hAnsi="Cambria Math"/>
            <w:sz w:val="24"/>
            <w:szCs w:val="24"/>
          </w:rPr>
          <m:t xml:space="preserve">J( u)=</m:t>
        </m:r>
        <m:nary>
          <m:naryPr>
            <m:chr m:val="∫"/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naryPr>
          <m:sub>
            <m:sSub>
              <m:sSubPr>
                <m:ctrlPr>
                  <w:rPr>
                    <w:rFonts w:ascii="Cambria Math" w:cs="Cambria Math" w:eastAsia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sz w:val="24"/>
                    <w:szCs w:val="24"/>
                  </w:rPr>
                  <m:t xml:space="preserve">t</m:t>
                </m:r>
              </m:e>
              <m:sub>
                <m:r>
                  <w:rPr>
                    <w:rFonts w:ascii="Cambria Math" w:cs="Cambria Math" w:eastAsia="Cambria Math" w:hAnsi="Cambria Math"/>
                    <w:sz w:val="24"/>
                    <w:szCs w:val="24"/>
                  </w:rPr>
                  <m:t xml:space="preserve">0</m:t>
                </m:r>
              </m:sub>
            </m:sSub>
          </m:sub>
          <m:sup>
            <m:sSub>
              <m:sSubPr>
                <m:ctrlPr>
                  <w:rPr>
                    <w:rFonts w:ascii="Cambria Math" w:cs="Cambria Math" w:eastAsia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sz w:val="24"/>
                    <w:szCs w:val="24"/>
                  </w:rPr>
                  <m:t xml:space="preserve">t</m:t>
                </m:r>
              </m:e>
              <m:sub>
                <m:r>
                  <w:rPr>
                    <w:rFonts w:ascii="Cambria Math" w:cs="Cambria Math" w:eastAsia="Cambria Math" w:hAnsi="Cambria Math"/>
                    <w:sz w:val="24"/>
                    <w:szCs w:val="24"/>
                  </w:rPr>
                  <m:t xml:space="preserve">1</m:t>
                </m:r>
              </m:sub>
            </m:sSub>
          </m:sup>
        </m:nary>
        <m:r>
          <w:rPr>
            <w:rFonts w:ascii="Cambria Math" w:cs="Cambria Math" w:eastAsia="Cambria Math" w:hAnsi="Cambria Math"/>
            <w:sz w:val="24"/>
            <w:szCs w:val="24"/>
          </w:rPr>
          <m:t xml:space="preserve">f(t,x(t),u(t))dt</m:t>
        </m:r>
      </m:oMath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</w:r>
    </w:p>
    <w:p w:rsidR="00000000" w:rsidDel="00000000" w:rsidP="00000000" w:rsidRDefault="00000000" w:rsidRPr="00000000" w14:paraId="00000014">
      <w:pPr>
        <w:spacing w:after="0" w:before="0" w:line="360" w:lineRule="auto"/>
        <w:ind w:hanging="2"/>
        <w:rPr>
          <w:sz w:val="24"/>
          <w:szCs w:val="24"/>
        </w:rPr>
      </w:pPr>
      <w:r w:rsidDel="00000000" w:rsidR="00000000" w:rsidRPr="00000000">
        <w:rPr>
          <w:rtl w:val="0"/>
        </w:rPr>
        <w:t xml:space="preserve">sujeito 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before="0" w:line="360" w:lineRule="auto"/>
        <w:ind w:hanging="2"/>
        <w:jc w:val="center"/>
        <w:rPr>
          <w:b w:val="1"/>
        </w:rPr>
      </w:pPr>
      <m:oMath>
        <m:f>
          <m:fPr>
            <m:ctrlPr>
              <w:rPr>
                <w:sz w:val="24"/>
                <w:szCs w:val="24"/>
              </w:rPr>
            </m:ctrlPr>
          </m:fPr>
          <m:num>
            <m:r>
              <w:rPr>
                <w:sz w:val="24"/>
                <w:szCs w:val="24"/>
              </w:rPr>
              <m:t xml:space="preserve">dx</m:t>
            </m:r>
          </m:num>
          <m:den>
            <m:r>
              <w:rPr>
                <w:sz w:val="24"/>
                <w:szCs w:val="24"/>
              </w:rPr>
              <m:t xml:space="preserve">dt</m:t>
            </m:r>
          </m:den>
        </m:f>
        <m:r>
          <w:rPr>
            <w:sz w:val="24"/>
            <w:szCs w:val="24"/>
          </w:rPr>
          <m:t xml:space="preserve">=g(t,x(t),u(t))</m:t>
        </m:r>
      </m:oMath>
      <w:r w:rsidDel="00000000" w:rsidR="00000000" w:rsidRPr="00000000">
        <w:rPr>
          <w:sz w:val="24"/>
          <w:szCs w:val="24"/>
          <w:rtl w:val="0"/>
        </w:rPr>
        <w:t xml:space="preserve">,</w:t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b w:val="1"/>
          <w:rtl w:val="0"/>
        </w:rPr>
        <w:t xml:space="preserve">(3)</w:t>
      </w:r>
    </w:p>
    <w:p w:rsidR="00000000" w:rsidDel="00000000" w:rsidP="00000000" w:rsidRDefault="00000000" w:rsidRPr="00000000" w14:paraId="00000016">
      <w:pPr>
        <w:spacing w:after="0" w:before="0" w:line="360" w:lineRule="auto"/>
        <w:ind w:hanging="2"/>
        <w:rPr/>
      </w:pPr>
      <w:r w:rsidDel="00000000" w:rsidR="00000000" w:rsidRPr="00000000">
        <w:rPr>
          <w:rtl w:val="0"/>
        </w:rPr>
        <w:t xml:space="preserve">com a condição inicial</w:t>
      </w:r>
    </w:p>
    <w:p w:rsidR="00000000" w:rsidDel="00000000" w:rsidP="00000000" w:rsidRDefault="00000000" w:rsidRPr="00000000" w14:paraId="00000017">
      <w:pPr>
        <w:spacing w:after="0" w:before="0" w:line="360" w:lineRule="auto"/>
        <w:ind w:hanging="2"/>
        <w:jc w:val="center"/>
        <w:rPr>
          <w:b w:val="1"/>
        </w:rPr>
      </w:pPr>
      <m:oMath>
        <m:r>
          <w:rPr>
            <w:rFonts w:ascii="Cambria Math" w:cs="Cambria Math" w:eastAsia="Cambria Math" w:hAnsi="Cambria Math"/>
            <w:sz w:val="24"/>
            <w:szCs w:val="24"/>
          </w:rPr>
          <m:t xml:space="preserve">x(</m:t>
        </m:r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t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0</m:t>
            </m:r>
          </m:sub>
        </m:sSub>
        <m:r>
          <w:rPr>
            <w:rFonts w:ascii="Cambria Math" w:cs="Cambria Math" w:eastAsia="Cambria Math" w:hAnsi="Cambria Math"/>
            <w:sz w:val="24"/>
            <w:szCs w:val="24"/>
          </w:rPr>
          <m:t xml:space="preserve">)=</m:t>
        </m:r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x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0</m:t>
            </m:r>
          </m:sub>
        </m:sSub>
      </m:oMath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  </w:t>
      </w:r>
      <w:r w:rsidDel="00000000" w:rsidR="00000000" w:rsidRPr="00000000">
        <w:rPr>
          <w:b w:val="1"/>
          <w:rtl w:val="0"/>
        </w:rPr>
        <w:t xml:space="preserve">(4)</w:t>
      </w:r>
    </w:p>
    <w:p w:rsidR="00000000" w:rsidDel="00000000" w:rsidP="00000000" w:rsidRDefault="00000000" w:rsidRPr="00000000" w14:paraId="00000018">
      <w:pPr>
        <w:spacing w:after="0" w:before="0" w:line="360" w:lineRule="auto"/>
        <w:ind w:hanging="2"/>
        <w:rPr/>
      </w:pPr>
      <w:r w:rsidDel="00000000" w:rsidR="00000000" w:rsidRPr="00000000">
        <w:rPr>
          <w:rtl w:val="0"/>
        </w:rPr>
        <w:t xml:space="preserve">em que as </w:t>
      </w:r>
      <m:oMath>
        <m:r>
          <w:rPr/>
          <m:t xml:space="preserve">f</m:t>
        </m:r>
      </m:oMath>
      <w:r w:rsidDel="00000000" w:rsidR="00000000" w:rsidRPr="00000000">
        <w:rPr>
          <w:rtl w:val="0"/>
        </w:rPr>
        <w:t xml:space="preserve"> e </w:t>
      </w:r>
      <m:oMath>
        <m:r>
          <w:rPr/>
          <m:t xml:space="preserve">g</m:t>
        </m:r>
      </m:oMath>
      <w:r w:rsidDel="00000000" w:rsidR="00000000" w:rsidRPr="00000000">
        <w:rPr>
          <w:rtl w:val="0"/>
        </w:rPr>
        <w:t xml:space="preserve"> são funções continuamente diferenciáveis,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m:oMath>
        <m:r>
          <w:rPr>
            <w:rFonts w:ascii="Cambria Math" w:cs="Cambria Math" w:eastAsia="Cambria Math" w:hAnsi="Cambria Math"/>
            <w:sz w:val="24"/>
            <w:szCs w:val="24"/>
          </w:rPr>
          <m:t xml:space="preserve">x(t)</m:t>
        </m:r>
      </m:oMath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  <w:t xml:space="preserve">é diferenciável por partes.</w:t>
      </w:r>
    </w:p>
    <w:p w:rsidR="00000000" w:rsidDel="00000000" w:rsidP="00000000" w:rsidRDefault="00000000" w:rsidRPr="00000000" w14:paraId="00000019">
      <w:pPr>
        <w:spacing w:line="360" w:lineRule="auto"/>
        <w:ind w:firstLine="0"/>
        <w:rPr/>
      </w:pPr>
      <w:r w:rsidDel="00000000" w:rsidR="00000000" w:rsidRPr="00000000">
        <w:rPr>
          <w:rtl w:val="0"/>
        </w:rPr>
        <w:t xml:space="preserve">A partir do objetivo principal, os objetivos específicos desta pesquisa são os seguintes: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spacing w:after="0" w:afterAutospacing="0"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Estudar modelos matemáticos de algumas doenças, tais como, por exemplo, a Malária, Psoríase (doenças autoimunes crônicas da pele), entre outras, utilizando a Teoria do Controle Ótimo;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spacing w:after="0" w:afterAutospacing="0" w:before="0" w:beforeAutospacing="0"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Analisar a existência e unicidade da solução do sistema de Equações Diferenciais Ordinárias </w:t>
      </w:r>
      <w:r w:rsidDel="00000000" w:rsidR="00000000" w:rsidRPr="00000000">
        <w:rPr>
          <w:b w:val="1"/>
          <w:rtl w:val="0"/>
        </w:rPr>
        <w:t xml:space="preserve">(1)-(2)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spacing w:after="0" w:afterAutospacing="0" w:before="0" w:beforeAutospacing="0"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Determinar as condições necessárias de otimalidade para o problema determinado pelo sistema </w:t>
      </w:r>
      <w:r w:rsidDel="00000000" w:rsidR="00000000" w:rsidRPr="00000000">
        <w:rPr>
          <w:b w:val="1"/>
          <w:rtl w:val="0"/>
        </w:rPr>
        <w:t xml:space="preserve">(3)-(4)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spacing w:before="0" w:beforeAutospacing="0"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Utilizar métodos numéricos para determinar uma solução aproximada para o sistema </w:t>
      </w:r>
      <w:r w:rsidDel="00000000" w:rsidR="00000000" w:rsidRPr="00000000">
        <w:rPr>
          <w:b w:val="1"/>
          <w:rtl w:val="0"/>
        </w:rPr>
        <w:t xml:space="preserve">(3)-(4)</w:t>
      </w:r>
      <w:r w:rsidDel="00000000" w:rsidR="00000000" w:rsidRPr="00000000">
        <w:rPr>
          <w:rtl w:val="0"/>
        </w:rPr>
        <w:t xml:space="preserve">, em cada modelo que for estudado. Para realizar as simulações numéricas, pretendemos utilizar algum software, como por exemplo, o Matlab.</w:t>
      </w:r>
    </w:p>
    <w:p w:rsidR="00000000" w:rsidDel="00000000" w:rsidP="00000000" w:rsidRDefault="00000000" w:rsidRPr="00000000" w14:paraId="0000001E">
      <w:pPr>
        <w:spacing w:line="360" w:lineRule="auto"/>
        <w:ind w:firstLine="0"/>
        <w:rPr/>
      </w:pPr>
      <w:bookmarkStart w:colFirst="0" w:colLast="0" w:name="_rbu83r3xoz6g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ind w:firstLine="0"/>
        <w:rPr/>
      </w:pPr>
      <w:bookmarkStart w:colFirst="0" w:colLast="0" w:name="_g817521uivoc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360" w:lineRule="auto"/>
        <w:ind w:firstLine="0"/>
        <w:rPr/>
      </w:pPr>
      <w:bookmarkStart w:colFirst="0" w:colLast="0" w:name="_3dy6vkm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360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Metodologia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360" w:lineRule="auto"/>
        <w:ind w:firstLine="0"/>
        <w:rPr/>
      </w:pPr>
      <w:r w:rsidDel="00000000" w:rsidR="00000000" w:rsidRPr="00000000">
        <w:rPr>
          <w:rtl w:val="0"/>
        </w:rPr>
        <w:t xml:space="preserve">Para o estudo e análise de alguns modelos matemáticos epidemiológicos utilizamos principalmente teses, dissertações, monografias, artigos científicos e livros que pudessem nos auxiliar no entendimento da temática principal, tornando assim nossa pesquisa essencialmente bibliográfica. Utilizamos alguns trabalhos para compreender a Teoria do Controle Ótimo, e suas aplicações, e o principal teorema que utilizamos para a análise dos modelos matemáticos epidemiológicos, sendo ele: o Teorema da Existência da Solução de Equações Diferenciais Ordinárias (EDO). Assim, no próximo tópico, trazemos os resultados advindos dessa pesquisa. </w:t>
      </w:r>
    </w:p>
    <w:p w:rsidR="00000000" w:rsidDel="00000000" w:rsidP="00000000" w:rsidRDefault="00000000" w:rsidRPr="00000000" w14:paraId="00000023">
      <w:pPr>
        <w:spacing w:line="360" w:lineRule="auto"/>
        <w:ind w:firstLine="0"/>
        <w:rPr>
          <w:vertAlign w:val="baseline"/>
        </w:rPr>
      </w:pPr>
      <w:bookmarkStart w:colFirst="0" w:colLast="0" w:name="_1t3h5sf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360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Resultados</w:t>
      </w:r>
    </w:p>
    <w:p w:rsidR="00000000" w:rsidDel="00000000" w:rsidP="00000000" w:rsidRDefault="00000000" w:rsidRPr="00000000" w14:paraId="00000025">
      <w:pPr>
        <w:spacing w:line="360" w:lineRule="auto"/>
        <w:ind w:firstLine="0"/>
        <w:rPr/>
      </w:pPr>
      <w:r w:rsidDel="00000000" w:rsidR="00000000" w:rsidRPr="00000000">
        <w:rPr>
          <w:rtl w:val="0"/>
        </w:rPr>
        <w:t xml:space="preserve">Após os estudos feitos, a partir da teoria, conseguimos compreender os principais conceitos para realizarmos a análise dos modelos matemáticos epidemiológicos. Esses, em sua maioria, eram definições, como a definição de um Problema de Controle Ótimo, e o teorema que garante a existência da solução de um PCO. Além disso, traremos mais a frente o modelo matemático epidemiológico estudado. </w:t>
      </w:r>
    </w:p>
    <w:p w:rsidR="00000000" w:rsidDel="00000000" w:rsidP="00000000" w:rsidRDefault="00000000" w:rsidRPr="00000000" w14:paraId="00000026">
      <w:pPr>
        <w:spacing w:before="200" w:line="360" w:lineRule="auto"/>
        <w:ind w:firstLine="0"/>
        <w:rPr/>
      </w:pPr>
      <w:r w:rsidDel="00000000" w:rsidR="00000000" w:rsidRPr="00000000">
        <w:rPr>
          <w:rtl w:val="0"/>
        </w:rPr>
        <w:t xml:space="preserve">Assim, </w:t>
      </w:r>
      <w:r w:rsidDel="00000000" w:rsidR="00000000" w:rsidRPr="00000000">
        <w:rPr>
          <w:rtl w:val="0"/>
        </w:rPr>
        <w:t xml:space="preserve">Kheiri</w:t>
      </w:r>
      <w:r w:rsidDel="00000000" w:rsidR="00000000" w:rsidRPr="00000000">
        <w:rPr>
          <w:rtl w:val="0"/>
        </w:rPr>
        <w:t xml:space="preserve"> e Jafari (2018, p. 7) definem um PCO como:</w:t>
      </w:r>
    </w:p>
    <w:p w:rsidR="00000000" w:rsidDel="00000000" w:rsidP="00000000" w:rsidRDefault="00000000" w:rsidRPr="00000000" w14:paraId="00000027">
      <w:pPr>
        <w:spacing w:before="200" w:line="360" w:lineRule="auto"/>
        <w:ind w:firstLine="0"/>
        <w:rPr/>
      </w:pPr>
      <w:r w:rsidDel="00000000" w:rsidR="00000000" w:rsidRPr="00000000">
        <w:rPr>
          <w:b w:val="1"/>
          <w:rtl w:val="0"/>
        </w:rPr>
        <w:t xml:space="preserve">Definição 1. </w:t>
      </w:r>
      <w:r w:rsidDel="00000000" w:rsidR="00000000" w:rsidRPr="00000000">
        <w:rPr>
          <w:rtl w:val="0"/>
        </w:rPr>
        <w:t xml:space="preserve">Um Problema de Controle Ótimo (PCO) pode ser definido como um sistema de Equações Diferenciais Ordinárias (EDO), determinado por uma função </w:t>
      </w:r>
      <m:oMath>
        <m:r>
          <w:rPr>
            <w:sz w:val="24"/>
            <w:szCs w:val="24"/>
          </w:rPr>
          <m:t xml:space="preserve">u(t)</m:t>
        </m:r>
      </m:oMath>
      <w:r w:rsidDel="00000000" w:rsidR="00000000" w:rsidRPr="00000000">
        <w:rPr>
          <w:rtl w:val="0"/>
        </w:rPr>
        <w:t xml:space="preserve"> que consiste em minimizar o funcional </w:t>
      </w:r>
    </w:p>
    <w:p w:rsidR="00000000" w:rsidDel="00000000" w:rsidP="00000000" w:rsidRDefault="00000000" w:rsidRPr="00000000" w14:paraId="00000028">
      <w:pPr>
        <w:spacing w:after="0" w:before="0" w:line="360" w:lineRule="auto"/>
        <w:jc w:val="center"/>
        <w:rPr>
          <w:b w:val="1"/>
        </w:rPr>
      </w:pPr>
      <m:oMath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J(u)=</m:t>
        </m:r>
        <m:nary>
          <m:naryPr>
            <m:chr m:val="∫"/>
            <m:ctrlPr>
              <w:rPr>
                <w:rFonts w:ascii="Times New Roman" w:cs="Times New Roman" w:eastAsia="Times New Roman" w:hAnsi="Times New Roman"/>
                <w:sz w:val="24"/>
                <w:szCs w:val="24"/>
              </w:rPr>
            </m:ctrlPr>
          </m:naryPr>
          <m:sub>
            <m:sSub>
              <m:sSubPr>
                <m:ctrlP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</m:ctrlPr>
              </m:sSubPr>
              <m:e>
                <m: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m:t xml:space="preserve">t</m:t>
                </m:r>
              </m:e>
              <m:sub>
                <m: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m:t xml:space="preserve">0</m:t>
                </m:r>
              </m:sub>
            </m:sSub>
          </m:sub>
          <m:sup>
            <m:sSub>
              <m:sSubPr>
                <m:ctrlP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</m:ctrlPr>
              </m:sSubPr>
              <m:e>
                <m: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m:t xml:space="preserve">t</m:t>
                </m:r>
              </m:e>
              <m:sub>
                <m: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m:t xml:space="preserve">1</m:t>
                </m:r>
              </m:sub>
            </m:sSub>
          </m:sup>
        </m:nary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f(t, x(t), u(t))dt</m:t>
        </m:r>
      </m:oMath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before="0" w:line="360" w:lineRule="auto"/>
        <w:ind w:hanging="2"/>
        <w:rPr>
          <w:sz w:val="24"/>
          <w:szCs w:val="24"/>
        </w:rPr>
      </w:pPr>
      <w:r w:rsidDel="00000000" w:rsidR="00000000" w:rsidRPr="00000000">
        <w:rPr>
          <w:rtl w:val="0"/>
        </w:rPr>
        <w:t xml:space="preserve">sujeito 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before="0" w:line="360" w:lineRule="auto"/>
        <w:ind w:hanging="2"/>
        <w:jc w:val="center"/>
        <w:rPr>
          <w:b w:val="1"/>
        </w:rPr>
      </w:pPr>
      <m:oMath>
        <m:f>
          <m:fPr>
            <m:ctrlPr>
              <w:rPr>
                <w:sz w:val="24"/>
                <w:szCs w:val="24"/>
              </w:rPr>
            </m:ctrlPr>
          </m:fPr>
          <m:num>
            <m:r>
              <w:rPr>
                <w:sz w:val="24"/>
                <w:szCs w:val="24"/>
              </w:rPr>
              <m:t xml:space="preserve">dx</m:t>
            </m:r>
          </m:num>
          <m:den>
            <m:r>
              <w:rPr>
                <w:sz w:val="24"/>
                <w:szCs w:val="24"/>
              </w:rPr>
              <m:t xml:space="preserve">dt</m:t>
            </m:r>
          </m:den>
        </m:f>
        <m:r>
          <w:rPr>
            <w:sz w:val="24"/>
            <w:szCs w:val="24"/>
          </w:rPr>
          <m:t xml:space="preserve">=g(t,x(t),u(t))</m:t>
        </m:r>
      </m:oMath>
      <w:r w:rsidDel="00000000" w:rsidR="00000000" w:rsidRPr="00000000">
        <w:rPr>
          <w:sz w:val="24"/>
          <w:szCs w:val="24"/>
          <w:rtl w:val="0"/>
        </w:rPr>
        <w:t xml:space="preserve">,</w:t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before="0" w:line="360" w:lineRule="auto"/>
        <w:ind w:hanging="2"/>
        <w:rPr/>
      </w:pPr>
      <w:r w:rsidDel="00000000" w:rsidR="00000000" w:rsidRPr="00000000">
        <w:rPr>
          <w:rtl w:val="0"/>
        </w:rPr>
        <w:t xml:space="preserve">com a condição inicial</w:t>
      </w:r>
    </w:p>
    <w:p w:rsidR="00000000" w:rsidDel="00000000" w:rsidP="00000000" w:rsidRDefault="00000000" w:rsidRPr="00000000" w14:paraId="0000002C">
      <w:pPr>
        <w:spacing w:after="0" w:before="0" w:line="360" w:lineRule="auto"/>
        <w:ind w:hanging="2"/>
        <w:jc w:val="center"/>
        <w:rPr>
          <w:b w:val="1"/>
        </w:rPr>
      </w:pPr>
      <m:oMath>
        <m:r>
          <w:rPr>
            <w:rFonts w:ascii="Cambria Math" w:cs="Cambria Math" w:eastAsia="Cambria Math" w:hAnsi="Cambria Math"/>
            <w:sz w:val="24"/>
            <w:szCs w:val="24"/>
          </w:rPr>
          <m:t xml:space="preserve">x(</m:t>
        </m:r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t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0</m:t>
            </m:r>
          </m:sub>
        </m:sSub>
        <m:r>
          <w:rPr>
            <w:rFonts w:ascii="Cambria Math" w:cs="Cambria Math" w:eastAsia="Cambria Math" w:hAnsi="Cambria Math"/>
            <w:sz w:val="24"/>
            <w:szCs w:val="24"/>
          </w:rPr>
          <m:t xml:space="preserve">)=</m:t>
        </m:r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x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0</m:t>
            </m:r>
          </m:sub>
        </m:sSub>
      </m:oMath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before="0" w:line="360" w:lineRule="auto"/>
        <w:ind w:firstLine="0"/>
        <w:rPr>
          <w:b w:val="1"/>
        </w:rPr>
      </w:pPr>
      <w:r w:rsidDel="00000000" w:rsidR="00000000" w:rsidRPr="00000000">
        <w:rPr>
          <w:rtl w:val="0"/>
        </w:rPr>
        <w:t xml:space="preserve">em que as funções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m:oMath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f</m:t>
        </m:r>
      </m:oMath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m:oMath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g</m:t>
        </m:r>
      </m:oMath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  <w:t xml:space="preserve">são funções continuamente diferenciáveis,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m:oMath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x(t)</m:t>
        </m:r>
      </m:oMath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  <w:t xml:space="preserve">é diferenciável por partes.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360" w:lineRule="auto"/>
        <w:ind w:firstLine="0"/>
        <w:rPr/>
      </w:pPr>
      <w:r w:rsidDel="00000000" w:rsidR="00000000" w:rsidRPr="00000000">
        <w:rPr>
          <w:rtl w:val="0"/>
        </w:rPr>
        <w:t xml:space="preserve">No modelo matemático epidemiológico estudado, proposto por Okyere et. al. (2016), do qual os autores analisam a Malária, eles definem o modelo como</w:t>
      </w:r>
    </w:p>
    <w:p w:rsidR="00000000" w:rsidDel="00000000" w:rsidP="00000000" w:rsidRDefault="00000000" w:rsidRPr="00000000" w14:paraId="0000002F">
      <w:pPr>
        <w:spacing w:line="360" w:lineRule="auto"/>
        <w:ind w:firstLine="0"/>
        <w:jc w:val="center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121920</wp:posOffset>
            </wp:positionH>
            <wp:positionV relativeFrom="paragraph">
              <wp:posOffset>182880</wp:posOffset>
            </wp:positionV>
            <wp:extent cx="4626765" cy="1686841"/>
            <wp:effectExtent b="0" l="0" r="0" t="0"/>
            <wp:wrapSquare wrapText="bothSides" distB="19050" distT="19050" distL="19050" distR="1905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26765" cy="16868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0">
      <w:pPr>
        <w:spacing w:line="360" w:lineRule="auto"/>
        <w:ind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360" w:lineRule="auto"/>
        <w:ind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360" w:lineRule="auto"/>
        <w:ind w:firstLine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(5)</w:t>
      </w:r>
    </w:p>
    <w:p w:rsidR="00000000" w:rsidDel="00000000" w:rsidP="00000000" w:rsidRDefault="00000000" w:rsidRPr="00000000" w14:paraId="00000033">
      <w:pPr>
        <w:spacing w:line="360" w:lineRule="auto"/>
        <w:ind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360" w:lineRule="auto"/>
        <w:ind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ind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360" w:lineRule="auto"/>
        <w:ind w:firstLine="0"/>
        <w:rPr/>
      </w:pPr>
      <w:r w:rsidDel="00000000" w:rsidR="00000000" w:rsidRPr="00000000">
        <w:rPr>
          <w:rtl w:val="0"/>
        </w:rPr>
        <w:t xml:space="preserve">onde  </w:t>
      </w:r>
      <m:oMath>
        <m:sSub>
          <m:sSubPr>
            <m:ctrlPr>
              <w:rPr>
                <w:sz w:val="22"/>
                <w:szCs w:val="22"/>
              </w:rPr>
            </m:ctrlPr>
          </m:sSubPr>
          <m:e>
            <m:r>
              <w:rPr>
                <w:sz w:val="22"/>
                <w:szCs w:val="22"/>
              </w:rPr>
              <m:t xml:space="preserve">N</m:t>
            </m:r>
          </m:e>
          <m:sub>
            <m:r>
              <w:rPr>
                <w:sz w:val="22"/>
                <w:szCs w:val="22"/>
              </w:rPr>
              <m:t xml:space="preserve">H</m:t>
            </m:r>
          </m:sub>
        </m:sSub>
        <m:r>
          <w:rPr>
            <w:sz w:val="22"/>
            <w:szCs w:val="22"/>
          </w:rPr>
          <m:t xml:space="preserve">,</m:t>
        </m:r>
        <m:sSub>
          <m:sSubPr>
            <m:ctrlPr>
              <w:rPr>
                <w:sz w:val="22"/>
                <w:szCs w:val="22"/>
              </w:rPr>
            </m:ctrlPr>
          </m:sSubPr>
          <m:e>
            <m:r>
              <w:rPr>
                <w:sz w:val="22"/>
                <w:szCs w:val="22"/>
              </w:rPr>
              <m:t xml:space="preserve">S</m:t>
            </m:r>
          </m:e>
          <m:sub>
            <m:r>
              <w:rPr>
                <w:sz w:val="22"/>
                <w:szCs w:val="22"/>
              </w:rPr>
              <m:t xml:space="preserve">H</m:t>
            </m:r>
          </m:sub>
        </m:sSub>
        <m:r>
          <w:rPr>
            <w:sz w:val="22"/>
            <w:szCs w:val="22"/>
          </w:rPr>
          <m:t xml:space="preserve">, </m:t>
        </m:r>
        <m:sSub>
          <m:sSubPr>
            <m:ctrlPr>
              <w:rPr>
                <w:sz w:val="22"/>
                <w:szCs w:val="22"/>
              </w:rPr>
            </m:ctrlPr>
          </m:sSubPr>
          <m:e>
            <m:r>
              <w:rPr>
                <w:sz w:val="22"/>
                <w:szCs w:val="22"/>
              </w:rPr>
              <m:t xml:space="preserve">I</m:t>
            </m:r>
          </m:e>
          <m:sub>
            <m:r>
              <w:rPr>
                <w:sz w:val="22"/>
                <w:szCs w:val="22"/>
              </w:rPr>
              <m:t xml:space="preserve">H</m:t>
            </m:r>
          </m:sub>
        </m:sSub>
        <m:r>
          <w:rPr>
            <w:sz w:val="22"/>
            <w:szCs w:val="22"/>
          </w:rPr>
          <m:t xml:space="preserve">,</m:t>
        </m:r>
        <m:sSub>
          <m:sSubPr>
            <m:ctrlPr>
              <w:rPr>
                <w:sz w:val="22"/>
                <w:szCs w:val="22"/>
              </w:rPr>
            </m:ctrlPr>
          </m:sSubPr>
          <m:e>
            <m:r>
              <w:rPr>
                <w:sz w:val="22"/>
                <w:szCs w:val="22"/>
              </w:rPr>
              <m:t xml:space="preserve">R</m:t>
            </m:r>
          </m:e>
          <m:sub>
            <m:r>
              <w:rPr>
                <w:sz w:val="22"/>
                <w:szCs w:val="22"/>
              </w:rPr>
              <m:t xml:space="preserve">H</m:t>
            </m:r>
          </m:sub>
        </m:sSub>
        <m:r>
          <w:rPr>
            <w:sz w:val="22"/>
            <w:szCs w:val="22"/>
          </w:rPr>
          <m:t xml:space="preserve">,</m:t>
        </m:r>
        <m:sSub>
          <m:sSubPr>
            <m:ctrlPr>
              <w:rPr>
                <w:sz w:val="22"/>
                <w:szCs w:val="22"/>
              </w:rPr>
            </m:ctrlPr>
          </m:sSubPr>
          <m:e>
            <m:r>
              <w:rPr>
                <w:sz w:val="22"/>
                <w:szCs w:val="22"/>
              </w:rPr>
              <m:t xml:space="preserve">N</m:t>
            </m:r>
          </m:e>
          <m:sub>
            <m:r>
              <w:rPr>
                <w:sz w:val="22"/>
                <w:szCs w:val="22"/>
              </w:rPr>
              <m:t xml:space="preserve">V</m:t>
            </m:r>
          </m:sub>
        </m:sSub>
        <m:r>
          <w:rPr>
            <w:sz w:val="22"/>
            <w:szCs w:val="22"/>
          </w:rPr>
          <m:t xml:space="preserve">,</m:t>
        </m:r>
        <m:sSub>
          <m:sSubPr>
            <m:ctrlPr>
              <w:rPr>
                <w:sz w:val="22"/>
                <w:szCs w:val="22"/>
              </w:rPr>
            </m:ctrlPr>
          </m:sSubPr>
          <m:e>
            <m:r>
              <w:rPr>
                <w:sz w:val="22"/>
                <w:szCs w:val="22"/>
              </w:rPr>
              <m:t xml:space="preserve">I</m:t>
            </m:r>
          </m:e>
          <m:sub>
            <m:r>
              <w:rPr>
                <w:sz w:val="22"/>
                <w:szCs w:val="22"/>
              </w:rPr>
              <m:t xml:space="preserve">V</m:t>
            </m:r>
          </m:sub>
        </m:sSub>
        <m:r>
          <w:rPr>
            <w:sz w:val="22"/>
            <w:szCs w:val="22"/>
          </w:rPr>
          <m:t xml:space="preserve">,</m:t>
        </m:r>
        <m:sSub>
          <m:sSubPr>
            <m:ctrlPr>
              <w:rPr>
                <w:sz w:val="22"/>
                <w:szCs w:val="22"/>
              </w:rPr>
            </m:ctrlPr>
          </m:sSubPr>
          <m:e>
            <m:r>
              <w:rPr>
                <w:sz w:val="22"/>
                <w:szCs w:val="22"/>
              </w:rPr>
              <m:t xml:space="preserve">S</m:t>
            </m:r>
          </m:e>
          <m:sub>
            <m:r>
              <w:rPr>
                <w:sz w:val="22"/>
                <w:szCs w:val="22"/>
              </w:rPr>
              <m:t xml:space="preserve">V</m:t>
            </m:r>
          </m:sub>
        </m:sSub>
      </m:oMath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rtl w:val="0"/>
        </w:rPr>
        <w:t xml:space="preserve">são</w:t>
      </w:r>
      <w:r w:rsidDel="00000000" w:rsidR="00000000" w:rsidRPr="00000000">
        <w:rPr>
          <w:rtl w:val="0"/>
        </w:rPr>
        <w:t xml:space="preserve"> as variáveis do modelo que descrevem ações da doença ou dos indivíduos. </w:t>
      </w:r>
    </w:p>
    <w:p w:rsidR="00000000" w:rsidDel="00000000" w:rsidP="00000000" w:rsidRDefault="00000000" w:rsidRPr="00000000" w14:paraId="00000037">
      <w:pPr>
        <w:spacing w:line="360" w:lineRule="auto"/>
        <w:ind w:firstLine="0"/>
        <w:rPr/>
      </w:pPr>
      <w:r w:rsidDel="00000000" w:rsidR="00000000" w:rsidRPr="00000000">
        <w:rPr>
          <w:rtl w:val="0"/>
        </w:rPr>
        <w:t xml:space="preserve">Entendendo o que é um PCO e realizando a análise do modelo proposto, iniciamos então a prova da existência da solução. Para isso, Lin (2007, p. 711-712) diz </w:t>
      </w:r>
    </w:p>
    <w:p w:rsidR="00000000" w:rsidDel="00000000" w:rsidP="00000000" w:rsidRDefault="00000000" w:rsidRPr="00000000" w14:paraId="00000038">
      <w:pPr>
        <w:spacing w:after="0" w:before="0" w:line="360" w:lineRule="auto"/>
        <w:ind w:left="0" w:firstLine="0"/>
        <w:rPr>
          <w:i w:val="1"/>
        </w:rPr>
      </w:pPr>
      <w:r w:rsidDel="00000000" w:rsidR="00000000" w:rsidRPr="00000000">
        <w:rPr>
          <w:b w:val="1"/>
          <w:rtl w:val="0"/>
        </w:rPr>
        <w:t xml:space="preserve">Teorema 1. </w:t>
      </w:r>
      <w:r w:rsidDel="00000000" w:rsidR="00000000" w:rsidRPr="00000000">
        <w:rPr>
          <w:i w:val="1"/>
          <w:rtl w:val="0"/>
        </w:rPr>
        <w:t xml:space="preserve">Assumindo que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</w:t>
      </w:r>
      <m:oMath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J=</m:t>
        </m:r>
        <m:d>
          <m:dPr>
            <m:begChr m:val="["/>
            <m:endChr m:val="]"/>
            <m:ctrlPr>
              <w:rPr>
                <w:rFonts w:ascii="Times New Roman" w:cs="Times New Roman" w:eastAsia="Times New Roman" w:hAnsi="Times New Roman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</m:ctrlPr>
              </m:sSubPr>
              <m:e>
                <m: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m:t xml:space="preserve">t</m:t>
                </m:r>
              </m:e>
              <m:sub>
                <m: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m:t xml:space="preserve">0</m:t>
                </m:r>
              </m:sub>
            </m:sSub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-a, </m:t>
            </m:r>
            <m:sSub>
              <m:sSubPr>
                <m:ctrlP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</m:ctrlPr>
              </m:sSubPr>
              <m:e>
                <m: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m:t xml:space="preserve">t</m:t>
                </m:r>
              </m:e>
              <m:sub>
                <m: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m:t xml:space="preserve">0</m:t>
                </m:r>
              </m:sub>
            </m:sSub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+a</m:t>
            </m:r>
          </m:e>
        </m:d>
      </m:oMath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m:oMath>
        <m:r>
          <w:rPr>
            <w:rFonts w:ascii="Times New Roman" w:cs="Times New Roman" w:eastAsia="Times New Roman" w:hAnsi="Times New Roman"/>
          </w:rPr>
          <m:t xml:space="preserve">B=</m:t>
        </m:r>
        <m:d>
          <m:dPr>
            <m:begChr m:val="{"/>
            <m:endChr m:val="}"/>
            <m:ctrlPr>
              <w:rPr>
                <w:rFonts w:ascii="Times New Roman" w:cs="Times New Roman" w:eastAsia="Times New Roman" w:hAnsi="Times New Roman"/>
              </w:rPr>
            </m:ctrlPr>
          </m:dPr>
          <m:e>
            <m:r>
              <w:rPr>
                <w:rFonts w:ascii="Times New Roman" w:cs="Times New Roman" w:eastAsia="Times New Roman" w:hAnsi="Times New Roman"/>
              </w:rPr>
              <m:t xml:space="preserve">x</m:t>
            </m:r>
            <m:r>
              <w:rPr>
                <w:rFonts w:ascii="Times New Roman" w:cs="Times New Roman" w:eastAsia="Times New Roman" w:hAnsi="Times New Roman"/>
              </w:rPr>
              <m:t>∈</m:t>
            </m:r>
            <m:sSup>
              <m:sSupPr>
                <m:ctrlPr>
                  <w:rPr>
                    <w:rFonts w:ascii="Times New Roman" w:cs="Times New Roman" w:eastAsia="Times New Roman" w:hAnsi="Times New Roman"/>
                  </w:rPr>
                </m:ctrlPr>
              </m:sSupPr>
              <m:e>
                <m:r>
                  <w:rPr>
                    <w:rFonts w:ascii="Times New Roman" w:cs="Times New Roman" w:eastAsia="Times New Roman" w:hAnsi="Times New Roman"/>
                  </w:rPr>
                  <m:t xml:space="preserve">R</m:t>
                </m:r>
              </m:e>
              <m:sup>
                <m:r>
                  <w:rPr>
                    <w:rFonts w:ascii="Times New Roman" w:cs="Times New Roman" w:eastAsia="Times New Roman" w:hAnsi="Times New Roman"/>
                  </w:rPr>
                  <m:t xml:space="preserve">d</m:t>
                </m:r>
              </m:sup>
            </m:sSup>
            <m:r>
              <w:rPr>
                <w:rFonts w:ascii="Times New Roman" w:cs="Times New Roman" w:eastAsia="Times New Roman" w:hAnsi="Times New Roman"/>
              </w:rPr>
              <m:t xml:space="preserve">| </m:t>
            </m:r>
            <m:d>
              <m:dPr>
                <m:begChr m:val="|"/>
                <m:endChr m:val="|"/>
                <m:ctrlPr>
                  <w:rPr>
                    <w:rFonts w:ascii="Times New Roman" w:cs="Times New Roman" w:eastAsia="Times New Roman" w:hAnsi="Times New Roman"/>
                  </w:rPr>
                </m:ctrlPr>
              </m:dPr>
              <m:e>
                <m:d>
                  <m:dPr>
                    <m:begChr m:val="|"/>
                    <m:endChr m:val="|"/>
                    <m:ctrlPr>
                      <w:rPr>
                        <w:rFonts w:ascii="Times New Roman" w:cs="Times New Roman" w:eastAsia="Times New Roman" w:hAnsi="Times New Roman"/>
                      </w:rPr>
                    </m:ctrlPr>
                  </m:dPr>
                  <m:e>
                    <m:r>
                      <w:rPr>
                        <w:rFonts w:ascii="Times New Roman" w:cs="Times New Roman" w:eastAsia="Times New Roman" w:hAnsi="Times New Roman"/>
                      </w:rPr>
                      <m:t xml:space="preserve">x-</m:t>
                    </m:r>
                    <m:sSub>
                      <m:sSubPr>
                        <m:ctrlPr>
                          <w:rPr>
                            <w:rFonts w:ascii="Times New Roman" w:cs="Times New Roman" w:eastAsia="Times New Roman" w:hAnsi="Times New Roman"/>
                          </w:rPr>
                        </m:ctrlPr>
                      </m:sSubPr>
                      <m:e>
                        <m:r>
                          <w:rPr>
                            <w:rFonts w:ascii="Times New Roman" w:cs="Times New Roman" w:eastAsia="Times New Roman" w:hAnsi="Times New Roman"/>
                          </w:rPr>
                          <m:t xml:space="preserve">x</m:t>
                        </m:r>
                      </m:e>
                      <m:sub>
                        <m:r>
                          <w:rPr>
                            <w:rFonts w:ascii="Times New Roman" w:cs="Times New Roman" w:eastAsia="Times New Roman" w:hAnsi="Times New Roman"/>
                          </w:rPr>
                          <m:t xml:space="preserve">0</m:t>
                        </m:r>
                      </m:sub>
                    </m:sSub>
                  </m:e>
                </m:d>
              </m:e>
            </m:d>
            <m:r>
              <w:rPr>
                <w:rFonts w:ascii="Times New Roman" w:cs="Times New Roman" w:eastAsia="Times New Roman" w:hAnsi="Times New Roman"/>
              </w:rPr>
              <m:t>≤</m:t>
            </m:r>
            <m:r>
              <w:rPr>
                <w:rFonts w:ascii="Times New Roman" w:cs="Times New Roman" w:eastAsia="Times New Roman" w:hAnsi="Times New Roman"/>
              </w:rPr>
              <m:t xml:space="preserve">b</m:t>
            </m:r>
          </m:e>
        </m:d>
      </m:oMath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m:oMath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D=</m:t>
        </m:r>
        <m:d>
          <m:dPr>
            <m:begChr m:val="{"/>
            <m:endChr m:val="}"/>
            <m:ctrlPr>
              <w:rPr>
                <w:rFonts w:ascii="Times New Roman" w:cs="Times New Roman" w:eastAsia="Times New Roman" w:hAnsi="Times New Roman"/>
                <w:sz w:val="24"/>
                <w:szCs w:val="24"/>
              </w:rPr>
            </m:ctrlPr>
          </m:dPr>
          <m:e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(t,x)</m:t>
            </m:r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>∈</m:t>
            </m:r>
            <m:sSup>
              <m:sSupPr>
                <m:ctrlP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m:t xml:space="preserve">R</m:t>
                </m:r>
                <m: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m:t>×</m:t>
                </m:r>
                <m: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m:t xml:space="preserve">R</m:t>
                </m:r>
              </m:e>
              <m:sup>
                <m: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m:t xml:space="preserve">d</m:t>
                </m:r>
              </m:sup>
            </m:sSup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|t</m:t>
            </m:r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>∈</m:t>
            </m:r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J,x</m:t>
            </m:r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>∈</m:t>
            </m:r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B</m:t>
            </m:r>
          </m:e>
        </m:d>
      </m:oMath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e a função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</w:t>
      </w:r>
      <m:oMath>
        <m:r>
          <w:rPr>
            <w:rFonts w:ascii="Times New Roman" w:cs="Times New Roman" w:eastAsia="Times New Roman" w:hAnsi="Times New Roman"/>
            <w:i w:val="1"/>
            <w:sz w:val="24"/>
            <w:szCs w:val="24"/>
          </w:rPr>
          <m:t xml:space="preserve">f:D</m:t>
        </m:r>
        <m:r>
          <w:rPr>
            <w:rFonts w:ascii="Times New Roman" w:cs="Times New Roman" w:eastAsia="Times New Roman" w:hAnsi="Times New Roman"/>
            <w:i w:val="1"/>
            <w:sz w:val="24"/>
            <w:szCs w:val="24"/>
          </w:rPr>
          <m:t>→</m:t>
        </m:r>
        <m:sSup>
          <m:sSupPr>
            <m:ctrlPr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  <m:t xml:space="preserve">R</m:t>
            </m:r>
          </m:e>
          <m:sup>
            <m:r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  <m:t xml:space="preserve">d</m:t>
            </m:r>
          </m:sup>
        </m:sSup>
      </m:oMath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satisfaz as seguintes condições:</w:t>
      </w:r>
    </w:p>
    <w:p w:rsidR="00000000" w:rsidDel="00000000" w:rsidP="00000000" w:rsidRDefault="00000000" w:rsidRPr="00000000" w14:paraId="00000039">
      <w:pPr>
        <w:spacing w:after="0" w:before="0" w:line="360" w:lineRule="auto"/>
        <w:ind w:firstLine="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spacing w:after="0" w:before="0" w:line="360" w:lineRule="auto"/>
        <w:ind w:left="720" w:hanging="360"/>
        <w:rPr>
          <w:i w:val="1"/>
          <w:sz w:val="20"/>
          <w:szCs w:val="20"/>
        </w:rPr>
      </w:pPr>
      <m:oMath>
        <m:r>
          <w:rPr>
            <w:rFonts w:ascii="Times New Roman" w:cs="Times New Roman" w:eastAsia="Times New Roman" w:hAnsi="Times New Roman"/>
            <w:i w:val="1"/>
            <w:sz w:val="24"/>
            <w:szCs w:val="24"/>
          </w:rPr>
          <m:t xml:space="preserve">f(t,x)</m:t>
        </m:r>
      </m:oMath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é Lebesgue mensurável com respeito a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</w:t>
      </w:r>
      <m:oMath>
        <m:r>
          <w:rPr>
            <w:rFonts w:ascii="Times New Roman" w:cs="Times New Roman" w:eastAsia="Times New Roman" w:hAnsi="Times New Roman"/>
            <w:i w:val="1"/>
            <w:sz w:val="24"/>
            <w:szCs w:val="24"/>
          </w:rPr>
          <m:t xml:space="preserve">t</m:t>
        </m:r>
      </m:oMath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em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</w:t>
      </w:r>
      <m:oMath>
        <m:r>
          <w:rPr>
            <w:rFonts w:ascii="Times New Roman" w:cs="Times New Roman" w:eastAsia="Times New Roman" w:hAnsi="Times New Roman"/>
            <w:i w:val="1"/>
            <w:sz w:val="24"/>
            <w:szCs w:val="24"/>
          </w:rPr>
          <m:t xml:space="preserve">J</m:t>
        </m:r>
      </m:oMath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,</w:t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spacing w:after="0" w:before="0" w:line="360" w:lineRule="auto"/>
        <w:ind w:left="720" w:hanging="360"/>
        <w:rPr>
          <w:i w:val="1"/>
          <w:sz w:val="20"/>
          <w:szCs w:val="20"/>
        </w:rPr>
      </w:pPr>
      <m:oMath>
        <m:r>
          <w:rPr>
            <w:rFonts w:ascii="Times New Roman" w:cs="Times New Roman" w:eastAsia="Times New Roman" w:hAnsi="Times New Roman"/>
            <w:i w:val="1"/>
            <w:sz w:val="24"/>
            <w:szCs w:val="24"/>
          </w:rPr>
          <m:t xml:space="preserve">f(t,x)</m:t>
        </m:r>
      </m:oMath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é contínua com respeito a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</w:t>
      </w:r>
      <m:oMath>
        <m:r>
          <w:rPr>
            <w:rFonts w:ascii="Times New Roman" w:cs="Times New Roman" w:eastAsia="Times New Roman" w:hAnsi="Times New Roman"/>
            <w:i w:val="1"/>
            <w:sz w:val="24"/>
            <w:szCs w:val="24"/>
          </w:rPr>
          <m:t xml:space="preserve">x</m:t>
        </m:r>
      </m:oMath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em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</w:t>
      </w:r>
      <m:oMath>
        <m:r>
          <w:rPr>
            <w:rFonts w:ascii="Times New Roman" w:cs="Times New Roman" w:eastAsia="Times New Roman" w:hAnsi="Times New Roman"/>
            <w:i w:val="1"/>
            <w:sz w:val="24"/>
            <w:szCs w:val="24"/>
          </w:rPr>
          <m:t xml:space="preserve">B</m:t>
        </m:r>
      </m:oMath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,</w:t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spacing w:after="0" w:before="0" w:line="360" w:lineRule="auto"/>
        <w:ind w:left="720" w:hanging="360"/>
        <w:rPr>
          <w:i w:val="1"/>
          <w:sz w:val="20"/>
          <w:szCs w:val="20"/>
        </w:rPr>
      </w:pPr>
      <w:r w:rsidDel="00000000" w:rsidR="00000000" w:rsidRPr="00000000">
        <w:rPr>
          <w:i w:val="1"/>
          <w:rtl w:val="0"/>
        </w:rPr>
        <w:t xml:space="preserve">existe uma função de valor real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</w:t>
      </w:r>
      <m:oMath>
        <m:r>
          <w:rPr>
            <w:rFonts w:ascii="Times New Roman" w:cs="Times New Roman" w:eastAsia="Times New Roman" w:hAnsi="Times New Roman"/>
            <w:i w:val="1"/>
            <w:sz w:val="24"/>
            <w:szCs w:val="24"/>
          </w:rPr>
          <m:t xml:space="preserve">m(t)</m:t>
        </m:r>
        <m:r>
          <w:rPr>
            <w:rFonts w:ascii="Times New Roman" w:cs="Times New Roman" w:eastAsia="Times New Roman" w:hAnsi="Times New Roman"/>
            <w:i w:val="1"/>
            <w:sz w:val="24"/>
            <w:szCs w:val="24"/>
          </w:rPr>
          <m:t>∈</m:t>
        </m:r>
        <m:sSup>
          <m:sSupPr>
            <m:ctrlPr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  <m:t xml:space="preserve">L</m:t>
            </m:r>
          </m:e>
          <m:sup>
            <m:r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  <m:t xml:space="preserve">2</m:t>
            </m:r>
          </m:sup>
        </m:sSup>
        <m:r>
          <w:rPr>
            <w:rFonts w:ascii="Times New Roman" w:cs="Times New Roman" w:eastAsia="Times New Roman" w:hAnsi="Times New Roman"/>
            <w:i w:val="1"/>
            <w:sz w:val="24"/>
            <w:szCs w:val="24"/>
          </w:rPr>
          <m:t xml:space="preserve">(J)</m:t>
        </m:r>
      </m:oMath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de tal modo que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before="200" w:line="360" w:lineRule="auto"/>
        <w:ind w:left="1440" w:firstLine="0"/>
        <w:rPr>
          <w:rFonts w:ascii="Times New Roman" w:cs="Times New Roman" w:eastAsia="Times New Roman" w:hAnsi="Times New Roman"/>
          <w:i w:val="1"/>
        </w:rPr>
      </w:pPr>
      <m:oMath>
        <m:d>
          <m:dPr>
            <m:begChr m:val="|"/>
            <m:endChr m:val="|"/>
          </m:dPr>
          <m:e>
            <m:d>
              <m:dPr>
                <m:begChr m:val="|"/>
                <m:endChr m:val="|"/>
                <m:ctrlPr>
                  <w:rPr>
                    <w:rFonts w:ascii="Times New Roman" w:cs="Times New Roman" w:eastAsia="Times New Roman" w:hAnsi="Times New Roman"/>
                    <w:i w:val="1"/>
                    <w:sz w:val="24"/>
                    <w:szCs w:val="24"/>
                  </w:rPr>
                </m:ctrlPr>
              </m:dPr>
              <m:e>
                <m:r>
                  <w:rPr>
                    <w:rFonts w:ascii="Times New Roman" w:cs="Times New Roman" w:eastAsia="Times New Roman" w:hAnsi="Times New Roman"/>
                    <w:i w:val="1"/>
                    <w:sz w:val="24"/>
                    <w:szCs w:val="24"/>
                  </w:rPr>
                  <m:t xml:space="preserve">f(t,x)</m:t>
                </m:r>
              </m:e>
            </m:d>
          </m:e>
        </m:d>
        <m:r>
          <w:rPr>
            <w:rFonts w:ascii="Times New Roman" w:cs="Times New Roman" w:eastAsia="Times New Roman" w:hAnsi="Times New Roman"/>
            <w:i w:val="1"/>
            <w:sz w:val="24"/>
            <w:szCs w:val="24"/>
          </w:rPr>
          <m:t>≤</m:t>
        </m:r>
        <m:r>
          <w:rPr>
            <w:rFonts w:ascii="Times New Roman" w:cs="Times New Roman" w:eastAsia="Times New Roman" w:hAnsi="Times New Roman"/>
            <w:i w:val="1"/>
            <w:sz w:val="24"/>
            <w:szCs w:val="24"/>
          </w:rPr>
          <m:t xml:space="preserve">m(t)</m:t>
        </m:r>
      </m:oMath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before="200" w:line="360" w:lineRule="auto"/>
        <w:ind w:firstLine="0"/>
        <w:rPr/>
      </w:pPr>
      <w:r w:rsidDel="00000000" w:rsidR="00000000" w:rsidRPr="00000000">
        <w:rPr>
          <w:i w:val="1"/>
          <w:rtl w:val="0"/>
        </w:rPr>
        <w:t xml:space="preserve">para quase todo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</w:t>
      </w:r>
      <m:oMath>
        <m:r>
          <w:rPr>
            <w:rFonts w:ascii="Times New Roman" w:cs="Times New Roman" w:eastAsia="Times New Roman" w:hAnsi="Times New Roman"/>
            <w:i w:val="1"/>
            <w:sz w:val="24"/>
            <w:szCs w:val="24"/>
          </w:rPr>
          <m:t xml:space="preserve">t</m:t>
        </m:r>
        <m:r>
          <w:rPr>
            <w:rFonts w:ascii="Times New Roman" w:cs="Times New Roman" w:eastAsia="Times New Roman" w:hAnsi="Times New Roman"/>
            <w:i w:val="1"/>
            <w:sz w:val="24"/>
            <w:szCs w:val="24"/>
          </w:rPr>
          <m:t>∈</m:t>
        </m:r>
        <m:r>
          <w:rPr>
            <w:rFonts w:ascii="Times New Roman" w:cs="Times New Roman" w:eastAsia="Times New Roman" w:hAnsi="Times New Roman"/>
            <w:i w:val="1"/>
            <w:sz w:val="24"/>
            <w:szCs w:val="24"/>
          </w:rPr>
          <m:t xml:space="preserve">J</m:t>
        </m:r>
      </m:oMath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e todo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</w:t>
      </w:r>
      <m:oMath>
        <m:r>
          <w:rPr>
            <w:rFonts w:ascii="Times New Roman" w:cs="Times New Roman" w:eastAsia="Times New Roman" w:hAnsi="Times New Roman"/>
            <w:i w:val="1"/>
            <w:sz w:val="24"/>
            <w:szCs w:val="24"/>
          </w:rPr>
          <m:t xml:space="preserve">x</m:t>
        </m:r>
        <m:r>
          <w:rPr>
            <w:rFonts w:ascii="Times New Roman" w:cs="Times New Roman" w:eastAsia="Times New Roman" w:hAnsi="Times New Roman"/>
            <w:i w:val="1"/>
            <w:sz w:val="24"/>
            <w:szCs w:val="24"/>
          </w:rPr>
          <m:t>∈</m:t>
        </m:r>
        <m:r>
          <w:rPr>
            <w:rFonts w:ascii="Times New Roman" w:cs="Times New Roman" w:eastAsia="Times New Roman" w:hAnsi="Times New Roman"/>
            <w:i w:val="1"/>
            <w:sz w:val="24"/>
            <w:szCs w:val="24"/>
          </w:rPr>
          <m:t xml:space="preserve">B</m:t>
        </m:r>
      </m:oMath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F">
      <w:pPr>
        <w:spacing w:before="200" w:line="360" w:lineRule="auto"/>
        <w:ind w:firstLine="0"/>
        <w:rPr/>
      </w:pPr>
      <w:r w:rsidDel="00000000" w:rsidR="00000000" w:rsidRPr="00000000">
        <w:rPr>
          <w:rtl w:val="0"/>
        </w:rPr>
        <w:t xml:space="preserve">Então, para </w:t>
      </w:r>
      <m:oMath>
        <m:r>
          <m:t>α</m:t>
        </m:r>
        <m:r>
          <w:rPr>
            <w:sz w:val="24"/>
            <w:szCs w:val="24"/>
          </w:rPr>
          <m:t xml:space="preserve">=1</m:t>
        </m:r>
      </m:oMath>
      <w:r w:rsidDel="00000000" w:rsidR="00000000" w:rsidRPr="00000000">
        <w:rPr>
          <w:sz w:val="24"/>
          <w:szCs w:val="24"/>
          <w:rtl w:val="0"/>
        </w:rPr>
        <w:t xml:space="preserve">, </w:t>
      </w:r>
      <w:r w:rsidDel="00000000" w:rsidR="00000000" w:rsidRPr="00000000">
        <w:rPr>
          <w:rtl w:val="0"/>
        </w:rPr>
        <w:t xml:space="preserve">existe pelo menos uma solução para o problema de valor inicial </w:t>
      </w:r>
      <w:r w:rsidDel="00000000" w:rsidR="00000000" w:rsidRPr="00000000">
        <w:rPr>
          <w:b w:val="1"/>
          <w:rtl w:val="0"/>
        </w:rPr>
        <w:t xml:space="preserve">(5) </w:t>
      </w:r>
      <w:r w:rsidDel="00000000" w:rsidR="00000000" w:rsidRPr="00000000">
        <w:rPr>
          <w:rtl w:val="0"/>
        </w:rPr>
        <w:t xml:space="preserve">no intervalo </w:t>
      </w:r>
      <m:oMath>
        <m:d>
          <m:dPr>
            <m:begChr m:val="["/>
            <m:endChr m:val="]"/>
            <m:ctrlPr>
              <w:rPr>
                <w:rFonts w:ascii="Times New Roman" w:cs="Times New Roman" w:eastAsia="Times New Roman" w:hAnsi="Times New Roman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</m:ctrlPr>
              </m:sSubPr>
              <m:e>
                <m: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m:t xml:space="preserve">t</m:t>
                </m:r>
              </m:e>
              <m:sub>
                <m: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m:t xml:space="preserve">0</m:t>
                </m:r>
              </m:sub>
            </m:sSub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-h, </m:t>
            </m:r>
            <m:sSub>
              <m:sSubPr>
                <m:ctrlP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</m:ctrlPr>
              </m:sSubPr>
              <m:e>
                <m: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m:t xml:space="preserve">t</m:t>
                </m:r>
              </m:e>
              <m:sub>
                <m: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m:t xml:space="preserve">0</m:t>
                </m:r>
              </m:sub>
            </m:sSub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+h</m:t>
            </m:r>
          </m:e>
        </m:d>
      </m:oMath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  <w:t xml:space="preserve">para um número positivo </w:t>
      </w:r>
      <m:oMath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h</m:t>
        </m:r>
      </m:oMath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before="200" w:line="360" w:lineRule="auto"/>
        <w:ind w:firstLine="0"/>
        <w:rPr/>
      </w:pPr>
      <w:r w:rsidDel="00000000" w:rsidR="00000000" w:rsidRPr="00000000">
        <w:rPr>
          <w:b w:val="1"/>
          <w:rtl w:val="0"/>
        </w:rPr>
        <w:t xml:space="preserve">Demonstração: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before="0" w:line="360" w:lineRule="auto"/>
        <w:ind w:left="0" w:firstLine="0"/>
        <w:rPr/>
      </w:pPr>
      <w:r w:rsidDel="00000000" w:rsidR="00000000" w:rsidRPr="00000000">
        <w:rPr>
          <w:rtl w:val="0"/>
        </w:rPr>
        <w:t xml:space="preserve">Seja </w:t>
      </w:r>
      <m:oMath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M(X,U,t)</m:t>
        </m:r>
      </m:oMath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  <w:t xml:space="preserve">o modelo</w:t>
      </w:r>
      <w:r w:rsidDel="00000000" w:rsidR="00000000" w:rsidRPr="00000000">
        <w:rPr>
          <w:rtl w:val="0"/>
        </w:rPr>
        <w:t xml:space="preserve"> da malária com controle, apresentado por Okyere, et. al. (2016, p. 5) onde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4"/>
                <w:szCs w:val="24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f</m:t>
            </m:r>
          </m:e>
          <m:sub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1</m:t>
            </m:r>
          </m:sub>
        </m:sSub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, </m:t>
        </m:r>
        <m:sSub>
          <m:sSubPr>
            <m:ctrlPr>
              <w:rPr>
                <w:rFonts w:ascii="Times New Roman" w:cs="Times New Roman" w:eastAsia="Times New Roman" w:hAnsi="Times New Roman"/>
                <w:sz w:val="24"/>
                <w:szCs w:val="24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f</m:t>
            </m:r>
          </m:e>
          <m:sub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2</m:t>
            </m:r>
          </m:sub>
        </m:sSub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, </m:t>
        </m:r>
        <m:sSub>
          <m:sSubPr>
            <m:ctrlPr>
              <w:rPr>
                <w:rFonts w:ascii="Times New Roman" w:cs="Times New Roman" w:eastAsia="Times New Roman" w:hAnsi="Times New Roman"/>
                <w:sz w:val="24"/>
                <w:szCs w:val="24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f</m:t>
            </m:r>
          </m:e>
          <m:sub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3</m:t>
            </m:r>
          </m:sub>
        </m:sSub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, </m:t>
        </m:r>
        <m:sSub>
          <m:sSubPr>
            <m:ctrlPr>
              <w:rPr>
                <w:rFonts w:ascii="Times New Roman" w:cs="Times New Roman" w:eastAsia="Times New Roman" w:hAnsi="Times New Roman"/>
                <w:sz w:val="24"/>
                <w:szCs w:val="24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f</m:t>
            </m:r>
          </m:e>
          <m:sub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4</m:t>
            </m:r>
          </m:sub>
        </m:sSub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 e </m:t>
        </m:r>
        <m:sSub>
          <m:sSubPr>
            <m:ctrlPr>
              <w:rPr>
                <w:rFonts w:ascii="Times New Roman" w:cs="Times New Roman" w:eastAsia="Times New Roman" w:hAnsi="Times New Roman"/>
                <w:sz w:val="24"/>
                <w:szCs w:val="24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f</m:t>
            </m:r>
          </m:e>
          <m:sub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5</m:t>
            </m:r>
          </m:sub>
        </m:sSub>
      </m:oMath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  <w:t xml:space="preserve">representam cada linha da matriz. Pelo </w:t>
      </w:r>
      <w:r w:rsidDel="00000000" w:rsidR="00000000" w:rsidRPr="00000000">
        <w:rPr>
          <w:b w:val="1"/>
          <w:rtl w:val="0"/>
        </w:rPr>
        <w:t xml:space="preserve">teorema 1,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before="0"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m:oMath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f(t,x)=(</m:t>
        </m:r>
        <m:sSub>
          <m:sSubPr>
            <m:ctrlPr>
              <w:rPr>
                <w:rFonts w:ascii="Times New Roman" w:cs="Times New Roman" w:eastAsia="Times New Roman" w:hAnsi="Times New Roman"/>
                <w:sz w:val="24"/>
                <w:szCs w:val="24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f</m:t>
            </m:r>
          </m:e>
          <m:sub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1</m:t>
            </m:r>
          </m:sub>
        </m:sSub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, </m:t>
        </m:r>
        <m:sSub>
          <m:sSubPr>
            <m:ctrlPr>
              <w:rPr>
                <w:rFonts w:ascii="Times New Roman" w:cs="Times New Roman" w:eastAsia="Times New Roman" w:hAnsi="Times New Roman"/>
                <w:sz w:val="24"/>
                <w:szCs w:val="24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f</m:t>
            </m:r>
          </m:e>
          <m:sub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2</m:t>
            </m:r>
          </m:sub>
        </m:sSub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, </m:t>
        </m:r>
        <m:sSub>
          <m:sSubPr>
            <m:ctrlPr>
              <w:rPr>
                <w:rFonts w:ascii="Times New Roman" w:cs="Times New Roman" w:eastAsia="Times New Roman" w:hAnsi="Times New Roman"/>
                <w:sz w:val="24"/>
                <w:szCs w:val="24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f</m:t>
            </m:r>
          </m:e>
          <m:sub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3</m:t>
            </m:r>
          </m:sub>
        </m:sSub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, </m:t>
        </m:r>
        <m:sSub>
          <m:sSubPr>
            <m:ctrlPr>
              <w:rPr>
                <w:rFonts w:ascii="Times New Roman" w:cs="Times New Roman" w:eastAsia="Times New Roman" w:hAnsi="Times New Roman"/>
                <w:sz w:val="24"/>
                <w:szCs w:val="24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f</m:t>
            </m:r>
          </m:e>
          <m:sub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4</m:t>
            </m:r>
          </m:sub>
        </m:sSub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 ,</m:t>
        </m:r>
        <m:sSub>
          <m:sSubPr>
            <m:ctrlPr>
              <w:rPr>
                <w:rFonts w:ascii="Times New Roman" w:cs="Times New Roman" w:eastAsia="Times New Roman" w:hAnsi="Times New Roman"/>
                <w:sz w:val="24"/>
                <w:szCs w:val="24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f</m:t>
            </m:r>
          </m:e>
          <m:sub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5</m:t>
            </m:r>
          </m:sub>
        </m:sSub>
        <m:sSup>
          <m:sSupPr>
            <m:ctrlPr>
              <w:rPr>
                <w:rFonts w:ascii="Times New Roman" w:cs="Times New Roman" w:eastAsia="Times New Roman" w:hAnsi="Times New Roman"/>
                <w:sz w:val="24"/>
                <w:szCs w:val="24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)</m:t>
            </m:r>
          </m:e>
          <m:sup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T</m:t>
            </m:r>
          </m:sup>
        </m:sSup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before="0" w:line="360" w:lineRule="auto"/>
        <w:ind w:left="0" w:firstLine="0"/>
        <w:rPr/>
      </w:pPr>
      <w:r w:rsidDel="00000000" w:rsidR="00000000" w:rsidRPr="00000000">
        <w:rPr>
          <w:rtl w:val="0"/>
        </w:rPr>
        <w:t xml:space="preserve">onde</w:t>
      </w:r>
    </w:p>
    <w:p w:rsidR="00000000" w:rsidDel="00000000" w:rsidP="00000000" w:rsidRDefault="00000000" w:rsidRPr="00000000" w14:paraId="00000044">
      <w:pPr>
        <w:spacing w:after="0" w:before="0"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m:oMath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f(t,x)=(</m:t>
        </m:r>
        <m:sSubSup>
          <m:sSubSupPr>
            <m:ctrlPr>
              <w:rPr>
                <w:rFonts w:ascii="Times New Roman" w:cs="Times New Roman" w:eastAsia="Times New Roman" w:hAnsi="Times New Roman"/>
                <w:sz w:val="24"/>
                <w:szCs w:val="24"/>
              </w:rPr>
            </m:ctrlPr>
          </m:sSubSupPr>
          <m:e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>λ</m:t>
            </m:r>
          </m:e>
          <m:sub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h</m:t>
            </m:r>
          </m:sub>
          <m:sup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>α</m:t>
            </m:r>
          </m:sup>
        </m:sSubSup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-</m:t>
        </m:r>
        <m:sSubSup>
          <m:sSubSupPr>
            <m:ctrlPr>
              <w:rPr>
                <w:rFonts w:ascii="Times New Roman" w:cs="Times New Roman" w:eastAsia="Times New Roman" w:hAnsi="Times New Roman"/>
                <w:sz w:val="24"/>
                <w:szCs w:val="24"/>
              </w:rPr>
            </m:ctrlPr>
          </m:sSubSupPr>
          <m:e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>μ</m:t>
            </m:r>
          </m:e>
          <m:sub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h</m:t>
            </m:r>
          </m:sub>
          <m:sup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>α</m:t>
            </m:r>
          </m:sup>
        </m:sSubSup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).(</m:t>
        </m:r>
        <m:sSub>
          <m:sSubPr>
            <m:ctrlPr>
              <w:rPr>
                <w:rFonts w:ascii="Times New Roman" w:cs="Times New Roman" w:eastAsia="Times New Roman" w:hAnsi="Times New Roman"/>
                <w:sz w:val="24"/>
                <w:szCs w:val="24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S</m:t>
            </m:r>
          </m:e>
          <m:sub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H</m:t>
            </m:r>
          </m:sub>
        </m:sSub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+</m:t>
        </m:r>
        <m:sSub>
          <m:sSubPr>
            <m:ctrlPr>
              <w:rPr>
                <w:rFonts w:ascii="Times New Roman" w:cs="Times New Roman" w:eastAsia="Times New Roman" w:hAnsi="Times New Roman"/>
                <w:sz w:val="24"/>
                <w:szCs w:val="24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I</m:t>
            </m:r>
          </m:e>
          <m:sub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H</m:t>
            </m:r>
          </m:sub>
        </m:sSub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+</m:t>
        </m:r>
        <m:sSub>
          <m:sSubPr>
            <m:ctrlPr>
              <w:rPr>
                <w:rFonts w:ascii="Times New Roman" w:cs="Times New Roman" w:eastAsia="Times New Roman" w:hAnsi="Times New Roman"/>
                <w:sz w:val="24"/>
                <w:szCs w:val="24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R</m:t>
            </m:r>
          </m:e>
          <m:sub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H</m:t>
            </m:r>
          </m:sub>
        </m:sSub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)+</m:t>
        </m:r>
        <m:sSubSup>
          <m:sSubSupPr>
            <m:ctrlPr>
              <w:rPr>
                <w:rFonts w:ascii="Times New Roman" w:cs="Times New Roman" w:eastAsia="Times New Roman" w:hAnsi="Times New Roman"/>
                <w:sz w:val="24"/>
                <w:szCs w:val="24"/>
              </w:rPr>
            </m:ctrlPr>
          </m:sSubSupPr>
          <m:e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>λ</m:t>
            </m:r>
          </m:e>
          <m:sub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v</m:t>
            </m:r>
          </m:sub>
          <m:sup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>α</m:t>
            </m:r>
          </m:sup>
        </m:sSubSup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(</m:t>
        </m:r>
        <m:sSub>
          <m:sSubPr>
            <m:ctrlPr>
              <w:rPr>
                <w:rFonts w:ascii="Times New Roman" w:cs="Times New Roman" w:eastAsia="Times New Roman" w:hAnsi="Times New Roman"/>
                <w:sz w:val="24"/>
                <w:szCs w:val="24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I</m:t>
            </m:r>
          </m:e>
          <m:sub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V</m:t>
            </m:r>
          </m:sub>
        </m:sSub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+</m:t>
        </m:r>
        <m:sSub>
          <m:sSubPr>
            <m:ctrlPr>
              <w:rPr>
                <w:rFonts w:ascii="Times New Roman" w:cs="Times New Roman" w:eastAsia="Times New Roman" w:hAnsi="Times New Roman"/>
                <w:sz w:val="24"/>
                <w:szCs w:val="24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S</m:t>
            </m:r>
          </m:e>
          <m:sub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V</m:t>
            </m:r>
          </m:sub>
        </m:sSub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)-</m:t>
        </m:r>
        <m:sSup>
          <m:sSupPr>
            <m:ctrlPr>
              <w:rPr>
                <w:rFonts w:ascii="Times New Roman" w:cs="Times New Roman" w:eastAsia="Times New Roman" w:hAnsi="Times New Roman"/>
                <w:sz w:val="24"/>
                <w:szCs w:val="24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>δ</m:t>
            </m:r>
          </m:e>
          <m:sup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>α</m:t>
            </m:r>
          </m:sup>
        </m:sSup>
        <m:sSub>
          <m:sSubPr>
            <m:ctrlPr>
              <w:rPr>
                <w:rFonts w:ascii="Times New Roman" w:cs="Times New Roman" w:eastAsia="Times New Roman" w:hAnsi="Times New Roman"/>
                <w:sz w:val="24"/>
                <w:szCs w:val="24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I</m:t>
            </m:r>
          </m:e>
          <m:sub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H</m:t>
            </m:r>
          </m:sub>
        </m:sSub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-</m:t>
        </m:r>
        <m:sSubSup>
          <m:sSubSupPr>
            <m:ctrlPr>
              <w:rPr>
                <w:rFonts w:ascii="Times New Roman" w:cs="Times New Roman" w:eastAsia="Times New Roman" w:hAnsi="Times New Roman"/>
                <w:sz w:val="24"/>
                <w:szCs w:val="24"/>
              </w:rPr>
            </m:ctrlPr>
          </m:sSubSupPr>
          <m:e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>μ</m:t>
            </m:r>
          </m:e>
          <m:sub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v</m:t>
            </m:r>
          </m:sub>
          <m:sup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>α</m:t>
            </m:r>
          </m:sup>
        </m:sSubSup>
        <m:sSub>
          <m:sSubPr>
            <m:ctrlPr>
              <w:rPr>
                <w:rFonts w:ascii="Times New Roman" w:cs="Times New Roman" w:eastAsia="Times New Roman" w:hAnsi="Times New Roman"/>
                <w:sz w:val="24"/>
                <w:szCs w:val="24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S</m:t>
            </m:r>
          </m:e>
          <m:sub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V</m:t>
            </m:r>
          </m:sub>
        </m:sSub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-</m:t>
        </m:r>
        <m:sSubSup>
          <m:sSubSupPr>
            <m:ctrlPr>
              <w:rPr>
                <w:rFonts w:ascii="Times New Roman" w:cs="Times New Roman" w:eastAsia="Times New Roman" w:hAnsi="Times New Roman"/>
                <w:sz w:val="24"/>
                <w:szCs w:val="24"/>
              </w:rPr>
            </m:ctrlPr>
          </m:sSubSupPr>
          <m:e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>μ</m:t>
            </m:r>
          </m:e>
          <m:sub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h</m:t>
            </m:r>
          </m:sub>
          <m:sup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>α</m:t>
            </m:r>
          </m:sup>
        </m:sSubSup>
        <m:sSub>
          <m:sSubPr>
            <m:ctrlPr>
              <w:rPr>
                <w:rFonts w:ascii="Times New Roman" w:cs="Times New Roman" w:eastAsia="Times New Roman" w:hAnsi="Times New Roman"/>
                <w:sz w:val="24"/>
                <w:szCs w:val="24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I</m:t>
            </m:r>
          </m:e>
          <m:sub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V</m:t>
            </m:r>
          </m:sub>
        </m:sSub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before="0"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m:oMath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f(t,x)&lt;(</m:t>
        </m:r>
        <m:sSubSup>
          <m:sSubSupPr>
            <m:ctrlPr>
              <w:rPr>
                <w:rFonts w:ascii="Times New Roman" w:cs="Times New Roman" w:eastAsia="Times New Roman" w:hAnsi="Times New Roman"/>
                <w:sz w:val="24"/>
                <w:szCs w:val="24"/>
              </w:rPr>
            </m:ctrlPr>
          </m:sSubSupPr>
          <m:e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>λ</m:t>
            </m:r>
          </m:e>
          <m:sub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h</m:t>
            </m:r>
          </m:sub>
          <m:sup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>α</m:t>
            </m:r>
          </m:sup>
        </m:sSubSup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-</m:t>
        </m:r>
        <m:sSubSup>
          <m:sSubSupPr>
            <m:ctrlPr>
              <w:rPr>
                <w:rFonts w:ascii="Times New Roman" w:cs="Times New Roman" w:eastAsia="Times New Roman" w:hAnsi="Times New Roman"/>
                <w:sz w:val="24"/>
                <w:szCs w:val="24"/>
              </w:rPr>
            </m:ctrlPr>
          </m:sSubSupPr>
          <m:e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>μ</m:t>
            </m:r>
          </m:e>
          <m:sub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h</m:t>
            </m:r>
          </m:sub>
          <m:sup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>α</m:t>
            </m:r>
          </m:sup>
        </m:sSubSup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).(</m:t>
        </m:r>
        <m:sSub>
          <m:sSubPr>
            <m:ctrlPr>
              <w:rPr>
                <w:rFonts w:ascii="Times New Roman" w:cs="Times New Roman" w:eastAsia="Times New Roman" w:hAnsi="Times New Roman"/>
                <w:sz w:val="24"/>
                <w:szCs w:val="24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S</m:t>
            </m:r>
          </m:e>
          <m:sub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H</m:t>
            </m:r>
          </m:sub>
        </m:sSub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+</m:t>
        </m:r>
        <m:sSub>
          <m:sSubPr>
            <m:ctrlPr>
              <w:rPr>
                <w:rFonts w:ascii="Times New Roman" w:cs="Times New Roman" w:eastAsia="Times New Roman" w:hAnsi="Times New Roman"/>
                <w:sz w:val="24"/>
                <w:szCs w:val="24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I</m:t>
            </m:r>
          </m:e>
          <m:sub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H</m:t>
            </m:r>
          </m:sub>
        </m:sSub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+</m:t>
        </m:r>
        <m:sSub>
          <m:sSubPr>
            <m:ctrlPr>
              <w:rPr>
                <w:rFonts w:ascii="Times New Roman" w:cs="Times New Roman" w:eastAsia="Times New Roman" w:hAnsi="Times New Roman"/>
                <w:sz w:val="24"/>
                <w:szCs w:val="24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R</m:t>
            </m:r>
          </m:e>
          <m:sub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H</m:t>
            </m:r>
          </m:sub>
        </m:sSub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)+</m:t>
        </m:r>
        <m:sSubSup>
          <m:sSubSupPr>
            <m:ctrlPr>
              <w:rPr>
                <w:rFonts w:ascii="Times New Roman" w:cs="Times New Roman" w:eastAsia="Times New Roman" w:hAnsi="Times New Roman"/>
                <w:sz w:val="24"/>
                <w:szCs w:val="24"/>
              </w:rPr>
            </m:ctrlPr>
          </m:sSubSupPr>
          <m:e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>λ</m:t>
            </m:r>
          </m:e>
          <m:sub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v</m:t>
            </m:r>
          </m:sub>
          <m:sup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>α</m:t>
            </m:r>
          </m:sup>
        </m:sSubSup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(</m:t>
        </m:r>
        <m:sSub>
          <m:sSubPr>
            <m:ctrlPr>
              <w:rPr>
                <w:rFonts w:ascii="Times New Roman" w:cs="Times New Roman" w:eastAsia="Times New Roman" w:hAnsi="Times New Roman"/>
                <w:sz w:val="24"/>
                <w:szCs w:val="24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I</m:t>
            </m:r>
          </m:e>
          <m:sub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V</m:t>
            </m:r>
          </m:sub>
        </m:sSub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+</m:t>
        </m:r>
        <m:sSub>
          <m:sSubPr>
            <m:ctrlPr>
              <w:rPr>
                <w:rFonts w:ascii="Times New Roman" w:cs="Times New Roman" w:eastAsia="Times New Roman" w:hAnsi="Times New Roman"/>
                <w:sz w:val="24"/>
                <w:szCs w:val="24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S</m:t>
            </m:r>
          </m:e>
          <m:sub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V</m:t>
            </m:r>
          </m:sub>
        </m:sSub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)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before="0" w:line="360" w:lineRule="auto"/>
        <w:ind w:firstLine="0"/>
        <w:rPr/>
      </w:pPr>
      <w:r w:rsidDel="00000000" w:rsidR="00000000" w:rsidRPr="00000000">
        <w:rPr>
          <w:rtl w:val="0"/>
        </w:rPr>
        <w:t xml:space="preserve">aplicando a desigualdade triangular</w:t>
      </w:r>
    </w:p>
    <w:p w:rsidR="00000000" w:rsidDel="00000000" w:rsidP="00000000" w:rsidRDefault="00000000" w:rsidRPr="00000000" w14:paraId="00000047">
      <w:pPr>
        <w:spacing w:after="0" w:before="0" w:line="360" w:lineRule="auto"/>
        <w:ind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m:oMath>
        <m:d>
          <m:dPr>
            <m:begChr m:val="|"/>
            <m:endChr m:val="|"/>
          </m:dPr>
          <m:e>
            <m:d>
              <m:dPr>
                <m:begChr m:val="|"/>
                <m:endChr m:val="|"/>
                <m:ctrlP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m:t xml:space="preserve">f(t,x)</m:t>
                </m:r>
              </m:e>
            </m:d>
          </m:e>
        </m:d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&lt;</m:t>
        </m:r>
        <m:d>
          <m:dPr>
            <m:begChr m:val="|"/>
            <m:endChr m:val="|"/>
            <m:ctrlPr>
              <w:rPr>
                <w:rFonts w:ascii="Times New Roman" w:cs="Times New Roman" w:eastAsia="Times New Roman" w:hAnsi="Times New Roman"/>
                <w:sz w:val="24"/>
                <w:szCs w:val="24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m:t xml:space="preserve">(</m:t>
                </m:r>
                <m:sSubSup>
                  <m:sSubSupPr>
                    <m:ctrlPr>
                      <w:rPr>
                        <w:rFonts w:ascii="Times New Roman" w:cs="Times New Roman" w:eastAsia="Times New Roman" w:hAnsi="Times New Roman"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Times New Roman" w:cs="Times New Roman" w:eastAsia="Times New Roman" w:hAnsi="Times New Roman"/>
                        <w:sz w:val="24"/>
                        <w:szCs w:val="24"/>
                      </w:rPr>
                      <m:t>λ</m:t>
                    </m:r>
                  </m:e>
                  <m:sub>
                    <m:r>
                      <w:rPr>
                        <w:rFonts w:ascii="Times New Roman" w:cs="Times New Roman" w:eastAsia="Times New Roman" w:hAnsi="Times New Roman"/>
                        <w:sz w:val="24"/>
                        <w:szCs w:val="24"/>
                      </w:rPr>
                      <m:t xml:space="preserve">h</m:t>
                    </m:r>
                  </m:sub>
                  <m:sup>
                    <m:r>
                      <w:rPr>
                        <w:rFonts w:ascii="Times New Roman" w:cs="Times New Roman" w:eastAsia="Times New Roman" w:hAnsi="Times New Roman"/>
                        <w:sz w:val="24"/>
                        <w:szCs w:val="24"/>
                      </w:rPr>
                      <m:t>α</m:t>
                    </m:r>
                  </m:sup>
                </m:sSubSup>
                <m: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m:t xml:space="preserve">-</m:t>
                </m:r>
                <m:sSubSup>
                  <m:sSubSupPr>
                    <m:ctrlPr>
                      <w:rPr>
                        <w:rFonts w:ascii="Times New Roman" w:cs="Times New Roman" w:eastAsia="Times New Roman" w:hAnsi="Times New Roman"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Times New Roman" w:cs="Times New Roman" w:eastAsia="Times New Roman" w:hAnsi="Times New Roman"/>
                        <w:sz w:val="24"/>
                        <w:szCs w:val="24"/>
                      </w:rPr>
                      <m:t>μ</m:t>
                    </m:r>
                  </m:e>
                  <m:sub>
                    <m:r>
                      <w:rPr>
                        <w:rFonts w:ascii="Times New Roman" w:cs="Times New Roman" w:eastAsia="Times New Roman" w:hAnsi="Times New Roman"/>
                        <w:sz w:val="24"/>
                        <w:szCs w:val="24"/>
                      </w:rPr>
                      <m:t xml:space="preserve">h</m:t>
                    </m:r>
                  </m:sub>
                  <m:sup>
                    <m:r>
                      <w:rPr>
                        <w:rFonts w:ascii="Times New Roman" w:cs="Times New Roman" w:eastAsia="Times New Roman" w:hAnsi="Times New Roman"/>
                        <w:sz w:val="24"/>
                        <w:szCs w:val="24"/>
                      </w:rPr>
                      <m:t>α</m:t>
                    </m:r>
                  </m:sup>
                </m:sSubSup>
                <m: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m:t xml:space="preserve">).(</m:t>
                </m:r>
                <m:sSub>
                  <m:sSubPr>
                    <m:ctrlPr>
                      <w:rPr>
                        <w:rFonts w:ascii="Times New Roman" w:cs="Times New Roman" w:eastAsia="Times New Roman" w:hAnsi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cs="Times New Roman" w:eastAsia="Times New Roman" w:hAnsi="Times New Roman"/>
                        <w:sz w:val="24"/>
                        <w:szCs w:val="24"/>
                      </w:rPr>
                      <m:t xml:space="preserve">S</m:t>
                    </m:r>
                  </m:e>
                  <m:sub>
                    <m:r>
                      <w:rPr>
                        <w:rFonts w:ascii="Times New Roman" w:cs="Times New Roman" w:eastAsia="Times New Roman" w:hAnsi="Times New Roman"/>
                        <w:sz w:val="24"/>
                        <w:szCs w:val="24"/>
                      </w:rPr>
                      <m:t xml:space="preserve">H</m:t>
                    </m:r>
                  </m:sub>
                </m:sSub>
                <m: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m:t xml:space="preserve">+</m:t>
                </m:r>
                <m:sSub>
                  <m:sSubPr>
                    <m:ctrlPr>
                      <w:rPr>
                        <w:rFonts w:ascii="Times New Roman" w:cs="Times New Roman" w:eastAsia="Times New Roman" w:hAnsi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cs="Times New Roman" w:eastAsia="Times New Roman" w:hAnsi="Times New Roman"/>
                        <w:sz w:val="24"/>
                        <w:szCs w:val="24"/>
                      </w:rPr>
                      <m:t xml:space="preserve">I</m:t>
                    </m:r>
                  </m:e>
                  <m:sub>
                    <m:r>
                      <w:rPr>
                        <w:rFonts w:ascii="Times New Roman" w:cs="Times New Roman" w:eastAsia="Times New Roman" w:hAnsi="Times New Roman"/>
                        <w:sz w:val="24"/>
                        <w:szCs w:val="24"/>
                      </w:rPr>
                      <m:t xml:space="preserve">H</m:t>
                    </m:r>
                  </m:sub>
                </m:sSub>
                <m: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m:t xml:space="preserve">+</m:t>
                </m:r>
                <m:sSub>
                  <m:sSubPr>
                    <m:ctrlPr>
                      <w:rPr>
                        <w:rFonts w:ascii="Times New Roman" w:cs="Times New Roman" w:eastAsia="Times New Roman" w:hAnsi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cs="Times New Roman" w:eastAsia="Times New Roman" w:hAnsi="Times New Roman"/>
                        <w:sz w:val="24"/>
                        <w:szCs w:val="24"/>
                      </w:rPr>
                      <m:t xml:space="preserve">R</m:t>
                    </m:r>
                  </m:e>
                  <m:sub>
                    <m:r>
                      <w:rPr>
                        <w:rFonts w:ascii="Times New Roman" w:cs="Times New Roman" w:eastAsia="Times New Roman" w:hAnsi="Times New Roman"/>
                        <w:sz w:val="24"/>
                        <w:szCs w:val="24"/>
                      </w:rPr>
                      <m:t xml:space="preserve">H</m:t>
                    </m:r>
                  </m:sub>
                </m:sSub>
                <m: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m:t xml:space="preserve">)+</m:t>
                </m:r>
                <m:sSubSup>
                  <m:sSubSupPr>
                    <m:ctrlPr>
                      <w:rPr>
                        <w:rFonts w:ascii="Times New Roman" w:cs="Times New Roman" w:eastAsia="Times New Roman" w:hAnsi="Times New Roman"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Times New Roman" w:cs="Times New Roman" w:eastAsia="Times New Roman" w:hAnsi="Times New Roman"/>
                        <w:sz w:val="24"/>
                        <w:szCs w:val="24"/>
                      </w:rPr>
                      <m:t>λ</m:t>
                    </m:r>
                  </m:e>
                  <m:sub>
                    <m:r>
                      <w:rPr>
                        <w:rFonts w:ascii="Times New Roman" w:cs="Times New Roman" w:eastAsia="Times New Roman" w:hAnsi="Times New Roman"/>
                        <w:sz w:val="24"/>
                        <w:szCs w:val="24"/>
                      </w:rPr>
                      <m:t xml:space="preserve">v</m:t>
                    </m:r>
                  </m:sub>
                  <m:sup>
                    <m:r>
                      <w:rPr>
                        <w:rFonts w:ascii="Times New Roman" w:cs="Times New Roman" w:eastAsia="Times New Roman" w:hAnsi="Times New Roman"/>
                        <w:sz w:val="24"/>
                        <w:szCs w:val="24"/>
                      </w:rPr>
                      <m:t>α</m:t>
                    </m:r>
                  </m:sup>
                </m:sSubSup>
                <m: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m:t xml:space="preserve">(</m:t>
                </m:r>
                <m:sSub>
                  <m:sSubPr>
                    <m:ctrlPr>
                      <w:rPr>
                        <w:rFonts w:ascii="Times New Roman" w:cs="Times New Roman" w:eastAsia="Times New Roman" w:hAnsi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cs="Times New Roman" w:eastAsia="Times New Roman" w:hAnsi="Times New Roman"/>
                        <w:sz w:val="24"/>
                        <w:szCs w:val="24"/>
                      </w:rPr>
                      <m:t xml:space="preserve">I</m:t>
                    </m:r>
                  </m:e>
                  <m:sub>
                    <m:r>
                      <w:rPr>
                        <w:rFonts w:ascii="Times New Roman" w:cs="Times New Roman" w:eastAsia="Times New Roman" w:hAnsi="Times New Roman"/>
                        <w:sz w:val="24"/>
                        <w:szCs w:val="24"/>
                      </w:rPr>
                      <m:t xml:space="preserve">V</m:t>
                    </m:r>
                  </m:sub>
                </m:sSub>
                <m: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m:t xml:space="preserve">+</m:t>
                </m:r>
                <m:sSub>
                  <m:sSubPr>
                    <m:ctrlPr>
                      <w:rPr>
                        <w:rFonts w:ascii="Times New Roman" w:cs="Times New Roman" w:eastAsia="Times New Roman" w:hAnsi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cs="Times New Roman" w:eastAsia="Times New Roman" w:hAnsi="Times New Roman"/>
                        <w:sz w:val="24"/>
                        <w:szCs w:val="24"/>
                      </w:rPr>
                      <m:t xml:space="preserve">S</m:t>
                    </m:r>
                  </m:e>
                  <m:sub>
                    <m:r>
                      <w:rPr>
                        <w:rFonts w:ascii="Times New Roman" w:cs="Times New Roman" w:eastAsia="Times New Roman" w:hAnsi="Times New Roman"/>
                        <w:sz w:val="24"/>
                        <w:szCs w:val="24"/>
                      </w:rPr>
                      <m:t xml:space="preserve">V</m:t>
                    </m:r>
                  </m:sub>
                </m:sSub>
                <m: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m:t xml:space="preserve">)</m:t>
                </m:r>
              </m:e>
            </m:d>
          </m:e>
        </m:d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before="0" w:line="360" w:lineRule="auto"/>
        <w:ind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m:oMath>
        <m:r>
          <m:t>≤</m:t>
        </m:r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|(</m:t>
        </m:r>
        <m:sSubSup>
          <m:sSubSupPr>
            <m:ctrlPr>
              <w:rPr>
                <w:rFonts w:ascii="Times New Roman" w:cs="Times New Roman" w:eastAsia="Times New Roman" w:hAnsi="Times New Roman"/>
                <w:sz w:val="24"/>
                <w:szCs w:val="24"/>
              </w:rPr>
            </m:ctrlPr>
          </m:sSubSupPr>
          <m:e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>λ</m:t>
            </m:r>
          </m:e>
          <m:sub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h</m:t>
            </m:r>
          </m:sub>
          <m:sup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>α</m:t>
            </m:r>
          </m:sup>
        </m:sSubSup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-</m:t>
        </m:r>
        <m:sSubSup>
          <m:sSubSupPr>
            <m:ctrlPr>
              <w:rPr>
                <w:rFonts w:ascii="Times New Roman" w:cs="Times New Roman" w:eastAsia="Times New Roman" w:hAnsi="Times New Roman"/>
                <w:sz w:val="24"/>
                <w:szCs w:val="24"/>
              </w:rPr>
            </m:ctrlPr>
          </m:sSubSupPr>
          <m:e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>μ</m:t>
            </m:r>
          </m:e>
          <m:sub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h</m:t>
            </m:r>
          </m:sub>
          <m:sup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>α</m:t>
            </m:r>
          </m:sup>
        </m:sSubSup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)|.</m:t>
        </m:r>
        <m:d>
          <m:dPr>
            <m:begChr m:val="|"/>
            <m:endChr m:val="|"/>
            <m:ctrlPr>
              <w:rPr>
                <w:rFonts w:ascii="Times New Roman" w:cs="Times New Roman" w:eastAsia="Times New Roman" w:hAnsi="Times New Roman"/>
                <w:sz w:val="24"/>
                <w:szCs w:val="24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m:t xml:space="preserve">(</m:t>
                </m:r>
                <m:sSub>
                  <m:sSubPr>
                    <m:ctrlPr>
                      <w:rPr>
                        <w:rFonts w:ascii="Times New Roman" w:cs="Times New Roman" w:eastAsia="Times New Roman" w:hAnsi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cs="Times New Roman" w:eastAsia="Times New Roman" w:hAnsi="Times New Roman"/>
                        <w:sz w:val="24"/>
                        <w:szCs w:val="24"/>
                      </w:rPr>
                      <m:t xml:space="preserve">S</m:t>
                    </m:r>
                  </m:e>
                  <m:sub>
                    <m:r>
                      <w:rPr>
                        <w:rFonts w:ascii="Times New Roman" w:cs="Times New Roman" w:eastAsia="Times New Roman" w:hAnsi="Times New Roman"/>
                        <w:sz w:val="24"/>
                        <w:szCs w:val="24"/>
                      </w:rPr>
                      <m:t xml:space="preserve">H</m:t>
                    </m:r>
                  </m:sub>
                </m:sSub>
                <m: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m:t xml:space="preserve">+</m:t>
                </m:r>
                <m:sSub>
                  <m:sSubPr>
                    <m:ctrlPr>
                      <w:rPr>
                        <w:rFonts w:ascii="Times New Roman" w:cs="Times New Roman" w:eastAsia="Times New Roman" w:hAnsi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cs="Times New Roman" w:eastAsia="Times New Roman" w:hAnsi="Times New Roman"/>
                        <w:sz w:val="24"/>
                        <w:szCs w:val="24"/>
                      </w:rPr>
                      <m:t xml:space="preserve">I</m:t>
                    </m:r>
                  </m:e>
                  <m:sub>
                    <m:r>
                      <w:rPr>
                        <w:rFonts w:ascii="Times New Roman" w:cs="Times New Roman" w:eastAsia="Times New Roman" w:hAnsi="Times New Roman"/>
                        <w:sz w:val="24"/>
                        <w:szCs w:val="24"/>
                      </w:rPr>
                      <m:t xml:space="preserve">H</m:t>
                    </m:r>
                  </m:sub>
                </m:sSub>
                <m: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m:t xml:space="preserve">+</m:t>
                </m:r>
                <m:sSub>
                  <m:sSubPr>
                    <m:ctrlPr>
                      <w:rPr>
                        <w:rFonts w:ascii="Times New Roman" w:cs="Times New Roman" w:eastAsia="Times New Roman" w:hAnsi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cs="Times New Roman" w:eastAsia="Times New Roman" w:hAnsi="Times New Roman"/>
                        <w:sz w:val="24"/>
                        <w:szCs w:val="24"/>
                      </w:rPr>
                      <m:t xml:space="preserve">R</m:t>
                    </m:r>
                  </m:e>
                  <m:sub>
                    <m:r>
                      <w:rPr>
                        <w:rFonts w:ascii="Times New Roman" w:cs="Times New Roman" w:eastAsia="Times New Roman" w:hAnsi="Times New Roman"/>
                        <w:sz w:val="24"/>
                        <w:szCs w:val="24"/>
                      </w:rPr>
                      <m:t xml:space="preserve">H</m:t>
                    </m:r>
                  </m:sub>
                </m:sSub>
                <m: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m:t xml:space="preserve">)</m:t>
                </m:r>
              </m:e>
            </m:d>
          </m:e>
        </m:d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+|</m:t>
        </m:r>
        <m:sSubSup>
          <m:sSubSupPr>
            <m:ctrlPr>
              <w:rPr>
                <w:rFonts w:ascii="Times New Roman" w:cs="Times New Roman" w:eastAsia="Times New Roman" w:hAnsi="Times New Roman"/>
                <w:sz w:val="24"/>
                <w:szCs w:val="24"/>
              </w:rPr>
            </m:ctrlPr>
          </m:sSubSupPr>
          <m:e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>λ</m:t>
            </m:r>
          </m:e>
          <m:sub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v</m:t>
            </m:r>
          </m:sub>
          <m:sup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>α</m:t>
            </m:r>
          </m:sup>
        </m:sSubSup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|.</m:t>
        </m:r>
        <m:d>
          <m:dPr>
            <m:begChr m:val="|"/>
            <m:endChr m:val="|"/>
            <m:ctrlPr>
              <w:rPr>
                <w:rFonts w:ascii="Times New Roman" w:cs="Times New Roman" w:eastAsia="Times New Roman" w:hAnsi="Times New Roman"/>
                <w:sz w:val="24"/>
                <w:szCs w:val="24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m:t xml:space="preserve">(</m:t>
                </m:r>
                <m:sSub>
                  <m:sSubPr>
                    <m:ctrlPr>
                      <w:rPr>
                        <w:rFonts w:ascii="Times New Roman" w:cs="Times New Roman" w:eastAsia="Times New Roman" w:hAnsi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cs="Times New Roman" w:eastAsia="Times New Roman" w:hAnsi="Times New Roman"/>
                        <w:sz w:val="24"/>
                        <w:szCs w:val="24"/>
                      </w:rPr>
                      <m:t xml:space="preserve">I</m:t>
                    </m:r>
                  </m:e>
                  <m:sub>
                    <m:r>
                      <w:rPr>
                        <w:rFonts w:ascii="Times New Roman" w:cs="Times New Roman" w:eastAsia="Times New Roman" w:hAnsi="Times New Roman"/>
                        <w:sz w:val="24"/>
                        <w:szCs w:val="24"/>
                      </w:rPr>
                      <m:t xml:space="preserve">V</m:t>
                    </m:r>
                  </m:sub>
                </m:sSub>
                <m: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m:t xml:space="preserve">+</m:t>
                </m:r>
                <m:sSub>
                  <m:sSubPr>
                    <m:ctrlPr>
                      <w:rPr>
                        <w:rFonts w:ascii="Times New Roman" w:cs="Times New Roman" w:eastAsia="Times New Roman" w:hAnsi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cs="Times New Roman" w:eastAsia="Times New Roman" w:hAnsi="Times New Roman"/>
                        <w:sz w:val="24"/>
                        <w:szCs w:val="24"/>
                      </w:rPr>
                      <m:t xml:space="preserve">S</m:t>
                    </m:r>
                  </m:e>
                  <m:sub>
                    <m:r>
                      <w:rPr>
                        <w:rFonts w:ascii="Times New Roman" w:cs="Times New Roman" w:eastAsia="Times New Roman" w:hAnsi="Times New Roman"/>
                        <w:sz w:val="24"/>
                        <w:szCs w:val="24"/>
                      </w:rPr>
                      <m:t xml:space="preserve">V</m:t>
                    </m:r>
                  </m:sub>
                </m:sSub>
                <m: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m:t xml:space="preserve">)</m:t>
                </m:r>
              </m:e>
            </m:d>
          </m:e>
        </m:d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before="0" w:line="360" w:lineRule="auto"/>
        <w:ind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m:oMath>
        <m:r>
          <m:t>≤</m:t>
        </m:r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|(</m:t>
        </m:r>
        <m:sSubSup>
          <m:sSubSupPr>
            <m:ctrlPr>
              <w:rPr>
                <w:rFonts w:ascii="Times New Roman" w:cs="Times New Roman" w:eastAsia="Times New Roman" w:hAnsi="Times New Roman"/>
                <w:sz w:val="24"/>
                <w:szCs w:val="24"/>
              </w:rPr>
            </m:ctrlPr>
          </m:sSubSupPr>
          <m:e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>λ</m:t>
            </m:r>
          </m:e>
          <m:sub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h</m:t>
            </m:r>
          </m:sub>
          <m:sup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>α</m:t>
            </m:r>
          </m:sup>
        </m:sSubSup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-</m:t>
        </m:r>
        <m:sSubSup>
          <m:sSubSupPr>
            <m:ctrlPr>
              <w:rPr>
                <w:rFonts w:ascii="Times New Roman" w:cs="Times New Roman" w:eastAsia="Times New Roman" w:hAnsi="Times New Roman"/>
                <w:sz w:val="24"/>
                <w:szCs w:val="24"/>
              </w:rPr>
            </m:ctrlPr>
          </m:sSubSupPr>
          <m:e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>μ</m:t>
            </m:r>
          </m:e>
          <m:sub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h</m:t>
            </m:r>
          </m:sub>
          <m:sup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>α</m:t>
            </m:r>
          </m:sup>
        </m:sSubSup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)|.</m:t>
        </m:r>
        <m:d>
          <m:dPr>
            <m:begChr m:val="|"/>
            <m:endChr m:val="|"/>
            <m:ctrlPr>
              <w:rPr>
                <w:rFonts w:ascii="Times New Roman" w:cs="Times New Roman" w:eastAsia="Times New Roman" w:hAnsi="Times New Roman"/>
                <w:sz w:val="24"/>
                <w:szCs w:val="24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m:t xml:space="preserve">X(t)</m:t>
                </m:r>
              </m:e>
            </m:d>
          </m:e>
        </m:d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+|</m:t>
        </m:r>
        <m:sSubSup>
          <m:sSubSupPr>
            <m:ctrlPr>
              <w:rPr>
                <w:rFonts w:ascii="Times New Roman" w:cs="Times New Roman" w:eastAsia="Times New Roman" w:hAnsi="Times New Roman"/>
                <w:sz w:val="24"/>
                <w:szCs w:val="24"/>
              </w:rPr>
            </m:ctrlPr>
          </m:sSubSupPr>
          <m:e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>λ</m:t>
            </m:r>
          </m:e>
          <m:sub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v</m:t>
            </m:r>
          </m:sub>
          <m:sup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>α</m:t>
            </m:r>
          </m:sup>
        </m:sSubSup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|.</m:t>
        </m:r>
        <m:d>
          <m:dPr>
            <m:begChr m:val="|"/>
            <m:endChr m:val="|"/>
            <m:ctrlPr>
              <w:rPr>
                <w:rFonts w:ascii="Times New Roman" w:cs="Times New Roman" w:eastAsia="Times New Roman" w:hAnsi="Times New Roman"/>
                <w:sz w:val="24"/>
                <w:szCs w:val="24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m:t xml:space="preserve">X(t)</m:t>
                </m:r>
              </m:e>
            </m:d>
          </m:e>
        </m:d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before="0" w:line="360" w:lineRule="auto"/>
        <w:ind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m:oMath>
        <m:r>
          <m:t>≤</m:t>
        </m:r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(|(</m:t>
        </m:r>
        <m:sSubSup>
          <m:sSubSupPr>
            <m:ctrlPr>
              <w:rPr>
                <w:rFonts w:ascii="Times New Roman" w:cs="Times New Roman" w:eastAsia="Times New Roman" w:hAnsi="Times New Roman"/>
                <w:sz w:val="24"/>
                <w:szCs w:val="24"/>
              </w:rPr>
            </m:ctrlPr>
          </m:sSubSupPr>
          <m:e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>λ</m:t>
            </m:r>
          </m:e>
          <m:sub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h</m:t>
            </m:r>
          </m:sub>
          <m:sup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>α</m:t>
            </m:r>
          </m:sup>
        </m:sSubSup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-</m:t>
        </m:r>
        <m:sSubSup>
          <m:sSubSupPr>
            <m:ctrlPr>
              <w:rPr>
                <w:rFonts w:ascii="Times New Roman" w:cs="Times New Roman" w:eastAsia="Times New Roman" w:hAnsi="Times New Roman"/>
                <w:sz w:val="24"/>
                <w:szCs w:val="24"/>
              </w:rPr>
            </m:ctrlPr>
          </m:sSubSupPr>
          <m:e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>μ</m:t>
            </m:r>
          </m:e>
          <m:sub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h</m:t>
            </m:r>
          </m:sub>
          <m:sup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>α</m:t>
            </m:r>
          </m:sup>
        </m:sSubSup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)|+|</m:t>
        </m:r>
        <m:sSubSup>
          <m:sSubSupPr>
            <m:ctrlPr>
              <w:rPr>
                <w:rFonts w:ascii="Times New Roman" w:cs="Times New Roman" w:eastAsia="Times New Roman" w:hAnsi="Times New Roman"/>
                <w:sz w:val="24"/>
                <w:szCs w:val="24"/>
              </w:rPr>
            </m:ctrlPr>
          </m:sSubSupPr>
          <m:e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>λ</m:t>
            </m:r>
          </m:e>
          <m:sub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 xml:space="preserve">v</m:t>
            </m:r>
          </m:sub>
          <m:sup>
            <m:r>
              <w:rPr>
                <w:rFonts w:ascii="Times New Roman" w:cs="Times New Roman" w:eastAsia="Times New Roman" w:hAnsi="Times New Roman"/>
                <w:sz w:val="24"/>
                <w:szCs w:val="24"/>
              </w:rPr>
              <m:t>α</m:t>
            </m:r>
          </m:sup>
        </m:sSubSup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|).</m:t>
        </m:r>
        <m:d>
          <m:dPr>
            <m:begChr m:val="|"/>
            <m:endChr m:val="|"/>
            <m:ctrlPr>
              <w:rPr>
                <w:rFonts w:ascii="Times New Roman" w:cs="Times New Roman" w:eastAsia="Times New Roman" w:hAnsi="Times New Roman"/>
                <w:sz w:val="24"/>
                <w:szCs w:val="24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m:t xml:space="preserve">X(t)</m:t>
                </m:r>
              </m:e>
            </m:d>
          </m:e>
        </m:d>
      </m:oMath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4B">
      <w:pPr>
        <w:spacing w:after="0" w:before="0" w:line="360" w:lineRule="auto"/>
        <w:ind w:firstLine="0"/>
        <w:rPr/>
      </w:pPr>
      <w:r w:rsidDel="00000000" w:rsidR="00000000" w:rsidRPr="00000000">
        <w:rPr>
          <w:rtl w:val="0"/>
        </w:rPr>
        <w:t xml:space="preserve">provando assim a existência da solução do modelo.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360" w:lineRule="auto"/>
        <w:ind w:firstLine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360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Considerações Finais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360" w:lineRule="auto"/>
        <w:ind w:firstLine="0"/>
        <w:rPr/>
      </w:pPr>
      <w:r w:rsidDel="00000000" w:rsidR="00000000" w:rsidRPr="00000000">
        <w:rPr>
          <w:rtl w:val="0"/>
        </w:rPr>
        <w:t xml:space="preserve">Ao longo da pesquisa, conseguimos conduzir os estudos propostos para a compreensão de certos modelos matemáticos epidemiológicos com base na Teoria do Controle Ótimo. Isso implicou em uma ampliação das definições e teoremas, incluindo os principais como a definição de um Problema de Controle Ótimo (PCO) e o teorema que demonstra a existência da solução de um PCO.</w:t>
      </w:r>
    </w:p>
    <w:p w:rsidR="00000000" w:rsidDel="00000000" w:rsidP="00000000" w:rsidRDefault="00000000" w:rsidRPr="00000000" w14:paraId="0000004F">
      <w:pPr>
        <w:spacing w:line="360" w:lineRule="auto"/>
        <w:ind w:firstLine="0"/>
        <w:rPr/>
      </w:pPr>
      <w:r w:rsidDel="00000000" w:rsidR="00000000" w:rsidRPr="00000000">
        <w:rPr>
          <w:rtl w:val="0"/>
        </w:rPr>
        <w:t xml:space="preserve">Buscou-se, com o desenvolvimento dos estudos, realizar simulações numéricas propostas no plano de trabalho, mas que ainda estão sendo desenvolvidas. A ideia é utilizar os resultados teóricos previamente estudados em conjunto com a teoria dos métodos numéricos para obter soluções aproximadas através do software Matlab.</w:t>
      </w:r>
    </w:p>
    <w:p w:rsidR="00000000" w:rsidDel="00000000" w:rsidP="00000000" w:rsidRDefault="00000000" w:rsidRPr="00000000" w14:paraId="00000050">
      <w:pPr>
        <w:spacing w:line="360" w:lineRule="auto"/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360" w:lineRule="auto"/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360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Referências Bibliográficas</w:t>
      </w:r>
    </w:p>
    <w:p w:rsidR="00000000" w:rsidDel="00000000" w:rsidP="00000000" w:rsidRDefault="00000000" w:rsidRPr="00000000" w14:paraId="00000053">
      <w:pPr>
        <w:spacing w:before="200" w:lineRule="auto"/>
        <w:ind w:firstLine="0"/>
        <w:jc w:val="left"/>
        <w:rPr/>
      </w:pPr>
      <w:r w:rsidDel="00000000" w:rsidR="00000000" w:rsidRPr="00000000">
        <w:rPr>
          <w:rtl w:val="0"/>
        </w:rPr>
        <w:t xml:space="preserve">KHEIRI, H. JAFARI, M. Optimal control of a fractional-order model for HIV/AIDS epidemic. </w:t>
      </w:r>
      <w:r w:rsidDel="00000000" w:rsidR="00000000" w:rsidRPr="00000000">
        <w:rPr>
          <w:b w:val="1"/>
          <w:rtl w:val="0"/>
        </w:rPr>
        <w:t xml:space="preserve">International Journal of Biomathematics,</w:t>
      </w:r>
      <w:r w:rsidDel="00000000" w:rsidR="00000000" w:rsidRPr="00000000">
        <w:rPr>
          <w:rtl w:val="0"/>
        </w:rPr>
        <w:t xml:space="preserve"> v. 11, n. 6, p. 1850086, 2018. DOI: 10.1142/S179/93524518500869.</w:t>
      </w:r>
    </w:p>
    <w:p w:rsidR="00000000" w:rsidDel="00000000" w:rsidP="00000000" w:rsidRDefault="00000000" w:rsidRPr="00000000" w14:paraId="00000054">
      <w:pPr>
        <w:spacing w:before="200" w:lineRule="auto"/>
        <w:ind w:firstLine="0"/>
        <w:jc w:val="left"/>
        <w:rPr/>
      </w:pPr>
      <w:r w:rsidDel="00000000" w:rsidR="00000000" w:rsidRPr="00000000">
        <w:rPr>
          <w:rtl w:val="0"/>
        </w:rPr>
        <w:t xml:space="preserve">LIN, W. Global existence theory and chaos control of fractional differential equations. </w:t>
      </w:r>
      <w:r w:rsidDel="00000000" w:rsidR="00000000" w:rsidRPr="00000000">
        <w:rPr>
          <w:b w:val="1"/>
          <w:rtl w:val="0"/>
        </w:rPr>
        <w:t xml:space="preserve">Journal of Mathematical Analysis and Applications,</w:t>
      </w:r>
      <w:r w:rsidDel="00000000" w:rsidR="00000000" w:rsidRPr="00000000">
        <w:rPr>
          <w:rtl w:val="0"/>
        </w:rPr>
        <w:t xml:space="preserve"> v. 332, p. 709-726, 2007. DOI: 10.1016/j.jmaa.2006.10.040.</w:t>
      </w:r>
    </w:p>
    <w:p w:rsidR="00000000" w:rsidDel="00000000" w:rsidP="00000000" w:rsidRDefault="00000000" w:rsidRPr="00000000" w14:paraId="00000055">
      <w:pPr>
        <w:spacing w:before="200" w:lineRule="auto"/>
        <w:ind w:firstLine="0"/>
        <w:jc w:val="left"/>
        <w:rPr/>
      </w:pPr>
      <w:r w:rsidDel="00000000" w:rsidR="00000000" w:rsidRPr="00000000">
        <w:rPr>
          <w:rtl w:val="0"/>
        </w:rPr>
        <w:t xml:space="preserve">OKYERE, E.; ODURO, F. T.; AMPONSAH, S. K.; DONTWI, I. K. </w:t>
      </w:r>
      <w:r w:rsidDel="00000000" w:rsidR="00000000" w:rsidRPr="00000000">
        <w:rPr>
          <w:b w:val="1"/>
          <w:rtl w:val="0"/>
        </w:rPr>
        <w:t xml:space="preserve">Fractional Order Optimal Control Model For Malaria Infection.</w:t>
      </w:r>
      <w:r w:rsidDel="00000000" w:rsidR="00000000" w:rsidRPr="00000000">
        <w:rPr>
          <w:rtl w:val="0"/>
        </w:rPr>
        <w:t xml:space="preserve"> July, 2016.</w:t>
      </w:r>
    </w:p>
    <w:p w:rsidR="00000000" w:rsidDel="00000000" w:rsidP="00000000" w:rsidRDefault="00000000" w:rsidRPr="00000000" w14:paraId="00000056">
      <w:pPr>
        <w:spacing w:before="200" w:line="240" w:lineRule="auto"/>
        <w:ind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360" w:lineRule="auto"/>
        <w:ind w:firstLine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360" w:lineRule="auto"/>
        <w:ind w:firstLine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line="360" w:lineRule="auto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12" w:type="default"/>
      <w:type w:val="nextPage"/>
      <w:pgSz w:h="16840" w:w="11907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ambria Math">
    <w:embedRegular w:fontKey="{00000000-0000-0000-0000-000000000000}" r:id="rId1" w:subsetted="0"/>
  </w:font>
  <w:font w:name="Century Gothic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60" w:line="240" w:lineRule="auto"/>
      <w:ind w:left="0" w:right="0" w:firstLine="720"/>
      <w:jc w:val="center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60" w:line="240" w:lineRule="auto"/>
      <w:ind w:left="0" w:right="0" w:firstLine="720"/>
      <w:jc w:val="center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60" w:line="240" w:lineRule="auto"/>
      <w:ind w:left="0" w:right="0" w:firstLine="720"/>
      <w:jc w:val="center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60" w:line="240" w:lineRule="auto"/>
      <w:ind w:left="0" w:right="0" w:firstLine="720"/>
      <w:jc w:val="center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567"/>
        <w:tab w:val="left" w:leader="none" w:pos="1110"/>
      </w:tabs>
      <w:spacing w:after="60" w:before="60" w:line="240" w:lineRule="auto"/>
      <w:ind w:left="0" w:right="0" w:firstLine="0"/>
      <w:jc w:val="center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-209548</wp:posOffset>
          </wp:positionH>
          <wp:positionV relativeFrom="paragraph">
            <wp:posOffset>-247648</wp:posOffset>
          </wp:positionV>
          <wp:extent cx="5595692" cy="1871663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595692" cy="187166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1110"/>
        <w:tab w:val="center" w:leader="none" w:pos="4513"/>
        <w:tab w:val="right" w:leader="none" w:pos="8307"/>
      </w:tabs>
      <w:spacing w:after="60" w:before="60" w:line="240" w:lineRule="auto"/>
      <w:ind w:left="0" w:right="0" w:firstLine="720"/>
      <w:jc w:val="lef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36"/>
        <w:szCs w:val="36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1110"/>
      </w:tabs>
      <w:spacing w:after="60" w:before="60" w:line="240" w:lineRule="auto"/>
      <w:ind w:left="0" w:right="0" w:firstLine="720"/>
      <w:jc w:val="center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60" w:line="240" w:lineRule="auto"/>
      <w:ind w:left="0" w:right="0" w:firstLine="720"/>
      <w:jc w:val="both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F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rFonts w:ascii="Century Gothic" w:cs="Century Gothic" w:eastAsia="Century Gothic" w:hAnsi="Century Gothic"/>
        <w:b w:val="0"/>
        <w:sz w:val="18"/>
        <w:szCs w:val="18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upperRoman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entury Gothic" w:cs="Century Gothic" w:eastAsia="Century Gothic" w:hAnsi="Century Gothic"/>
        <w:lang w:val="en-US"/>
      </w:rPr>
    </w:rPrDefault>
    <w:pPrDefault>
      <w:pPr>
        <w:spacing w:after="60" w:before="60" w:lineRule="auto"/>
        <w:ind w:firstLine="72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hyperlink" Target="mailto:alvaroyucra@mail.uft.edu.br" TargetMode="External"/><Relationship Id="rId12" Type="http://schemas.openxmlformats.org/officeDocument/2006/relationships/footer" Target="footer2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hyperlink" Target="mailto:aurea.cristina@mail.uft.edu.br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mbriaMath-regular.ttf"/><Relationship Id="rId2" Type="http://schemas.openxmlformats.org/officeDocument/2006/relationships/font" Target="fonts/CenturyGothic-regular.ttf"/><Relationship Id="rId3" Type="http://schemas.openxmlformats.org/officeDocument/2006/relationships/font" Target="fonts/CenturyGothic-bold.ttf"/><Relationship Id="rId4" Type="http://schemas.openxmlformats.org/officeDocument/2006/relationships/font" Target="fonts/CenturyGothic-italic.ttf"/><Relationship Id="rId5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