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0BB" w:rsidRDefault="00702FCF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4"/>
        </w:rPr>
        <w:t>PRODUÇÃO DE BIOFERTILIZANTE A BASE DE BIOCHAR E RÚMEN BOVINO</w:t>
      </w:r>
    </w:p>
    <w:p w:rsidR="008740BB" w:rsidRDefault="00874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84B" w:rsidRPr="00200754" w:rsidRDefault="00702FCF" w:rsidP="00200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Neidiele Martins de Souza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(neidiellymartins@gmail.com), </w:t>
      </w:r>
      <w:r w:rsidR="00221DD6">
        <w:rPr>
          <w:rFonts w:ascii="Times New Roman" w:hAnsi="Times New Roman"/>
          <w:b/>
          <w:sz w:val="24"/>
          <w:szCs w:val="24"/>
        </w:rPr>
        <w:t xml:space="preserve">Bruna Teodoro </w:t>
      </w:r>
      <w:r w:rsidR="000249AB">
        <w:rPr>
          <w:rFonts w:ascii="Times New Roman" w:hAnsi="Times New Roman"/>
          <w:b/>
          <w:sz w:val="24"/>
          <w:szCs w:val="24"/>
        </w:rPr>
        <w:t>Naves</w:t>
      </w:r>
      <w:r w:rsidR="001B3D7C">
        <w:t xml:space="preserve">² </w:t>
      </w:r>
      <w:r>
        <w:rPr>
          <w:rFonts w:ascii="Times New Roman" w:hAnsi="Times New Roman"/>
          <w:b/>
          <w:sz w:val="24"/>
          <w:szCs w:val="24"/>
        </w:rPr>
        <w:t>Luis Fernando Vieira da Silva</w:t>
      </w:r>
      <w:r w:rsidR="001B3D7C"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>, Edmar Isaías de Melo</w:t>
      </w:r>
      <w:r w:rsidR="001B3D7C">
        <w:rPr>
          <w:rFonts w:ascii="Times New Roman" w:hAnsi="Times New Roman"/>
          <w:b/>
          <w:sz w:val="24"/>
          <w:szCs w:val="24"/>
          <w:vertAlign w:val="superscript"/>
        </w:rPr>
        <w:t>4</w:t>
      </w:r>
    </w:p>
    <w:p w:rsidR="008740BB" w:rsidRDefault="00874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:rsidR="008740BB" w:rsidRDefault="00702FCF">
      <w:pPr>
        <w:spacing w:after="0" w:line="240" w:lineRule="auto"/>
        <w:jc w:val="center"/>
      </w:pPr>
      <w:r>
        <w:rPr>
          <w:rFonts w:ascii="Times New Roman" w:hAnsi="Times New Roman"/>
          <w:szCs w:val="24"/>
          <w:vertAlign w:val="superscript"/>
        </w:rPr>
        <w:t>1,</w:t>
      </w:r>
      <w:r w:rsidR="00735297">
        <w:rPr>
          <w:rFonts w:ascii="Times New Roman" w:hAnsi="Times New Roman"/>
          <w:szCs w:val="24"/>
          <w:vertAlign w:val="superscript"/>
        </w:rPr>
        <w:t>2,4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Universidade Federal de Uberlândia – Campus Monte Carmelo, Monte Carmelo, Minas Gerais; </w:t>
      </w:r>
      <w:r w:rsidR="00735297">
        <w:rPr>
          <w:rFonts w:ascii="Times New Roman" w:hAnsi="Times New Roman"/>
          <w:szCs w:val="24"/>
          <w:vertAlign w:val="superscript"/>
        </w:rPr>
        <w:t>3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>
        <w:rPr>
          <w:rFonts w:ascii="Times New Roman" w:hAnsi="Times New Roman"/>
          <w:szCs w:val="24"/>
        </w:rPr>
        <w:t>Universidade Estadual Paulista “Júlio de Mesquita Filho” – Campus de Jaboticabal, Jaboticabal, São Paulo.</w:t>
      </w:r>
    </w:p>
    <w:p w:rsidR="008740BB" w:rsidRDefault="00874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40BB" w:rsidRDefault="00874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0BB" w:rsidRDefault="00702FC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A busca por sistemas de produção agrícola, que minimizem os impactos socioambientais gerados pelo uso de agroquímicos, aponta na direção da agricultura orgânica. O uso de biofertilizantes é uma alternativa viável para nutrição de plantas visando maior qualidade do solo, por apresentar elevada atividade microbiana  e metabólitos naturais essenciais ao solo. O objetivo do trabalho foi a avaliar a utilização de biochar no processo de produção de biofertilizante a base de rumem bovino. O experimento foi conduzido na Universidade Federal de Uberlândia – Campus Monte Carmelo, utilizado 100g de húmus, 60 g de pó de rocha, 75 g de açúcar ,9,5 ml de resíduo líquido ruminal e quatro concentração de biochar  (0,1; 0,6%; 2,0% e 4,0% m/m) e um tratamento adicional utilizando carvão vegetal na concentração de 0.6%. Diariamente forma avaliados a temperatura, semanalmente o pH e a condutividade elétrica- CE do caldo em fermentação. Uma semana após o ínicio do processo de fermentação foi avaliado a taxa de geração de 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-TGC e no final do processo o teor de sólidos totais dissolvidos - STD. Os resultados foram analisados pela análise de variância e modelos de regressão utilizando o software R. Todas as variáveis avaliadas apresentaram diferença significativa para a concentração de biochar de acordo com o teste F ao nível de significancia de 5%, exceto para a variável CE. A concentração de biochar promoveu o aumento do pH, STD e temperatura de compostagem, no entanto provocou uma diminuição na TGC. Todas as variáveis, com exceção da CE, apresentaram maiores valores em relação a compostagem utilizando carvão vegetal, indicando assim que o biochar a partir da concentração de 0,6% pode ser utilizado para otimizar o processo de produção de biofertilizante a partir de resíduo ruminal bovino.  </w:t>
      </w:r>
    </w:p>
    <w:p w:rsidR="008740BB" w:rsidRDefault="00874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0BB" w:rsidRDefault="00702FCF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/>
          <w:sz w:val="24"/>
          <w:szCs w:val="24"/>
        </w:rPr>
        <w:t>fertilizantes orgânicos, compostagem líquida,  resíduos.</w:t>
      </w:r>
    </w:p>
    <w:p w:rsidR="008740BB" w:rsidRDefault="00874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0BB" w:rsidRDefault="00702FCF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Apoio financeiro: </w:t>
      </w:r>
      <w:r>
        <w:rPr>
          <w:rFonts w:ascii="Times New Roman" w:hAnsi="Times New Roman"/>
          <w:bCs/>
          <w:sz w:val="24"/>
          <w:szCs w:val="24"/>
        </w:rPr>
        <w:t>CNPq, Insituto de Química , Intituto de Ciencias Agrárias</w:t>
      </w:r>
    </w:p>
    <w:p w:rsidR="008740BB" w:rsidRDefault="008740BB">
      <w:pPr>
        <w:spacing w:after="0" w:line="240" w:lineRule="auto"/>
        <w:jc w:val="both"/>
      </w:pPr>
    </w:p>
    <w:sectPr w:rsidR="008740BB">
      <w:headerReference w:type="default" r:id="rId6"/>
      <w:footerReference w:type="default" r:id="rId7"/>
      <w:headerReference w:type="first" r:id="rId8"/>
      <w:footerReference w:type="first" r:id="rId9"/>
      <w:pgSz w:w="11906" w:h="16838" w:orient="landscape"/>
      <w:pgMar w:top="1418" w:right="1418" w:bottom="1418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0BB" w:rsidRDefault="00702FCF">
      <w:pPr>
        <w:spacing w:after="0" w:line="240" w:lineRule="auto"/>
      </w:pPr>
      <w:r>
        <w:separator/>
      </w:r>
    </w:p>
  </w:endnote>
  <w:endnote w:type="continuationSeparator" w:id="0">
    <w:p w:rsidR="008740BB" w:rsidRDefault="0070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20B0500000000000000"/>
    <w:charset w:val="80"/>
    <w:family w:val="swiss"/>
    <w:pitch w:val="variable"/>
    <w:sig w:usb0="30000003" w:usb1="2BDF3C10" w:usb2="00000016" w:usb3="00000000" w:csb0="002E0107" w:csb1="00000000"/>
  </w:font>
  <w:font w:name="FreeSans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0BB" w:rsidRDefault="008740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0BB" w:rsidRDefault="008740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0BB" w:rsidRDefault="00702FCF">
      <w:pPr>
        <w:spacing w:after="0" w:line="240" w:lineRule="auto"/>
      </w:pPr>
      <w:r>
        <w:separator/>
      </w:r>
    </w:p>
  </w:footnote>
  <w:footnote w:type="continuationSeparator" w:id="0">
    <w:p w:rsidR="008740BB" w:rsidRDefault="0070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0BB" w:rsidRDefault="00702FCF">
    <w:pPr>
      <w:pStyle w:val="Cabealho"/>
    </w:pPr>
    <w:r>
      <w:rPr>
        <w:noProof/>
      </w:rPr>
      <w:drawing>
        <wp:inline distT="0" distB="0" distL="0" distR="0">
          <wp:extent cx="5395595" cy="166814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16681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0BB" w:rsidRDefault="008740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CF"/>
    <w:rsid w:val="000249AB"/>
    <w:rsid w:val="00067AF2"/>
    <w:rsid w:val="001B3D7C"/>
    <w:rsid w:val="00200754"/>
    <w:rsid w:val="00221DD6"/>
    <w:rsid w:val="00440489"/>
    <w:rsid w:val="00702FCF"/>
    <w:rsid w:val="00735297"/>
    <w:rsid w:val="00763E34"/>
    <w:rsid w:val="008740BB"/>
    <w:rsid w:val="00B8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54386273"/>
  <w15:chartTrackingRefBased/>
  <w15:docId w15:val="{70FB608A-0320-2C49-9DB3-04DD324F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anotaderodap">
    <w:name w:val="Caracteres da nota de rodapé"/>
    <w:rPr>
      <w:vertAlign w:val="superscript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notaderodapChar">
    <w:name w:val="Texto de nota de rodapé Char"/>
    <w:rPr>
      <w:sz w:val="20"/>
      <w:szCs w:val="20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neidiellymartins@gmail.com</cp:lastModifiedBy>
  <cp:revision>2</cp:revision>
  <cp:lastPrinted>1900-01-01T02:00:00Z</cp:lastPrinted>
  <dcterms:created xsi:type="dcterms:W3CDTF">2019-10-17T19:38:00Z</dcterms:created>
  <dcterms:modified xsi:type="dcterms:W3CDTF">2019-10-17T19:38:00Z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1046-11.2.0.8684</vt:lpwstr>
  </property>
</Properties>
</file>