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248823F7" w:rsidR="002652C1" w:rsidRPr="00445992" w:rsidRDefault="00444DD3" w:rsidP="00DB47B2">
      <w:pPr>
        <w:spacing w:after="0" w:line="360" w:lineRule="auto"/>
        <w:ind w:firstLine="851"/>
        <w:jc w:val="both"/>
        <w:rPr>
          <w:rFonts w:ascii="Candara" w:eastAsia="Candara" w:hAnsi="Candara" w:cs="Candara"/>
          <w:sz w:val="36"/>
          <w:szCs w:val="36"/>
        </w:rPr>
      </w:pPr>
      <w:bookmarkStart w:id="0" w:name="_Hlk175898938"/>
      <w:r w:rsidRPr="00445992">
        <w:rPr>
          <w:rFonts w:ascii="Candara" w:eastAsia="Candara" w:hAnsi="Candara" w:cs="Candara"/>
          <w:sz w:val="36"/>
          <w:szCs w:val="36"/>
        </w:rPr>
        <w:t>AS “POLÍTICAS IMPLÍCITAS” DE DESENVOLVIMENTO REGIONAL NA DINÂMICA NORDESTINA NO SÉCULO XXI</w:t>
      </w:r>
      <w:bookmarkEnd w:id="0"/>
    </w:p>
    <w:p w14:paraId="06FE62A6" w14:textId="77777777" w:rsidR="00941472" w:rsidRPr="00445992" w:rsidRDefault="00941472" w:rsidP="00DB47B2">
      <w:pPr>
        <w:spacing w:after="0" w:line="240" w:lineRule="auto"/>
        <w:jc w:val="right"/>
        <w:rPr>
          <w:rFonts w:ascii="Candara" w:eastAsia="Candara" w:hAnsi="Candara" w:cs="Candara"/>
          <w:b/>
        </w:rPr>
      </w:pPr>
      <w:bookmarkStart w:id="1" w:name="_Hlk175362336"/>
    </w:p>
    <w:p w14:paraId="3BD048A8" w14:textId="77777777" w:rsidR="00124B01" w:rsidRPr="00E2669B" w:rsidRDefault="00124B01" w:rsidP="00124B01">
      <w:pPr>
        <w:spacing w:after="0" w:line="240" w:lineRule="auto"/>
        <w:ind w:left="175" w:right="37"/>
        <w:jc w:val="right"/>
        <w:rPr>
          <w:rFonts w:ascii="Candara" w:eastAsia="Candara" w:hAnsi="Candara" w:cs="Candara"/>
          <w:b/>
        </w:rPr>
      </w:pPr>
      <w:r w:rsidRPr="00E2669B">
        <w:rPr>
          <w:rFonts w:ascii="Candara" w:eastAsia="Candara" w:hAnsi="Candara" w:cs="Candara"/>
          <w:b/>
        </w:rPr>
        <w:t>Souza, Ronie Cleber de</w:t>
      </w:r>
      <w:r w:rsidRPr="00E2669B">
        <w:rPr>
          <w:rFonts w:ascii="Candara" w:eastAsia="Candara" w:hAnsi="Candara" w:cs="Candara"/>
          <w:b/>
          <w:vertAlign w:val="superscript"/>
        </w:rPr>
        <w:footnoteReference w:id="1"/>
      </w:r>
    </w:p>
    <w:p w14:paraId="4785D57C" w14:textId="2AE81AB0" w:rsidR="005B483D" w:rsidRPr="00E2669B" w:rsidRDefault="00444DD3">
      <w:pPr>
        <w:spacing w:after="0" w:line="240" w:lineRule="auto"/>
        <w:ind w:left="175" w:right="37"/>
        <w:jc w:val="right"/>
        <w:rPr>
          <w:rFonts w:ascii="Candara" w:eastAsia="Candara" w:hAnsi="Candara" w:cs="Candara"/>
          <w:b/>
        </w:rPr>
      </w:pPr>
      <w:r w:rsidRPr="00E2669B">
        <w:rPr>
          <w:rFonts w:ascii="Candara" w:eastAsia="Candara" w:hAnsi="Candara" w:cs="Candara"/>
          <w:b/>
        </w:rPr>
        <w:t>Vieira, Eric Neres</w:t>
      </w:r>
      <w:r w:rsidR="00CE7EE5" w:rsidRPr="00E2669B">
        <w:rPr>
          <w:rFonts w:ascii="Candara" w:eastAsia="Candara" w:hAnsi="Candara" w:cs="Candara"/>
          <w:b/>
          <w:vertAlign w:val="superscript"/>
        </w:rPr>
        <w:footnoteReference w:id="2"/>
      </w:r>
    </w:p>
    <w:p w14:paraId="0D3AEEA7" w14:textId="77777777" w:rsidR="005B483D" w:rsidRPr="00E2669B" w:rsidRDefault="005B483D" w:rsidP="00A82433">
      <w:pPr>
        <w:spacing w:after="0" w:line="240" w:lineRule="auto"/>
        <w:ind w:left="176" w:right="40"/>
        <w:jc w:val="right"/>
        <w:rPr>
          <w:rFonts w:ascii="Candara" w:eastAsia="Candara" w:hAnsi="Candara" w:cs="Candara"/>
          <w:sz w:val="24"/>
          <w:szCs w:val="24"/>
        </w:rPr>
      </w:pPr>
    </w:p>
    <w:bookmarkEnd w:id="1"/>
    <w:p w14:paraId="06F39D6A" w14:textId="77777777" w:rsidR="005B483D" w:rsidRPr="00E2669B" w:rsidRDefault="00CE7EE5">
      <w:pPr>
        <w:spacing w:after="0" w:line="240" w:lineRule="auto"/>
        <w:jc w:val="both"/>
        <w:rPr>
          <w:rFonts w:ascii="Candara" w:eastAsia="Candara" w:hAnsi="Candara" w:cs="Candara"/>
          <w:b/>
        </w:rPr>
      </w:pPr>
      <w:r w:rsidRPr="00E2669B">
        <w:rPr>
          <w:rFonts w:ascii="Candara" w:eastAsia="Candara" w:hAnsi="Candara" w:cs="Candara"/>
          <w:b/>
        </w:rPr>
        <w:t>Resumo</w:t>
      </w:r>
    </w:p>
    <w:p w14:paraId="4AEA8CB3" w14:textId="7696F369" w:rsidR="005B483D" w:rsidRPr="00445992" w:rsidRDefault="00941472">
      <w:pPr>
        <w:pBdr>
          <w:top w:val="nil"/>
          <w:left w:val="nil"/>
          <w:bottom w:val="nil"/>
          <w:right w:val="nil"/>
          <w:between w:val="nil"/>
        </w:pBdr>
        <w:spacing w:after="0" w:line="240" w:lineRule="auto"/>
        <w:jc w:val="both"/>
        <w:rPr>
          <w:rFonts w:ascii="Candara" w:eastAsia="Candara" w:hAnsi="Candara" w:cs="Candara"/>
          <w:color w:val="000000"/>
        </w:rPr>
      </w:pPr>
      <w:r w:rsidRPr="00E2669B">
        <w:rPr>
          <w:rFonts w:ascii="Candara" w:eastAsia="Candara" w:hAnsi="Candara" w:cs="Candara"/>
          <w:color w:val="000000"/>
        </w:rPr>
        <w:t xml:space="preserve">A Região </w:t>
      </w:r>
      <w:r w:rsidR="006B44C2" w:rsidRPr="00E2669B">
        <w:rPr>
          <w:rFonts w:ascii="Candara" w:eastAsia="Candara" w:hAnsi="Candara" w:cs="Candara"/>
          <w:color w:val="000000"/>
        </w:rPr>
        <w:t>Nordeste</w:t>
      </w:r>
      <w:r w:rsidRPr="00E2669B">
        <w:rPr>
          <w:rFonts w:ascii="Candara" w:eastAsia="Candara" w:hAnsi="Candara" w:cs="Candara"/>
          <w:color w:val="000000"/>
        </w:rPr>
        <w:t xml:space="preserve"> do Brasil configura a primeira economia formada</w:t>
      </w:r>
      <w:r w:rsidRPr="00445992">
        <w:rPr>
          <w:rFonts w:ascii="Candara" w:eastAsia="Candara" w:hAnsi="Candara" w:cs="Candara"/>
          <w:color w:val="000000"/>
        </w:rPr>
        <w:t xml:space="preserve"> no território brasileiro. No andar do desenvolvimento do capitalismo nacional, esta região participa das grandes transformações realizadas no país e</w:t>
      </w:r>
      <w:r w:rsidR="005F3251">
        <w:rPr>
          <w:rFonts w:ascii="Candara" w:eastAsia="Candara" w:hAnsi="Candara" w:cs="Candara"/>
          <w:color w:val="000000"/>
        </w:rPr>
        <w:t>,</w:t>
      </w:r>
      <w:r w:rsidRPr="00445992">
        <w:rPr>
          <w:rFonts w:ascii="Candara" w:eastAsia="Candara" w:hAnsi="Candara" w:cs="Candara"/>
          <w:color w:val="000000"/>
        </w:rPr>
        <w:t xml:space="preserve"> a cada metamorfose sofrida, se estabelecia um novo redirecionamento da sua dinâmica regional. Posto isto, o presente </w:t>
      </w:r>
      <w:r w:rsidR="00724294" w:rsidRPr="00445992">
        <w:rPr>
          <w:rFonts w:ascii="Candara" w:eastAsia="Candara" w:hAnsi="Candara" w:cs="Candara"/>
          <w:color w:val="000000"/>
        </w:rPr>
        <w:t>estudo</w:t>
      </w:r>
      <w:r w:rsidRPr="00445992">
        <w:rPr>
          <w:rFonts w:ascii="Candara" w:eastAsia="Candara" w:hAnsi="Candara" w:cs="Candara"/>
          <w:color w:val="000000"/>
        </w:rPr>
        <w:t xml:space="preserve"> tem como objetivo </w:t>
      </w:r>
      <w:bookmarkStart w:id="2" w:name="_Hlk176730569"/>
      <w:r w:rsidRPr="00445992">
        <w:rPr>
          <w:rFonts w:ascii="Candara" w:eastAsia="Candara" w:hAnsi="Candara" w:cs="Candara"/>
          <w:color w:val="000000"/>
        </w:rPr>
        <w:t>analisar as políticas regionais implícitas na trajetória recente da economia nordestina, frente a oscilação na concretização de uma política nacional de desenvolvimento</w:t>
      </w:r>
      <w:bookmarkEnd w:id="2"/>
      <w:r w:rsidRPr="00445992">
        <w:rPr>
          <w:rFonts w:ascii="Candara" w:eastAsia="Candara" w:hAnsi="Candara" w:cs="Candara"/>
          <w:color w:val="000000"/>
        </w:rPr>
        <w:t>, no período de 2003 a 202</w:t>
      </w:r>
      <w:r w:rsidR="00021932" w:rsidRPr="00445992">
        <w:rPr>
          <w:rFonts w:ascii="Candara" w:eastAsia="Candara" w:hAnsi="Candara" w:cs="Candara"/>
          <w:color w:val="000000"/>
        </w:rPr>
        <w:t>4</w:t>
      </w:r>
      <w:r w:rsidRPr="00445992">
        <w:rPr>
          <w:rFonts w:ascii="Candara" w:eastAsia="Candara" w:hAnsi="Candara" w:cs="Candara"/>
          <w:color w:val="000000"/>
        </w:rPr>
        <w:t>. Os resultados conferem que as políticas implícitas foram as maiores responsáveis pelo desempenho e recentes transformações na economia nordestina no começo do Século XXI.</w:t>
      </w:r>
    </w:p>
    <w:p w14:paraId="23249AC7" w14:textId="77777777" w:rsidR="005B483D" w:rsidRPr="00445992"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0FF46666" w:rsidR="005B483D" w:rsidRPr="00445992" w:rsidRDefault="00CE7EE5">
      <w:pPr>
        <w:tabs>
          <w:tab w:val="left" w:pos="2385"/>
        </w:tabs>
        <w:spacing w:after="0" w:line="240" w:lineRule="auto"/>
        <w:jc w:val="both"/>
        <w:rPr>
          <w:rFonts w:ascii="Candara" w:eastAsia="Candara" w:hAnsi="Candara" w:cs="Candara"/>
        </w:rPr>
      </w:pPr>
      <w:r w:rsidRPr="00445992">
        <w:rPr>
          <w:rFonts w:ascii="Candara" w:eastAsia="Candara" w:hAnsi="Candara" w:cs="Candara"/>
          <w:b/>
        </w:rPr>
        <w:t>Palavras-chave:</w:t>
      </w:r>
      <w:r w:rsidRPr="00445992">
        <w:rPr>
          <w:rFonts w:ascii="Candara" w:eastAsia="Candara" w:hAnsi="Candara" w:cs="Candara"/>
        </w:rPr>
        <w:t xml:space="preserve"> </w:t>
      </w:r>
      <w:r w:rsidR="00941472" w:rsidRPr="00445992">
        <w:rPr>
          <w:rFonts w:ascii="Candara" w:eastAsia="Candara" w:hAnsi="Candara" w:cs="Candara"/>
        </w:rPr>
        <w:t xml:space="preserve">Economia Regional; Políticas Implícitas; </w:t>
      </w:r>
      <w:r w:rsidR="006B44C2">
        <w:rPr>
          <w:rFonts w:ascii="Candara" w:eastAsia="Candara" w:hAnsi="Candara" w:cs="Candara"/>
        </w:rPr>
        <w:t>Nordeste</w:t>
      </w:r>
      <w:r w:rsidR="00941472" w:rsidRPr="00445992">
        <w:rPr>
          <w:rFonts w:ascii="Candara" w:eastAsia="Candara" w:hAnsi="Candara" w:cs="Candara"/>
        </w:rPr>
        <w:t xml:space="preserve"> brasileiro.</w:t>
      </w:r>
    </w:p>
    <w:p w14:paraId="4DEEC50C" w14:textId="77777777" w:rsidR="005B483D" w:rsidRPr="00445992" w:rsidRDefault="005B483D" w:rsidP="00A82433">
      <w:pPr>
        <w:spacing w:after="0" w:line="360" w:lineRule="auto"/>
        <w:jc w:val="both"/>
        <w:rPr>
          <w:rFonts w:ascii="Candara" w:eastAsia="Candara" w:hAnsi="Candara" w:cs="Candara"/>
          <w:sz w:val="24"/>
          <w:szCs w:val="24"/>
        </w:rPr>
      </w:pPr>
    </w:p>
    <w:p w14:paraId="0F226F22" w14:textId="69982364" w:rsidR="005B483D" w:rsidRPr="00445992" w:rsidRDefault="00444FC9" w:rsidP="00CE67AA">
      <w:pPr>
        <w:spacing w:after="0" w:line="360" w:lineRule="auto"/>
        <w:ind w:firstLine="851"/>
        <w:jc w:val="both"/>
        <w:rPr>
          <w:rFonts w:ascii="Candara" w:eastAsia="Candara" w:hAnsi="Candara" w:cs="Candara"/>
          <w:sz w:val="36"/>
          <w:szCs w:val="36"/>
        </w:rPr>
      </w:pPr>
      <w:r w:rsidRPr="00445992">
        <w:rPr>
          <w:rFonts w:ascii="Candara" w:eastAsia="Candara" w:hAnsi="Candara" w:cs="Candara"/>
          <w:sz w:val="36"/>
          <w:szCs w:val="36"/>
        </w:rPr>
        <w:lastRenderedPageBreak/>
        <w:t>THE “IMPLICIT POLICIES” OF REGIONAL DEVELOPMENT IN THE</w:t>
      </w:r>
      <w:r w:rsidR="003D36D5" w:rsidRPr="00445992">
        <w:rPr>
          <w:rFonts w:ascii="Candara" w:eastAsia="Candara" w:hAnsi="Candara" w:cs="Candara"/>
          <w:sz w:val="36"/>
          <w:szCs w:val="36"/>
        </w:rPr>
        <w:t xml:space="preserve"> DYNAMICS</w:t>
      </w:r>
      <w:r w:rsidRPr="00445992">
        <w:rPr>
          <w:rFonts w:ascii="Candara" w:eastAsia="Candara" w:hAnsi="Candara" w:cs="Candara"/>
          <w:sz w:val="36"/>
          <w:szCs w:val="36"/>
        </w:rPr>
        <w:t xml:space="preserve"> NORTHEAST BRAZIL</w:t>
      </w:r>
      <w:r w:rsidR="003D36D5" w:rsidRPr="00445992">
        <w:rPr>
          <w:rFonts w:ascii="Candara" w:eastAsia="Candara" w:hAnsi="Candara" w:cs="Candara"/>
          <w:sz w:val="36"/>
          <w:szCs w:val="36"/>
        </w:rPr>
        <w:t>IAN REGION</w:t>
      </w:r>
      <w:r w:rsidRPr="00445992">
        <w:rPr>
          <w:rFonts w:ascii="Candara" w:eastAsia="Candara" w:hAnsi="Candara" w:cs="Candara"/>
          <w:sz w:val="36"/>
          <w:szCs w:val="36"/>
        </w:rPr>
        <w:t xml:space="preserve"> IN THE 21ST CENTURY</w:t>
      </w:r>
    </w:p>
    <w:p w14:paraId="4DA7D55A" w14:textId="77777777" w:rsidR="00724294" w:rsidRPr="00445992" w:rsidRDefault="00724294" w:rsidP="00A82433">
      <w:pPr>
        <w:spacing w:after="0" w:line="240" w:lineRule="auto"/>
        <w:ind w:left="176" w:right="40"/>
        <w:jc w:val="right"/>
        <w:rPr>
          <w:rFonts w:ascii="Candara" w:eastAsia="Candara" w:hAnsi="Candara" w:cs="Candara"/>
          <w:b/>
        </w:rPr>
      </w:pPr>
    </w:p>
    <w:p w14:paraId="354E2AD7" w14:textId="7CD1E8EB" w:rsidR="005B483D" w:rsidRPr="00445992" w:rsidRDefault="00CE7EE5">
      <w:pPr>
        <w:spacing w:after="0" w:line="240" w:lineRule="auto"/>
        <w:jc w:val="both"/>
        <w:rPr>
          <w:rFonts w:ascii="Candara" w:eastAsia="Candara" w:hAnsi="Candara" w:cs="Candara"/>
          <w:b/>
        </w:rPr>
      </w:pPr>
      <w:r w:rsidRPr="00445992">
        <w:rPr>
          <w:rFonts w:ascii="Candara" w:eastAsia="Candara" w:hAnsi="Candara" w:cs="Candara"/>
          <w:b/>
        </w:rPr>
        <w:t xml:space="preserve">Abstract </w:t>
      </w:r>
    </w:p>
    <w:p w14:paraId="12CE5A3E" w14:textId="77777777" w:rsidR="005B483D" w:rsidRPr="00445992" w:rsidRDefault="005B483D">
      <w:pPr>
        <w:spacing w:after="0" w:line="240" w:lineRule="auto"/>
        <w:jc w:val="both"/>
        <w:rPr>
          <w:rFonts w:ascii="Candara" w:eastAsia="Candara" w:hAnsi="Candara" w:cs="Candara"/>
          <w:color w:val="202124"/>
        </w:rPr>
      </w:pPr>
    </w:p>
    <w:p w14:paraId="7876DEB2" w14:textId="2A410505" w:rsidR="005B483D" w:rsidRPr="00445992" w:rsidRDefault="00941472" w:rsidP="00A82433">
      <w:pPr>
        <w:spacing w:after="0" w:line="240" w:lineRule="auto"/>
        <w:jc w:val="both"/>
        <w:rPr>
          <w:rFonts w:ascii="Candara" w:eastAsia="Candara" w:hAnsi="Candara" w:cs="Candara"/>
          <w:color w:val="202124"/>
        </w:rPr>
      </w:pPr>
      <w:r w:rsidRPr="00445992">
        <w:rPr>
          <w:rFonts w:ascii="Candara" w:eastAsia="Candara" w:hAnsi="Candara" w:cs="Candara"/>
          <w:color w:val="202124"/>
        </w:rPr>
        <w:t>The Northeast Region of Brazil is the first economy formed in the Brazilian territory. During the development of national capitalism, this region participated in the great transformations carried out in the country</w:t>
      </w:r>
      <w:r w:rsidR="005F3251">
        <w:rPr>
          <w:rFonts w:ascii="Candara" w:eastAsia="Candara" w:hAnsi="Candara" w:cs="Candara"/>
          <w:color w:val="202124"/>
        </w:rPr>
        <w:t xml:space="preserve"> </w:t>
      </w:r>
      <w:r w:rsidRPr="00445992">
        <w:rPr>
          <w:rFonts w:ascii="Candara" w:eastAsia="Candara" w:hAnsi="Candara" w:cs="Candara"/>
          <w:color w:val="202124"/>
        </w:rPr>
        <w:t>and</w:t>
      </w:r>
      <w:r w:rsidR="005F3251">
        <w:rPr>
          <w:rFonts w:ascii="Candara" w:eastAsia="Candara" w:hAnsi="Candara" w:cs="Candara"/>
          <w:color w:val="202124"/>
        </w:rPr>
        <w:t>,</w:t>
      </w:r>
      <w:r w:rsidRPr="00445992">
        <w:rPr>
          <w:rFonts w:ascii="Candara" w:eastAsia="Candara" w:hAnsi="Candara" w:cs="Candara"/>
          <w:color w:val="202124"/>
        </w:rPr>
        <w:t xml:space="preserve"> with each metamorphosis it underwent, a new redirection of its regional dynamics was established. Therefore, this essay aims to analyze the regional policies implicit in the recent trajectory of the Northeast economy, in view of the oscillation in the implementation of a national development policy, in the period from 2003 to 202</w:t>
      </w:r>
      <w:r w:rsidR="00021932" w:rsidRPr="00445992">
        <w:rPr>
          <w:rFonts w:ascii="Candara" w:eastAsia="Candara" w:hAnsi="Candara" w:cs="Candara"/>
          <w:color w:val="202124"/>
        </w:rPr>
        <w:t>4</w:t>
      </w:r>
      <w:r w:rsidRPr="00445992">
        <w:rPr>
          <w:rFonts w:ascii="Candara" w:eastAsia="Candara" w:hAnsi="Candara" w:cs="Candara"/>
          <w:color w:val="202124"/>
        </w:rPr>
        <w:t>. The results show that the implicit policies were the main responsible for the performance and recent transformations in the Northeast economy at the beginning of the 21st century.</w:t>
      </w:r>
    </w:p>
    <w:p w14:paraId="3CD92594" w14:textId="77777777" w:rsidR="00941472" w:rsidRPr="00445992" w:rsidRDefault="00941472" w:rsidP="00A82433">
      <w:pPr>
        <w:spacing w:after="0" w:line="240" w:lineRule="auto"/>
        <w:jc w:val="both"/>
        <w:rPr>
          <w:rFonts w:ascii="Candara" w:eastAsia="Candara" w:hAnsi="Candara" w:cs="Candara"/>
          <w:b/>
        </w:rPr>
      </w:pPr>
    </w:p>
    <w:p w14:paraId="034A405D" w14:textId="2DC28427" w:rsidR="005B483D" w:rsidRPr="00445992" w:rsidRDefault="00CE7EE5">
      <w:pPr>
        <w:jc w:val="both"/>
        <w:rPr>
          <w:rFonts w:ascii="Candara" w:eastAsia="Candara" w:hAnsi="Candara" w:cs="Candara"/>
        </w:rPr>
      </w:pPr>
      <w:r w:rsidRPr="00445992">
        <w:rPr>
          <w:rFonts w:ascii="Candara" w:eastAsia="Candara" w:hAnsi="Candara" w:cs="Candara"/>
          <w:b/>
        </w:rPr>
        <w:t>Keywords:</w:t>
      </w:r>
      <w:r w:rsidRPr="00445992">
        <w:rPr>
          <w:rFonts w:ascii="Candara" w:eastAsia="Candara" w:hAnsi="Candara" w:cs="Candara"/>
        </w:rPr>
        <w:t xml:space="preserve"> </w:t>
      </w:r>
      <w:r w:rsidR="00941472" w:rsidRPr="00445992">
        <w:rPr>
          <w:rFonts w:ascii="Candara" w:eastAsia="Candara" w:hAnsi="Candara" w:cs="Candara"/>
        </w:rPr>
        <w:t>Regional Economy; Implicit Policies; Brazilian Northeast.</w:t>
      </w:r>
    </w:p>
    <w:p w14:paraId="5293E043" w14:textId="77777777" w:rsidR="005B483D" w:rsidRPr="00445992" w:rsidRDefault="005B483D" w:rsidP="00A82433">
      <w:pPr>
        <w:spacing w:after="0" w:line="360" w:lineRule="auto"/>
        <w:jc w:val="both"/>
        <w:rPr>
          <w:rFonts w:ascii="Candara" w:eastAsia="Candara" w:hAnsi="Candara" w:cs="Candara"/>
          <w:sz w:val="20"/>
          <w:szCs w:val="20"/>
        </w:rPr>
      </w:pPr>
    </w:p>
    <w:p w14:paraId="041CBA77" w14:textId="77777777" w:rsidR="00F20E2C" w:rsidRPr="00445992" w:rsidRDefault="00F20E2C" w:rsidP="00A82433">
      <w:pPr>
        <w:spacing w:after="0" w:line="360" w:lineRule="auto"/>
        <w:jc w:val="both"/>
        <w:rPr>
          <w:rFonts w:ascii="Candara" w:eastAsia="Candara" w:hAnsi="Candara" w:cs="Candara"/>
          <w:sz w:val="20"/>
          <w:szCs w:val="20"/>
        </w:rPr>
      </w:pPr>
    </w:p>
    <w:p w14:paraId="7DB6FEDA" w14:textId="67157E42" w:rsidR="005B483D" w:rsidRPr="005F3251" w:rsidRDefault="006457C0" w:rsidP="005F37E2">
      <w:pPr>
        <w:pStyle w:val="Ttulo1"/>
        <w:numPr>
          <w:ilvl w:val="0"/>
          <w:numId w:val="9"/>
        </w:numPr>
        <w:spacing w:before="0" w:line="360" w:lineRule="auto"/>
        <w:ind w:left="0" w:firstLine="851"/>
        <w:jc w:val="both"/>
        <w:rPr>
          <w:rFonts w:ascii="Candara" w:hAnsi="Candara"/>
          <w:sz w:val="28"/>
          <w:szCs w:val="28"/>
        </w:rPr>
      </w:pPr>
      <w:r w:rsidRPr="005F3251">
        <w:rPr>
          <w:rFonts w:ascii="Candara" w:hAnsi="Candara"/>
          <w:sz w:val="28"/>
          <w:szCs w:val="28"/>
        </w:rPr>
        <w:t>Introdução</w:t>
      </w:r>
    </w:p>
    <w:p w14:paraId="4895435C" w14:textId="2AE60097" w:rsidR="0087318E" w:rsidRPr="00977ABA" w:rsidRDefault="0087318E"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t xml:space="preserve">Superada a fase de ilha regional no arquipélago </w:t>
      </w:r>
      <w:r w:rsidRPr="00977ABA">
        <w:rPr>
          <w:rFonts w:ascii="Candara" w:eastAsia="Candara" w:hAnsi="Candara" w:cs="Candara"/>
          <w:sz w:val="24"/>
          <w:szCs w:val="24"/>
        </w:rPr>
        <w:t>brasileiro</w:t>
      </w:r>
      <w:r w:rsidR="005F3251" w:rsidRPr="00977ABA">
        <w:rPr>
          <w:rFonts w:ascii="Candara" w:eastAsia="Candara" w:hAnsi="Candara" w:cs="Candara"/>
          <w:sz w:val="24"/>
          <w:szCs w:val="24"/>
        </w:rPr>
        <w:t xml:space="preserve"> (</w:t>
      </w:r>
      <w:r w:rsidR="00977ABA" w:rsidRPr="00977ABA">
        <w:rPr>
          <w:rFonts w:ascii="Candara" w:eastAsia="Candara" w:hAnsi="Candara" w:cs="Candara"/>
          <w:sz w:val="24"/>
          <w:szCs w:val="24"/>
        </w:rPr>
        <w:t>Oliveira, 1981</w:t>
      </w:r>
      <w:r w:rsidR="005F3251" w:rsidRPr="00977ABA">
        <w:rPr>
          <w:rFonts w:ascii="Candara" w:eastAsia="Candara" w:hAnsi="Candara" w:cs="Candara"/>
          <w:sz w:val="24"/>
          <w:szCs w:val="24"/>
        </w:rPr>
        <w:t>)</w:t>
      </w:r>
      <w:r w:rsidR="00977ABA" w:rsidRPr="00977ABA">
        <w:rPr>
          <w:rFonts w:ascii="Candara" w:eastAsia="Candara" w:hAnsi="Candara" w:cs="Candara"/>
          <w:sz w:val="24"/>
          <w:szCs w:val="24"/>
        </w:rPr>
        <w:t xml:space="preserve"> com a integração da economia nacional e formação do mercado interno brasileiro, pós 30</w:t>
      </w:r>
      <w:r w:rsidRPr="00977ABA">
        <w:rPr>
          <w:rFonts w:ascii="Candara" w:eastAsia="Candara" w:hAnsi="Candara" w:cs="Candara"/>
          <w:sz w:val="24"/>
          <w:szCs w:val="24"/>
        </w:rPr>
        <w:t xml:space="preserve">, </w:t>
      </w:r>
      <w:r w:rsidRPr="00445992">
        <w:rPr>
          <w:rFonts w:ascii="Candara" w:eastAsia="Candara" w:hAnsi="Candara" w:cs="Candara"/>
          <w:sz w:val="24"/>
          <w:szCs w:val="24"/>
        </w:rPr>
        <w:t xml:space="preserve">a economia nordestina passará por diversos processos, sejam eles, na esfera global, nacional ou regional. Todo esse aparato de mudanças conduzirá para dinâmica regional do </w:t>
      </w:r>
      <w:r w:rsidR="006B44C2">
        <w:rPr>
          <w:rFonts w:ascii="Candara" w:eastAsia="Candara" w:hAnsi="Candara" w:cs="Candara"/>
          <w:sz w:val="24"/>
          <w:szCs w:val="24"/>
        </w:rPr>
        <w:t>Nordeste</w:t>
      </w:r>
      <w:r w:rsidRPr="00445992">
        <w:rPr>
          <w:rFonts w:ascii="Candara" w:eastAsia="Candara" w:hAnsi="Candara" w:cs="Candara"/>
          <w:sz w:val="24"/>
          <w:szCs w:val="24"/>
        </w:rPr>
        <w:t xml:space="preserve"> </w:t>
      </w:r>
      <w:r w:rsidRPr="00977ABA">
        <w:rPr>
          <w:rFonts w:ascii="Candara" w:eastAsia="Candara" w:hAnsi="Candara" w:cs="Candara"/>
          <w:sz w:val="24"/>
          <w:szCs w:val="24"/>
        </w:rPr>
        <w:t>contemporâneo. O desdobramento das mudanças molda os alicerces em que operam os capitais</w:t>
      </w:r>
      <w:r w:rsidR="00977ABA" w:rsidRPr="00977ABA">
        <w:rPr>
          <w:rFonts w:ascii="Candara" w:eastAsia="Candara" w:hAnsi="Candara" w:cs="Candara"/>
          <w:sz w:val="24"/>
          <w:szCs w:val="24"/>
        </w:rPr>
        <w:t xml:space="preserve"> e a </w:t>
      </w:r>
      <w:r w:rsidRPr="00977ABA">
        <w:rPr>
          <w:rFonts w:ascii="Candara" w:eastAsia="Candara" w:hAnsi="Candara" w:cs="Candara"/>
          <w:sz w:val="24"/>
          <w:szCs w:val="24"/>
        </w:rPr>
        <w:t>superação destas fases em que esteve culminam</w:t>
      </w:r>
      <w:r w:rsidR="00977ABA" w:rsidRPr="00977ABA">
        <w:rPr>
          <w:rFonts w:ascii="Candara" w:eastAsia="Candara" w:hAnsi="Candara" w:cs="Candara"/>
          <w:sz w:val="24"/>
          <w:szCs w:val="24"/>
        </w:rPr>
        <w:t xml:space="preserve"> na</w:t>
      </w:r>
      <w:r w:rsidRPr="00977ABA">
        <w:rPr>
          <w:rFonts w:ascii="Candara" w:eastAsia="Candara" w:hAnsi="Candara" w:cs="Candara"/>
          <w:sz w:val="24"/>
          <w:szCs w:val="24"/>
        </w:rPr>
        <w:t xml:space="preserve"> remodelagem do estágio precedido, herdando características antigas. </w:t>
      </w:r>
    </w:p>
    <w:p w14:paraId="14CFA2D2" w14:textId="622F79BD" w:rsidR="0087318E" w:rsidRPr="00445992" w:rsidRDefault="0087318E"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lastRenderedPageBreak/>
        <w:t xml:space="preserve">Desse modo, o objetivo desse </w:t>
      </w:r>
      <w:bookmarkStart w:id="3" w:name="_Hlk102683649"/>
      <w:r w:rsidRPr="00445992">
        <w:rPr>
          <w:rFonts w:ascii="Candara" w:eastAsia="Candara" w:hAnsi="Candara" w:cs="Candara"/>
          <w:sz w:val="24"/>
          <w:szCs w:val="24"/>
        </w:rPr>
        <w:t xml:space="preserve">estudo é </w:t>
      </w:r>
      <w:bookmarkEnd w:id="3"/>
      <w:r w:rsidRPr="00445992">
        <w:rPr>
          <w:rFonts w:ascii="Candara" w:eastAsia="Candara" w:hAnsi="Candara" w:cs="Candara"/>
          <w:sz w:val="24"/>
          <w:szCs w:val="24"/>
        </w:rPr>
        <w:t xml:space="preserve">descrever </w:t>
      </w:r>
      <w:bookmarkStart w:id="4" w:name="_Hlk149616324"/>
      <w:r w:rsidRPr="00445992">
        <w:rPr>
          <w:rFonts w:ascii="Candara" w:eastAsia="Candara" w:hAnsi="Candara" w:cs="Candara"/>
          <w:sz w:val="24"/>
          <w:szCs w:val="24"/>
        </w:rPr>
        <w:t xml:space="preserve">as principais fases da dinâmica regional nordestina, </w:t>
      </w:r>
      <w:bookmarkStart w:id="5" w:name="_Hlk149757188"/>
      <w:r w:rsidRPr="00445992">
        <w:rPr>
          <w:rFonts w:ascii="Candara" w:eastAsia="Candara" w:hAnsi="Candara" w:cs="Candara"/>
          <w:sz w:val="24"/>
          <w:szCs w:val="24"/>
        </w:rPr>
        <w:t xml:space="preserve">provocadas por importantes transformações estruturais e </w:t>
      </w:r>
      <w:r w:rsidRPr="00445992">
        <w:rPr>
          <w:rFonts w:ascii="Candara" w:eastAsia="Candara" w:hAnsi="Candara" w:cs="Candara"/>
          <w:bCs/>
          <w:sz w:val="24"/>
          <w:szCs w:val="24"/>
        </w:rPr>
        <w:t>mudanças conjunturais</w:t>
      </w:r>
      <w:r w:rsidRPr="00445992">
        <w:rPr>
          <w:rFonts w:ascii="Candara" w:eastAsia="Candara" w:hAnsi="Candara" w:cs="Candara"/>
          <w:sz w:val="24"/>
          <w:szCs w:val="24"/>
        </w:rPr>
        <w:t xml:space="preserve">, partindo da mudança de sua origem, condição de ilha econômica, ao momento </w:t>
      </w:r>
      <w:bookmarkEnd w:id="4"/>
      <w:bookmarkEnd w:id="5"/>
      <w:r w:rsidR="00303160">
        <w:rPr>
          <w:rFonts w:ascii="Candara" w:eastAsia="Candara" w:hAnsi="Candara" w:cs="Candara"/>
          <w:sz w:val="24"/>
          <w:szCs w:val="24"/>
        </w:rPr>
        <w:t>recente</w:t>
      </w:r>
      <w:r w:rsidR="00977ABA">
        <w:rPr>
          <w:rFonts w:ascii="Candara" w:eastAsia="Candara" w:hAnsi="Candara" w:cs="Candara"/>
          <w:sz w:val="24"/>
          <w:szCs w:val="24"/>
        </w:rPr>
        <w:t>,</w:t>
      </w:r>
      <w:r w:rsidR="00303160">
        <w:rPr>
          <w:rFonts w:ascii="Candara" w:eastAsia="Candara" w:hAnsi="Candara" w:cs="Candara"/>
          <w:sz w:val="24"/>
          <w:szCs w:val="24"/>
        </w:rPr>
        <w:t xml:space="preserve"> pós 2000,</w:t>
      </w:r>
      <w:r w:rsidR="00977ABA">
        <w:rPr>
          <w:rFonts w:ascii="Candara" w:eastAsia="Candara" w:hAnsi="Candara" w:cs="Candara"/>
          <w:sz w:val="24"/>
          <w:szCs w:val="24"/>
        </w:rPr>
        <w:t xml:space="preserve"> em que as políticas impl</w:t>
      </w:r>
      <w:r w:rsidR="00303160">
        <w:rPr>
          <w:rFonts w:ascii="Candara" w:eastAsia="Candara" w:hAnsi="Candara" w:cs="Candara"/>
          <w:sz w:val="24"/>
          <w:szCs w:val="24"/>
        </w:rPr>
        <w:t xml:space="preserve">ícitas de desenvolvimento regional determinam sua dinâmica mais geral. </w:t>
      </w:r>
    </w:p>
    <w:p w14:paraId="22BA2D14" w14:textId="26DAE4DB" w:rsidR="0061347F" w:rsidRPr="00321EC6" w:rsidRDefault="00965A1D" w:rsidP="00092283">
      <w:pPr>
        <w:spacing w:after="0" w:line="360" w:lineRule="auto"/>
        <w:ind w:firstLine="851"/>
        <w:jc w:val="both"/>
        <w:rPr>
          <w:rFonts w:ascii="Candara" w:eastAsia="Candara" w:hAnsi="Candara" w:cs="Candara"/>
          <w:sz w:val="24"/>
          <w:szCs w:val="24"/>
        </w:rPr>
      </w:pPr>
      <w:bookmarkStart w:id="6" w:name="_Hlk99587548"/>
      <w:r>
        <w:rPr>
          <w:rFonts w:ascii="Candara" w:eastAsia="Candara" w:hAnsi="Candara" w:cs="Candara"/>
          <w:sz w:val="24"/>
          <w:szCs w:val="24"/>
        </w:rPr>
        <w:t xml:space="preserve">Para a consecução do objetivo, o texto foi construído </w:t>
      </w:r>
      <w:r w:rsidR="00724294" w:rsidRPr="00445992">
        <w:rPr>
          <w:rFonts w:ascii="Candara" w:eastAsia="Candara" w:hAnsi="Candara" w:cs="Candara"/>
          <w:sz w:val="24"/>
          <w:szCs w:val="24"/>
        </w:rPr>
        <w:t xml:space="preserve">sob a forma de um levantamento bibliográfico e pesquisa documental, de natureza quantitativa (Fontelles, </w:t>
      </w:r>
      <w:r w:rsidR="00724294" w:rsidRPr="00965A1D">
        <w:rPr>
          <w:rFonts w:ascii="Candara" w:eastAsia="Candara" w:hAnsi="Candara" w:cs="Candara"/>
          <w:sz w:val="24"/>
          <w:szCs w:val="24"/>
        </w:rPr>
        <w:t>2019).</w:t>
      </w:r>
      <w:r w:rsidR="005F3251" w:rsidRPr="00965A1D">
        <w:rPr>
          <w:rFonts w:ascii="Candara" w:eastAsia="Candara" w:hAnsi="Candara" w:cs="Candara"/>
          <w:sz w:val="24"/>
          <w:szCs w:val="24"/>
        </w:rPr>
        <w:t xml:space="preserve"> </w:t>
      </w:r>
      <w:r w:rsidR="00724294" w:rsidRPr="00965A1D">
        <w:rPr>
          <w:rFonts w:ascii="Candara" w:eastAsia="Candara" w:hAnsi="Candara" w:cs="Candara"/>
          <w:sz w:val="24"/>
          <w:szCs w:val="24"/>
        </w:rPr>
        <w:t>O levantamento bibliográfico terá a finalidade de discernir as políticas implícitas e os fenômenos já averiguados.</w:t>
      </w:r>
      <w:r w:rsidR="00321EC6" w:rsidRPr="00965A1D">
        <w:rPr>
          <w:rFonts w:ascii="Candara" w:eastAsia="Candara" w:hAnsi="Candara" w:cs="Candara"/>
          <w:sz w:val="24"/>
          <w:szCs w:val="24"/>
        </w:rPr>
        <w:t xml:space="preserve"> Já o</w:t>
      </w:r>
      <w:r w:rsidR="0061347F" w:rsidRPr="00965A1D">
        <w:rPr>
          <w:rFonts w:ascii="Candara" w:eastAsia="Candara" w:hAnsi="Candara" w:cs="Candara"/>
          <w:sz w:val="24"/>
          <w:szCs w:val="24"/>
        </w:rPr>
        <w:t>s dados documentais serão extraídos do SIDRA do IBGE (</w:t>
      </w:r>
      <w:r w:rsidR="00D13772" w:rsidRPr="00965A1D">
        <w:rPr>
          <w:rFonts w:ascii="Candara" w:eastAsia="Candara" w:hAnsi="Candara" w:cs="Candara"/>
          <w:sz w:val="24"/>
          <w:szCs w:val="24"/>
        </w:rPr>
        <w:t xml:space="preserve">2003, 2008, 2018a, 2018b, </w:t>
      </w:r>
      <w:r w:rsidR="0061347F" w:rsidRPr="00965A1D">
        <w:rPr>
          <w:rFonts w:ascii="Candara" w:eastAsia="Candara" w:hAnsi="Candara" w:cs="Candara"/>
          <w:sz w:val="24"/>
          <w:szCs w:val="24"/>
        </w:rPr>
        <w:t>2023a, 2023b, 2023c, 2023d)</w:t>
      </w:r>
      <w:r w:rsidR="00A43985" w:rsidRPr="00965A1D">
        <w:rPr>
          <w:rFonts w:ascii="Candara" w:eastAsia="Candara" w:hAnsi="Candara" w:cs="Candara"/>
          <w:sz w:val="24"/>
          <w:szCs w:val="24"/>
        </w:rPr>
        <w:t xml:space="preserve">, em específico, </w:t>
      </w:r>
      <w:r w:rsidR="00321EC6" w:rsidRPr="00965A1D">
        <w:rPr>
          <w:rFonts w:ascii="Candara" w:eastAsia="Candara" w:hAnsi="Candara" w:cs="Candara"/>
          <w:sz w:val="24"/>
          <w:szCs w:val="24"/>
        </w:rPr>
        <w:t>d</w:t>
      </w:r>
      <w:r w:rsidR="00A43985" w:rsidRPr="00965A1D">
        <w:rPr>
          <w:rFonts w:ascii="Candara" w:eastAsia="Candara" w:hAnsi="Candara" w:cs="Candara"/>
          <w:sz w:val="24"/>
          <w:szCs w:val="24"/>
        </w:rPr>
        <w:t xml:space="preserve">a </w:t>
      </w:r>
      <w:r w:rsidR="00321EC6" w:rsidRPr="00965A1D">
        <w:rPr>
          <w:rFonts w:ascii="Candara" w:eastAsia="Candara" w:hAnsi="Candara" w:cs="Candara"/>
          <w:sz w:val="24"/>
          <w:szCs w:val="24"/>
        </w:rPr>
        <w:t>Pesquisa Industrial Anual</w:t>
      </w:r>
      <w:r w:rsidR="00A43985" w:rsidRPr="00965A1D">
        <w:rPr>
          <w:rFonts w:ascii="Candara" w:eastAsia="Candara" w:hAnsi="Candara" w:cs="Candara"/>
          <w:sz w:val="24"/>
          <w:szCs w:val="24"/>
        </w:rPr>
        <w:t>, representada nas tabelas 1848, 1849, 1987 e 1988</w:t>
      </w:r>
      <w:r w:rsidR="00ED3D51" w:rsidRPr="00965A1D">
        <w:rPr>
          <w:rFonts w:ascii="Candara" w:eastAsia="Candara" w:hAnsi="Candara" w:cs="Candara"/>
          <w:sz w:val="24"/>
          <w:szCs w:val="24"/>
        </w:rPr>
        <w:t>, tomando 6 anos como intervalo, do período de 2003 a 2021</w:t>
      </w:r>
      <w:r w:rsidR="00F35A51">
        <w:rPr>
          <w:rFonts w:ascii="Candara" w:eastAsia="Candara" w:hAnsi="Candara" w:cs="Candara"/>
          <w:sz w:val="24"/>
          <w:szCs w:val="24"/>
        </w:rPr>
        <w:t>,</w:t>
      </w:r>
      <w:r w:rsidR="005F3251" w:rsidRPr="00965A1D">
        <w:rPr>
          <w:rFonts w:ascii="Candara" w:eastAsia="Candara" w:hAnsi="Candara" w:cs="Candara"/>
          <w:sz w:val="24"/>
          <w:szCs w:val="24"/>
        </w:rPr>
        <w:t xml:space="preserve"> e</w:t>
      </w:r>
      <w:r w:rsidR="00A43985" w:rsidRPr="00965A1D">
        <w:rPr>
          <w:rFonts w:ascii="Candara" w:eastAsia="Candara" w:hAnsi="Candara" w:cs="Candara"/>
          <w:sz w:val="24"/>
          <w:szCs w:val="24"/>
        </w:rPr>
        <w:t xml:space="preserve"> </w:t>
      </w:r>
      <w:r w:rsidR="00321EC6" w:rsidRPr="00965A1D">
        <w:rPr>
          <w:rFonts w:ascii="Candara" w:eastAsia="Candara" w:hAnsi="Candara" w:cs="Candara"/>
          <w:sz w:val="24"/>
          <w:szCs w:val="24"/>
        </w:rPr>
        <w:t>d</w:t>
      </w:r>
      <w:r w:rsidR="00A43985" w:rsidRPr="00965A1D">
        <w:rPr>
          <w:rFonts w:ascii="Candara" w:eastAsia="Candara" w:hAnsi="Candara" w:cs="Candara"/>
          <w:sz w:val="24"/>
          <w:szCs w:val="24"/>
        </w:rPr>
        <w:t xml:space="preserve">a </w:t>
      </w:r>
      <w:r w:rsidR="00321EC6" w:rsidRPr="00965A1D">
        <w:rPr>
          <w:rFonts w:ascii="Candara" w:eastAsia="Candara" w:hAnsi="Candara" w:cs="Candara"/>
          <w:sz w:val="24"/>
          <w:szCs w:val="24"/>
        </w:rPr>
        <w:t>Pesquisa de Orçamentos Familiares</w:t>
      </w:r>
      <w:r w:rsidR="00496508" w:rsidRPr="00965A1D">
        <w:rPr>
          <w:rFonts w:ascii="Candara" w:eastAsia="Candara" w:hAnsi="Candara" w:cs="Candara"/>
          <w:sz w:val="24"/>
          <w:szCs w:val="24"/>
        </w:rPr>
        <w:t xml:space="preserve"> (IBGE,</w:t>
      </w:r>
      <w:r w:rsidR="000363A0" w:rsidRPr="00965A1D">
        <w:rPr>
          <w:rFonts w:ascii="Candara" w:eastAsia="Candara" w:hAnsi="Candara" w:cs="Candara"/>
          <w:sz w:val="24"/>
          <w:szCs w:val="24"/>
        </w:rPr>
        <w:t xml:space="preserve"> </w:t>
      </w:r>
      <w:r w:rsidRPr="00965A1D">
        <w:rPr>
          <w:rFonts w:ascii="Candara" w:eastAsia="Candara" w:hAnsi="Candara" w:cs="Candara"/>
          <w:sz w:val="24"/>
          <w:szCs w:val="24"/>
        </w:rPr>
        <w:t>2018</w:t>
      </w:r>
      <w:r w:rsidR="000363A0" w:rsidRPr="00965A1D">
        <w:rPr>
          <w:rFonts w:ascii="Candara" w:eastAsia="Candara" w:hAnsi="Candara" w:cs="Candara"/>
          <w:sz w:val="24"/>
          <w:szCs w:val="24"/>
        </w:rPr>
        <w:t>)</w:t>
      </w:r>
      <w:r w:rsidR="00A43985" w:rsidRPr="00965A1D">
        <w:rPr>
          <w:rFonts w:ascii="Candara" w:eastAsia="Candara" w:hAnsi="Candara" w:cs="Candara"/>
          <w:sz w:val="24"/>
          <w:szCs w:val="24"/>
        </w:rPr>
        <w:t xml:space="preserve">, representada </w:t>
      </w:r>
      <w:r w:rsidR="00A43985" w:rsidRPr="00321EC6">
        <w:rPr>
          <w:rFonts w:ascii="Candara" w:eastAsia="Candara" w:hAnsi="Candara" w:cs="Candara"/>
          <w:sz w:val="24"/>
          <w:szCs w:val="24"/>
        </w:rPr>
        <w:t>nas tabelas</w:t>
      </w:r>
      <w:r w:rsidR="00D13772" w:rsidRPr="00321EC6">
        <w:rPr>
          <w:rFonts w:ascii="Candara" w:eastAsia="Candara" w:hAnsi="Candara" w:cs="Candara"/>
          <w:sz w:val="24"/>
          <w:szCs w:val="24"/>
        </w:rPr>
        <w:t xml:space="preserve"> </w:t>
      </w:r>
      <w:r w:rsidR="00A43985" w:rsidRPr="00321EC6">
        <w:rPr>
          <w:rFonts w:ascii="Candara" w:eastAsia="Candara" w:hAnsi="Candara" w:cs="Candara"/>
          <w:sz w:val="24"/>
          <w:szCs w:val="24"/>
        </w:rPr>
        <w:t xml:space="preserve">743 e 6715. </w:t>
      </w:r>
      <w:r w:rsidR="000363A0" w:rsidRPr="000363A0">
        <w:rPr>
          <w:rFonts w:ascii="Candara" w:eastAsia="Candara" w:hAnsi="Candara" w:cs="Candara"/>
          <w:sz w:val="24"/>
          <w:szCs w:val="24"/>
        </w:rPr>
        <w:t>T</w:t>
      </w:r>
      <w:r w:rsidR="00A43985" w:rsidRPr="000363A0">
        <w:rPr>
          <w:rFonts w:ascii="Candara" w:eastAsia="Candara" w:hAnsi="Candara" w:cs="Candara"/>
          <w:sz w:val="24"/>
          <w:szCs w:val="24"/>
        </w:rPr>
        <w:t xml:space="preserve">ambém </w:t>
      </w:r>
      <w:r w:rsidR="000363A0">
        <w:rPr>
          <w:rFonts w:ascii="Candara" w:eastAsia="Candara" w:hAnsi="Candara" w:cs="Candara"/>
          <w:sz w:val="24"/>
          <w:szCs w:val="24"/>
        </w:rPr>
        <w:t>f</w:t>
      </w:r>
      <w:r w:rsidR="00A43985" w:rsidRPr="00321EC6">
        <w:rPr>
          <w:rFonts w:ascii="Candara" w:eastAsia="Candara" w:hAnsi="Candara" w:cs="Candara"/>
          <w:sz w:val="24"/>
          <w:szCs w:val="24"/>
        </w:rPr>
        <w:t xml:space="preserve">oram coletados dados </w:t>
      </w:r>
      <w:r w:rsidR="00D13772" w:rsidRPr="00321EC6">
        <w:rPr>
          <w:rFonts w:ascii="Candara" w:eastAsia="Candara" w:hAnsi="Candara" w:cs="Candara"/>
          <w:sz w:val="24"/>
          <w:szCs w:val="24"/>
        </w:rPr>
        <w:t>do Portal da Transparência</w:t>
      </w:r>
      <w:r w:rsidR="00A43985" w:rsidRPr="00321EC6">
        <w:rPr>
          <w:rFonts w:ascii="Candara" w:eastAsia="Candara" w:hAnsi="Candara" w:cs="Candara"/>
          <w:sz w:val="24"/>
          <w:szCs w:val="24"/>
        </w:rPr>
        <w:t xml:space="preserve">, referente aos programas e benefícios sociais e o fundo constitucional destinado ao </w:t>
      </w:r>
      <w:r w:rsidR="006B44C2">
        <w:rPr>
          <w:rFonts w:ascii="Candara" w:eastAsia="Candara" w:hAnsi="Candara" w:cs="Candara"/>
          <w:sz w:val="24"/>
          <w:szCs w:val="24"/>
        </w:rPr>
        <w:t>Nordeste</w:t>
      </w:r>
      <w:r w:rsidR="0061347F" w:rsidRPr="00321EC6">
        <w:rPr>
          <w:rFonts w:ascii="Candara" w:eastAsia="Candara" w:hAnsi="Candara" w:cs="Candara"/>
          <w:sz w:val="24"/>
          <w:szCs w:val="24"/>
        </w:rPr>
        <w:t>.</w:t>
      </w:r>
    </w:p>
    <w:p w14:paraId="38E8072A" w14:textId="76522416" w:rsidR="00E83091" w:rsidRPr="00445992" w:rsidRDefault="00E83091"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t xml:space="preserve">A discussão a partir </w:t>
      </w:r>
      <w:r w:rsidR="00A63A38">
        <w:rPr>
          <w:rFonts w:ascii="Candara" w:eastAsia="Candara" w:hAnsi="Candara" w:cs="Candara"/>
          <w:sz w:val="24"/>
          <w:szCs w:val="24"/>
        </w:rPr>
        <w:t>da literatura</w:t>
      </w:r>
      <w:r w:rsidRPr="00445992">
        <w:rPr>
          <w:rFonts w:ascii="Candara" w:eastAsia="Candara" w:hAnsi="Candara" w:cs="Candara"/>
          <w:sz w:val="24"/>
          <w:szCs w:val="24"/>
        </w:rPr>
        <w:t xml:space="preserve"> </w:t>
      </w:r>
      <w:r w:rsidR="00F35A51">
        <w:rPr>
          <w:rFonts w:ascii="Candara" w:eastAsia="Candara" w:hAnsi="Candara" w:cs="Candara"/>
          <w:sz w:val="24"/>
          <w:szCs w:val="24"/>
        </w:rPr>
        <w:t>é dividida em</w:t>
      </w:r>
      <w:r w:rsidRPr="00445992">
        <w:rPr>
          <w:rFonts w:ascii="Candara" w:eastAsia="Candara" w:hAnsi="Candara" w:cs="Candara"/>
          <w:sz w:val="24"/>
          <w:szCs w:val="24"/>
        </w:rPr>
        <w:t xml:space="preserve"> quatro </w:t>
      </w:r>
      <w:r w:rsidR="003653E1">
        <w:rPr>
          <w:rFonts w:ascii="Candara" w:eastAsia="Candara" w:hAnsi="Candara" w:cs="Candara"/>
          <w:sz w:val="24"/>
          <w:szCs w:val="24"/>
        </w:rPr>
        <w:t>fases</w:t>
      </w:r>
      <w:r w:rsidRPr="00445992">
        <w:rPr>
          <w:rFonts w:ascii="Candara" w:eastAsia="Candara" w:hAnsi="Candara" w:cs="Candara"/>
          <w:sz w:val="24"/>
          <w:szCs w:val="24"/>
        </w:rPr>
        <w:t xml:space="preserve"> que marcaram a economia nordestina: I) Inserção da economia nordestina na economia nacional, pautada na Fase da articulação comercial, de 1929-30 a 1955; II) Ascensão do capital produtivo no comando d</w:t>
      </w:r>
      <w:r w:rsidR="00F35A51">
        <w:rPr>
          <w:rFonts w:ascii="Candara" w:eastAsia="Candara" w:hAnsi="Candara" w:cs="Candara"/>
          <w:sz w:val="24"/>
          <w:szCs w:val="24"/>
        </w:rPr>
        <w:t>a</w:t>
      </w:r>
      <w:r w:rsidRPr="00445992">
        <w:rPr>
          <w:rFonts w:ascii="Candara" w:eastAsia="Candara" w:hAnsi="Candara" w:cs="Candara"/>
          <w:sz w:val="24"/>
          <w:szCs w:val="24"/>
        </w:rPr>
        <w:t xml:space="preserve"> reprodução do capital na região, Fase da integração produtiva do </w:t>
      </w:r>
      <w:r w:rsidR="006B44C2">
        <w:rPr>
          <w:rFonts w:ascii="Candara" w:eastAsia="Candara" w:hAnsi="Candara" w:cs="Candara"/>
          <w:sz w:val="24"/>
          <w:szCs w:val="24"/>
        </w:rPr>
        <w:t>Nordeste</w:t>
      </w:r>
      <w:r w:rsidRPr="00445992">
        <w:rPr>
          <w:rFonts w:ascii="Candara" w:eastAsia="Candara" w:hAnsi="Candara" w:cs="Candara"/>
          <w:sz w:val="24"/>
          <w:szCs w:val="24"/>
        </w:rPr>
        <w:t xml:space="preserve"> ao centro dinâmico, pós 1955; III) Dinâmica da economia nordestina pós desmonte das políticas regionais de desenvolvimento e prevalência das diretrizes neoliberais, década de 90; E</w:t>
      </w:r>
      <w:r w:rsidR="00F35A51">
        <w:rPr>
          <w:rFonts w:ascii="Candara" w:eastAsia="Candara" w:hAnsi="Candara" w:cs="Candara"/>
          <w:sz w:val="24"/>
          <w:szCs w:val="24"/>
        </w:rPr>
        <w:t xml:space="preserve">, na forma dos resultados, </w:t>
      </w:r>
      <w:r w:rsidRPr="00445992">
        <w:rPr>
          <w:rFonts w:ascii="Candara" w:eastAsia="Candara" w:hAnsi="Candara" w:cs="Candara"/>
          <w:sz w:val="24"/>
          <w:szCs w:val="24"/>
        </w:rPr>
        <w:t>IV) Momento atual da economia nordestina</w:t>
      </w:r>
      <w:r w:rsidR="00F35A51">
        <w:rPr>
          <w:rFonts w:ascii="Candara" w:eastAsia="Candara" w:hAnsi="Candara" w:cs="Candara"/>
          <w:sz w:val="24"/>
          <w:szCs w:val="24"/>
        </w:rPr>
        <w:t>, com o considerável impacto das políticas implícitas.</w:t>
      </w:r>
    </w:p>
    <w:p w14:paraId="267B3264" w14:textId="34D59BC1" w:rsidR="0087318E" w:rsidRPr="002D3B46" w:rsidRDefault="00636C5E" w:rsidP="00092283">
      <w:pPr>
        <w:spacing w:after="0" w:line="360" w:lineRule="auto"/>
        <w:ind w:firstLine="851"/>
        <w:jc w:val="both"/>
        <w:rPr>
          <w:rFonts w:ascii="Candara" w:eastAsia="Candara" w:hAnsi="Candara" w:cs="Candara"/>
          <w:color w:val="000000" w:themeColor="text1"/>
          <w:sz w:val="24"/>
          <w:szCs w:val="24"/>
        </w:rPr>
      </w:pPr>
      <w:r w:rsidRPr="00636C5E">
        <w:rPr>
          <w:rFonts w:ascii="Candara" w:eastAsia="Candara" w:hAnsi="Candara" w:cs="Candara"/>
          <w:sz w:val="24"/>
          <w:szCs w:val="24"/>
        </w:rPr>
        <w:lastRenderedPageBreak/>
        <w:t>O</w:t>
      </w:r>
      <w:r w:rsidR="00A63A38" w:rsidRPr="00636C5E">
        <w:rPr>
          <w:rFonts w:ascii="Candara" w:eastAsia="Candara" w:hAnsi="Candara" w:cs="Candara"/>
          <w:sz w:val="24"/>
          <w:szCs w:val="24"/>
        </w:rPr>
        <w:t xml:space="preserve"> trabalho</w:t>
      </w:r>
      <w:r w:rsidRPr="00636C5E">
        <w:rPr>
          <w:rFonts w:ascii="Candara" w:eastAsia="Candara" w:hAnsi="Candara" w:cs="Candara"/>
          <w:sz w:val="24"/>
          <w:szCs w:val="24"/>
        </w:rPr>
        <w:t xml:space="preserve"> </w:t>
      </w:r>
      <w:r w:rsidR="00A63A38" w:rsidRPr="00636C5E">
        <w:rPr>
          <w:rFonts w:ascii="Candara" w:eastAsia="Candara" w:hAnsi="Candara" w:cs="Candara"/>
          <w:sz w:val="24"/>
          <w:szCs w:val="24"/>
        </w:rPr>
        <w:t xml:space="preserve">está </w:t>
      </w:r>
      <w:r w:rsidRPr="00636C5E">
        <w:rPr>
          <w:rFonts w:ascii="Candara" w:eastAsia="Candara" w:hAnsi="Candara" w:cs="Candara"/>
          <w:sz w:val="24"/>
          <w:szCs w:val="24"/>
        </w:rPr>
        <w:t xml:space="preserve">estruturado </w:t>
      </w:r>
      <w:r w:rsidR="00A63A38" w:rsidRPr="00636C5E">
        <w:rPr>
          <w:rFonts w:ascii="Candara" w:eastAsia="Candara" w:hAnsi="Candara" w:cs="Candara"/>
          <w:sz w:val="24"/>
          <w:szCs w:val="24"/>
        </w:rPr>
        <w:t>em quatro tópicos, esta introdução, o desenvolvimento da redação, sob o título de “As principais fases da dinâmica regional nordestina”</w:t>
      </w:r>
      <w:r w:rsidR="0087318E" w:rsidRPr="00636C5E">
        <w:rPr>
          <w:rFonts w:ascii="Candara" w:eastAsia="Candara" w:hAnsi="Candara" w:cs="Candara"/>
          <w:sz w:val="24"/>
          <w:szCs w:val="24"/>
        </w:rPr>
        <w:t xml:space="preserve">, </w:t>
      </w:r>
      <w:r w:rsidR="0061347F" w:rsidRPr="00636C5E">
        <w:rPr>
          <w:rFonts w:ascii="Candara" w:eastAsia="Candara" w:hAnsi="Candara" w:cs="Candara"/>
          <w:sz w:val="24"/>
          <w:szCs w:val="24"/>
        </w:rPr>
        <w:t xml:space="preserve">os </w:t>
      </w:r>
      <w:r w:rsidR="00A63A38" w:rsidRPr="00636C5E">
        <w:rPr>
          <w:rFonts w:ascii="Candara" w:eastAsia="Candara" w:hAnsi="Candara" w:cs="Candara"/>
          <w:sz w:val="24"/>
          <w:szCs w:val="24"/>
        </w:rPr>
        <w:t>r</w:t>
      </w:r>
      <w:r w:rsidR="0061347F" w:rsidRPr="00636C5E">
        <w:rPr>
          <w:rFonts w:ascii="Candara" w:eastAsia="Candara" w:hAnsi="Candara" w:cs="Candara"/>
          <w:sz w:val="24"/>
          <w:szCs w:val="24"/>
        </w:rPr>
        <w:t xml:space="preserve">esultados </w:t>
      </w:r>
      <w:r w:rsidR="0087318E" w:rsidRPr="00636C5E">
        <w:rPr>
          <w:rFonts w:ascii="Candara" w:eastAsia="Candara" w:hAnsi="Candara" w:cs="Candara"/>
          <w:sz w:val="24"/>
          <w:szCs w:val="24"/>
        </w:rPr>
        <w:t xml:space="preserve">e as </w:t>
      </w:r>
      <w:r w:rsidR="00A63A38" w:rsidRPr="00636C5E">
        <w:rPr>
          <w:rFonts w:ascii="Candara" w:eastAsia="Candara" w:hAnsi="Candara" w:cs="Candara"/>
          <w:sz w:val="24"/>
          <w:szCs w:val="24"/>
        </w:rPr>
        <w:t>c</w:t>
      </w:r>
      <w:r w:rsidR="0087318E" w:rsidRPr="00636C5E">
        <w:rPr>
          <w:rFonts w:ascii="Candara" w:eastAsia="Candara" w:hAnsi="Candara" w:cs="Candara"/>
          <w:sz w:val="24"/>
          <w:szCs w:val="24"/>
        </w:rPr>
        <w:t>onsiderações finais.</w:t>
      </w:r>
    </w:p>
    <w:bookmarkEnd w:id="6"/>
    <w:p w14:paraId="5FF20E35" w14:textId="77777777" w:rsidR="006457C0" w:rsidRPr="00445992" w:rsidRDefault="006457C0" w:rsidP="00092283">
      <w:pPr>
        <w:spacing w:after="0" w:line="360" w:lineRule="auto"/>
        <w:ind w:firstLine="851"/>
        <w:jc w:val="both"/>
        <w:rPr>
          <w:rFonts w:ascii="Candara" w:eastAsia="Candara" w:hAnsi="Candara" w:cs="Candara"/>
          <w:sz w:val="24"/>
          <w:szCs w:val="24"/>
        </w:rPr>
      </w:pPr>
    </w:p>
    <w:p w14:paraId="1595B62C" w14:textId="11A514F5" w:rsidR="006457C0" w:rsidRPr="00A219B6" w:rsidRDefault="006457C0" w:rsidP="00EE1D66">
      <w:pPr>
        <w:pStyle w:val="Ttulo1"/>
        <w:numPr>
          <w:ilvl w:val="0"/>
          <w:numId w:val="9"/>
        </w:numPr>
        <w:spacing w:before="0" w:line="360" w:lineRule="auto"/>
        <w:ind w:left="0" w:firstLine="851"/>
        <w:jc w:val="both"/>
        <w:rPr>
          <w:rFonts w:ascii="Candara" w:hAnsi="Candara"/>
          <w:sz w:val="28"/>
          <w:szCs w:val="28"/>
        </w:rPr>
      </w:pPr>
      <w:r w:rsidRPr="00A219B6">
        <w:rPr>
          <w:rFonts w:ascii="Candara" w:hAnsi="Candara"/>
          <w:sz w:val="28"/>
          <w:szCs w:val="28"/>
        </w:rPr>
        <w:t>As principais fases da dinâmica regional nordestina</w:t>
      </w:r>
    </w:p>
    <w:p w14:paraId="25071596" w14:textId="6724AACE" w:rsidR="006457C0" w:rsidRPr="00401B2E" w:rsidRDefault="00EF0E48" w:rsidP="00092283">
      <w:pPr>
        <w:spacing w:after="0" w:line="360" w:lineRule="auto"/>
        <w:ind w:firstLine="851"/>
        <w:jc w:val="both"/>
        <w:rPr>
          <w:rFonts w:ascii="Candara" w:eastAsia="Candara" w:hAnsi="Candara" w:cs="Candara"/>
          <w:color w:val="000000" w:themeColor="text1"/>
          <w:sz w:val="24"/>
          <w:szCs w:val="24"/>
        </w:rPr>
      </w:pPr>
      <w:bookmarkStart w:id="7" w:name="_Hlk175929254"/>
      <w:r w:rsidRPr="00401B2E">
        <w:rPr>
          <w:rFonts w:ascii="Candara" w:eastAsia="Candara" w:hAnsi="Candara" w:cs="Candara"/>
          <w:color w:val="000000" w:themeColor="text1"/>
          <w:sz w:val="24"/>
          <w:szCs w:val="24"/>
        </w:rPr>
        <w:t xml:space="preserve">Provocada pela expansão comercial europeia, a ocupação </w:t>
      </w:r>
      <w:r w:rsidR="00A219B6" w:rsidRPr="00401B2E">
        <w:rPr>
          <w:rFonts w:ascii="Candara" w:eastAsia="Candara" w:hAnsi="Candara" w:cs="Candara"/>
          <w:color w:val="000000" w:themeColor="text1"/>
          <w:sz w:val="24"/>
          <w:szCs w:val="24"/>
        </w:rPr>
        <w:t xml:space="preserve">colonial </w:t>
      </w:r>
      <w:r w:rsidRPr="00401B2E">
        <w:rPr>
          <w:rFonts w:ascii="Candara" w:eastAsia="Candara" w:hAnsi="Candara" w:cs="Candara"/>
          <w:color w:val="000000" w:themeColor="text1"/>
          <w:sz w:val="24"/>
          <w:szCs w:val="24"/>
        </w:rPr>
        <w:t>do território americano, de posse portuguesa, foi viabilizada pelo êxito e conservação da empresa açucareira</w:t>
      </w:r>
      <w:r w:rsidR="00606BA9" w:rsidRPr="00401B2E">
        <w:rPr>
          <w:rFonts w:ascii="Candara" w:eastAsia="Candara" w:hAnsi="Candara" w:cs="Candara"/>
          <w:color w:val="000000" w:themeColor="text1"/>
          <w:sz w:val="24"/>
          <w:szCs w:val="24"/>
        </w:rPr>
        <w:t xml:space="preserve"> em uma porção do território,</w:t>
      </w:r>
      <w:r w:rsidRPr="00401B2E">
        <w:rPr>
          <w:rFonts w:ascii="Candara" w:eastAsia="Candara" w:hAnsi="Candara" w:cs="Candara"/>
          <w:color w:val="000000" w:themeColor="text1"/>
          <w:sz w:val="24"/>
          <w:szCs w:val="24"/>
        </w:rPr>
        <w:t xml:space="preserve"> que, por muito tempo, permaneceu como ilha regional isolada</w:t>
      </w:r>
      <w:r w:rsidR="000A5CA4" w:rsidRPr="00401B2E">
        <w:rPr>
          <w:rFonts w:ascii="Candara" w:eastAsia="Candara" w:hAnsi="Candara" w:cs="Candara"/>
          <w:color w:val="000000" w:themeColor="text1"/>
          <w:sz w:val="24"/>
          <w:szCs w:val="24"/>
        </w:rPr>
        <w:t xml:space="preserve"> (Furtado, </w:t>
      </w:r>
      <w:r w:rsidR="008A0131" w:rsidRPr="00401B2E">
        <w:rPr>
          <w:rFonts w:ascii="Candara" w:eastAsia="Candara" w:hAnsi="Candara" w:cs="Candara"/>
          <w:color w:val="000000" w:themeColor="text1"/>
          <w:sz w:val="24"/>
          <w:szCs w:val="24"/>
        </w:rPr>
        <w:t>2007</w:t>
      </w:r>
      <w:r w:rsidR="000A5CA4"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w:t>
      </w:r>
      <w:r w:rsidR="00F35A51" w:rsidRPr="00401B2E">
        <w:rPr>
          <w:rFonts w:ascii="Candara" w:eastAsia="Candara" w:hAnsi="Candara" w:cs="Candara"/>
          <w:color w:val="000000" w:themeColor="text1"/>
          <w:sz w:val="24"/>
          <w:szCs w:val="24"/>
        </w:rPr>
        <w:t xml:space="preserve"> </w:t>
      </w:r>
      <w:r w:rsidR="000672F7" w:rsidRPr="00401B2E">
        <w:rPr>
          <w:rFonts w:ascii="Candara" w:eastAsia="Candara" w:hAnsi="Candara" w:cs="Candara"/>
          <w:color w:val="000000" w:themeColor="text1"/>
          <w:sz w:val="24"/>
          <w:szCs w:val="24"/>
        </w:rPr>
        <w:t xml:space="preserve"> Desta prevaleceu, sendo concebida a formação da economia nordestina nos moldes agrário, primário e exportador, em que e</w:t>
      </w:r>
      <w:r w:rsidRPr="00401B2E">
        <w:rPr>
          <w:rFonts w:ascii="Candara" w:eastAsia="Candara" w:hAnsi="Candara" w:cs="Candara"/>
          <w:color w:val="000000" w:themeColor="text1"/>
          <w:sz w:val="24"/>
          <w:szCs w:val="24"/>
        </w:rPr>
        <w:t xml:space="preserve">ssa lógica de atuação, ao qual os colonizadores implementaram neste território, permanecerá enraizada no processo de formação da economia brasileira (Brandão, 2012; </w:t>
      </w:r>
      <w:r w:rsidR="000672F7" w:rsidRPr="00401B2E">
        <w:rPr>
          <w:rFonts w:ascii="Candara" w:eastAsia="Candara" w:hAnsi="Candara" w:cs="Candara"/>
          <w:color w:val="000000" w:themeColor="text1"/>
          <w:sz w:val="24"/>
          <w:szCs w:val="24"/>
        </w:rPr>
        <w:t xml:space="preserve">Furtado, 2007; </w:t>
      </w:r>
      <w:r w:rsidRPr="00401B2E">
        <w:rPr>
          <w:rFonts w:ascii="Candara" w:eastAsia="Candara" w:hAnsi="Candara" w:cs="Candara"/>
          <w:color w:val="000000" w:themeColor="text1"/>
          <w:sz w:val="24"/>
          <w:szCs w:val="24"/>
        </w:rPr>
        <w:t>Guimarães Neto, 1989; Oliveira, 1981).</w:t>
      </w:r>
    </w:p>
    <w:bookmarkEnd w:id="7"/>
    <w:p w14:paraId="2427B94F" w14:textId="0916D92C"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A superação d</w:t>
      </w:r>
      <w:r w:rsidR="00E87A5F" w:rsidRPr="00401B2E">
        <w:rPr>
          <w:rFonts w:ascii="Candara" w:eastAsia="Candara" w:hAnsi="Candara" w:cs="Candara"/>
          <w:color w:val="000000" w:themeColor="text1"/>
          <w:sz w:val="24"/>
          <w:szCs w:val="24"/>
        </w:rPr>
        <w:t>a condição de</w:t>
      </w:r>
      <w:r w:rsidRPr="00401B2E">
        <w:rPr>
          <w:rFonts w:ascii="Candara" w:eastAsia="Candara" w:hAnsi="Candara" w:cs="Candara"/>
          <w:color w:val="000000" w:themeColor="text1"/>
          <w:sz w:val="24"/>
          <w:szCs w:val="24"/>
        </w:rPr>
        <w:t xml:space="preserve"> mercado regiona</w:t>
      </w:r>
      <w:r w:rsidR="00E87A5F" w:rsidRPr="00401B2E">
        <w:rPr>
          <w:rFonts w:ascii="Candara" w:eastAsia="Candara" w:hAnsi="Candara" w:cs="Candara"/>
          <w:color w:val="000000" w:themeColor="text1"/>
          <w:sz w:val="24"/>
          <w:szCs w:val="24"/>
        </w:rPr>
        <w:t>l isolado</w:t>
      </w:r>
      <w:r w:rsidRPr="00401B2E">
        <w:rPr>
          <w:rFonts w:ascii="Candara" w:eastAsia="Candara" w:hAnsi="Candara" w:cs="Candara"/>
          <w:color w:val="000000" w:themeColor="text1"/>
          <w:sz w:val="24"/>
          <w:szCs w:val="24"/>
        </w:rPr>
        <w:t xml:space="preserve"> se deu por crises </w:t>
      </w:r>
      <w:r w:rsidR="00E87A5F" w:rsidRPr="00401B2E">
        <w:rPr>
          <w:rFonts w:ascii="Candara" w:eastAsia="Candara" w:hAnsi="Candara" w:cs="Candara"/>
          <w:color w:val="000000" w:themeColor="text1"/>
          <w:sz w:val="24"/>
          <w:szCs w:val="24"/>
        </w:rPr>
        <w:t>nesses modelos</w:t>
      </w:r>
      <w:r w:rsidRPr="00401B2E">
        <w:rPr>
          <w:rFonts w:ascii="Candara" w:eastAsia="Candara" w:hAnsi="Candara" w:cs="Candara"/>
          <w:color w:val="000000" w:themeColor="text1"/>
          <w:sz w:val="24"/>
          <w:szCs w:val="24"/>
        </w:rPr>
        <w:t xml:space="preserve">. Isso porque, o mercado regional era dependente do setor externo, </w:t>
      </w:r>
      <w:r w:rsidR="00E87A5F" w:rsidRPr="00401B2E">
        <w:rPr>
          <w:rFonts w:ascii="Candara" w:eastAsia="Candara" w:hAnsi="Candara" w:cs="Candara"/>
          <w:color w:val="000000" w:themeColor="text1"/>
          <w:sz w:val="24"/>
          <w:szCs w:val="24"/>
        </w:rPr>
        <w:t xml:space="preserve">por </w:t>
      </w:r>
      <w:r w:rsidRPr="00401B2E">
        <w:rPr>
          <w:rFonts w:ascii="Candara" w:eastAsia="Candara" w:hAnsi="Candara" w:cs="Candara"/>
          <w:color w:val="000000" w:themeColor="text1"/>
          <w:sz w:val="24"/>
          <w:szCs w:val="24"/>
        </w:rPr>
        <w:t xml:space="preserve">seus principais produtos </w:t>
      </w:r>
      <w:r w:rsidR="00E87A5F" w:rsidRPr="00401B2E">
        <w:rPr>
          <w:rFonts w:ascii="Candara" w:eastAsia="Candara" w:hAnsi="Candara" w:cs="Candara"/>
          <w:color w:val="000000" w:themeColor="text1"/>
          <w:sz w:val="24"/>
          <w:szCs w:val="24"/>
        </w:rPr>
        <w:t>serem</w:t>
      </w:r>
      <w:r w:rsidRPr="00401B2E">
        <w:rPr>
          <w:rFonts w:ascii="Candara" w:eastAsia="Candara" w:hAnsi="Candara" w:cs="Candara"/>
          <w:color w:val="000000" w:themeColor="text1"/>
          <w:sz w:val="24"/>
          <w:szCs w:val="24"/>
        </w:rPr>
        <w:t xml:space="preserve"> primários</w:t>
      </w:r>
      <w:r w:rsidR="00B558F7"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 xml:space="preserve">Com a intensa crise do setor externo, a empresa açucareira se viu obrigada a escoar seu excedente para o mercado interno. Em contra partida, a indústria nascente de São Paulo estava em condições favoráveis, devido ao encarecimento dos produtos importados, para alcançar o mercado interno. Nessa reflexão, a </w:t>
      </w:r>
      <w:r w:rsidR="007D4C15" w:rsidRPr="00401B2E">
        <w:rPr>
          <w:rFonts w:ascii="Candara" w:eastAsia="Candara" w:hAnsi="Candara" w:cs="Candara"/>
          <w:color w:val="000000" w:themeColor="text1"/>
          <w:sz w:val="24"/>
          <w:szCs w:val="24"/>
        </w:rPr>
        <w:t>formação de</w:t>
      </w:r>
      <w:r w:rsidRPr="00401B2E">
        <w:rPr>
          <w:rFonts w:ascii="Candara" w:eastAsia="Candara" w:hAnsi="Candara" w:cs="Candara"/>
          <w:color w:val="000000" w:themeColor="text1"/>
          <w:sz w:val="24"/>
          <w:szCs w:val="24"/>
        </w:rPr>
        <w:t xml:space="preserve"> </w:t>
      </w:r>
      <w:r w:rsidR="007D4C15" w:rsidRPr="00401B2E">
        <w:rPr>
          <w:rFonts w:ascii="Candara" w:eastAsia="Candara" w:hAnsi="Candara" w:cs="Candara"/>
          <w:color w:val="000000" w:themeColor="text1"/>
          <w:sz w:val="24"/>
          <w:szCs w:val="24"/>
        </w:rPr>
        <w:t>um</w:t>
      </w:r>
      <w:r w:rsidRPr="00401B2E">
        <w:rPr>
          <w:rFonts w:ascii="Candara" w:eastAsia="Candara" w:hAnsi="Candara" w:cs="Candara"/>
          <w:color w:val="000000" w:themeColor="text1"/>
          <w:sz w:val="24"/>
          <w:szCs w:val="24"/>
        </w:rPr>
        <w:t xml:space="preserve">a economia nacional não foi esporádica, e sim uma necessidade, principalmente para 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(Guimarães Neto, 1989).</w:t>
      </w:r>
      <w:r w:rsidR="00B558F7" w:rsidRPr="00401B2E">
        <w:rPr>
          <w:rFonts w:ascii="Candara" w:eastAsia="Candara" w:hAnsi="Candara" w:cs="Candara"/>
          <w:color w:val="000000" w:themeColor="text1"/>
          <w:sz w:val="24"/>
          <w:szCs w:val="24"/>
        </w:rPr>
        <w:t xml:space="preserve"> </w:t>
      </w:r>
    </w:p>
    <w:p w14:paraId="7F6A00BC" w14:textId="20AB1E0A" w:rsidR="007D4C15" w:rsidRPr="00401B2E" w:rsidRDefault="007D4C15"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O autor Guimarães Neto (1989) destaca três qualificações para a ocorrência dessa transição para a, denominada por Oliveira (1981, p. 74), “divisão regional do trabalho nacional”. A primeira foi uma crise de retração da demanda externa dos </w:t>
      </w:r>
      <w:r w:rsidRPr="00401B2E">
        <w:rPr>
          <w:rFonts w:ascii="Candara" w:eastAsia="Candara" w:hAnsi="Candara" w:cs="Candara"/>
          <w:color w:val="000000" w:themeColor="text1"/>
          <w:sz w:val="24"/>
          <w:szCs w:val="24"/>
        </w:rPr>
        <w:lastRenderedPageBreak/>
        <w:t>produtos primários, reduzindo o lucro devido à queda nos preços e o aumento da quantidade exportada para suprir os custos da empresa açucareira. A segunda pelas transformações estruturais, como o "fim" do trabalho escravo e o esforço de escoamento da produção do açúcar. Por fim, a terceira é uma ressalva as eventualidades que impactaram negativamente as atividades agroexportadoras nordestinas, redução da oferta de força de trabalho (1850), queda dos preços do açúcar (1870), depressão do mercado algodoeiro, Guerra do Paraguai, os desastres naturais, como as pequenas e grandes secas (caso da seca 77/79), cheias e inundações, e doenças, como a cólera, que nutriram um cenário de efervescências sociais, motins urbanos, banditismo (cangaço) e revoltas e revoluções internas, como a Revolução Pernambucana, Revolução Praieira, Guerra de Canudos, dentre outras. Resumindo, era uma combinação de crise de realização, crise de produção e crise social vinculada.</w:t>
      </w:r>
    </w:p>
    <w:p w14:paraId="22FCCE9D" w14:textId="656037E7" w:rsidR="006457C0" w:rsidRPr="00401B2E" w:rsidRDefault="009F418D" w:rsidP="00092283">
      <w:pPr>
        <w:spacing w:after="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Esse</w:t>
      </w:r>
      <w:r w:rsidR="006457C0" w:rsidRPr="00401B2E">
        <w:rPr>
          <w:rFonts w:ascii="Candara" w:eastAsia="Candara" w:hAnsi="Candara" w:cs="Candara"/>
          <w:color w:val="000000" w:themeColor="text1"/>
          <w:sz w:val="24"/>
          <w:szCs w:val="24"/>
        </w:rPr>
        <w:t xml:space="preserve"> movimento de inserção da economia nordestina na economia nacional se deu no desenvolvimento das relações comerciais,</w:t>
      </w:r>
      <w:r>
        <w:rPr>
          <w:rFonts w:ascii="Candara" w:eastAsia="Candara" w:hAnsi="Candara" w:cs="Candara"/>
          <w:color w:val="000000" w:themeColor="text1"/>
          <w:sz w:val="24"/>
          <w:szCs w:val="24"/>
        </w:rPr>
        <w:t xml:space="preserve"> promovendo </w:t>
      </w:r>
      <w:r w:rsidRPr="009F418D">
        <w:rPr>
          <w:rFonts w:ascii="Candara" w:eastAsia="Candara" w:hAnsi="Candara" w:cs="Candara"/>
          <w:color w:val="000000" w:themeColor="text1"/>
          <w:sz w:val="24"/>
          <w:szCs w:val="24"/>
        </w:rPr>
        <w:t xml:space="preserve">a </w:t>
      </w:r>
      <w:r>
        <w:rPr>
          <w:rFonts w:ascii="Candara" w:eastAsia="Candara" w:hAnsi="Candara" w:cs="Candara"/>
          <w:color w:val="000000" w:themeColor="text1"/>
          <w:sz w:val="24"/>
          <w:szCs w:val="24"/>
        </w:rPr>
        <w:t>primeira</w:t>
      </w:r>
      <w:r w:rsidRPr="009F418D">
        <w:rPr>
          <w:rFonts w:ascii="Candara" w:eastAsia="Candara" w:hAnsi="Candara" w:cs="Candara"/>
          <w:color w:val="000000" w:themeColor="text1"/>
          <w:sz w:val="24"/>
          <w:szCs w:val="24"/>
        </w:rPr>
        <w:t xml:space="preserve"> fase da dinâmica nordestina</w:t>
      </w:r>
      <w:r w:rsidR="006457C0" w:rsidRPr="00401B2E">
        <w:rPr>
          <w:rFonts w:ascii="Candara" w:eastAsia="Candara" w:hAnsi="Candara" w:cs="Candara"/>
          <w:color w:val="000000" w:themeColor="text1"/>
          <w:sz w:val="24"/>
          <w:szCs w:val="24"/>
        </w:rPr>
        <w:t xml:space="preserve"> </w:t>
      </w:r>
      <w:r>
        <w:rPr>
          <w:rFonts w:ascii="Candara" w:eastAsia="Candara" w:hAnsi="Candara" w:cs="Candara"/>
          <w:color w:val="000000" w:themeColor="text1"/>
          <w:sz w:val="24"/>
          <w:szCs w:val="24"/>
        </w:rPr>
        <w:t>por via do</w:t>
      </w:r>
      <w:r w:rsidR="006457C0" w:rsidRPr="00401B2E">
        <w:rPr>
          <w:rFonts w:ascii="Candara" w:eastAsia="Candara" w:hAnsi="Candara" w:cs="Candara"/>
          <w:color w:val="000000" w:themeColor="text1"/>
          <w:sz w:val="24"/>
          <w:szCs w:val="24"/>
        </w:rPr>
        <w:t xml:space="preserve"> capital mercantil, tendo certa autonomia a “oligarquia agrária algodoeira-pecuária” (Oliveira, 1981, p. 93). Essa fase da dinâmica nordestina é o primeiro estágio do processo do desenvolvimento capitalista na dimensão espacial, a Homogeneização, uniformizando as condições de reprodução (Brandão, </w:t>
      </w:r>
      <w:r w:rsidR="00B35295" w:rsidRPr="00401B2E">
        <w:rPr>
          <w:rFonts w:ascii="Candara" w:eastAsia="Candara" w:hAnsi="Candara" w:cs="Candara"/>
          <w:color w:val="000000" w:themeColor="text1"/>
          <w:sz w:val="24"/>
          <w:szCs w:val="24"/>
        </w:rPr>
        <w:t>2012</w:t>
      </w:r>
      <w:r w:rsidR="006457C0" w:rsidRPr="00401B2E">
        <w:rPr>
          <w:rFonts w:ascii="Candara" w:eastAsia="Candara" w:hAnsi="Candara" w:cs="Candara"/>
          <w:color w:val="000000" w:themeColor="text1"/>
          <w:sz w:val="24"/>
          <w:szCs w:val="24"/>
        </w:rPr>
        <w:t>).</w:t>
      </w:r>
    </w:p>
    <w:p w14:paraId="2AE9E376" w14:textId="506484B9" w:rsidR="006457C0" w:rsidRPr="00E2669B" w:rsidRDefault="00E2669B" w:rsidP="00092283">
      <w:pPr>
        <w:spacing w:after="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 xml:space="preserve">Em um segundo momento da integração comercial, acontece a </w:t>
      </w:r>
      <w:r w:rsidR="00C61B51" w:rsidRPr="00401B2E">
        <w:rPr>
          <w:rFonts w:ascii="Candara" w:eastAsia="Candara" w:hAnsi="Candara" w:cs="Candara"/>
          <w:color w:val="000000" w:themeColor="text1"/>
          <w:sz w:val="24"/>
          <w:szCs w:val="24"/>
        </w:rPr>
        <w:t>concretização</w:t>
      </w:r>
      <w:r w:rsidR="006457C0" w:rsidRPr="00401B2E">
        <w:rPr>
          <w:rFonts w:ascii="Candara" w:eastAsia="Candara" w:hAnsi="Candara" w:cs="Candara"/>
          <w:color w:val="000000" w:themeColor="text1"/>
          <w:sz w:val="24"/>
          <w:szCs w:val="24"/>
        </w:rPr>
        <w:t xml:space="preserve"> d</w:t>
      </w:r>
      <w:r>
        <w:rPr>
          <w:rFonts w:ascii="Candara" w:eastAsia="Candara" w:hAnsi="Candara" w:cs="Candara"/>
          <w:color w:val="000000" w:themeColor="text1"/>
          <w:sz w:val="24"/>
          <w:szCs w:val="24"/>
        </w:rPr>
        <w:t>essa</w:t>
      </w:r>
      <w:r w:rsidR="006457C0" w:rsidRPr="00401B2E">
        <w:rPr>
          <w:rFonts w:ascii="Candara" w:eastAsia="Candara" w:hAnsi="Candara" w:cs="Candara"/>
          <w:color w:val="000000" w:themeColor="text1"/>
          <w:sz w:val="24"/>
          <w:szCs w:val="24"/>
        </w:rPr>
        <w:t xml:space="preserve"> articulação comercial</w:t>
      </w:r>
      <w:r>
        <w:rPr>
          <w:rFonts w:ascii="Candara" w:eastAsia="Candara" w:hAnsi="Candara" w:cs="Candara"/>
          <w:color w:val="000000" w:themeColor="text1"/>
          <w:sz w:val="24"/>
          <w:szCs w:val="24"/>
        </w:rPr>
        <w:t>,</w:t>
      </w:r>
      <w:r w:rsidR="006457C0" w:rsidRPr="00401B2E">
        <w:rPr>
          <w:rFonts w:ascii="Candara" w:eastAsia="Candara" w:hAnsi="Candara" w:cs="Candara"/>
          <w:color w:val="000000" w:themeColor="text1"/>
          <w:sz w:val="24"/>
          <w:szCs w:val="24"/>
        </w:rPr>
        <w:t xml:space="preserve"> permiti</w:t>
      </w:r>
      <w:r>
        <w:rPr>
          <w:rFonts w:ascii="Candara" w:eastAsia="Candara" w:hAnsi="Candara" w:cs="Candara"/>
          <w:color w:val="000000" w:themeColor="text1"/>
          <w:sz w:val="24"/>
          <w:szCs w:val="24"/>
        </w:rPr>
        <w:t>da</w:t>
      </w:r>
      <w:r w:rsidR="006457C0" w:rsidRPr="00401B2E">
        <w:rPr>
          <w:rFonts w:ascii="Candara" w:eastAsia="Candara" w:hAnsi="Candara" w:cs="Candara"/>
          <w:color w:val="000000" w:themeColor="text1"/>
          <w:sz w:val="24"/>
          <w:szCs w:val="24"/>
        </w:rPr>
        <w:t xml:space="preserve"> pela quebra de barreiras econômicas e físicas. </w:t>
      </w:r>
      <w:r w:rsidR="006B31D2" w:rsidRPr="00401B2E">
        <w:rPr>
          <w:rFonts w:ascii="Candara" w:eastAsia="Candara" w:hAnsi="Candara" w:cs="Candara"/>
          <w:color w:val="000000" w:themeColor="text1"/>
          <w:sz w:val="24"/>
          <w:szCs w:val="24"/>
        </w:rPr>
        <w:t xml:space="preserve">Durante o período do </w:t>
      </w:r>
      <w:r w:rsidR="006457C0" w:rsidRPr="00401B2E">
        <w:rPr>
          <w:rFonts w:ascii="Candara" w:eastAsia="Candara" w:hAnsi="Candara" w:cs="Candara"/>
          <w:color w:val="000000" w:themeColor="text1"/>
          <w:sz w:val="24"/>
          <w:szCs w:val="24"/>
        </w:rPr>
        <w:t>Estado Novo</w:t>
      </w:r>
      <w:r w:rsidR="006B31D2" w:rsidRPr="00401B2E">
        <w:rPr>
          <w:rFonts w:ascii="Candara" w:eastAsia="Candara" w:hAnsi="Candara" w:cs="Candara"/>
          <w:color w:val="000000" w:themeColor="text1"/>
          <w:sz w:val="24"/>
          <w:szCs w:val="24"/>
        </w:rPr>
        <w:t xml:space="preserve"> (</w:t>
      </w:r>
      <w:r w:rsidR="00B854A3" w:rsidRPr="00401B2E">
        <w:rPr>
          <w:rFonts w:ascii="Candara" w:eastAsia="Candara" w:hAnsi="Candara" w:cs="Candara"/>
          <w:color w:val="000000" w:themeColor="text1"/>
          <w:sz w:val="24"/>
          <w:szCs w:val="24"/>
        </w:rPr>
        <w:t>1937</w:t>
      </w:r>
      <w:r w:rsidR="006B31D2" w:rsidRPr="00401B2E">
        <w:rPr>
          <w:rFonts w:ascii="Candara" w:eastAsia="Candara" w:hAnsi="Candara" w:cs="Candara"/>
          <w:color w:val="000000" w:themeColor="text1"/>
          <w:sz w:val="24"/>
          <w:szCs w:val="24"/>
        </w:rPr>
        <w:t xml:space="preserve"> – 1945)</w:t>
      </w:r>
      <w:r w:rsidR="006457C0" w:rsidRPr="00401B2E">
        <w:rPr>
          <w:rFonts w:ascii="Candara" w:eastAsia="Candara" w:hAnsi="Candara" w:cs="Candara"/>
          <w:color w:val="000000" w:themeColor="text1"/>
          <w:sz w:val="24"/>
          <w:szCs w:val="24"/>
        </w:rPr>
        <w:t xml:space="preserve">, pôs fim a autonomia das Unidades da Federação desfazendo, por meio impositivo, taxas </w:t>
      </w:r>
      <w:r w:rsidR="006457C0" w:rsidRPr="00401B2E">
        <w:rPr>
          <w:rFonts w:ascii="Candara" w:eastAsia="Candara" w:hAnsi="Candara" w:cs="Candara"/>
          <w:color w:val="000000" w:themeColor="text1"/>
          <w:sz w:val="24"/>
          <w:szCs w:val="24"/>
        </w:rPr>
        <w:lastRenderedPageBreak/>
        <w:t>alfandegárias estaduais, em que impostos estaduais sobre mercadorias de outros estados foram convertidos no Imposto de Consumo sobre todas as mercadorias nacionais, unificando as condições para reprodução do capital</w:t>
      </w:r>
      <w:r w:rsidR="00B854A3" w:rsidRPr="00401B2E">
        <w:rPr>
          <w:rFonts w:ascii="Candara" w:eastAsia="Candara" w:hAnsi="Candara" w:cs="Candara"/>
          <w:color w:val="000000" w:themeColor="text1"/>
          <w:sz w:val="24"/>
          <w:szCs w:val="24"/>
        </w:rPr>
        <w:t xml:space="preserve"> e</w:t>
      </w:r>
      <w:r w:rsidR="006457C0" w:rsidRPr="00401B2E">
        <w:rPr>
          <w:rFonts w:ascii="Candara" w:eastAsia="Candara" w:hAnsi="Candara" w:cs="Candara"/>
          <w:color w:val="000000" w:themeColor="text1"/>
          <w:sz w:val="24"/>
          <w:szCs w:val="24"/>
        </w:rPr>
        <w:t>, além disso</w:t>
      </w:r>
      <w:r w:rsidR="00B854A3" w:rsidRPr="00401B2E">
        <w:rPr>
          <w:rFonts w:ascii="Candara" w:eastAsia="Candara" w:hAnsi="Candara" w:cs="Candara"/>
          <w:color w:val="000000" w:themeColor="text1"/>
          <w:sz w:val="24"/>
          <w:szCs w:val="24"/>
        </w:rPr>
        <w:t>,</w:t>
      </w:r>
      <w:r w:rsidR="006457C0" w:rsidRPr="00401B2E">
        <w:rPr>
          <w:rFonts w:ascii="Candara" w:eastAsia="Candara" w:hAnsi="Candara" w:cs="Candara"/>
          <w:color w:val="000000" w:themeColor="text1"/>
          <w:sz w:val="24"/>
          <w:szCs w:val="24"/>
        </w:rPr>
        <w:t xml:space="preserve"> centralizou a política de com</w:t>
      </w:r>
      <w:r w:rsidR="00AD4E3F" w:rsidRPr="00401B2E">
        <w:rPr>
          <w:rFonts w:ascii="Candara" w:eastAsia="Candara" w:hAnsi="Candara" w:cs="Candara"/>
          <w:color w:val="000000" w:themeColor="text1"/>
          <w:sz w:val="24"/>
          <w:szCs w:val="24"/>
        </w:rPr>
        <w:t>é</w:t>
      </w:r>
      <w:r w:rsidR="006457C0" w:rsidRPr="00401B2E">
        <w:rPr>
          <w:rFonts w:ascii="Candara" w:eastAsia="Candara" w:hAnsi="Candara" w:cs="Candara"/>
          <w:color w:val="000000" w:themeColor="text1"/>
          <w:sz w:val="24"/>
          <w:szCs w:val="24"/>
        </w:rPr>
        <w:t xml:space="preserve">rcio exterior, antes </w:t>
      </w:r>
      <w:r w:rsidR="00C61B51" w:rsidRPr="00401B2E">
        <w:rPr>
          <w:rFonts w:ascii="Candara" w:eastAsia="Candara" w:hAnsi="Candara" w:cs="Candara"/>
          <w:color w:val="000000" w:themeColor="text1"/>
          <w:sz w:val="24"/>
          <w:szCs w:val="24"/>
        </w:rPr>
        <w:t>sob a responsabilidade</w:t>
      </w:r>
      <w:r w:rsidR="006457C0" w:rsidRPr="00401B2E">
        <w:rPr>
          <w:rFonts w:ascii="Candara" w:eastAsia="Candara" w:hAnsi="Candara" w:cs="Candara"/>
          <w:color w:val="000000" w:themeColor="text1"/>
          <w:sz w:val="24"/>
          <w:szCs w:val="24"/>
        </w:rPr>
        <w:t xml:space="preserve"> </w:t>
      </w:r>
      <w:r w:rsidR="00C61B51" w:rsidRPr="00401B2E">
        <w:rPr>
          <w:rFonts w:ascii="Candara" w:eastAsia="Candara" w:hAnsi="Candara" w:cs="Candara"/>
          <w:color w:val="000000" w:themeColor="text1"/>
          <w:sz w:val="24"/>
          <w:szCs w:val="24"/>
        </w:rPr>
        <w:t>de</w:t>
      </w:r>
      <w:r w:rsidR="006457C0" w:rsidRPr="00401B2E">
        <w:rPr>
          <w:rFonts w:ascii="Candara" w:eastAsia="Candara" w:hAnsi="Candara" w:cs="Candara"/>
          <w:color w:val="000000" w:themeColor="text1"/>
          <w:sz w:val="24"/>
          <w:szCs w:val="24"/>
        </w:rPr>
        <w:t xml:space="preserve"> cada estado. Outra mudança foi a construção de “estradas de rodagem que tornavam fisicamente possível a circulação nacional das mercadorias produzidas no Centro-Sul” (Oliveira, 1981, p. 75).</w:t>
      </w:r>
    </w:p>
    <w:p w14:paraId="5C1B5AC3" w14:textId="0CB7352F" w:rsidR="006457C0" w:rsidRPr="00520E5A" w:rsidRDefault="00401B2E" w:rsidP="00092283">
      <w:pPr>
        <w:spacing w:after="0" w:line="360" w:lineRule="auto"/>
        <w:ind w:firstLine="851"/>
        <w:jc w:val="both"/>
        <w:rPr>
          <w:rFonts w:ascii="Candara" w:eastAsia="Candara" w:hAnsi="Candara" w:cs="Candara"/>
          <w:color w:val="000000" w:themeColor="text1"/>
          <w:sz w:val="24"/>
          <w:szCs w:val="24"/>
        </w:rPr>
      </w:pPr>
      <w:r w:rsidRPr="00E2669B">
        <w:rPr>
          <w:rFonts w:ascii="Candara" w:eastAsia="Candara" w:hAnsi="Candara" w:cs="Candara"/>
          <w:color w:val="000000" w:themeColor="text1"/>
          <w:sz w:val="24"/>
          <w:szCs w:val="24"/>
        </w:rPr>
        <w:t>N</w:t>
      </w:r>
      <w:r w:rsidR="006457C0" w:rsidRPr="00E2669B">
        <w:rPr>
          <w:rFonts w:ascii="Candara" w:eastAsia="Candara" w:hAnsi="Candara" w:cs="Candara"/>
          <w:color w:val="000000" w:themeColor="text1"/>
          <w:sz w:val="24"/>
          <w:szCs w:val="24"/>
        </w:rPr>
        <w:t>o período 1956-61,</w:t>
      </w:r>
      <w:r w:rsidRPr="00E2669B">
        <w:rPr>
          <w:rFonts w:ascii="Candara" w:eastAsia="Candara" w:hAnsi="Candara" w:cs="Candara"/>
          <w:color w:val="000000" w:themeColor="text1"/>
          <w:sz w:val="24"/>
          <w:szCs w:val="24"/>
        </w:rPr>
        <w:t xml:space="preserve"> uma </w:t>
      </w:r>
      <w:r w:rsidRPr="00401B2E">
        <w:rPr>
          <w:rFonts w:ascii="Candara" w:eastAsia="Candara" w:hAnsi="Candara" w:cs="Candara"/>
          <w:color w:val="000000" w:themeColor="text1"/>
          <w:sz w:val="24"/>
          <w:szCs w:val="24"/>
        </w:rPr>
        <w:t>nova onda de inovações tecnológicas,</w:t>
      </w:r>
      <w:r w:rsidR="006457C0" w:rsidRPr="00401B2E">
        <w:rPr>
          <w:rFonts w:ascii="Candara" w:eastAsia="Candara" w:hAnsi="Candara" w:cs="Candara"/>
          <w:color w:val="000000" w:themeColor="text1"/>
          <w:sz w:val="24"/>
          <w:szCs w:val="24"/>
        </w:rPr>
        <w:t xml:space="preserve"> do tipo schumpeterianas, iniciadas no Centro-sul promoveram nova transformação na divisão regional do trabalho nacional. O novo padrão de acumulação nasce atrelado ao desenvolvimento da </w:t>
      </w:r>
      <w:r w:rsidR="006457C0" w:rsidRPr="00520E5A">
        <w:rPr>
          <w:rFonts w:ascii="Candara" w:eastAsia="Candara" w:hAnsi="Candara" w:cs="Candara"/>
          <w:color w:val="000000" w:themeColor="text1"/>
          <w:sz w:val="24"/>
          <w:szCs w:val="24"/>
        </w:rPr>
        <w:t>indústria de bens de produção e de bens duráveis.</w:t>
      </w:r>
      <w:r w:rsidR="00E87A5F" w:rsidRPr="00520E5A">
        <w:rPr>
          <w:rFonts w:ascii="Candara" w:eastAsia="Candara" w:hAnsi="Candara" w:cs="Candara"/>
          <w:color w:val="000000" w:themeColor="text1"/>
          <w:sz w:val="24"/>
          <w:szCs w:val="24"/>
        </w:rPr>
        <w:t xml:space="preserve"> </w:t>
      </w:r>
      <w:r w:rsidR="00EE56DB" w:rsidRPr="00520E5A">
        <w:rPr>
          <w:rFonts w:ascii="Candara" w:eastAsia="Candara" w:hAnsi="Candara" w:cs="Candara"/>
          <w:color w:val="000000" w:themeColor="text1"/>
          <w:sz w:val="24"/>
          <w:szCs w:val="24"/>
        </w:rPr>
        <w:t xml:space="preserve">Essas transformações levaram ao desenvolvimento manufatureiro do Centro-Sul e, por estímulo estatal, o deslocamento das indústrias de bens de consumo para as outras regiões afastadas, dentre elas, </w:t>
      </w:r>
      <w:r w:rsidR="006457C0" w:rsidRPr="00520E5A">
        <w:rPr>
          <w:rFonts w:ascii="Candara" w:eastAsia="Candara" w:hAnsi="Candara" w:cs="Candara"/>
          <w:color w:val="000000" w:themeColor="text1"/>
          <w:sz w:val="24"/>
          <w:szCs w:val="24"/>
        </w:rPr>
        <w:t xml:space="preserve">o </w:t>
      </w:r>
      <w:r w:rsidR="006B44C2" w:rsidRPr="00520E5A">
        <w:rPr>
          <w:rFonts w:ascii="Candara" w:eastAsia="Candara" w:hAnsi="Candara" w:cs="Candara"/>
          <w:color w:val="000000" w:themeColor="text1"/>
          <w:sz w:val="24"/>
          <w:szCs w:val="24"/>
        </w:rPr>
        <w:t>Nordeste</w:t>
      </w:r>
      <w:r w:rsidR="006457C0" w:rsidRPr="00520E5A">
        <w:rPr>
          <w:rFonts w:ascii="Candara" w:eastAsia="Candara" w:hAnsi="Candara" w:cs="Candara"/>
          <w:color w:val="000000" w:themeColor="text1"/>
          <w:sz w:val="24"/>
          <w:szCs w:val="24"/>
        </w:rPr>
        <w:t xml:space="preserve">, </w:t>
      </w:r>
      <w:r w:rsidR="00EE56DB" w:rsidRPr="00520E5A">
        <w:rPr>
          <w:rFonts w:ascii="Candara" w:eastAsia="Candara" w:hAnsi="Candara" w:cs="Candara"/>
          <w:color w:val="000000" w:themeColor="text1"/>
          <w:sz w:val="24"/>
          <w:szCs w:val="24"/>
        </w:rPr>
        <w:t xml:space="preserve">estabelecendo </w:t>
      </w:r>
      <w:bookmarkStart w:id="8" w:name="_Hlk176725379"/>
      <w:r w:rsidR="00EE56DB" w:rsidRPr="00520E5A">
        <w:rPr>
          <w:rFonts w:ascii="Candara" w:eastAsia="Candara" w:hAnsi="Candara" w:cs="Candara"/>
          <w:color w:val="000000" w:themeColor="text1"/>
          <w:sz w:val="24"/>
          <w:szCs w:val="24"/>
        </w:rPr>
        <w:t xml:space="preserve">a </w:t>
      </w:r>
      <w:r w:rsidR="00520E5A" w:rsidRPr="00520E5A">
        <w:rPr>
          <w:rFonts w:ascii="Candara" w:eastAsia="Candara" w:hAnsi="Candara" w:cs="Candara"/>
          <w:color w:val="000000" w:themeColor="text1"/>
          <w:sz w:val="24"/>
          <w:szCs w:val="24"/>
        </w:rPr>
        <w:t>segunda</w:t>
      </w:r>
      <w:r w:rsidR="00EE56DB" w:rsidRPr="00520E5A">
        <w:rPr>
          <w:rFonts w:ascii="Candara" w:eastAsia="Candara" w:hAnsi="Candara" w:cs="Candara"/>
          <w:color w:val="000000" w:themeColor="text1"/>
          <w:sz w:val="24"/>
          <w:szCs w:val="24"/>
        </w:rPr>
        <w:t xml:space="preserve"> fase</w:t>
      </w:r>
      <w:r w:rsidR="003653E1">
        <w:rPr>
          <w:rFonts w:ascii="Candara" w:eastAsia="Candara" w:hAnsi="Candara" w:cs="Candara"/>
          <w:color w:val="000000" w:themeColor="text1"/>
          <w:sz w:val="24"/>
          <w:szCs w:val="24"/>
        </w:rPr>
        <w:t xml:space="preserve"> </w:t>
      </w:r>
      <w:r w:rsidR="00520E5A" w:rsidRPr="00520E5A">
        <w:rPr>
          <w:rFonts w:ascii="Candara" w:eastAsia="Candara" w:hAnsi="Candara" w:cs="Candara"/>
          <w:color w:val="000000" w:themeColor="text1"/>
          <w:sz w:val="24"/>
          <w:szCs w:val="24"/>
        </w:rPr>
        <w:t xml:space="preserve">da </w:t>
      </w:r>
      <w:r w:rsidR="00EE56DB" w:rsidRPr="00520E5A">
        <w:rPr>
          <w:rFonts w:ascii="Candara" w:eastAsia="Candara" w:hAnsi="Candara" w:cs="Candara"/>
          <w:color w:val="000000" w:themeColor="text1"/>
          <w:sz w:val="24"/>
          <w:szCs w:val="24"/>
        </w:rPr>
        <w:t>dinâmica nordestina</w:t>
      </w:r>
      <w:bookmarkEnd w:id="8"/>
      <w:r w:rsidR="00EE56DB" w:rsidRPr="00520E5A">
        <w:rPr>
          <w:rFonts w:ascii="Candara" w:eastAsia="Candara" w:hAnsi="Candara" w:cs="Candara"/>
          <w:color w:val="000000" w:themeColor="text1"/>
          <w:sz w:val="24"/>
          <w:szCs w:val="24"/>
        </w:rPr>
        <w:t xml:space="preserve">, com </w:t>
      </w:r>
      <w:r w:rsidR="00520E5A" w:rsidRPr="00520E5A">
        <w:rPr>
          <w:rFonts w:ascii="Candara" w:eastAsia="Candara" w:hAnsi="Candara" w:cs="Candara"/>
          <w:color w:val="000000" w:themeColor="text1"/>
          <w:sz w:val="24"/>
          <w:szCs w:val="24"/>
        </w:rPr>
        <w:t>o</w:t>
      </w:r>
      <w:r w:rsidR="00EE56DB" w:rsidRPr="00520E5A">
        <w:rPr>
          <w:rFonts w:ascii="Candara" w:eastAsia="Candara" w:hAnsi="Candara" w:cs="Candara"/>
          <w:color w:val="000000" w:themeColor="text1"/>
          <w:sz w:val="24"/>
          <w:szCs w:val="24"/>
        </w:rPr>
        <w:t xml:space="preserve"> capital produtivo </w:t>
      </w:r>
      <w:r w:rsidR="00520E5A" w:rsidRPr="00520E5A">
        <w:rPr>
          <w:rFonts w:ascii="Candara" w:eastAsia="Candara" w:hAnsi="Candara" w:cs="Candara"/>
          <w:color w:val="000000" w:themeColor="text1"/>
          <w:sz w:val="24"/>
          <w:szCs w:val="24"/>
        </w:rPr>
        <w:t xml:space="preserve">sob </w:t>
      </w:r>
      <w:r w:rsidR="00EE56DB" w:rsidRPr="00520E5A">
        <w:rPr>
          <w:rFonts w:ascii="Candara" w:eastAsia="Candara" w:hAnsi="Candara" w:cs="Candara"/>
          <w:color w:val="000000" w:themeColor="text1"/>
          <w:sz w:val="24"/>
          <w:szCs w:val="24"/>
        </w:rPr>
        <w:t xml:space="preserve">o comando do processo de reprodução do capital na Região </w:t>
      </w:r>
      <w:r w:rsidR="006B44C2" w:rsidRPr="00520E5A">
        <w:rPr>
          <w:rFonts w:ascii="Candara" w:eastAsia="Candara" w:hAnsi="Candara" w:cs="Candara"/>
          <w:color w:val="000000" w:themeColor="text1"/>
          <w:sz w:val="24"/>
          <w:szCs w:val="24"/>
        </w:rPr>
        <w:t>Nordeste</w:t>
      </w:r>
      <w:r w:rsidR="00EE56DB" w:rsidRPr="00520E5A">
        <w:rPr>
          <w:rFonts w:ascii="Candara" w:eastAsia="Candara" w:hAnsi="Candara" w:cs="Candara"/>
          <w:color w:val="000000" w:themeColor="text1"/>
          <w:sz w:val="24"/>
          <w:szCs w:val="24"/>
        </w:rPr>
        <w:t xml:space="preserve">, pós 1955 </w:t>
      </w:r>
      <w:r w:rsidR="006457C0" w:rsidRPr="00520E5A">
        <w:rPr>
          <w:rFonts w:ascii="Candara" w:eastAsia="Candara" w:hAnsi="Candara" w:cs="Candara"/>
          <w:color w:val="000000" w:themeColor="text1"/>
          <w:sz w:val="24"/>
          <w:szCs w:val="24"/>
        </w:rPr>
        <w:t>(Mello, 1991).</w:t>
      </w:r>
    </w:p>
    <w:p w14:paraId="60B69C81" w14:textId="7C9E768D"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520E5A">
        <w:rPr>
          <w:rFonts w:ascii="Candara" w:eastAsia="Candara" w:hAnsi="Candara" w:cs="Candara"/>
          <w:color w:val="000000" w:themeColor="text1"/>
          <w:sz w:val="24"/>
          <w:szCs w:val="24"/>
        </w:rPr>
        <w:t>No estágio da Integração</w:t>
      </w:r>
      <w:r w:rsidR="005B3C23" w:rsidRPr="00520E5A">
        <w:rPr>
          <w:rFonts w:ascii="Candara" w:eastAsia="Candara" w:hAnsi="Candara" w:cs="Candara"/>
          <w:color w:val="000000" w:themeColor="text1"/>
          <w:sz w:val="24"/>
          <w:szCs w:val="24"/>
        </w:rPr>
        <w:t xml:space="preserve"> produtiva</w:t>
      </w:r>
      <w:r w:rsidRPr="00520E5A">
        <w:rPr>
          <w:rFonts w:ascii="Candara" w:eastAsia="Candara" w:hAnsi="Candara" w:cs="Candara"/>
          <w:color w:val="000000" w:themeColor="text1"/>
          <w:sz w:val="24"/>
          <w:szCs w:val="24"/>
        </w:rPr>
        <w:t>, o Estado ganha um novo papel, saindo</w:t>
      </w:r>
      <w:r w:rsidRPr="00401B2E">
        <w:rPr>
          <w:rFonts w:ascii="Candara" w:eastAsia="Candara" w:hAnsi="Candara" w:cs="Candara"/>
          <w:color w:val="000000" w:themeColor="text1"/>
          <w:sz w:val="24"/>
          <w:szCs w:val="24"/>
        </w:rPr>
        <w:t xml:space="preserve"> do caráter assistencialista, no aux</w:t>
      </w:r>
      <w:r w:rsidR="005B3C23" w:rsidRPr="00401B2E">
        <w:rPr>
          <w:rFonts w:ascii="Candara" w:eastAsia="Candara" w:hAnsi="Candara" w:cs="Candara"/>
          <w:color w:val="000000" w:themeColor="text1"/>
          <w:sz w:val="24"/>
          <w:szCs w:val="24"/>
        </w:rPr>
        <w:t>í</w:t>
      </w:r>
      <w:r w:rsidRPr="00401B2E">
        <w:rPr>
          <w:rFonts w:ascii="Candara" w:eastAsia="Candara" w:hAnsi="Candara" w:cs="Candara"/>
          <w:color w:val="000000" w:themeColor="text1"/>
          <w:sz w:val="24"/>
          <w:szCs w:val="24"/>
        </w:rPr>
        <w:t xml:space="preserve">lio em desastres naturais, passa agora a promover o desenvolvimento regional, através de políticas regionais que resultaram, por exemplo, na criação da Superintendência do Desenvolvimento do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(SUDENE) e</w:t>
      </w:r>
      <w:r w:rsidR="005B3C23" w:rsidRPr="00401B2E">
        <w:rPr>
          <w:rFonts w:ascii="Candara" w:eastAsia="Candara" w:hAnsi="Candara" w:cs="Candara"/>
          <w:color w:val="000000" w:themeColor="text1"/>
          <w:sz w:val="24"/>
          <w:szCs w:val="24"/>
        </w:rPr>
        <w:t>, mais um pouco a frente, n</w:t>
      </w:r>
      <w:r w:rsidRPr="00401B2E">
        <w:rPr>
          <w:rFonts w:ascii="Candara" w:eastAsia="Candara" w:hAnsi="Candara" w:cs="Candara"/>
          <w:color w:val="000000" w:themeColor="text1"/>
          <w:sz w:val="24"/>
          <w:szCs w:val="24"/>
        </w:rPr>
        <w:t xml:space="preserve">o Fundo de Investimento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 FINOR. O custeio do desenvolvimento contemplou incentivos fiscais, como o sistema 34/18, o FINOR e a Isenção do imposto sobre a renda, investimentos de empresas estatais de grande porte, concessão de linhas de crédito de bancos públicos e </w:t>
      </w:r>
      <w:r w:rsidRPr="00401B2E">
        <w:rPr>
          <w:rFonts w:ascii="Candara" w:eastAsia="Candara" w:hAnsi="Candara" w:cs="Candara"/>
          <w:color w:val="000000" w:themeColor="text1"/>
          <w:sz w:val="24"/>
          <w:szCs w:val="24"/>
        </w:rPr>
        <w:lastRenderedPageBreak/>
        <w:t>recursos de empresas locais, nacionais e multinacionais (Araújo, 1995).</w:t>
      </w:r>
      <w:r w:rsidR="00881B56"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 xml:space="preserve">Dessa forma, a promoção do desenvolvimento industrial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era pautada no est</w:t>
      </w:r>
      <w:r w:rsidR="00881B56" w:rsidRPr="00401B2E">
        <w:rPr>
          <w:rFonts w:ascii="Candara" w:eastAsia="Candara" w:hAnsi="Candara" w:cs="Candara"/>
          <w:color w:val="000000" w:themeColor="text1"/>
          <w:sz w:val="24"/>
          <w:szCs w:val="24"/>
        </w:rPr>
        <w:t>í</w:t>
      </w:r>
      <w:r w:rsidRPr="00401B2E">
        <w:rPr>
          <w:rFonts w:ascii="Candara" w:eastAsia="Candara" w:hAnsi="Candara" w:cs="Candara"/>
          <w:color w:val="000000" w:themeColor="text1"/>
          <w:sz w:val="24"/>
          <w:szCs w:val="24"/>
        </w:rPr>
        <w:t xml:space="preserve">mulo a migração do capital industrial oligopolista concentrado no Sudeste, </w:t>
      </w:r>
      <w:r w:rsidR="00881B56" w:rsidRPr="00401B2E">
        <w:rPr>
          <w:rFonts w:ascii="Candara" w:eastAsia="Candara" w:hAnsi="Candara" w:cs="Candara"/>
          <w:color w:val="000000" w:themeColor="text1"/>
          <w:sz w:val="24"/>
          <w:szCs w:val="24"/>
        </w:rPr>
        <w:t xml:space="preserve">que, consequentemente, </w:t>
      </w:r>
      <w:r w:rsidRPr="00401B2E">
        <w:rPr>
          <w:rFonts w:ascii="Candara" w:eastAsia="Candara" w:hAnsi="Candara" w:cs="Candara"/>
          <w:color w:val="000000" w:themeColor="text1"/>
          <w:sz w:val="24"/>
          <w:szCs w:val="24"/>
        </w:rPr>
        <w:t>tinha a oportunidade de ser contemplado por uma taxa de retorno maior que no seu local de origem (Araújo, 1995).</w:t>
      </w:r>
    </w:p>
    <w:p w14:paraId="589EDA8D" w14:textId="3E27E7DE"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Após romper barreiras,</w:t>
      </w:r>
      <w:r w:rsidR="00881B56" w:rsidRPr="00401B2E">
        <w:rPr>
          <w:rFonts w:ascii="Candara" w:eastAsia="Candara" w:hAnsi="Candara" w:cs="Candara"/>
          <w:color w:val="000000" w:themeColor="text1"/>
          <w:sz w:val="24"/>
          <w:szCs w:val="24"/>
        </w:rPr>
        <w:t xml:space="preserve"> no processo de integração, </w:t>
      </w:r>
      <w:r w:rsidRPr="00401B2E">
        <w:rPr>
          <w:rFonts w:ascii="Candara" w:eastAsia="Candara" w:hAnsi="Candara" w:cs="Candara"/>
          <w:color w:val="000000" w:themeColor="text1"/>
          <w:sz w:val="24"/>
          <w:szCs w:val="24"/>
        </w:rPr>
        <w:t>o capital produtivo pode produzir três tipos de efeito</w:t>
      </w:r>
      <w:r w:rsidR="00881B56" w:rsidRPr="00401B2E">
        <w:rPr>
          <w:rFonts w:ascii="Candara" w:eastAsia="Candara" w:hAnsi="Candara" w:cs="Candara"/>
          <w:color w:val="000000" w:themeColor="text1"/>
          <w:sz w:val="24"/>
          <w:szCs w:val="24"/>
        </w:rPr>
        <w:t>, segundo Cano (200)</w:t>
      </w:r>
      <w:r w:rsidRPr="00401B2E">
        <w:rPr>
          <w:rFonts w:ascii="Candara" w:eastAsia="Candara" w:hAnsi="Candara" w:cs="Candara"/>
          <w:color w:val="000000" w:themeColor="text1"/>
          <w:sz w:val="24"/>
          <w:szCs w:val="24"/>
        </w:rPr>
        <w:t xml:space="preserve">: Estímulo; Bloqueio; </w:t>
      </w:r>
      <w:r w:rsidR="00881B56" w:rsidRPr="00401B2E">
        <w:rPr>
          <w:rFonts w:ascii="Candara" w:eastAsia="Candara" w:hAnsi="Candara" w:cs="Candara"/>
          <w:color w:val="000000" w:themeColor="text1"/>
          <w:sz w:val="24"/>
          <w:szCs w:val="24"/>
        </w:rPr>
        <w:t>e</w:t>
      </w:r>
      <w:r w:rsidRPr="00401B2E">
        <w:rPr>
          <w:rFonts w:ascii="Candara" w:eastAsia="Candara" w:hAnsi="Candara" w:cs="Candara"/>
          <w:color w:val="000000" w:themeColor="text1"/>
          <w:sz w:val="24"/>
          <w:szCs w:val="24"/>
        </w:rPr>
        <w:t xml:space="preserve">, Destruição. Por um lado, se no Centro-Oeste que foi preenchido pelo capital produtivo, por outro,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ocorre estimulo e destruição. Na interpretação de Guimarães Neto (1989), prevaleceu o efeito de estimulo, pela diminuição da participação da indústria de bens de consumo não duráveis e o crescimento do peso dos segmentos produtores de bens intermediários.</w:t>
      </w:r>
    </w:p>
    <w:p w14:paraId="61333D52" w14:textId="4F42DCE8"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O efeito destruidor somente ocorre na existência de alguma forma de economia regional, com pré-estrutura montada para o processo de reprodução (Oliveira, 1981)</w:t>
      </w:r>
      <w:r w:rsidR="009A1952" w:rsidRPr="00401B2E">
        <w:rPr>
          <w:rFonts w:ascii="Candara" w:eastAsia="Candara" w:hAnsi="Candara" w:cs="Candara"/>
          <w:color w:val="000000" w:themeColor="text1"/>
          <w:sz w:val="24"/>
          <w:szCs w:val="24"/>
        </w:rPr>
        <w:t>. Como é o caso da produção de açúcar de usina, onde,</w:t>
      </w:r>
      <w:r w:rsidR="00AB1048"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no período d</w:t>
      </w:r>
      <w:r w:rsidR="009A1952"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xml:space="preserve"> integração produtiva, </w:t>
      </w:r>
      <w:r w:rsidR="009A1952" w:rsidRPr="00401B2E">
        <w:rPr>
          <w:rFonts w:ascii="Candara" w:eastAsia="Candara" w:hAnsi="Candara" w:cs="Candara"/>
          <w:color w:val="000000" w:themeColor="text1"/>
          <w:sz w:val="24"/>
          <w:szCs w:val="24"/>
        </w:rPr>
        <w:t>o Centro-Sul ultrapassa a produção do Norte-</w:t>
      </w:r>
      <w:r w:rsidR="006B44C2" w:rsidRPr="00401B2E">
        <w:rPr>
          <w:rFonts w:ascii="Candara" w:eastAsia="Candara" w:hAnsi="Candara" w:cs="Candara"/>
          <w:color w:val="000000" w:themeColor="text1"/>
          <w:sz w:val="24"/>
          <w:szCs w:val="24"/>
        </w:rPr>
        <w:t>Nordeste</w:t>
      </w:r>
      <w:r w:rsidR="009A1952"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aparece</w:t>
      </w:r>
      <w:r w:rsidR="009A1952" w:rsidRPr="00401B2E">
        <w:rPr>
          <w:rFonts w:ascii="Candara" w:eastAsia="Candara" w:hAnsi="Candara" w:cs="Candara"/>
          <w:color w:val="000000" w:themeColor="text1"/>
          <w:sz w:val="24"/>
          <w:szCs w:val="24"/>
        </w:rPr>
        <w:t>ndo</w:t>
      </w:r>
      <w:r w:rsidRPr="00401B2E">
        <w:rPr>
          <w:rFonts w:ascii="Candara" w:eastAsia="Candara" w:hAnsi="Candara" w:cs="Candara"/>
          <w:color w:val="000000" w:themeColor="text1"/>
          <w:sz w:val="24"/>
          <w:szCs w:val="24"/>
        </w:rPr>
        <w:t xml:space="preserve"> as determinações de concorrência </w:t>
      </w:r>
      <w:r w:rsidR="009A1952" w:rsidRPr="00401B2E">
        <w:rPr>
          <w:rFonts w:ascii="Candara" w:eastAsia="Candara" w:hAnsi="Candara" w:cs="Candara"/>
          <w:color w:val="000000" w:themeColor="text1"/>
          <w:sz w:val="24"/>
          <w:szCs w:val="24"/>
        </w:rPr>
        <w:t>entre capitais (Guimarães Neto, 1989)</w:t>
      </w:r>
    </w:p>
    <w:p w14:paraId="674198E9" w14:textId="524EDE27" w:rsidR="006457C0" w:rsidRPr="00401B2E" w:rsidRDefault="00AD612D" w:rsidP="00092283">
      <w:pPr>
        <w:spacing w:after="0" w:line="360" w:lineRule="auto"/>
        <w:ind w:firstLine="851"/>
        <w:jc w:val="both"/>
        <w:rPr>
          <w:rFonts w:ascii="Candara" w:eastAsia="Candara" w:hAnsi="Candara" w:cs="Candara"/>
          <w:color w:val="000000" w:themeColor="text1"/>
          <w:sz w:val="24"/>
          <w:szCs w:val="24"/>
        </w:rPr>
      </w:pPr>
      <w:r w:rsidRPr="00520E5A">
        <w:rPr>
          <w:rFonts w:ascii="Candara" w:eastAsia="Candara" w:hAnsi="Candara" w:cs="Candara"/>
          <w:color w:val="000000" w:themeColor="text1"/>
          <w:sz w:val="24"/>
          <w:szCs w:val="24"/>
        </w:rPr>
        <w:t>D</w:t>
      </w:r>
      <w:r w:rsidR="006457C0" w:rsidRPr="00520E5A">
        <w:rPr>
          <w:rFonts w:ascii="Candara" w:eastAsia="Candara" w:hAnsi="Candara" w:cs="Candara"/>
          <w:color w:val="000000" w:themeColor="text1"/>
          <w:sz w:val="24"/>
          <w:szCs w:val="24"/>
        </w:rPr>
        <w:t>ado que o enquadramento das relações capitalistas é irreversível</w:t>
      </w:r>
      <w:r w:rsidR="00520E5A" w:rsidRPr="00520E5A">
        <w:rPr>
          <w:rFonts w:ascii="Candara" w:eastAsia="Candara" w:hAnsi="Candara" w:cs="Candara"/>
          <w:color w:val="000000" w:themeColor="text1"/>
          <w:sz w:val="24"/>
          <w:szCs w:val="24"/>
        </w:rPr>
        <w:t xml:space="preserve">, </w:t>
      </w:r>
      <w:r w:rsidR="006457C0" w:rsidRPr="00520E5A">
        <w:rPr>
          <w:rFonts w:ascii="Candara" w:eastAsia="Candara" w:hAnsi="Candara" w:cs="Candara"/>
          <w:color w:val="000000" w:themeColor="text1"/>
          <w:sz w:val="24"/>
          <w:szCs w:val="24"/>
        </w:rPr>
        <w:t>os produtos da região “periférica” passam a competir com os da região hegemônica, e vice-versa, trazendo à tona um confronto, do tipo Ricardiano, em vantagens comparativas e estabelecendo a destruição e o nascimento de atividades (Guimarães Neto, 1989).</w:t>
      </w:r>
    </w:p>
    <w:p w14:paraId="5A9417D5" w14:textId="4735AA86" w:rsidR="006457C0" w:rsidRPr="00401B2E" w:rsidRDefault="00D13772"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Na nova fase da relação Centro-periferia entre as regiões</w:t>
      </w:r>
      <w:r w:rsidR="006457C0" w:rsidRPr="00401B2E">
        <w:rPr>
          <w:rFonts w:ascii="Candara" w:eastAsia="Candara" w:hAnsi="Candara" w:cs="Candara"/>
          <w:color w:val="000000" w:themeColor="text1"/>
          <w:sz w:val="24"/>
          <w:szCs w:val="24"/>
        </w:rPr>
        <w:t xml:space="preserve">, o Centro-Sul </w:t>
      </w:r>
      <w:r w:rsidRPr="00401B2E">
        <w:rPr>
          <w:rFonts w:ascii="Candara" w:eastAsia="Candara" w:hAnsi="Candara" w:cs="Candara"/>
          <w:color w:val="000000" w:themeColor="text1"/>
          <w:sz w:val="24"/>
          <w:szCs w:val="24"/>
        </w:rPr>
        <w:t xml:space="preserve">desempenha o papel de mercado </w:t>
      </w:r>
      <w:r w:rsidR="006457C0" w:rsidRPr="00401B2E">
        <w:rPr>
          <w:rFonts w:ascii="Candara" w:eastAsia="Candara" w:hAnsi="Candara" w:cs="Candara"/>
          <w:color w:val="000000" w:themeColor="text1"/>
          <w:sz w:val="24"/>
          <w:szCs w:val="24"/>
        </w:rPr>
        <w:t xml:space="preserve">da produção industrial nordestina e provedor de </w:t>
      </w:r>
      <w:r w:rsidR="006457C0" w:rsidRPr="00401B2E">
        <w:rPr>
          <w:rFonts w:ascii="Candara" w:eastAsia="Candara" w:hAnsi="Candara" w:cs="Candara"/>
          <w:color w:val="000000" w:themeColor="text1"/>
          <w:sz w:val="24"/>
          <w:szCs w:val="24"/>
        </w:rPr>
        <w:lastRenderedPageBreak/>
        <w:t xml:space="preserve">bens de capital para instalação do novo parque industrial nordestino, e, entre 1960 e 1990, o PIB do </w:t>
      </w:r>
      <w:r w:rsidR="006B44C2" w:rsidRPr="00401B2E">
        <w:rPr>
          <w:rFonts w:ascii="Candara" w:eastAsia="Candara" w:hAnsi="Candara" w:cs="Candara"/>
          <w:color w:val="000000" w:themeColor="text1"/>
          <w:sz w:val="24"/>
          <w:szCs w:val="24"/>
        </w:rPr>
        <w:t>Nordeste</w:t>
      </w:r>
      <w:r w:rsidR="006457C0" w:rsidRPr="00401B2E">
        <w:rPr>
          <w:rFonts w:ascii="Candara" w:eastAsia="Candara" w:hAnsi="Candara" w:cs="Candara"/>
          <w:color w:val="000000" w:themeColor="text1"/>
          <w:sz w:val="24"/>
          <w:szCs w:val="24"/>
        </w:rPr>
        <w:t xml:space="preserve"> passou de US$ 8,6 bilhões para US$ 50 bilhões</w:t>
      </w:r>
      <w:r w:rsidRPr="00401B2E">
        <w:rPr>
          <w:rFonts w:ascii="Candara" w:eastAsia="Candara" w:hAnsi="Candara" w:cs="Candara"/>
          <w:color w:val="000000" w:themeColor="text1"/>
          <w:sz w:val="24"/>
          <w:szCs w:val="24"/>
        </w:rPr>
        <w:t xml:space="preserve"> (Araújo, 1995)</w:t>
      </w:r>
    </w:p>
    <w:p w14:paraId="7E632383" w14:textId="2B7C3569" w:rsidR="006457C0"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Nessa ocasião, 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passa a ter a sua demanda postulada pelo centro. Portanto, o centro dinâmico dispõe do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como “região-mercado”, (Araújo, 1995, p. 145), e </w:t>
      </w:r>
      <w:r w:rsidR="0005725D" w:rsidRPr="00401B2E">
        <w:rPr>
          <w:rFonts w:ascii="Candara" w:eastAsia="Candara" w:hAnsi="Candara" w:cs="Candara"/>
          <w:color w:val="000000" w:themeColor="text1"/>
          <w:sz w:val="24"/>
          <w:szCs w:val="24"/>
        </w:rPr>
        <w:t xml:space="preserve">a </w:t>
      </w:r>
      <w:r w:rsidRPr="00401B2E">
        <w:rPr>
          <w:rFonts w:ascii="Candara" w:eastAsia="Candara" w:hAnsi="Candara" w:cs="Candara"/>
          <w:color w:val="000000" w:themeColor="text1"/>
          <w:sz w:val="24"/>
          <w:szCs w:val="24"/>
        </w:rPr>
        <w:t xml:space="preserve">estrutura produtiva de complementaridade agrícola, mineral e industrial, com dinâmica econômica </w:t>
      </w:r>
      <w:r w:rsidR="0005725D"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solidária</w:t>
      </w:r>
      <w:r w:rsidR="0005725D"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às tendências gerais da economia nacional. </w:t>
      </w:r>
      <w:r w:rsidR="00AD612D" w:rsidRPr="00401B2E">
        <w:rPr>
          <w:rFonts w:ascii="Candara" w:eastAsia="Candara" w:hAnsi="Candara" w:cs="Candara"/>
          <w:color w:val="000000" w:themeColor="text1"/>
          <w:sz w:val="24"/>
          <w:szCs w:val="24"/>
        </w:rPr>
        <w:t>Sob a base de relações de integração</w:t>
      </w:r>
      <w:r w:rsidRPr="00401B2E">
        <w:rPr>
          <w:rFonts w:ascii="Candara" w:eastAsia="Candara" w:hAnsi="Candara" w:cs="Candara"/>
          <w:color w:val="000000" w:themeColor="text1"/>
          <w:sz w:val="24"/>
          <w:szCs w:val="24"/>
        </w:rPr>
        <w:t xml:space="preserve">, </w:t>
      </w:r>
      <w:r w:rsidR="00AD612D" w:rsidRPr="00401B2E">
        <w:rPr>
          <w:rFonts w:ascii="Candara" w:eastAsia="Candara" w:hAnsi="Candara" w:cs="Candara"/>
          <w:color w:val="000000" w:themeColor="text1"/>
          <w:sz w:val="24"/>
          <w:szCs w:val="24"/>
        </w:rPr>
        <w:t>p</w:t>
      </w:r>
      <w:r w:rsidRPr="00401B2E">
        <w:rPr>
          <w:rFonts w:ascii="Candara" w:eastAsia="Candara" w:hAnsi="Candara" w:cs="Candara"/>
          <w:color w:val="000000" w:themeColor="text1"/>
          <w:sz w:val="24"/>
          <w:szCs w:val="24"/>
        </w:rPr>
        <w:t xml:space="preserve">ós </w:t>
      </w:r>
      <w:r w:rsidR="00AD612D" w:rsidRPr="00401B2E">
        <w:rPr>
          <w:rFonts w:ascii="Candara" w:eastAsia="Candara" w:hAnsi="Candara" w:cs="Candara"/>
          <w:color w:val="000000" w:themeColor="text1"/>
          <w:sz w:val="24"/>
          <w:szCs w:val="24"/>
        </w:rPr>
        <w:t>19</w:t>
      </w:r>
      <w:r w:rsidRPr="00401B2E">
        <w:rPr>
          <w:rFonts w:ascii="Candara" w:eastAsia="Candara" w:hAnsi="Candara" w:cs="Candara"/>
          <w:color w:val="000000" w:themeColor="text1"/>
          <w:sz w:val="24"/>
          <w:szCs w:val="24"/>
        </w:rPr>
        <w:t>60,</w:t>
      </w:r>
      <w:r w:rsidR="00AD612D" w:rsidRPr="00401B2E">
        <w:rPr>
          <w:rFonts w:ascii="Candara" w:eastAsia="Candara" w:hAnsi="Candara" w:cs="Candara"/>
          <w:color w:val="000000" w:themeColor="text1"/>
          <w:sz w:val="24"/>
          <w:szCs w:val="24"/>
        </w:rPr>
        <w:t xml:space="preserve"> a indústria nordestina vai convergindo</w:t>
      </w:r>
      <w:r w:rsidRPr="00401B2E">
        <w:rPr>
          <w:rFonts w:ascii="Candara" w:eastAsia="Candara" w:hAnsi="Candara" w:cs="Candara"/>
          <w:color w:val="000000" w:themeColor="text1"/>
          <w:sz w:val="24"/>
          <w:szCs w:val="24"/>
        </w:rPr>
        <w:t xml:space="preserve"> para segmentos produtores de insumos</w:t>
      </w:r>
      <w:r w:rsidR="00AD612D" w:rsidRPr="00401B2E">
        <w:rPr>
          <w:rFonts w:ascii="Candara" w:eastAsia="Candara" w:hAnsi="Candara" w:cs="Candara"/>
          <w:color w:val="000000" w:themeColor="text1"/>
          <w:sz w:val="24"/>
          <w:szCs w:val="24"/>
        </w:rPr>
        <w:t xml:space="preserve"> para a indústria do centro</w:t>
      </w:r>
      <w:r w:rsidRPr="00401B2E">
        <w:rPr>
          <w:rFonts w:ascii="Candara" w:eastAsia="Candara" w:hAnsi="Candara" w:cs="Candara"/>
          <w:color w:val="000000" w:themeColor="text1"/>
          <w:sz w:val="24"/>
          <w:szCs w:val="24"/>
        </w:rPr>
        <w:t xml:space="preserve">. Esta fase incorre em grandes transformações na estrutura econômica do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muitas transformações para alguns espaços, nenhuma para outros (Araújo, 1995; Guimarães Neto, 1989).</w:t>
      </w:r>
    </w:p>
    <w:p w14:paraId="41060936" w14:textId="4A4C2159"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bookmarkStart w:id="9" w:name="_Hlk175933825"/>
      <w:r w:rsidRPr="00401B2E">
        <w:rPr>
          <w:rFonts w:ascii="Candara" w:eastAsia="Candara" w:hAnsi="Candara" w:cs="Candara"/>
          <w:color w:val="000000" w:themeColor="text1"/>
          <w:sz w:val="24"/>
          <w:szCs w:val="24"/>
        </w:rPr>
        <w:t>Ao solidarizar</w:t>
      </w:r>
      <w:r w:rsidR="0005725D" w:rsidRPr="00401B2E">
        <w:rPr>
          <w:rFonts w:ascii="Candara" w:eastAsia="Candara" w:hAnsi="Candara" w:cs="Candara"/>
          <w:color w:val="000000" w:themeColor="text1"/>
          <w:sz w:val="24"/>
          <w:szCs w:val="24"/>
        </w:rPr>
        <w:t xml:space="preserve"> sua dinâmica com </w:t>
      </w:r>
      <w:r w:rsidR="006C2A39" w:rsidRPr="00401B2E">
        <w:rPr>
          <w:rFonts w:ascii="Candara" w:eastAsia="Candara" w:hAnsi="Candara" w:cs="Candara"/>
          <w:color w:val="000000" w:themeColor="text1"/>
          <w:sz w:val="24"/>
          <w:szCs w:val="24"/>
        </w:rPr>
        <w:t>o movimento</w:t>
      </w:r>
      <w:r w:rsidR="0005725D" w:rsidRPr="00401B2E">
        <w:rPr>
          <w:rFonts w:ascii="Candara" w:eastAsia="Candara" w:hAnsi="Candara" w:cs="Candara"/>
          <w:color w:val="000000" w:themeColor="text1"/>
          <w:sz w:val="24"/>
          <w:szCs w:val="24"/>
        </w:rPr>
        <w:t xml:space="preserve"> geral da </w:t>
      </w:r>
      <w:r w:rsidRPr="00401B2E">
        <w:rPr>
          <w:rFonts w:ascii="Candara" w:eastAsia="Candara" w:hAnsi="Candara" w:cs="Candara"/>
          <w:color w:val="000000" w:themeColor="text1"/>
          <w:sz w:val="24"/>
          <w:szCs w:val="24"/>
        </w:rPr>
        <w:t>economia nacional, no período do enfoque dos problemas econômicos nacionais</w:t>
      </w:r>
      <w:r w:rsidR="004E016B"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 xml:space="preserve">da década de 1990, as mesmas mudanças e efeitos no âmbito nacional </w:t>
      </w:r>
      <w:r w:rsidR="0005725D" w:rsidRPr="00401B2E">
        <w:rPr>
          <w:rFonts w:ascii="Candara" w:eastAsia="Candara" w:hAnsi="Candara" w:cs="Candara"/>
          <w:color w:val="000000" w:themeColor="text1"/>
          <w:sz w:val="24"/>
          <w:szCs w:val="24"/>
        </w:rPr>
        <w:t xml:space="preserve">também passam a ser </w:t>
      </w:r>
      <w:r w:rsidRPr="00401B2E">
        <w:rPr>
          <w:rFonts w:ascii="Candara" w:eastAsia="Candara" w:hAnsi="Candara" w:cs="Candara"/>
          <w:color w:val="000000" w:themeColor="text1"/>
          <w:sz w:val="24"/>
          <w:szCs w:val="24"/>
        </w:rPr>
        <w:t>repercutidas</w:t>
      </w:r>
      <w:r w:rsidR="0005725D" w:rsidRPr="00401B2E">
        <w:rPr>
          <w:rFonts w:ascii="Candara" w:eastAsia="Candara" w:hAnsi="Candara" w:cs="Candara"/>
          <w:color w:val="000000" w:themeColor="text1"/>
          <w:sz w:val="24"/>
          <w:szCs w:val="24"/>
        </w:rPr>
        <w:t xml:space="preserve"> com mais intensidade </w:t>
      </w:r>
      <w:r w:rsidRPr="00401B2E">
        <w:rPr>
          <w:rFonts w:ascii="Candara" w:eastAsia="Candara" w:hAnsi="Candara" w:cs="Candara"/>
          <w:color w:val="000000" w:themeColor="text1"/>
          <w:sz w:val="24"/>
          <w:szCs w:val="24"/>
        </w:rPr>
        <w:t xml:space="preserve">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w:t>
      </w:r>
      <w:r w:rsidR="00AD612D" w:rsidRPr="00401B2E">
        <w:rPr>
          <w:rFonts w:ascii="Candara" w:eastAsia="Candara" w:hAnsi="Candara" w:cs="Candara"/>
          <w:color w:val="000000" w:themeColor="text1"/>
          <w:sz w:val="24"/>
          <w:szCs w:val="24"/>
        </w:rPr>
        <w:t>D</w:t>
      </w:r>
      <w:r w:rsidRPr="00401B2E">
        <w:rPr>
          <w:rFonts w:ascii="Candara" w:eastAsia="Candara" w:hAnsi="Candara" w:cs="Candara"/>
          <w:color w:val="000000" w:themeColor="text1"/>
          <w:sz w:val="24"/>
          <w:szCs w:val="24"/>
        </w:rPr>
        <w:t>este modo, esta etapa concerne na transformação da dinâmica por questões brasileiras na condição de nação</w:t>
      </w:r>
      <w:r w:rsidR="00520E5A">
        <w:rPr>
          <w:rFonts w:ascii="Candara" w:eastAsia="Candara" w:hAnsi="Candara" w:cs="Candara"/>
          <w:color w:val="000000" w:themeColor="text1"/>
          <w:sz w:val="24"/>
          <w:szCs w:val="24"/>
        </w:rPr>
        <w:t xml:space="preserve">, sendo </w:t>
      </w:r>
      <w:r w:rsidR="003653E1">
        <w:rPr>
          <w:rFonts w:ascii="Candara" w:eastAsia="Candara" w:hAnsi="Candara" w:cs="Candara"/>
          <w:color w:val="000000" w:themeColor="text1"/>
          <w:sz w:val="24"/>
          <w:szCs w:val="24"/>
        </w:rPr>
        <w:t>a</w:t>
      </w:r>
      <w:r w:rsidR="00520E5A">
        <w:rPr>
          <w:rFonts w:ascii="Candara" w:eastAsia="Candara" w:hAnsi="Candara" w:cs="Candara"/>
          <w:color w:val="000000" w:themeColor="text1"/>
          <w:sz w:val="24"/>
          <w:szCs w:val="24"/>
        </w:rPr>
        <w:t xml:space="preserve"> terceir</w:t>
      </w:r>
      <w:r w:rsidR="003653E1">
        <w:rPr>
          <w:rFonts w:ascii="Candara" w:eastAsia="Candara" w:hAnsi="Candara" w:cs="Candara"/>
          <w:color w:val="000000" w:themeColor="text1"/>
          <w:sz w:val="24"/>
          <w:szCs w:val="24"/>
        </w:rPr>
        <w:t>a</w:t>
      </w:r>
      <w:r w:rsidR="00520E5A">
        <w:rPr>
          <w:rFonts w:ascii="Candara" w:eastAsia="Candara" w:hAnsi="Candara" w:cs="Candara"/>
          <w:color w:val="000000" w:themeColor="text1"/>
          <w:sz w:val="24"/>
          <w:szCs w:val="24"/>
        </w:rPr>
        <w:t xml:space="preserve"> </w:t>
      </w:r>
      <w:r w:rsidR="003653E1">
        <w:rPr>
          <w:rFonts w:ascii="Candara" w:eastAsia="Candara" w:hAnsi="Candara" w:cs="Candara"/>
          <w:sz w:val="24"/>
          <w:szCs w:val="24"/>
        </w:rPr>
        <w:t>fase</w:t>
      </w:r>
      <w:r w:rsidR="00520E5A" w:rsidRPr="00445992">
        <w:rPr>
          <w:rFonts w:ascii="Candara" w:eastAsia="Candara" w:hAnsi="Candara" w:cs="Candara"/>
          <w:sz w:val="24"/>
          <w:szCs w:val="24"/>
        </w:rPr>
        <w:t xml:space="preserve"> que marc</w:t>
      </w:r>
      <w:r w:rsidR="00520E5A">
        <w:rPr>
          <w:rFonts w:ascii="Candara" w:eastAsia="Candara" w:hAnsi="Candara" w:cs="Candara"/>
          <w:sz w:val="24"/>
          <w:szCs w:val="24"/>
        </w:rPr>
        <w:t>ou a d</w:t>
      </w:r>
      <w:r w:rsidR="00520E5A" w:rsidRPr="00A43244">
        <w:rPr>
          <w:rFonts w:ascii="Candara" w:eastAsia="Candara" w:hAnsi="Candara" w:cs="Candara"/>
          <w:color w:val="000000" w:themeColor="text1"/>
          <w:sz w:val="24"/>
          <w:szCs w:val="24"/>
        </w:rPr>
        <w:t>inâmica da economia nordestina</w:t>
      </w:r>
      <w:r w:rsidR="00520E5A">
        <w:rPr>
          <w:rFonts w:ascii="Candara" w:eastAsia="Candara" w:hAnsi="Candara" w:cs="Candara"/>
          <w:color w:val="000000" w:themeColor="text1"/>
          <w:sz w:val="24"/>
          <w:szCs w:val="24"/>
        </w:rPr>
        <w:t>,</w:t>
      </w:r>
      <w:r w:rsidR="00520E5A" w:rsidRPr="00A43244">
        <w:rPr>
          <w:rFonts w:ascii="Candara" w:eastAsia="Candara" w:hAnsi="Candara" w:cs="Candara"/>
          <w:color w:val="000000" w:themeColor="text1"/>
          <w:sz w:val="24"/>
          <w:szCs w:val="24"/>
        </w:rPr>
        <w:t xml:space="preserve"> período d</w:t>
      </w:r>
      <w:r w:rsidR="00520E5A">
        <w:rPr>
          <w:rFonts w:ascii="Candara" w:eastAsia="Candara" w:hAnsi="Candara" w:cs="Candara"/>
          <w:color w:val="000000" w:themeColor="text1"/>
          <w:sz w:val="24"/>
          <w:szCs w:val="24"/>
        </w:rPr>
        <w:t>a</w:t>
      </w:r>
      <w:r w:rsidR="00520E5A" w:rsidRPr="00A43244">
        <w:rPr>
          <w:rFonts w:ascii="Candara" w:eastAsia="Candara" w:hAnsi="Candara" w:cs="Candara"/>
          <w:color w:val="000000" w:themeColor="text1"/>
          <w:sz w:val="24"/>
          <w:szCs w:val="24"/>
        </w:rPr>
        <w:t xml:space="preserve"> ascensão das diretrizes neoliberais</w:t>
      </w:r>
      <w:r w:rsidR="00520E5A">
        <w:rPr>
          <w:rFonts w:ascii="Candara" w:eastAsia="Candara" w:hAnsi="Candara" w:cs="Candara"/>
          <w:color w:val="000000" w:themeColor="text1"/>
          <w:sz w:val="24"/>
          <w:szCs w:val="24"/>
        </w:rPr>
        <w:t>, na d</w:t>
      </w:r>
      <w:r w:rsidR="00520E5A" w:rsidRPr="00A43244">
        <w:rPr>
          <w:rFonts w:ascii="Candara" w:eastAsia="Candara" w:hAnsi="Candara" w:cs="Candara"/>
          <w:color w:val="000000" w:themeColor="text1"/>
          <w:sz w:val="24"/>
          <w:szCs w:val="24"/>
        </w:rPr>
        <w:t xml:space="preserve">écada de </w:t>
      </w:r>
      <w:r w:rsidR="00520E5A">
        <w:rPr>
          <w:rFonts w:ascii="Candara" w:eastAsia="Candara" w:hAnsi="Candara" w:cs="Candara"/>
          <w:color w:val="000000" w:themeColor="text1"/>
          <w:sz w:val="24"/>
          <w:szCs w:val="24"/>
        </w:rPr>
        <w:t>19</w:t>
      </w:r>
      <w:r w:rsidR="00520E5A" w:rsidRPr="00A43244">
        <w:rPr>
          <w:rFonts w:ascii="Candara" w:eastAsia="Candara" w:hAnsi="Candara" w:cs="Candara"/>
          <w:color w:val="000000" w:themeColor="text1"/>
          <w:sz w:val="24"/>
          <w:szCs w:val="24"/>
        </w:rPr>
        <w:t>90</w:t>
      </w:r>
      <w:r w:rsidRPr="00401B2E">
        <w:rPr>
          <w:rFonts w:ascii="Candara" w:eastAsia="Candara" w:hAnsi="Candara" w:cs="Candara"/>
          <w:color w:val="000000" w:themeColor="text1"/>
          <w:sz w:val="24"/>
          <w:szCs w:val="24"/>
        </w:rPr>
        <w:t xml:space="preserve"> (Araújo, 1995, 1999).</w:t>
      </w:r>
    </w:p>
    <w:p w14:paraId="1F9C431F" w14:textId="4806FEC4" w:rsidR="006457C0" w:rsidRPr="00401B2E" w:rsidRDefault="00AD612D"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Com a crise do modelo de desenvolvimento brasileiro</w:t>
      </w:r>
      <w:r w:rsidR="004E016B" w:rsidRPr="00401B2E">
        <w:rPr>
          <w:rFonts w:ascii="Candara" w:eastAsia="Candara" w:hAnsi="Candara" w:cs="Candara"/>
          <w:color w:val="000000" w:themeColor="text1"/>
          <w:sz w:val="24"/>
          <w:szCs w:val="24"/>
        </w:rPr>
        <w:t xml:space="preserve"> mediante</w:t>
      </w:r>
      <w:r w:rsidRPr="00401B2E">
        <w:rPr>
          <w:rFonts w:ascii="Candara" w:eastAsia="Candara" w:hAnsi="Candara" w:cs="Candara"/>
          <w:color w:val="000000" w:themeColor="text1"/>
          <w:sz w:val="24"/>
          <w:szCs w:val="24"/>
        </w:rPr>
        <w:t xml:space="preserve"> </w:t>
      </w:r>
      <w:r w:rsidR="00BA06D5"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xml:space="preserve"> crise da dívida externa</w:t>
      </w:r>
      <w:r w:rsidR="004E016B"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a quarta fase da dinâmica da economia nordestina é marcada pela ascensão das diretrizes neoliberais da década de 1990.</w:t>
      </w:r>
      <w:r w:rsidR="006C2A39" w:rsidRPr="00401B2E">
        <w:rPr>
          <w:rFonts w:ascii="Candara" w:eastAsia="Candara" w:hAnsi="Candara" w:cs="Candara"/>
          <w:color w:val="000000" w:themeColor="text1"/>
          <w:sz w:val="24"/>
          <w:szCs w:val="24"/>
        </w:rPr>
        <w:t xml:space="preserve"> </w:t>
      </w:r>
      <w:bookmarkEnd w:id="9"/>
      <w:r w:rsidR="006457C0" w:rsidRPr="00401B2E">
        <w:rPr>
          <w:rFonts w:ascii="Candara" w:eastAsia="Candara" w:hAnsi="Candara" w:cs="Candara"/>
          <w:color w:val="000000" w:themeColor="text1"/>
          <w:sz w:val="24"/>
          <w:szCs w:val="24"/>
        </w:rPr>
        <w:t>A orientação da Política Econômica Nacional, n</w:t>
      </w:r>
      <w:r w:rsidR="006C2A39" w:rsidRPr="00401B2E">
        <w:rPr>
          <w:rFonts w:ascii="Candara" w:eastAsia="Candara" w:hAnsi="Candara" w:cs="Candara"/>
          <w:color w:val="000000" w:themeColor="text1"/>
          <w:sz w:val="24"/>
          <w:szCs w:val="24"/>
        </w:rPr>
        <w:t xml:space="preserve">esse período, </w:t>
      </w:r>
      <w:r w:rsidR="006457C0" w:rsidRPr="00401B2E">
        <w:rPr>
          <w:rFonts w:ascii="Candara" w:eastAsia="Candara" w:hAnsi="Candara" w:cs="Candara"/>
          <w:color w:val="000000" w:themeColor="text1"/>
          <w:sz w:val="24"/>
          <w:szCs w:val="24"/>
        </w:rPr>
        <w:t>pode ser dividida em duas pautas</w:t>
      </w:r>
      <w:r w:rsidR="006C2A39" w:rsidRPr="00401B2E">
        <w:rPr>
          <w:rFonts w:ascii="Candara" w:eastAsia="Candara" w:hAnsi="Candara" w:cs="Candara"/>
          <w:color w:val="000000" w:themeColor="text1"/>
          <w:sz w:val="24"/>
          <w:szCs w:val="24"/>
        </w:rPr>
        <w:t xml:space="preserve">: </w:t>
      </w:r>
      <w:r w:rsidR="00F3622F" w:rsidRPr="00401B2E">
        <w:rPr>
          <w:rFonts w:ascii="Candara" w:eastAsia="Candara" w:hAnsi="Candara" w:cs="Candara"/>
          <w:color w:val="000000" w:themeColor="text1"/>
          <w:sz w:val="24"/>
          <w:szCs w:val="24"/>
        </w:rPr>
        <w:t>o abandono da discussão da questão regional</w:t>
      </w:r>
      <w:r w:rsidR="0005725D" w:rsidRPr="00401B2E">
        <w:rPr>
          <w:rFonts w:ascii="Candara" w:eastAsia="Candara" w:hAnsi="Candara" w:cs="Candara"/>
          <w:color w:val="000000" w:themeColor="text1"/>
          <w:sz w:val="24"/>
          <w:szCs w:val="24"/>
        </w:rPr>
        <w:t xml:space="preserve">, </w:t>
      </w:r>
      <w:r w:rsidR="00F3622F" w:rsidRPr="00401B2E">
        <w:rPr>
          <w:rFonts w:ascii="Candara" w:eastAsia="Candara" w:hAnsi="Candara" w:cs="Candara"/>
          <w:color w:val="000000" w:themeColor="text1"/>
          <w:sz w:val="24"/>
          <w:szCs w:val="24"/>
        </w:rPr>
        <w:t>substituída pelo foco</w:t>
      </w:r>
      <w:r w:rsidR="006457C0" w:rsidRPr="00401B2E">
        <w:rPr>
          <w:rFonts w:ascii="Candara" w:eastAsia="Candara" w:hAnsi="Candara" w:cs="Candara"/>
          <w:color w:val="000000" w:themeColor="text1"/>
          <w:sz w:val="24"/>
          <w:szCs w:val="24"/>
        </w:rPr>
        <w:t xml:space="preserve"> do pensamento</w:t>
      </w:r>
      <w:r w:rsidR="00F3622F" w:rsidRPr="00401B2E">
        <w:rPr>
          <w:rFonts w:ascii="Candara" w:eastAsia="Candara" w:hAnsi="Candara" w:cs="Candara"/>
          <w:color w:val="000000" w:themeColor="text1"/>
          <w:sz w:val="24"/>
          <w:szCs w:val="24"/>
        </w:rPr>
        <w:t xml:space="preserve"> nos problemas</w:t>
      </w:r>
      <w:r w:rsidR="006457C0" w:rsidRPr="00401B2E">
        <w:rPr>
          <w:rFonts w:ascii="Candara" w:eastAsia="Candara" w:hAnsi="Candara" w:cs="Candara"/>
          <w:color w:val="000000" w:themeColor="text1"/>
          <w:sz w:val="24"/>
          <w:szCs w:val="24"/>
        </w:rPr>
        <w:t xml:space="preserve"> de </w:t>
      </w:r>
      <w:r w:rsidR="00F3622F" w:rsidRPr="00401B2E">
        <w:rPr>
          <w:rFonts w:ascii="Candara" w:eastAsia="Candara" w:hAnsi="Candara" w:cs="Candara"/>
          <w:color w:val="000000" w:themeColor="text1"/>
          <w:sz w:val="24"/>
          <w:szCs w:val="24"/>
        </w:rPr>
        <w:t xml:space="preserve">âmbito </w:t>
      </w:r>
      <w:r w:rsidR="006457C0" w:rsidRPr="00401B2E">
        <w:rPr>
          <w:rFonts w:ascii="Candara" w:eastAsia="Candara" w:hAnsi="Candara" w:cs="Candara"/>
          <w:color w:val="000000" w:themeColor="text1"/>
          <w:sz w:val="24"/>
          <w:szCs w:val="24"/>
        </w:rPr>
        <w:t>nacional</w:t>
      </w:r>
      <w:r w:rsidR="006C2A39" w:rsidRPr="00401B2E">
        <w:rPr>
          <w:rFonts w:ascii="Candara" w:eastAsia="Candara" w:hAnsi="Candara" w:cs="Candara"/>
          <w:color w:val="000000" w:themeColor="text1"/>
          <w:sz w:val="24"/>
          <w:szCs w:val="24"/>
        </w:rPr>
        <w:t xml:space="preserve">; </w:t>
      </w:r>
      <w:r w:rsidR="006457C0" w:rsidRPr="00401B2E">
        <w:rPr>
          <w:rFonts w:ascii="Candara" w:eastAsia="Candara" w:hAnsi="Candara" w:cs="Candara"/>
          <w:color w:val="000000" w:themeColor="text1"/>
          <w:sz w:val="24"/>
          <w:szCs w:val="24"/>
        </w:rPr>
        <w:t>e</w:t>
      </w:r>
      <w:r w:rsidR="0005725D" w:rsidRPr="00401B2E">
        <w:rPr>
          <w:rFonts w:ascii="Candara" w:eastAsia="Candara" w:hAnsi="Candara" w:cs="Candara"/>
          <w:color w:val="000000" w:themeColor="text1"/>
          <w:sz w:val="24"/>
          <w:szCs w:val="24"/>
        </w:rPr>
        <w:t xml:space="preserve">, </w:t>
      </w:r>
      <w:r w:rsidR="006C2A39" w:rsidRPr="00401B2E">
        <w:rPr>
          <w:rFonts w:ascii="Candara" w:eastAsia="Candara" w:hAnsi="Candara" w:cs="Candara"/>
          <w:color w:val="000000" w:themeColor="text1"/>
          <w:sz w:val="24"/>
          <w:szCs w:val="24"/>
        </w:rPr>
        <w:t xml:space="preserve">a adoção irrestrita de um </w:t>
      </w:r>
      <w:r w:rsidR="00F3622F" w:rsidRPr="00401B2E">
        <w:rPr>
          <w:rFonts w:ascii="Candara" w:eastAsia="Candara" w:hAnsi="Candara" w:cs="Candara"/>
          <w:color w:val="000000" w:themeColor="text1"/>
          <w:sz w:val="24"/>
          <w:szCs w:val="24"/>
        </w:rPr>
        <w:t xml:space="preserve">conjunto de políticas </w:t>
      </w:r>
      <w:r w:rsidR="00F3622F" w:rsidRPr="00401B2E">
        <w:rPr>
          <w:rFonts w:ascii="Candara" w:eastAsia="Candara" w:hAnsi="Candara" w:cs="Candara"/>
          <w:color w:val="000000" w:themeColor="text1"/>
          <w:sz w:val="24"/>
          <w:szCs w:val="24"/>
        </w:rPr>
        <w:lastRenderedPageBreak/>
        <w:t>neo</w:t>
      </w:r>
      <w:r w:rsidR="006457C0" w:rsidRPr="00401B2E">
        <w:rPr>
          <w:rFonts w:ascii="Candara" w:eastAsia="Candara" w:hAnsi="Candara" w:cs="Candara"/>
          <w:color w:val="000000" w:themeColor="text1"/>
          <w:sz w:val="24"/>
          <w:szCs w:val="24"/>
        </w:rPr>
        <w:t>liberais. A década em questão é um período de ápice do pensamento neoliberal regido no Brasil, que se sobressaiu pelo gigantesco desgaste do projeto nacional desenvolvimentista</w:t>
      </w:r>
      <w:r w:rsidR="002405F4" w:rsidRPr="00401B2E">
        <w:rPr>
          <w:rFonts w:ascii="Candara" w:eastAsia="Candara" w:hAnsi="Candara" w:cs="Candara"/>
          <w:color w:val="000000" w:themeColor="text1"/>
          <w:sz w:val="24"/>
          <w:szCs w:val="24"/>
        </w:rPr>
        <w:t xml:space="preserve"> </w:t>
      </w:r>
      <w:r w:rsidR="006457C0" w:rsidRPr="00401B2E">
        <w:rPr>
          <w:rFonts w:ascii="Candara" w:eastAsia="Candara" w:hAnsi="Candara" w:cs="Candara"/>
          <w:color w:val="000000" w:themeColor="text1"/>
          <w:sz w:val="24"/>
          <w:szCs w:val="24"/>
        </w:rPr>
        <w:t xml:space="preserve">(Araújo, 1999). </w:t>
      </w:r>
    </w:p>
    <w:p w14:paraId="7EE6EFC3" w14:textId="69B7759D" w:rsidR="00AE053A" w:rsidRPr="00E2669B" w:rsidRDefault="005059FA" w:rsidP="005059FA">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No início da década de 1990, a política </w:t>
      </w:r>
      <w:r w:rsidR="006B31D2" w:rsidRPr="00401B2E">
        <w:rPr>
          <w:rFonts w:ascii="Candara" w:eastAsia="Candara" w:hAnsi="Candara" w:cs="Candara"/>
          <w:color w:val="000000" w:themeColor="text1"/>
          <w:sz w:val="24"/>
          <w:szCs w:val="24"/>
        </w:rPr>
        <w:t>neo</w:t>
      </w:r>
      <w:r w:rsidRPr="00401B2E">
        <w:rPr>
          <w:rFonts w:ascii="Candara" w:eastAsia="Candara" w:hAnsi="Candara" w:cs="Candara"/>
          <w:color w:val="000000" w:themeColor="text1"/>
          <w:sz w:val="24"/>
          <w:szCs w:val="24"/>
        </w:rPr>
        <w:t xml:space="preserve">liberal </w:t>
      </w:r>
      <w:r w:rsidR="006B31D2" w:rsidRPr="00401B2E">
        <w:rPr>
          <w:rFonts w:ascii="Candara" w:eastAsia="Candara" w:hAnsi="Candara" w:cs="Candara"/>
          <w:color w:val="000000" w:themeColor="text1"/>
          <w:sz w:val="24"/>
          <w:szCs w:val="24"/>
        </w:rPr>
        <w:t xml:space="preserve">passa a ser </w:t>
      </w:r>
      <w:r w:rsidRPr="00401B2E">
        <w:rPr>
          <w:rFonts w:ascii="Candara" w:eastAsia="Candara" w:hAnsi="Candara" w:cs="Candara"/>
          <w:color w:val="000000" w:themeColor="text1"/>
          <w:sz w:val="24"/>
          <w:szCs w:val="24"/>
        </w:rPr>
        <w:t xml:space="preserve">executada </w:t>
      </w:r>
      <w:r w:rsidR="006B31D2" w:rsidRPr="00401B2E">
        <w:rPr>
          <w:rFonts w:ascii="Candara" w:eastAsia="Candara" w:hAnsi="Candara" w:cs="Candara"/>
          <w:color w:val="000000" w:themeColor="text1"/>
          <w:sz w:val="24"/>
          <w:szCs w:val="24"/>
        </w:rPr>
        <w:t xml:space="preserve">no país, conforme a cartilha do Consenso de Washington. </w:t>
      </w:r>
      <w:r w:rsidR="00AE053A" w:rsidRPr="00401B2E">
        <w:rPr>
          <w:rFonts w:ascii="Candara" w:eastAsia="Candara" w:hAnsi="Candara" w:cs="Candara"/>
          <w:color w:val="000000" w:themeColor="text1"/>
          <w:sz w:val="24"/>
          <w:szCs w:val="24"/>
        </w:rPr>
        <w:t xml:space="preserve">Do ponto de vista da economia em geral, ocorreu a </w:t>
      </w:r>
      <w:r w:rsidRPr="00401B2E">
        <w:rPr>
          <w:rFonts w:ascii="Candara" w:eastAsia="Candara" w:hAnsi="Candara" w:cs="Candara"/>
          <w:color w:val="000000" w:themeColor="text1"/>
          <w:sz w:val="24"/>
          <w:szCs w:val="24"/>
        </w:rPr>
        <w:t xml:space="preserve">uma </w:t>
      </w:r>
      <w:r w:rsidR="00AE053A" w:rsidRPr="00401B2E">
        <w:rPr>
          <w:rFonts w:ascii="Candara" w:eastAsia="Candara" w:hAnsi="Candara" w:cs="Candara"/>
          <w:color w:val="000000" w:themeColor="text1"/>
          <w:sz w:val="24"/>
          <w:szCs w:val="24"/>
        </w:rPr>
        <w:t xml:space="preserve">intensa abertura </w:t>
      </w:r>
      <w:r w:rsidRPr="00401B2E">
        <w:rPr>
          <w:rFonts w:ascii="Candara" w:eastAsia="Candara" w:hAnsi="Candara" w:cs="Candara"/>
          <w:color w:val="000000" w:themeColor="text1"/>
          <w:sz w:val="24"/>
          <w:szCs w:val="24"/>
        </w:rPr>
        <w:t xml:space="preserve">do mercado nacional </w:t>
      </w:r>
      <w:r w:rsidR="00AE053A" w:rsidRPr="00401B2E">
        <w:rPr>
          <w:rFonts w:ascii="Candara" w:eastAsia="Candara" w:hAnsi="Candara" w:cs="Candara"/>
          <w:color w:val="000000" w:themeColor="text1"/>
          <w:sz w:val="24"/>
          <w:szCs w:val="24"/>
        </w:rPr>
        <w:t xml:space="preserve">a economia </w:t>
      </w:r>
      <w:r w:rsidRPr="00401B2E">
        <w:rPr>
          <w:rFonts w:ascii="Candara" w:eastAsia="Candara" w:hAnsi="Candara" w:cs="Candara"/>
          <w:color w:val="000000" w:themeColor="text1"/>
          <w:sz w:val="24"/>
          <w:szCs w:val="24"/>
        </w:rPr>
        <w:t>globalizad</w:t>
      </w:r>
      <w:r w:rsidR="00AE053A"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sem nenhum aparato de defesa dos produtos e empresas nacionais</w:t>
      </w:r>
      <w:r w:rsidR="00AE053A" w:rsidRPr="00401B2E">
        <w:rPr>
          <w:rFonts w:ascii="Candara" w:eastAsia="Candara" w:hAnsi="Candara" w:cs="Candara"/>
          <w:color w:val="000000" w:themeColor="text1"/>
          <w:sz w:val="24"/>
          <w:szCs w:val="24"/>
        </w:rPr>
        <w:t xml:space="preserve">, causando a quebra de </w:t>
      </w:r>
      <w:r w:rsidR="00404F01" w:rsidRPr="00401B2E">
        <w:rPr>
          <w:rFonts w:ascii="Candara" w:eastAsia="Candara" w:hAnsi="Candara" w:cs="Candara"/>
          <w:color w:val="000000" w:themeColor="text1"/>
          <w:sz w:val="24"/>
          <w:szCs w:val="24"/>
        </w:rPr>
        <w:t xml:space="preserve">grandes </w:t>
      </w:r>
      <w:r w:rsidR="00AE053A" w:rsidRPr="00401B2E">
        <w:rPr>
          <w:rFonts w:ascii="Candara" w:eastAsia="Candara" w:hAnsi="Candara" w:cs="Candara"/>
          <w:color w:val="000000" w:themeColor="text1"/>
          <w:sz w:val="24"/>
          <w:szCs w:val="24"/>
        </w:rPr>
        <w:t>empresas nacionais</w:t>
      </w:r>
      <w:r w:rsidR="00404F01" w:rsidRPr="00401B2E">
        <w:rPr>
          <w:rFonts w:ascii="Candara" w:eastAsia="Candara" w:hAnsi="Candara" w:cs="Candara"/>
          <w:color w:val="000000" w:themeColor="text1"/>
          <w:sz w:val="24"/>
          <w:szCs w:val="24"/>
        </w:rPr>
        <w:t xml:space="preserve"> e desestruturando cadeias produtivas inteiras. O resultado nefasto desse processo foi o aprofundamento das </w:t>
      </w:r>
      <w:r w:rsidR="00404F01" w:rsidRPr="00E2669B">
        <w:rPr>
          <w:rFonts w:ascii="Candara" w:eastAsia="Candara" w:hAnsi="Candara" w:cs="Candara"/>
          <w:color w:val="000000" w:themeColor="text1"/>
          <w:sz w:val="24"/>
          <w:szCs w:val="24"/>
        </w:rPr>
        <w:t xml:space="preserve">heterogeneidades e a reversão da desconcentração econômica (Araujo, 1999; Cano, </w:t>
      </w:r>
      <w:r w:rsidR="0051283F" w:rsidRPr="00E2669B">
        <w:rPr>
          <w:rFonts w:ascii="Candara" w:eastAsia="Candara" w:hAnsi="Candara" w:cs="Candara"/>
          <w:color w:val="000000" w:themeColor="text1"/>
          <w:sz w:val="24"/>
          <w:szCs w:val="24"/>
        </w:rPr>
        <w:t>2002</w:t>
      </w:r>
      <w:r w:rsidR="00404F01" w:rsidRPr="00E2669B">
        <w:rPr>
          <w:rFonts w:ascii="Candara" w:eastAsia="Candara" w:hAnsi="Candara" w:cs="Candara"/>
          <w:color w:val="000000" w:themeColor="text1"/>
          <w:sz w:val="24"/>
          <w:szCs w:val="24"/>
        </w:rPr>
        <w:t>)</w:t>
      </w:r>
      <w:r w:rsidR="00BA2840" w:rsidRPr="00E2669B">
        <w:rPr>
          <w:rFonts w:ascii="Candara" w:eastAsia="Candara" w:hAnsi="Candara" w:cs="Candara"/>
          <w:color w:val="000000" w:themeColor="text1"/>
          <w:sz w:val="24"/>
          <w:szCs w:val="24"/>
        </w:rPr>
        <w:t>.</w:t>
      </w:r>
    </w:p>
    <w:p w14:paraId="32769743" w14:textId="77777777" w:rsidR="006457C0" w:rsidRPr="00B16606" w:rsidRDefault="006457C0" w:rsidP="00092283">
      <w:pPr>
        <w:spacing w:after="0" w:line="360" w:lineRule="auto"/>
        <w:ind w:firstLine="851"/>
        <w:jc w:val="both"/>
        <w:rPr>
          <w:rFonts w:ascii="Candara" w:eastAsia="Candara" w:hAnsi="Candara" w:cs="Candara"/>
          <w:color w:val="000000" w:themeColor="text1"/>
          <w:sz w:val="24"/>
          <w:szCs w:val="24"/>
        </w:rPr>
      </w:pPr>
      <w:r w:rsidRPr="00E2669B">
        <w:rPr>
          <w:rFonts w:ascii="Candara" w:eastAsia="Candara" w:hAnsi="Candara" w:cs="Candara"/>
          <w:color w:val="000000" w:themeColor="text1"/>
          <w:sz w:val="24"/>
          <w:szCs w:val="24"/>
        </w:rPr>
        <w:t>A descentralização</w:t>
      </w:r>
      <w:r w:rsidRPr="00401B2E">
        <w:rPr>
          <w:rFonts w:ascii="Candara" w:eastAsia="Candara" w:hAnsi="Candara" w:cs="Candara"/>
          <w:color w:val="000000" w:themeColor="text1"/>
          <w:sz w:val="24"/>
          <w:szCs w:val="24"/>
        </w:rPr>
        <w:t xml:space="preserve"> produtiva retrocede, substituída pela reconcentração no centro-sul, delineada nos trabalhos de Diniz (1996), que traz à tona o processo de reconcentração produtiva, reconcentrando no centro-sul no formato de um polígono de concentração industrial, que abrange parcialmente o território dos estados de </w:t>
      </w:r>
      <w:r w:rsidRPr="00B16606">
        <w:rPr>
          <w:rFonts w:ascii="Candara" w:eastAsia="Candara" w:hAnsi="Candara" w:cs="Candara"/>
          <w:color w:val="000000" w:themeColor="text1"/>
          <w:sz w:val="24"/>
          <w:szCs w:val="24"/>
        </w:rPr>
        <w:t>Minas Gerais, Paraná, Santa Catarina, Rio Grande do Sul e São Paulo.</w:t>
      </w:r>
    </w:p>
    <w:p w14:paraId="62E2755E" w14:textId="25E1876B" w:rsidR="00ED3D51" w:rsidRPr="00321EC6" w:rsidRDefault="00321EC6" w:rsidP="00321EC6">
      <w:pPr>
        <w:spacing w:after="0" w:line="360" w:lineRule="auto"/>
        <w:ind w:firstLine="851"/>
        <w:jc w:val="both"/>
        <w:rPr>
          <w:rFonts w:ascii="Candara" w:eastAsia="Candara" w:hAnsi="Candara" w:cs="Candara"/>
          <w:sz w:val="24"/>
          <w:szCs w:val="24"/>
        </w:rPr>
      </w:pPr>
      <w:r w:rsidRPr="00B16606">
        <w:rPr>
          <w:rFonts w:ascii="Candara" w:eastAsia="Candara" w:hAnsi="Candara" w:cs="Candara"/>
          <w:color w:val="000000" w:themeColor="text1"/>
          <w:sz w:val="24"/>
          <w:szCs w:val="24"/>
        </w:rPr>
        <w:t>Da metade da década de 1990</w:t>
      </w:r>
      <w:r w:rsidR="008E62DE" w:rsidRPr="00B16606">
        <w:rPr>
          <w:rFonts w:ascii="Candara" w:eastAsia="Candara" w:hAnsi="Candara" w:cs="Candara"/>
          <w:color w:val="000000" w:themeColor="text1"/>
          <w:sz w:val="24"/>
          <w:szCs w:val="24"/>
        </w:rPr>
        <w:t>,</w:t>
      </w:r>
      <w:r w:rsidRPr="00B16606">
        <w:rPr>
          <w:rFonts w:ascii="Candara" w:eastAsia="Candara" w:hAnsi="Candara" w:cs="Candara"/>
          <w:color w:val="000000" w:themeColor="text1"/>
          <w:sz w:val="24"/>
          <w:szCs w:val="24"/>
        </w:rPr>
        <w:t xml:space="preserve"> o modelo </w:t>
      </w:r>
      <w:r w:rsidR="008E62DE" w:rsidRPr="00B16606">
        <w:rPr>
          <w:rFonts w:ascii="Candara" w:eastAsia="Candara" w:hAnsi="Candara" w:cs="Candara"/>
          <w:color w:val="000000" w:themeColor="text1"/>
          <w:sz w:val="24"/>
          <w:szCs w:val="24"/>
        </w:rPr>
        <w:t xml:space="preserve">de desenvolvimento adotado é a dos eixos </w:t>
      </w:r>
      <w:r w:rsidR="00B16606" w:rsidRPr="00B16606">
        <w:rPr>
          <w:rFonts w:ascii="Candara" w:eastAsia="Candara" w:hAnsi="Candara" w:cs="Candara"/>
          <w:color w:val="000000" w:themeColor="text1"/>
          <w:sz w:val="24"/>
          <w:szCs w:val="24"/>
        </w:rPr>
        <w:t>de desenvolvimento, que tem como base fortalecer os polos de desenvolvimento, que são subespaços que se formaram</w:t>
      </w:r>
      <w:r w:rsidR="00B16606" w:rsidRPr="00401B2E">
        <w:rPr>
          <w:rFonts w:ascii="Candara" w:eastAsia="Candara" w:hAnsi="Candara" w:cs="Candara"/>
          <w:color w:val="000000" w:themeColor="text1"/>
          <w:sz w:val="24"/>
          <w:szCs w:val="24"/>
        </w:rPr>
        <w:t xml:space="preserve"> atraindo o capital produtivo oligopolista concentrado, “dotados de estruturas econômicas modernas e ativas, focos de dinamismo em grande parte responsáveis pelo desempenho relativamente positivo apresentado pelas atividades econômicas na região” (Araújo, 1995, p. 132)</w:t>
      </w:r>
      <w:r w:rsidR="00B16606">
        <w:rPr>
          <w:rFonts w:ascii="Candara" w:eastAsia="Candara" w:hAnsi="Candara" w:cs="Candara"/>
          <w:color w:val="000000" w:themeColor="text1"/>
          <w:sz w:val="24"/>
          <w:szCs w:val="24"/>
        </w:rPr>
        <w:t>. E</w:t>
      </w:r>
      <w:r w:rsidRPr="00401B2E">
        <w:rPr>
          <w:rFonts w:ascii="Candara" w:eastAsia="Candara" w:hAnsi="Candara" w:cs="Candara"/>
          <w:color w:val="000000" w:themeColor="text1"/>
          <w:sz w:val="24"/>
          <w:szCs w:val="24"/>
        </w:rPr>
        <w:t>ss</w:t>
      </w:r>
      <w:r w:rsidR="00B16606">
        <w:rPr>
          <w:rFonts w:ascii="Candara" w:eastAsia="Candara" w:hAnsi="Candara" w:cs="Candara"/>
          <w:color w:val="000000" w:themeColor="text1"/>
          <w:sz w:val="24"/>
          <w:szCs w:val="24"/>
        </w:rPr>
        <w:t>e novo formato d p</w:t>
      </w:r>
      <w:r w:rsidRPr="00401B2E">
        <w:rPr>
          <w:rFonts w:ascii="Candara" w:eastAsia="Candara" w:hAnsi="Candara" w:cs="Candara"/>
          <w:color w:val="000000" w:themeColor="text1"/>
          <w:sz w:val="24"/>
          <w:szCs w:val="24"/>
        </w:rPr>
        <w:t>olítica econômica de recorte territorial e regional procuravam fortificar os espaços dinâmicos (Araújo, 1999; Cano 2002).</w:t>
      </w:r>
    </w:p>
    <w:p w14:paraId="22618080" w14:textId="07658C31" w:rsidR="00321EC6" w:rsidRPr="00401B2E" w:rsidRDefault="00321EC6" w:rsidP="00321EC6">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lastRenderedPageBreak/>
        <w:t>Com o foco voltado para a esfera nacional em meio à crise da dívida externa, a orientação seguiu em direção ao desgaste das políticas e instituições de cunho regional. Destaca-se a fragilização do poder das instituições empenhadas em tal questão (SUDAM, SUDENE, SUDESUL e SUDECO) que</w:t>
      </w:r>
      <w:r w:rsidR="0048307C"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por fim</w:t>
      </w:r>
      <w:r w:rsidR="0048307C"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acabaram sendo encerradas suas operações em 2001, a extinção do DNOCS</w:t>
      </w:r>
      <w:r w:rsidR="0048307C" w:rsidRPr="00401B2E">
        <w:rPr>
          <w:rFonts w:ascii="Candara" w:eastAsia="Candara" w:hAnsi="Candara" w:cs="Candara"/>
          <w:color w:val="000000" w:themeColor="text1"/>
          <w:sz w:val="24"/>
          <w:szCs w:val="24"/>
        </w:rPr>
        <w:t xml:space="preserve"> (que teve sua </w:t>
      </w:r>
      <w:r w:rsidRPr="00401B2E">
        <w:rPr>
          <w:rFonts w:ascii="Candara" w:eastAsia="Candara" w:hAnsi="Candara" w:cs="Candara"/>
          <w:color w:val="000000" w:themeColor="text1"/>
          <w:sz w:val="24"/>
          <w:szCs w:val="24"/>
        </w:rPr>
        <w:t>decisão</w:t>
      </w:r>
      <w:r w:rsidR="0048307C" w:rsidRPr="00401B2E">
        <w:rPr>
          <w:rFonts w:ascii="Candara" w:eastAsia="Candara" w:hAnsi="Candara" w:cs="Candara"/>
          <w:color w:val="000000" w:themeColor="text1"/>
          <w:sz w:val="24"/>
          <w:szCs w:val="24"/>
        </w:rPr>
        <w:t xml:space="preserve"> de extinção revertida</w:t>
      </w:r>
      <w:r w:rsidRPr="00401B2E">
        <w:rPr>
          <w:rFonts w:ascii="Candara" w:eastAsia="Candara" w:hAnsi="Candara" w:cs="Candara"/>
          <w:color w:val="000000" w:themeColor="text1"/>
          <w:sz w:val="24"/>
          <w:szCs w:val="24"/>
        </w:rPr>
        <w:t xml:space="preserve"> em seguida</w:t>
      </w:r>
      <w:r w:rsidR="0048307C"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e as pressões internas no governo para redução dos recursos do FINOR. No mais, as ações do governo constituíram um brutal retrocesso</w:t>
      </w:r>
      <w:r w:rsidR="00D873E1" w:rsidRPr="00401B2E">
        <w:rPr>
          <w:rFonts w:ascii="Candara" w:eastAsia="Candara" w:hAnsi="Candara" w:cs="Candara"/>
          <w:color w:val="000000" w:themeColor="text1"/>
          <w:sz w:val="24"/>
          <w:szCs w:val="24"/>
        </w:rPr>
        <w:t xml:space="preserve">, tal como os ilustrativos fatos de tentar </w:t>
      </w:r>
      <w:r w:rsidRPr="00401B2E">
        <w:rPr>
          <w:rFonts w:ascii="Candara" w:eastAsia="Candara" w:hAnsi="Candara" w:cs="Candara"/>
          <w:color w:val="000000" w:themeColor="text1"/>
          <w:sz w:val="24"/>
          <w:szCs w:val="24"/>
        </w:rPr>
        <w:t>“revigorar antigas práticas, às vezes com novas roupagens: o assistencialismo de sempre [...]; a reentronização da solução hidráulica [...]; a abordagem da irrigação como panacéia para a zona semi-árida” (Vidal, 2004, p. 31).</w:t>
      </w:r>
    </w:p>
    <w:p w14:paraId="2B67E802" w14:textId="78BAC6B6" w:rsidR="006457C0" w:rsidRPr="00E2669B" w:rsidRDefault="00321EC6"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E por fim, o último dos principais malefícios, tem-se, por intermédio da  integração competitiva no mercado externo, com os eixos dinâmicos exportadores, ancorada na ideologia de competitividade espacial, abriu largada para uma corrida fiscal de promoção de uma guerra competitiva entre espaços territoriais dentro do país. A guerra fiscal fez com que Estados e Municípios disputassem a locação de empresas para dinamizar o seu espaço (Araújo, 1999; Cano 2002).</w:t>
      </w:r>
      <w:r w:rsidR="00D873E1" w:rsidRPr="00401B2E">
        <w:rPr>
          <w:rFonts w:ascii="Candara" w:eastAsia="Candara" w:hAnsi="Candara" w:cs="Candara"/>
          <w:color w:val="000000" w:themeColor="text1"/>
          <w:sz w:val="24"/>
          <w:szCs w:val="24"/>
        </w:rPr>
        <w:t xml:space="preserve"> </w:t>
      </w:r>
      <w:r w:rsidR="00ED3D51" w:rsidRPr="00401B2E">
        <w:rPr>
          <w:rFonts w:ascii="Candara" w:eastAsia="Candara" w:hAnsi="Candara" w:cs="Candara"/>
          <w:color w:val="000000" w:themeColor="text1"/>
          <w:sz w:val="24"/>
          <w:szCs w:val="24"/>
        </w:rPr>
        <w:t xml:space="preserve">Contudo, </w:t>
      </w:r>
      <w:bookmarkStart w:id="10" w:name="_Hlk175947367"/>
      <w:r w:rsidR="00ED3D51" w:rsidRPr="00401B2E">
        <w:rPr>
          <w:rFonts w:ascii="Candara" w:eastAsia="Candara" w:hAnsi="Candara" w:cs="Candara"/>
          <w:color w:val="000000" w:themeColor="text1"/>
          <w:sz w:val="24"/>
          <w:szCs w:val="24"/>
        </w:rPr>
        <w:t>a política dos eixos de desenvolvimento</w:t>
      </w:r>
      <w:bookmarkEnd w:id="10"/>
      <w:r w:rsidR="00ED3D51" w:rsidRPr="00401B2E">
        <w:rPr>
          <w:rFonts w:ascii="Candara" w:eastAsia="Candara" w:hAnsi="Candara" w:cs="Candara"/>
          <w:color w:val="000000" w:themeColor="text1"/>
          <w:sz w:val="24"/>
          <w:szCs w:val="24"/>
        </w:rPr>
        <w:t xml:space="preserve">, espaços produtivos com maiores chances de competir no panorama internacional, favoreceu as heterogeneidades já existentes. </w:t>
      </w:r>
      <w:r w:rsidR="00D873E1" w:rsidRPr="00401B2E">
        <w:rPr>
          <w:rFonts w:ascii="Candara" w:eastAsia="Candara" w:hAnsi="Candara" w:cs="Candara"/>
          <w:color w:val="000000" w:themeColor="text1"/>
          <w:sz w:val="24"/>
          <w:szCs w:val="24"/>
        </w:rPr>
        <w:t xml:space="preserve">Nesse sentido, </w:t>
      </w:r>
      <w:r w:rsidR="006457C0" w:rsidRPr="00401B2E">
        <w:rPr>
          <w:rFonts w:ascii="Candara" w:eastAsia="Candara" w:hAnsi="Candara" w:cs="Candara"/>
          <w:color w:val="000000" w:themeColor="text1"/>
          <w:sz w:val="24"/>
          <w:szCs w:val="24"/>
        </w:rPr>
        <w:t>Cano (2002) conclu</w:t>
      </w:r>
      <w:r w:rsidR="00D873E1" w:rsidRPr="00401B2E">
        <w:rPr>
          <w:rFonts w:ascii="Candara" w:eastAsia="Candara" w:hAnsi="Candara" w:cs="Candara"/>
          <w:color w:val="000000" w:themeColor="text1"/>
          <w:sz w:val="24"/>
          <w:szCs w:val="24"/>
        </w:rPr>
        <w:t>i</w:t>
      </w:r>
      <w:r w:rsidR="006457C0" w:rsidRPr="00401B2E">
        <w:rPr>
          <w:rFonts w:ascii="Candara" w:eastAsia="Candara" w:hAnsi="Candara" w:cs="Candara"/>
          <w:color w:val="000000" w:themeColor="text1"/>
          <w:sz w:val="24"/>
          <w:szCs w:val="24"/>
        </w:rPr>
        <w:t xml:space="preserve"> que é falaciosa a promessa do modelo neoliberal de levar ao crescimento alto e sustentado no tempo, e, tão pouco, a uma miraculosa </w:t>
      </w:r>
      <w:r w:rsidR="006457C0" w:rsidRPr="00E2669B">
        <w:rPr>
          <w:rFonts w:ascii="Candara" w:eastAsia="Candara" w:hAnsi="Candara" w:cs="Candara"/>
          <w:color w:val="000000" w:themeColor="text1"/>
          <w:sz w:val="24"/>
          <w:szCs w:val="24"/>
        </w:rPr>
        <w:t>inserção externa capaz de saldar os imensos débitos externos brasileiros, atuais e futuros.</w:t>
      </w:r>
    </w:p>
    <w:p w14:paraId="797167DE" w14:textId="653E606B"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E2669B">
        <w:rPr>
          <w:rFonts w:ascii="Candara" w:eastAsia="Candara" w:hAnsi="Candara" w:cs="Candara"/>
          <w:color w:val="000000" w:themeColor="text1"/>
          <w:sz w:val="24"/>
          <w:szCs w:val="24"/>
        </w:rPr>
        <w:lastRenderedPageBreak/>
        <w:t>Essa fase caracteriza-se pelo investimento nos eixos de desenvolvimento e retrocesso na</w:t>
      </w:r>
      <w:r w:rsidRPr="00401B2E">
        <w:rPr>
          <w:rFonts w:ascii="Candara" w:eastAsia="Candara" w:hAnsi="Candara" w:cs="Candara"/>
          <w:color w:val="000000" w:themeColor="text1"/>
          <w:sz w:val="24"/>
          <w:szCs w:val="24"/>
        </w:rPr>
        <w:t xml:space="preserve"> atuação pública nos locais de dinâmica rudimentar. E</w:t>
      </w:r>
      <w:r w:rsidR="00D873E1"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de fato, a riqueza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se concentrou, de tal forma, que as transformações na base produtiva foram mais evidentes do que o melhoramento na qualidade de vida dos nordestinos. Nos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s” de estrutura econômica tradicional, os mecanismos que sustentam a resistência à mudança estão na base fundiária e, quando ocorre, na modernização restringida (Araújo, 1995).</w:t>
      </w:r>
    </w:p>
    <w:p w14:paraId="022116D7" w14:textId="068B87A7" w:rsidR="00D873E1" w:rsidRPr="008476B8" w:rsidRDefault="00D873E1"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A seguir, discutiremos o período mais recente, pós 2023, </w:t>
      </w:r>
      <w:r w:rsidR="00444F01"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xml:space="preserve"> retomada da discussão da política regional</w:t>
      </w:r>
      <w:r w:rsidR="00444F01" w:rsidRPr="00401B2E">
        <w:rPr>
          <w:rFonts w:ascii="Candara" w:eastAsia="Candara" w:hAnsi="Candara" w:cs="Candara"/>
          <w:color w:val="000000" w:themeColor="text1"/>
          <w:sz w:val="24"/>
          <w:szCs w:val="24"/>
        </w:rPr>
        <w:t xml:space="preserve">, dos seus </w:t>
      </w:r>
      <w:r w:rsidRPr="00401B2E">
        <w:rPr>
          <w:rFonts w:ascii="Candara" w:eastAsia="Candara" w:hAnsi="Candara" w:cs="Candara"/>
          <w:color w:val="000000" w:themeColor="text1"/>
          <w:sz w:val="24"/>
          <w:szCs w:val="24"/>
        </w:rPr>
        <w:t>impasses e entraves</w:t>
      </w:r>
      <w:r w:rsidR="00444F01" w:rsidRPr="00401B2E">
        <w:rPr>
          <w:rFonts w:ascii="Candara" w:eastAsia="Candara" w:hAnsi="Candara" w:cs="Candara"/>
          <w:color w:val="000000" w:themeColor="text1"/>
          <w:sz w:val="24"/>
          <w:szCs w:val="24"/>
        </w:rPr>
        <w:t xml:space="preserve">, e os efeitos mais gerais das </w:t>
      </w:r>
      <w:r w:rsidRPr="00401B2E">
        <w:rPr>
          <w:rFonts w:ascii="Candara" w:eastAsia="Candara" w:hAnsi="Candara" w:cs="Candara"/>
          <w:color w:val="000000" w:themeColor="text1"/>
          <w:sz w:val="24"/>
          <w:szCs w:val="24"/>
        </w:rPr>
        <w:t>políticas públicas</w:t>
      </w:r>
      <w:r w:rsidR="00444F01" w:rsidRPr="00401B2E">
        <w:rPr>
          <w:rFonts w:ascii="Candara" w:eastAsia="Candara" w:hAnsi="Candara" w:cs="Candara"/>
          <w:color w:val="000000" w:themeColor="text1"/>
          <w:sz w:val="24"/>
          <w:szCs w:val="24"/>
        </w:rPr>
        <w:t xml:space="preserve"> federais, as “políticas implícitas” de desenvolvimento, na dinâmica nordestina no século XXI. </w:t>
      </w:r>
    </w:p>
    <w:p w14:paraId="46144A8D" w14:textId="77777777" w:rsidR="00223BDB" w:rsidRPr="008476B8" w:rsidRDefault="00223BDB" w:rsidP="006457C0">
      <w:pPr>
        <w:spacing w:after="0" w:line="360" w:lineRule="auto"/>
        <w:ind w:firstLine="851"/>
        <w:jc w:val="both"/>
        <w:rPr>
          <w:rFonts w:ascii="Candara" w:eastAsia="Candara" w:hAnsi="Candara" w:cs="Candara"/>
          <w:color w:val="000000" w:themeColor="text1"/>
          <w:sz w:val="24"/>
          <w:szCs w:val="24"/>
        </w:rPr>
      </w:pPr>
    </w:p>
    <w:p w14:paraId="36E92F9E" w14:textId="0481A8EA" w:rsidR="00223BDB" w:rsidRPr="008476B8" w:rsidRDefault="00223BDB" w:rsidP="005F37E2">
      <w:pPr>
        <w:pStyle w:val="Ttulo1"/>
        <w:numPr>
          <w:ilvl w:val="0"/>
          <w:numId w:val="9"/>
        </w:numPr>
        <w:spacing w:before="0" w:line="360" w:lineRule="auto"/>
        <w:ind w:left="0" w:firstLine="851"/>
        <w:jc w:val="both"/>
        <w:rPr>
          <w:rFonts w:ascii="Candara" w:hAnsi="Candara"/>
          <w:color w:val="000000" w:themeColor="text1"/>
          <w:sz w:val="28"/>
          <w:szCs w:val="28"/>
        </w:rPr>
      </w:pPr>
      <w:r w:rsidRPr="008476B8">
        <w:rPr>
          <w:rFonts w:ascii="Candara" w:hAnsi="Candara"/>
          <w:color w:val="000000" w:themeColor="text1"/>
          <w:sz w:val="28"/>
          <w:szCs w:val="28"/>
        </w:rPr>
        <w:t>Resultados</w:t>
      </w:r>
      <w:r w:rsidR="00444F01" w:rsidRPr="008476B8">
        <w:rPr>
          <w:rFonts w:ascii="Candara" w:hAnsi="Candara"/>
          <w:color w:val="000000" w:themeColor="text1"/>
          <w:sz w:val="28"/>
          <w:szCs w:val="28"/>
        </w:rPr>
        <w:t>: as “políticas implícitas” de desenvolvimento na dinâmica nordestina no século XXI</w:t>
      </w:r>
    </w:p>
    <w:p w14:paraId="05A6B9C1" w14:textId="77777777" w:rsidR="002F16E0" w:rsidRPr="00B10578" w:rsidRDefault="002F16E0"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No retorno do Estado como provedor do desenvolvimento regional, as recentes transformações na dinâmica econômica nordestina estão sendo determinadas, preeminentemente, por dois macros fenômenos, sintetizando os observados por Brandão (2019b), são eles: I) A promoção das políticas implícitas de âmbito nacional, impactando e redefinindo os espaços regionais; e, II) o investimento e a reconfiguração da estrutura produtiva nordestina, em consonância com a </w:t>
      </w:r>
      <w:r w:rsidRPr="00B10578">
        <w:rPr>
          <w:rFonts w:ascii="Candara" w:hAnsi="Candara" w:cs="Times New Roman"/>
          <w:kern w:val="2"/>
          <w:sz w:val="24"/>
          <w:lang w:eastAsia="en-US"/>
          <w14:ligatures w14:val="standardContextual"/>
        </w:rPr>
        <w:t>nacional e o global.</w:t>
      </w:r>
    </w:p>
    <w:p w14:paraId="6830C381" w14:textId="66B993D0" w:rsidR="002F16E0" w:rsidRPr="00445992" w:rsidRDefault="002F16E0" w:rsidP="00092283">
      <w:pPr>
        <w:spacing w:after="0" w:line="360" w:lineRule="auto"/>
        <w:ind w:firstLine="851"/>
        <w:jc w:val="both"/>
        <w:rPr>
          <w:rFonts w:ascii="Candara" w:hAnsi="Candara" w:cs="Times New Roman"/>
          <w:kern w:val="2"/>
          <w:sz w:val="24"/>
          <w:lang w:eastAsia="en-US"/>
          <w14:ligatures w14:val="standardContextual"/>
        </w:rPr>
      </w:pPr>
      <w:r w:rsidRPr="00B10578">
        <w:rPr>
          <w:rFonts w:ascii="Candara" w:hAnsi="Candara" w:cs="Times New Roman"/>
          <w:kern w:val="2"/>
          <w:sz w:val="24"/>
          <w:lang w:eastAsia="en-US"/>
          <w14:ligatures w14:val="standardContextual"/>
        </w:rPr>
        <w:t>No bojo das políticas explicitas, a PNDR I recoloca</w:t>
      </w:r>
      <w:r w:rsidR="00B10578" w:rsidRPr="00B10578">
        <w:rPr>
          <w:rFonts w:ascii="Candara" w:hAnsi="Candara" w:cs="Times New Roman"/>
          <w:kern w:val="2"/>
          <w:sz w:val="24"/>
          <w:lang w:eastAsia="en-US"/>
          <w14:ligatures w14:val="standardContextual"/>
        </w:rPr>
        <w:t xml:space="preserve"> </w:t>
      </w:r>
      <w:r w:rsidRPr="00B10578">
        <w:rPr>
          <w:rFonts w:ascii="Candara" w:hAnsi="Candara" w:cs="Times New Roman"/>
          <w:kern w:val="2"/>
          <w:sz w:val="24"/>
          <w:lang w:eastAsia="en-US"/>
          <w14:ligatures w14:val="standardContextual"/>
        </w:rPr>
        <w:t xml:space="preserve">a </w:t>
      </w:r>
      <w:r w:rsidR="00B10578" w:rsidRPr="00B10578">
        <w:rPr>
          <w:rFonts w:ascii="Candara" w:hAnsi="Candara" w:cs="Times New Roman"/>
          <w:kern w:val="2"/>
          <w:sz w:val="24"/>
          <w:lang w:eastAsia="en-US"/>
          <w14:ligatures w14:val="standardContextual"/>
        </w:rPr>
        <w:t xml:space="preserve">discussão da </w:t>
      </w:r>
      <w:r w:rsidRPr="00B10578">
        <w:rPr>
          <w:rFonts w:ascii="Candara" w:hAnsi="Candara" w:cs="Times New Roman"/>
          <w:kern w:val="2"/>
          <w:sz w:val="24"/>
          <w:lang w:eastAsia="en-US"/>
          <w14:ligatures w14:val="standardContextual"/>
        </w:rPr>
        <w:t xml:space="preserve">questão regional em âmbito nacional, </w:t>
      </w:r>
      <w:r w:rsidR="00B10578" w:rsidRPr="00B10578">
        <w:rPr>
          <w:rFonts w:ascii="Candara" w:hAnsi="Candara" w:cs="Times New Roman"/>
          <w:kern w:val="2"/>
          <w:sz w:val="24"/>
          <w:lang w:eastAsia="en-US"/>
          <w14:ligatures w14:val="standardContextual"/>
        </w:rPr>
        <w:t>m</w:t>
      </w:r>
      <w:r w:rsidRPr="00B10578">
        <w:rPr>
          <w:rFonts w:ascii="Candara" w:hAnsi="Candara" w:cs="Times New Roman"/>
          <w:kern w:val="2"/>
          <w:sz w:val="24"/>
          <w:lang w:eastAsia="en-US"/>
          <w14:ligatures w14:val="standardContextual"/>
        </w:rPr>
        <w:t xml:space="preserve">as </w:t>
      </w:r>
      <w:r w:rsidR="00B10578">
        <w:rPr>
          <w:rFonts w:ascii="Candara" w:hAnsi="Candara" w:cs="Times New Roman"/>
          <w:kern w:val="2"/>
          <w:sz w:val="24"/>
          <w:lang w:eastAsia="en-US"/>
          <w14:ligatures w14:val="standardContextual"/>
        </w:rPr>
        <w:t>a política</w:t>
      </w:r>
      <w:r w:rsidRPr="00B10578">
        <w:rPr>
          <w:rFonts w:ascii="Candara" w:hAnsi="Candara" w:cs="Times New Roman"/>
          <w:kern w:val="2"/>
          <w:sz w:val="24"/>
          <w:lang w:eastAsia="en-US"/>
          <w14:ligatures w14:val="standardContextual"/>
        </w:rPr>
        <w:t>, em nenhum momento, esteve como prioridade na agenda e no planejamento da gestão</w:t>
      </w:r>
      <w:r w:rsidR="00B10578" w:rsidRPr="00B10578">
        <w:rPr>
          <w:rFonts w:ascii="Candara" w:hAnsi="Candara" w:cs="Times New Roman"/>
          <w:kern w:val="2"/>
          <w:sz w:val="24"/>
          <w:lang w:eastAsia="en-US"/>
          <w14:ligatures w14:val="standardContextual"/>
        </w:rPr>
        <w:t>, l</w:t>
      </w:r>
      <w:r w:rsidR="008E5AE6" w:rsidRPr="00B10578">
        <w:rPr>
          <w:rFonts w:ascii="Candara" w:hAnsi="Candara" w:cs="Times New Roman"/>
          <w:kern w:val="2"/>
          <w:sz w:val="24"/>
          <w:lang w:eastAsia="en-US"/>
          <w14:ligatures w14:val="standardContextual"/>
        </w:rPr>
        <w:t>ogo</w:t>
      </w:r>
      <w:r w:rsidRPr="00B10578">
        <w:rPr>
          <w:rFonts w:ascii="Candara" w:hAnsi="Candara" w:cs="Times New Roman"/>
          <w:kern w:val="2"/>
          <w:sz w:val="24"/>
          <w:lang w:eastAsia="en-US"/>
          <w14:ligatures w14:val="standardContextual"/>
        </w:rPr>
        <w:t xml:space="preserve">, carecendo de interação </w:t>
      </w:r>
      <w:r w:rsidRPr="00B10578">
        <w:rPr>
          <w:rFonts w:ascii="Candara" w:hAnsi="Candara" w:cs="Times New Roman"/>
          <w:kern w:val="2"/>
          <w:sz w:val="24"/>
          <w:lang w:eastAsia="en-US"/>
          <w14:ligatures w14:val="standardContextual"/>
        </w:rPr>
        <w:lastRenderedPageBreak/>
        <w:t>interministerial e articulação, a política não ultrapassou os resultados e a eficácia das políticas sociais, inviabilizando muito do que a PNDR se propôs</w:t>
      </w:r>
      <w:r w:rsidR="00B10578">
        <w:rPr>
          <w:rFonts w:ascii="Candara" w:hAnsi="Candara" w:cs="Times New Roman"/>
          <w:kern w:val="2"/>
          <w:sz w:val="24"/>
          <w:lang w:eastAsia="en-US"/>
          <w14:ligatures w14:val="standardContextual"/>
        </w:rPr>
        <w:t xml:space="preserve">, </w:t>
      </w:r>
      <w:r w:rsidR="00B10578" w:rsidRPr="00B10578">
        <w:rPr>
          <w:rFonts w:ascii="Candara" w:hAnsi="Candara" w:cs="Times New Roman"/>
          <w:kern w:val="2"/>
          <w:sz w:val="24"/>
          <w:lang w:eastAsia="en-US"/>
          <w14:ligatures w14:val="standardContextual"/>
        </w:rPr>
        <w:t xml:space="preserve">retornando como crítica ao Governo Lula, I e II </w:t>
      </w:r>
      <w:r w:rsidRPr="00B10578">
        <w:rPr>
          <w:rFonts w:ascii="Candara" w:hAnsi="Candara" w:cs="Times New Roman"/>
          <w:kern w:val="2"/>
          <w:sz w:val="24"/>
          <w:lang w:eastAsia="en-US"/>
          <w14:ligatures w14:val="standardContextual"/>
        </w:rPr>
        <w:t>(Brandão, 2019a).</w:t>
      </w:r>
    </w:p>
    <w:p w14:paraId="31C91404" w14:textId="6930F01B" w:rsidR="002F16E0" w:rsidRPr="00445992" w:rsidRDefault="002F16E0"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No caso das </w:t>
      </w:r>
      <w:r w:rsidR="005724CA">
        <w:rPr>
          <w:rFonts w:ascii="Candara" w:hAnsi="Candara" w:cs="Times New Roman"/>
          <w:kern w:val="2"/>
          <w:sz w:val="24"/>
          <w:lang w:eastAsia="en-US"/>
          <w14:ligatures w14:val="standardContextual"/>
        </w:rPr>
        <w:t>“</w:t>
      </w:r>
      <w:r w:rsidRPr="00445992">
        <w:rPr>
          <w:rFonts w:ascii="Candara" w:hAnsi="Candara" w:cs="Times New Roman"/>
          <w:kern w:val="2"/>
          <w:sz w:val="24"/>
          <w:lang w:eastAsia="en-US"/>
          <w14:ligatures w14:val="standardContextual"/>
        </w:rPr>
        <w:t>políticas implícitas</w:t>
      </w:r>
      <w:r w:rsidR="005724CA">
        <w:rPr>
          <w:rFonts w:ascii="Candara" w:hAnsi="Candara" w:cs="Times New Roman"/>
          <w:kern w:val="2"/>
          <w:sz w:val="24"/>
          <w:lang w:eastAsia="en-US"/>
          <w14:ligatures w14:val="standardContextual"/>
        </w:rPr>
        <w:t>”</w:t>
      </w:r>
      <w:r w:rsidRPr="00445992">
        <w:rPr>
          <w:rFonts w:ascii="Candara" w:hAnsi="Candara" w:cs="Times New Roman"/>
          <w:kern w:val="2"/>
          <w:sz w:val="24"/>
          <w:lang w:eastAsia="en-US"/>
          <w14:ligatures w14:val="standardContextual"/>
        </w:rPr>
        <w:t xml:space="preserve">, o Estado promove o desenvolvimento regional de forma mais generalizada, com redução dos desequilíbrios regionais como parte conseguinte da redução das desigualdades socias brasileiras, e em nível de planejamento de alcance nacional. Além disso, os efeitos das políticas para a diminuição das desigualdades sociais atingem, mais predominantemente, as regiões mais pobres (Norte e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Assim a definição de política implícita e explícita não é clara, contando que as implícitas compreendem um objetivo geral de implícita, mas na visão regional de sua realização é objetivamente explícita (Coelho, 2017; Constantino et al., 2023).</w:t>
      </w:r>
    </w:p>
    <w:p w14:paraId="4EB7F7A1" w14:textId="041C189A" w:rsidR="001F7011" w:rsidRDefault="00820084" w:rsidP="001F7011">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A exemplo das políticas implícitas atuantes na região, dentre elas, destaca</w:t>
      </w:r>
      <w:r>
        <w:rPr>
          <w:rFonts w:ascii="Candara" w:hAnsi="Candara" w:cs="Times New Roman"/>
          <w:kern w:val="2"/>
          <w:sz w:val="24"/>
          <w:lang w:eastAsia="en-US"/>
          <w14:ligatures w14:val="standardContextual"/>
        </w:rPr>
        <w:t>-se</w:t>
      </w:r>
      <w:r w:rsidR="001F7011">
        <w:rPr>
          <w:rFonts w:ascii="Candara" w:hAnsi="Candara" w:cs="Times New Roman"/>
          <w:kern w:val="2"/>
          <w:sz w:val="24"/>
          <w:lang w:eastAsia="en-US"/>
          <w14:ligatures w14:val="standardContextual"/>
        </w:rPr>
        <w:t xml:space="preserve">, notoriamente, </w:t>
      </w:r>
      <w:r w:rsidR="002F16E0" w:rsidRPr="00445992">
        <w:rPr>
          <w:rFonts w:ascii="Candara" w:hAnsi="Candara" w:cs="Times New Roman"/>
          <w:kern w:val="2"/>
          <w:sz w:val="24"/>
          <w:lang w:eastAsia="en-US"/>
          <w14:ligatures w14:val="standardContextual"/>
        </w:rPr>
        <w:t>as políticas sociais</w:t>
      </w:r>
      <w:r w:rsidR="00617CA4" w:rsidRPr="00445992">
        <w:rPr>
          <w:rFonts w:ascii="Candara" w:hAnsi="Candara" w:cs="Times New Roman"/>
          <w:kern w:val="2"/>
          <w:sz w:val="24"/>
          <w:lang w:eastAsia="en-US"/>
          <w14:ligatures w14:val="standardContextual"/>
        </w:rPr>
        <w:t xml:space="preserve">, </w:t>
      </w:r>
      <w:r w:rsidR="002F16E0" w:rsidRPr="00445992">
        <w:rPr>
          <w:rFonts w:ascii="Candara" w:hAnsi="Candara" w:cs="Times New Roman"/>
          <w:kern w:val="2"/>
          <w:sz w:val="24"/>
          <w:lang w:eastAsia="en-US"/>
          <w14:ligatures w14:val="standardContextual"/>
        </w:rPr>
        <w:t xml:space="preserve">o grande investimento </w:t>
      </w:r>
      <w:r w:rsidR="005A33DF" w:rsidRPr="00445992">
        <w:rPr>
          <w:rFonts w:ascii="Candara" w:hAnsi="Candara" w:cs="Times New Roman"/>
          <w:kern w:val="2"/>
          <w:sz w:val="24"/>
          <w:lang w:eastAsia="en-US"/>
          <w14:ligatures w14:val="standardContextual"/>
        </w:rPr>
        <w:t xml:space="preserve">na “descentralização e </w:t>
      </w:r>
      <w:r w:rsidR="005A33DF" w:rsidRPr="00E2669B">
        <w:rPr>
          <w:rFonts w:ascii="Candara" w:hAnsi="Candara" w:cs="Times New Roman"/>
          <w:kern w:val="2"/>
          <w:sz w:val="24"/>
          <w:lang w:eastAsia="en-US"/>
          <w14:ligatures w14:val="standardContextual"/>
        </w:rPr>
        <w:t>interiorização das políticas públicas setoriais de educação superior” (Souza, 2022, p. 351)</w:t>
      </w:r>
      <w:r w:rsidR="00617CA4" w:rsidRPr="00E2669B">
        <w:rPr>
          <w:rFonts w:ascii="Candara" w:hAnsi="Candara" w:cs="Times New Roman"/>
          <w:kern w:val="2"/>
          <w:sz w:val="24"/>
          <w:lang w:eastAsia="en-US"/>
          <w14:ligatures w14:val="standardContextual"/>
        </w:rPr>
        <w:t xml:space="preserve"> e </w:t>
      </w:r>
      <w:r w:rsidR="005A33DF" w:rsidRPr="00E2669B">
        <w:rPr>
          <w:rFonts w:ascii="Candara" w:hAnsi="Candara" w:cs="Times New Roman"/>
          <w:kern w:val="2"/>
          <w:sz w:val="24"/>
          <w:lang w:eastAsia="en-US"/>
          <w14:ligatures w14:val="standardContextual"/>
        </w:rPr>
        <w:t>de</w:t>
      </w:r>
      <w:r w:rsidR="00617CA4" w:rsidRPr="00E2669B">
        <w:rPr>
          <w:rFonts w:ascii="Candara" w:hAnsi="Candara" w:cs="Times New Roman"/>
          <w:kern w:val="2"/>
          <w:sz w:val="24"/>
          <w:lang w:eastAsia="en-US"/>
          <w14:ligatures w14:val="standardContextual"/>
        </w:rPr>
        <w:t xml:space="preserve"> serviços de saúde, através do Sistema Único de Saúde (SUS)</w:t>
      </w:r>
      <w:r w:rsidR="005A33DF" w:rsidRPr="00E2669B">
        <w:rPr>
          <w:rFonts w:ascii="Candara" w:hAnsi="Candara" w:cs="Times New Roman"/>
          <w:kern w:val="2"/>
          <w:sz w:val="24"/>
          <w:lang w:eastAsia="en-US"/>
          <w14:ligatures w14:val="standardContextual"/>
        </w:rPr>
        <w:t xml:space="preserve"> (</w:t>
      </w:r>
      <w:bookmarkStart w:id="11" w:name="_Hlk175892642"/>
      <w:r w:rsidR="005A33DF" w:rsidRPr="00E2669B">
        <w:rPr>
          <w:rFonts w:ascii="Candara" w:hAnsi="Candara" w:cs="Times New Roman"/>
          <w:kern w:val="2"/>
          <w:sz w:val="24"/>
          <w:lang w:eastAsia="en-US"/>
          <w14:ligatures w14:val="standardContextual"/>
        </w:rPr>
        <w:t>Araújo; Santos</w:t>
      </w:r>
      <w:bookmarkEnd w:id="11"/>
      <w:r w:rsidR="002A2042" w:rsidRPr="00E2669B">
        <w:rPr>
          <w:rFonts w:ascii="Candara" w:hAnsi="Candara" w:cs="Times New Roman"/>
          <w:kern w:val="2"/>
          <w:sz w:val="24"/>
          <w:lang w:eastAsia="en-US"/>
          <w14:ligatures w14:val="standardContextual"/>
        </w:rPr>
        <w:t>, 2021</w:t>
      </w:r>
      <w:r w:rsidR="00475A15" w:rsidRPr="00E2669B">
        <w:rPr>
          <w:rFonts w:ascii="Candara" w:hAnsi="Candara" w:cs="Times New Roman"/>
          <w:kern w:val="2"/>
          <w:sz w:val="24"/>
          <w:lang w:eastAsia="en-US"/>
          <w14:ligatures w14:val="standardContextual"/>
        </w:rPr>
        <w:t>).</w:t>
      </w:r>
      <w:r w:rsidR="00463D50" w:rsidRPr="00E2669B">
        <w:rPr>
          <w:rFonts w:ascii="Candara" w:hAnsi="Candara" w:cs="Times New Roman"/>
          <w:kern w:val="2"/>
          <w:sz w:val="24"/>
          <w:lang w:eastAsia="en-US"/>
          <w14:ligatures w14:val="standardContextual"/>
        </w:rPr>
        <w:t xml:space="preserve"> </w:t>
      </w:r>
      <w:r w:rsidR="001F7011" w:rsidRPr="00E2669B">
        <w:rPr>
          <w:rFonts w:ascii="Candara" w:hAnsi="Candara" w:cs="Times New Roman"/>
          <w:kern w:val="2"/>
          <w:sz w:val="24"/>
          <w:lang w:eastAsia="en-US"/>
          <w14:ligatures w14:val="standardContextual"/>
        </w:rPr>
        <w:t xml:space="preserve">Na esfera das principais fontes de recursos para a política de desenvolvimento regional do </w:t>
      </w:r>
      <w:r w:rsidR="006B44C2" w:rsidRPr="00E2669B">
        <w:rPr>
          <w:rFonts w:ascii="Candara" w:hAnsi="Candara" w:cs="Times New Roman"/>
          <w:kern w:val="2"/>
          <w:sz w:val="24"/>
          <w:lang w:eastAsia="en-US"/>
          <w14:ligatures w14:val="standardContextual"/>
        </w:rPr>
        <w:t>Nordeste</w:t>
      </w:r>
      <w:r w:rsidR="001F7011" w:rsidRPr="00E2669B">
        <w:rPr>
          <w:rFonts w:ascii="Candara" w:hAnsi="Candara" w:cs="Times New Roman"/>
          <w:kern w:val="2"/>
          <w:sz w:val="24"/>
          <w:lang w:eastAsia="en-US"/>
          <w14:ligatures w14:val="standardContextual"/>
        </w:rPr>
        <w:t xml:space="preserve">, está o Fundo Constitucional de Financiamento do </w:t>
      </w:r>
      <w:r w:rsidR="006B44C2" w:rsidRPr="00E2669B">
        <w:rPr>
          <w:rFonts w:ascii="Candara" w:hAnsi="Candara" w:cs="Times New Roman"/>
          <w:kern w:val="2"/>
          <w:sz w:val="24"/>
          <w:lang w:eastAsia="en-US"/>
          <w14:ligatures w14:val="standardContextual"/>
        </w:rPr>
        <w:t>Nordeste</w:t>
      </w:r>
      <w:r w:rsidR="001F7011" w:rsidRPr="00E2669B">
        <w:rPr>
          <w:rFonts w:ascii="Candara" w:hAnsi="Candara" w:cs="Times New Roman"/>
          <w:kern w:val="2"/>
          <w:sz w:val="24"/>
          <w:lang w:eastAsia="en-US"/>
          <w14:ligatures w14:val="standardContextual"/>
        </w:rPr>
        <w:t xml:space="preserve"> (FNE), criado na reconstrução do pacto federativo na Constituição de 1988, expresso no artigo 159, inciso I e alínea c da mesma (Brasil, 2024e).</w:t>
      </w:r>
    </w:p>
    <w:p w14:paraId="74D25D53" w14:textId="77777777" w:rsidR="001F7011" w:rsidRPr="00445992" w:rsidRDefault="001F7011" w:rsidP="001F7011">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Na Tabela 1 é possível observar a distância do montante de reabastecimento de recursos da política explícita para as implícitas. Há um lapso enorme entre 15,9 bilhões de reais estão longe de alcançar os 57,4 bilhões de reais de renovação dessas políticas para 2024.</w:t>
      </w:r>
    </w:p>
    <w:p w14:paraId="77BA41DA" w14:textId="12455371" w:rsidR="0041639D" w:rsidRPr="00445992" w:rsidRDefault="0041639D" w:rsidP="00475A15">
      <w:pPr>
        <w:spacing w:before="120" w:after="0" w:line="240" w:lineRule="auto"/>
        <w:jc w:val="both"/>
        <w:rPr>
          <w:rFonts w:ascii="Candara" w:hAnsi="Candara" w:cs="Times New Roman"/>
          <w:kern w:val="2"/>
          <w:sz w:val="24"/>
          <w:lang w:eastAsia="en-US"/>
          <w14:ligatures w14:val="standardContextual"/>
        </w:rPr>
      </w:pPr>
      <w:r w:rsidRPr="00445992">
        <w:rPr>
          <w:rFonts w:ascii="Candara" w:hAnsi="Candara" w:cs="Times New Roman"/>
          <w:b/>
          <w:bCs/>
          <w:kern w:val="2"/>
          <w:sz w:val="24"/>
          <w:lang w:eastAsia="en-US"/>
          <w14:ligatures w14:val="standardContextual"/>
        </w:rPr>
        <w:lastRenderedPageBreak/>
        <w:t>Tabela 1</w:t>
      </w:r>
      <w:r w:rsidRPr="00445992">
        <w:rPr>
          <w:rFonts w:ascii="Candara" w:hAnsi="Candara" w:cs="Times New Roman"/>
          <w:kern w:val="2"/>
          <w:sz w:val="24"/>
          <w:lang w:eastAsia="en-US"/>
          <w14:ligatures w14:val="standardContextual"/>
        </w:rPr>
        <w:t xml:space="preserve"> – </w:t>
      </w:r>
      <w:r w:rsidR="005A33DF" w:rsidRPr="00445992">
        <w:rPr>
          <w:rFonts w:ascii="Candara" w:hAnsi="Candara" w:cs="Times New Roman"/>
          <w:kern w:val="2"/>
          <w:sz w:val="24"/>
          <w:lang w:eastAsia="en-US"/>
          <w14:ligatures w14:val="standardContextual"/>
        </w:rPr>
        <w:t>Recursos d</w:t>
      </w:r>
      <w:r w:rsidR="004A254C" w:rsidRPr="00445992">
        <w:rPr>
          <w:rFonts w:ascii="Candara" w:hAnsi="Candara" w:cs="Times New Roman"/>
          <w:kern w:val="2"/>
          <w:sz w:val="24"/>
          <w:lang w:eastAsia="en-US"/>
          <w14:ligatures w14:val="standardContextual"/>
        </w:rPr>
        <w:t>as políticas implícitas, na forma da</w:t>
      </w:r>
      <w:r w:rsidR="005A33DF" w:rsidRPr="00445992">
        <w:rPr>
          <w:rFonts w:ascii="Candara" w:hAnsi="Candara" w:cs="Times New Roman"/>
          <w:kern w:val="2"/>
          <w:sz w:val="24"/>
          <w:lang w:eastAsia="en-US"/>
          <w14:ligatures w14:val="standardContextual"/>
        </w:rPr>
        <w:t xml:space="preserve"> principais programas</w:t>
      </w:r>
      <w:r w:rsidR="00A43985" w:rsidRPr="00445992">
        <w:rPr>
          <w:rFonts w:ascii="Candara" w:hAnsi="Candara" w:cs="Times New Roman"/>
          <w:kern w:val="2"/>
          <w:sz w:val="24"/>
          <w:lang w:eastAsia="en-US"/>
          <w14:ligatures w14:val="standardContextual"/>
        </w:rPr>
        <w:t xml:space="preserve"> e</w:t>
      </w:r>
      <w:r w:rsidR="002A6E2A" w:rsidRPr="00445992">
        <w:rPr>
          <w:rFonts w:ascii="Candara" w:hAnsi="Candara" w:cs="Times New Roman"/>
          <w:kern w:val="2"/>
          <w:sz w:val="24"/>
          <w:lang w:eastAsia="en-US"/>
          <w14:ligatures w14:val="standardContextual"/>
        </w:rPr>
        <w:t xml:space="preserve"> benefícios</w:t>
      </w:r>
      <w:r w:rsidR="005A33DF" w:rsidRPr="00445992">
        <w:rPr>
          <w:rFonts w:ascii="Candara" w:hAnsi="Candara" w:cs="Times New Roman"/>
          <w:kern w:val="2"/>
          <w:sz w:val="24"/>
          <w:lang w:eastAsia="en-US"/>
          <w14:ligatures w14:val="standardContextual"/>
        </w:rPr>
        <w:t xml:space="preserve"> </w:t>
      </w:r>
      <w:r w:rsidR="00475A15" w:rsidRPr="00445992">
        <w:rPr>
          <w:rFonts w:ascii="Candara" w:hAnsi="Candara" w:cs="Times New Roman"/>
          <w:kern w:val="2"/>
          <w:sz w:val="24"/>
          <w:lang w:eastAsia="en-US"/>
          <w14:ligatures w14:val="standardContextual"/>
        </w:rPr>
        <w:t>socia</w:t>
      </w:r>
      <w:r w:rsidR="00A43985" w:rsidRPr="00445992">
        <w:rPr>
          <w:rFonts w:ascii="Candara" w:hAnsi="Candara" w:cs="Times New Roman"/>
          <w:kern w:val="2"/>
          <w:sz w:val="24"/>
          <w:lang w:eastAsia="en-US"/>
          <w14:ligatures w14:val="standardContextual"/>
        </w:rPr>
        <w:t>is</w:t>
      </w:r>
      <w:r w:rsidR="004A254C" w:rsidRPr="00445992">
        <w:rPr>
          <w:rFonts w:ascii="Candara" w:hAnsi="Candara" w:cs="Times New Roman"/>
          <w:kern w:val="2"/>
          <w:sz w:val="24"/>
          <w:lang w:eastAsia="en-US"/>
          <w14:ligatures w14:val="standardContextual"/>
        </w:rPr>
        <w:t xml:space="preserve">, e </w:t>
      </w:r>
      <w:r w:rsidR="00A43985" w:rsidRPr="00445992">
        <w:rPr>
          <w:rFonts w:ascii="Candara" w:hAnsi="Candara" w:cs="Times New Roman"/>
          <w:kern w:val="2"/>
          <w:sz w:val="24"/>
          <w:lang w:eastAsia="en-US"/>
          <w14:ligatures w14:val="standardContextual"/>
        </w:rPr>
        <w:t>o fundo destinado à</w:t>
      </w:r>
      <w:r w:rsidR="004A254C" w:rsidRPr="00445992">
        <w:rPr>
          <w:rFonts w:ascii="Candara" w:hAnsi="Candara" w:cs="Times New Roman"/>
          <w:kern w:val="2"/>
          <w:sz w:val="24"/>
          <w:lang w:eastAsia="en-US"/>
          <w14:ligatures w14:val="standardContextual"/>
        </w:rPr>
        <w:t xml:space="preserve"> política explícita,</w:t>
      </w:r>
      <w:r w:rsidR="00475A15" w:rsidRPr="00445992">
        <w:rPr>
          <w:rFonts w:ascii="Candara" w:hAnsi="Candara" w:cs="Times New Roman"/>
          <w:kern w:val="2"/>
          <w:sz w:val="24"/>
          <w:lang w:eastAsia="en-US"/>
          <w14:ligatures w14:val="standardContextual"/>
        </w:rPr>
        <w:t xml:space="preserve"> </w:t>
      </w:r>
      <w:r w:rsidR="004A254C" w:rsidRPr="00445992">
        <w:rPr>
          <w:rFonts w:ascii="Candara" w:hAnsi="Candara" w:cs="Times New Roman"/>
          <w:kern w:val="2"/>
          <w:sz w:val="24"/>
          <w:lang w:eastAsia="en-US"/>
          <w14:ligatures w14:val="standardContextual"/>
        </w:rPr>
        <w:t>em</w:t>
      </w:r>
      <w:r w:rsidR="00475A15" w:rsidRPr="00445992">
        <w:rPr>
          <w:rFonts w:ascii="Candara" w:hAnsi="Candara" w:cs="Times New Roman"/>
          <w:kern w:val="2"/>
          <w:sz w:val="24"/>
          <w:lang w:eastAsia="en-US"/>
          <w14:ligatures w14:val="standardContextual"/>
        </w:rPr>
        <w:t xml:space="preserve"> 2024.</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8"/>
        <w:gridCol w:w="2129"/>
        <w:gridCol w:w="1987"/>
        <w:gridCol w:w="1989"/>
        <w:gridCol w:w="776"/>
      </w:tblGrid>
      <w:tr w:rsidR="008E5AE6" w:rsidRPr="00445992" w14:paraId="777C6BA6"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E7E200"/>
            <w:noWrap/>
            <w:vAlign w:val="center"/>
            <w:hideMark/>
          </w:tcPr>
          <w:p w14:paraId="74DACED7" w14:textId="2D3B53E5" w:rsidR="00CE65D0" w:rsidRPr="00445992" w:rsidRDefault="002A6E2A" w:rsidP="00CE65D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Tipo de ação governamental</w:t>
            </w:r>
          </w:p>
        </w:tc>
        <w:tc>
          <w:tcPr>
            <w:tcW w:w="1241" w:type="pct"/>
            <w:tcBorders>
              <w:top w:val="single" w:sz="4" w:space="0" w:color="auto"/>
              <w:left w:val="single" w:sz="4" w:space="0" w:color="auto"/>
              <w:bottom w:val="single" w:sz="4" w:space="0" w:color="auto"/>
              <w:right w:val="single" w:sz="4" w:space="0" w:color="auto"/>
            </w:tcBorders>
            <w:shd w:val="clear" w:color="auto" w:fill="E7E200"/>
            <w:noWrap/>
            <w:vAlign w:val="center"/>
            <w:hideMark/>
          </w:tcPr>
          <w:p w14:paraId="2D4A57ED"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Variável</w:t>
            </w:r>
          </w:p>
        </w:tc>
        <w:tc>
          <w:tcPr>
            <w:tcW w:w="1158" w:type="pct"/>
            <w:tcBorders>
              <w:top w:val="single" w:sz="4" w:space="0" w:color="auto"/>
              <w:left w:val="single" w:sz="4" w:space="0" w:color="auto"/>
              <w:bottom w:val="single" w:sz="4" w:space="0" w:color="auto"/>
              <w:right w:val="single" w:sz="4" w:space="0" w:color="auto"/>
            </w:tcBorders>
            <w:shd w:val="clear" w:color="auto" w:fill="E7E200"/>
            <w:noWrap/>
            <w:vAlign w:val="center"/>
            <w:hideMark/>
          </w:tcPr>
          <w:p w14:paraId="181BF412"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BR</w:t>
            </w:r>
          </w:p>
        </w:tc>
        <w:tc>
          <w:tcPr>
            <w:tcW w:w="1159" w:type="pct"/>
            <w:tcBorders>
              <w:top w:val="single" w:sz="4" w:space="0" w:color="auto"/>
              <w:left w:val="single" w:sz="4" w:space="0" w:color="auto"/>
              <w:bottom w:val="single" w:sz="4" w:space="0" w:color="auto"/>
              <w:right w:val="single" w:sz="4" w:space="0" w:color="auto"/>
            </w:tcBorders>
            <w:shd w:val="clear" w:color="auto" w:fill="E7E200"/>
            <w:noWrap/>
            <w:vAlign w:val="center"/>
            <w:hideMark/>
          </w:tcPr>
          <w:p w14:paraId="036F0945"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NE</w:t>
            </w:r>
          </w:p>
        </w:tc>
        <w:tc>
          <w:tcPr>
            <w:tcW w:w="452" w:type="pct"/>
            <w:tcBorders>
              <w:top w:val="single" w:sz="4" w:space="0" w:color="auto"/>
              <w:left w:val="single" w:sz="4" w:space="0" w:color="auto"/>
              <w:bottom w:val="single" w:sz="4" w:space="0" w:color="auto"/>
              <w:right w:val="nil"/>
            </w:tcBorders>
            <w:shd w:val="clear" w:color="auto" w:fill="E7E200"/>
            <w:noWrap/>
            <w:vAlign w:val="center"/>
            <w:hideMark/>
          </w:tcPr>
          <w:p w14:paraId="55C34E6B"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NE/</w:t>
            </w:r>
          </w:p>
          <w:p w14:paraId="40A43B1C"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BR</w:t>
            </w:r>
          </w:p>
        </w:tc>
      </w:tr>
      <w:tr w:rsidR="008E5AE6" w:rsidRPr="00445992" w14:paraId="25327858"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7D40A7D0" w14:textId="55DB1A13"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Bolsa Família</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BE49B"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DD7E3"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R$ 67.273.620.124</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0078A"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R$ 30.406.400.040</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568E1E6F"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45,2%</w:t>
            </w:r>
          </w:p>
        </w:tc>
      </w:tr>
      <w:tr w:rsidR="008E5AE6" w:rsidRPr="00445992" w14:paraId="6EC2E0A8"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3791A4FF" w14:textId="31123F37"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BPC</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A55E2"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D8755"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R$ 49.765.644.470</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DA59D"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 xml:space="preserve">R$ </w:t>
            </w:r>
            <w:bookmarkStart w:id="12" w:name="_Hlk175896043"/>
            <w:r w:rsidRPr="00445992">
              <w:rPr>
                <w:rFonts w:ascii="Candara" w:hAnsi="Candara"/>
              </w:rPr>
              <w:t>17.5</w:t>
            </w:r>
            <w:bookmarkEnd w:id="12"/>
            <w:r w:rsidRPr="00445992">
              <w:rPr>
                <w:rFonts w:ascii="Candara" w:hAnsi="Candara"/>
              </w:rPr>
              <w:t>13.000.034</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66D75ACA"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35,2%</w:t>
            </w:r>
          </w:p>
        </w:tc>
      </w:tr>
      <w:tr w:rsidR="008E5AE6" w:rsidRPr="00445992" w14:paraId="15BCBBB4" w14:textId="77777777" w:rsidTr="00475A15">
        <w:trPr>
          <w:trHeight w:val="1260"/>
        </w:trPr>
        <w:tc>
          <w:tcPr>
            <w:tcW w:w="990" w:type="pct"/>
            <w:vMerge w:val="restart"/>
            <w:tcBorders>
              <w:top w:val="single" w:sz="4" w:space="0" w:color="auto"/>
              <w:left w:val="nil"/>
              <w:bottom w:val="single" w:sz="4" w:space="0" w:color="auto"/>
              <w:right w:val="single" w:sz="4" w:space="0" w:color="auto"/>
            </w:tcBorders>
            <w:shd w:val="clear" w:color="auto" w:fill="FFFFCC"/>
            <w:vAlign w:val="center"/>
            <w:hideMark/>
          </w:tcPr>
          <w:p w14:paraId="6E376FB9" w14:textId="77777777" w:rsidR="008E5AE6" w:rsidRPr="00445992" w:rsidRDefault="008E5AE6" w:rsidP="008E5AE6">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Minha Casa, Minha Vida</w:t>
            </w:r>
          </w:p>
          <w:p w14:paraId="38F6ABE7" w14:textId="3B460BB7" w:rsidR="005D670F" w:rsidRPr="00445992" w:rsidRDefault="005D670F" w:rsidP="008E5AE6">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(MCMV)</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FA8246" w14:textId="77777777" w:rsidR="008E5AE6" w:rsidRPr="00445992" w:rsidRDefault="008E5AE6"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total das operações de crédito realizadas entre o agente financeiro e os mutuários</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4BB4E"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R$ 55.045.546.579</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6D2F"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R$ 8.841.816.662</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09D399B7"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16,1%</w:t>
            </w:r>
          </w:p>
        </w:tc>
      </w:tr>
      <w:tr w:rsidR="008E5AE6" w:rsidRPr="00445992" w14:paraId="678BD579" w14:textId="77777777" w:rsidTr="00475A15">
        <w:trPr>
          <w:trHeight w:val="630"/>
        </w:trPr>
        <w:tc>
          <w:tcPr>
            <w:tcW w:w="990" w:type="pct"/>
            <w:vMerge/>
            <w:tcBorders>
              <w:top w:val="single" w:sz="4" w:space="0" w:color="auto"/>
              <w:left w:val="nil"/>
              <w:bottom w:val="single" w:sz="4" w:space="0" w:color="auto"/>
              <w:right w:val="single" w:sz="4" w:space="0" w:color="auto"/>
            </w:tcBorders>
            <w:shd w:val="clear" w:color="auto" w:fill="FFFFCC"/>
            <w:vAlign w:val="center"/>
            <w:hideMark/>
          </w:tcPr>
          <w:p w14:paraId="0479A10A" w14:textId="3A17022B" w:rsidR="008E5AE6" w:rsidRPr="00445992" w:rsidRDefault="008E5AE6" w:rsidP="00CE65D0">
            <w:pPr>
              <w:spacing w:after="0" w:line="240" w:lineRule="auto"/>
              <w:jc w:val="center"/>
              <w:rPr>
                <w:rFonts w:ascii="Candara" w:eastAsia="Times New Roman" w:hAnsi="Candara" w:cs="Times New Roman"/>
                <w:color w:val="000000"/>
              </w:rPr>
            </w:pPr>
          </w:p>
        </w:tc>
        <w:tc>
          <w:tcPr>
            <w:tcW w:w="12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FF5EA2" w14:textId="77777777" w:rsidR="008E5AE6" w:rsidRPr="00445992" w:rsidRDefault="008E5AE6"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total dos subsídios OGU e FGTS concedidos</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E54EE"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R$ 5.767.083.935</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ED7A"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R$ 2.318.957.039</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22DF31F2"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40,2%</w:t>
            </w:r>
          </w:p>
        </w:tc>
      </w:tr>
      <w:tr w:rsidR="008E5AE6" w:rsidRPr="00445992" w14:paraId="6D8ACA40"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46D2FE04" w14:textId="1C0EA8DB"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Pé de meia</w:t>
            </w:r>
            <w:r w:rsidR="00C82ED2" w:rsidRPr="00445992">
              <w:rPr>
                <w:rStyle w:val="Refdenotaderodap"/>
                <w:rFonts w:ascii="Candara" w:eastAsia="Times New Roman" w:hAnsi="Candara" w:cs="Times New Roman"/>
                <w:color w:val="000000"/>
              </w:rPr>
              <w:footnoteReference w:id="3"/>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8D8B"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Ano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BF6D9"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R$ 8.293.900.000</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A525"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R$ 3.625.300.000</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59214CC3"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43,7%</w:t>
            </w:r>
          </w:p>
        </w:tc>
      </w:tr>
      <w:tr w:rsidR="008E5AE6" w:rsidRPr="00445992" w14:paraId="63370552"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1A98D497" w14:textId="1706142B" w:rsidR="00CE65D0" w:rsidRPr="00445992" w:rsidRDefault="00CE65D0" w:rsidP="00CE65D0">
            <w:pPr>
              <w:spacing w:after="0" w:line="240" w:lineRule="auto"/>
              <w:jc w:val="center"/>
              <w:rPr>
                <w:rFonts w:ascii="Candara" w:eastAsia="Times New Roman" w:hAnsi="Candara" w:cs="Times New Roman"/>
                <w:color w:val="000000"/>
              </w:rPr>
            </w:pPr>
            <w:bookmarkStart w:id="13" w:name="_Hlk175909708"/>
            <w:r w:rsidRPr="00445992">
              <w:rPr>
                <w:rFonts w:ascii="Candara" w:eastAsia="Times New Roman" w:hAnsi="Candara" w:cs="Times New Roman"/>
                <w:color w:val="000000"/>
              </w:rPr>
              <w:t>Garantia-Safra</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96FD9"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A070"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R$ 822.576.550</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C2E7"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 xml:space="preserve">R$ </w:t>
            </w:r>
            <w:bookmarkStart w:id="14" w:name="_Hlk175895844"/>
            <w:r w:rsidRPr="00445992">
              <w:rPr>
                <w:rFonts w:ascii="Candara" w:hAnsi="Candara"/>
              </w:rPr>
              <w:t>777.6</w:t>
            </w:r>
            <w:bookmarkEnd w:id="14"/>
            <w:r w:rsidRPr="00445992">
              <w:rPr>
                <w:rFonts w:ascii="Candara" w:hAnsi="Candara"/>
              </w:rPr>
              <w:t>88.710</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0170E613"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94,5%</w:t>
            </w:r>
          </w:p>
        </w:tc>
      </w:tr>
      <w:tr w:rsidR="008E5AE6" w:rsidRPr="00445992" w14:paraId="74527EE3"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14DA965F" w14:textId="32473FF4"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Seguro Defeso</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2451F"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7F64"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R$ 5.057.122.654</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03F6"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R$ 2.792.233.848</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171AA5AC"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55,2%</w:t>
            </w:r>
          </w:p>
        </w:tc>
      </w:tr>
      <w:tr w:rsidR="008E5AE6" w:rsidRPr="00445992" w14:paraId="296781D0"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tcPr>
          <w:p w14:paraId="00E1000A" w14:textId="13AADD42" w:rsidR="00CE65D0" w:rsidRPr="00445992" w:rsidRDefault="00CE65D0" w:rsidP="00CE65D0">
            <w:pPr>
              <w:spacing w:after="0" w:line="240" w:lineRule="auto"/>
              <w:jc w:val="center"/>
              <w:rPr>
                <w:rFonts w:ascii="Candara" w:eastAsia="Times New Roman" w:hAnsi="Candara" w:cs="Times New Roman"/>
                <w:color w:val="000000"/>
              </w:rPr>
            </w:pPr>
            <w:bookmarkStart w:id="15" w:name="_Hlk175896595"/>
            <w:bookmarkEnd w:id="13"/>
            <w:r w:rsidRPr="00445992">
              <w:rPr>
                <w:rFonts w:ascii="Candara" w:eastAsia="Times New Roman" w:hAnsi="Candara" w:cs="Times New Roman"/>
                <w:color w:val="000000"/>
              </w:rPr>
              <w:t>FNE</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E9F98" w14:textId="639C74FE" w:rsidR="00CE65D0" w:rsidRPr="00445992" w:rsidRDefault="00620FAA"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Despesa prevista no orçamento</w:t>
            </w:r>
            <w:r w:rsidR="00475A15" w:rsidRPr="00445992">
              <w:rPr>
                <w:rFonts w:ascii="Candara" w:eastAsia="Times New Roman" w:hAnsi="Candara" w:cs="Times New Roman"/>
                <w:color w:val="000000"/>
              </w:rPr>
              <w:t xml:space="preserve"> da União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D61D0" w14:textId="061480BC" w:rsidR="00620FAA" w:rsidRPr="00445992" w:rsidRDefault="00620FAA" w:rsidP="00620FAA">
            <w:pPr>
              <w:spacing w:after="0" w:line="240" w:lineRule="auto"/>
              <w:jc w:val="center"/>
              <w:rPr>
                <w:rFonts w:ascii="Candara" w:hAnsi="Candara"/>
              </w:rPr>
            </w:pPr>
            <w:r w:rsidRPr="00445992">
              <w:rPr>
                <w:rFonts w:ascii="Candara" w:hAnsi="Candara"/>
              </w:rPr>
              <w:t>R$ 15.941.286.214</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E2900" w14:textId="54A32F4F" w:rsidR="00CE65D0" w:rsidRPr="00445992" w:rsidRDefault="00620FAA" w:rsidP="00CE65D0">
            <w:pPr>
              <w:spacing w:after="0" w:line="240" w:lineRule="auto"/>
              <w:jc w:val="right"/>
              <w:rPr>
                <w:rFonts w:ascii="Candara" w:hAnsi="Candara"/>
              </w:rPr>
            </w:pPr>
            <w:r w:rsidRPr="00445992">
              <w:rPr>
                <w:rFonts w:ascii="Candara" w:hAnsi="Candara"/>
              </w:rPr>
              <w:t>R$ 15.941.286.214</w:t>
            </w:r>
          </w:p>
        </w:tc>
        <w:tc>
          <w:tcPr>
            <w:tcW w:w="452" w:type="pct"/>
            <w:tcBorders>
              <w:top w:val="single" w:sz="4" w:space="0" w:color="auto"/>
              <w:left w:val="single" w:sz="4" w:space="0" w:color="auto"/>
              <w:bottom w:val="single" w:sz="4" w:space="0" w:color="auto"/>
              <w:right w:val="nil"/>
            </w:tcBorders>
            <w:shd w:val="clear" w:color="auto" w:fill="auto"/>
            <w:noWrap/>
            <w:vAlign w:val="center"/>
          </w:tcPr>
          <w:p w14:paraId="3407C6EF" w14:textId="25859241" w:rsidR="00CE65D0" w:rsidRPr="00445992" w:rsidRDefault="00620FAA"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100%</w:t>
            </w:r>
          </w:p>
        </w:tc>
      </w:tr>
      <w:bookmarkEnd w:id="15"/>
      <w:tr w:rsidR="004A254C" w:rsidRPr="00445992" w14:paraId="32FE8B35" w14:textId="77777777" w:rsidTr="004A254C">
        <w:trPr>
          <w:trHeight w:val="630"/>
        </w:trPr>
        <w:tc>
          <w:tcPr>
            <w:tcW w:w="2230" w:type="pct"/>
            <w:gridSpan w:val="2"/>
            <w:tcBorders>
              <w:top w:val="single" w:sz="4" w:space="0" w:color="auto"/>
              <w:left w:val="nil"/>
              <w:bottom w:val="single" w:sz="4" w:space="0" w:color="auto"/>
              <w:right w:val="single" w:sz="4" w:space="0" w:color="auto"/>
            </w:tcBorders>
            <w:shd w:val="clear" w:color="auto" w:fill="auto"/>
            <w:vAlign w:val="center"/>
            <w:hideMark/>
          </w:tcPr>
          <w:p w14:paraId="1D66D858" w14:textId="2B882853" w:rsidR="004A254C" w:rsidRPr="00445992" w:rsidRDefault="004A254C" w:rsidP="004A254C">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Soma total das transferências diretas e dos subsídios (Com exceção do crédito do MCMV e do FNE)</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63B1" w14:textId="243C1838" w:rsidR="004A254C" w:rsidRPr="00445992" w:rsidRDefault="004A254C" w:rsidP="004A254C">
            <w:pPr>
              <w:spacing w:after="0" w:line="240" w:lineRule="auto"/>
              <w:jc w:val="right"/>
              <w:rPr>
                <w:rFonts w:ascii="Candara" w:eastAsia="Times New Roman" w:hAnsi="Candara" w:cs="Times New Roman"/>
                <w:b/>
                <w:bCs/>
                <w:color w:val="000000"/>
              </w:rPr>
            </w:pPr>
            <w:r w:rsidRPr="00445992">
              <w:rPr>
                <w:rFonts w:ascii="Candara" w:hAnsi="Candara"/>
              </w:rPr>
              <w:t>R$ 136.979.947.733</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B27DB" w14:textId="4C4BDB47" w:rsidR="004A254C" w:rsidRPr="00445992" w:rsidRDefault="004A254C" w:rsidP="004A254C">
            <w:pPr>
              <w:spacing w:after="0" w:line="240" w:lineRule="auto"/>
              <w:jc w:val="right"/>
              <w:rPr>
                <w:rFonts w:ascii="Candara" w:eastAsia="Times New Roman" w:hAnsi="Candara" w:cs="Times New Roman"/>
                <w:b/>
                <w:bCs/>
                <w:color w:val="000000"/>
              </w:rPr>
            </w:pPr>
            <w:r w:rsidRPr="00445992">
              <w:rPr>
                <w:rFonts w:ascii="Candara" w:hAnsi="Candara"/>
              </w:rPr>
              <w:t>R$ 57.433.579.671</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7C25035A" w14:textId="3FE06D57" w:rsidR="004A254C" w:rsidRPr="00445992" w:rsidRDefault="004A254C" w:rsidP="004A254C">
            <w:pPr>
              <w:spacing w:after="0" w:line="240" w:lineRule="auto"/>
              <w:jc w:val="right"/>
              <w:rPr>
                <w:rFonts w:ascii="Candara" w:eastAsia="Times New Roman" w:hAnsi="Candara" w:cs="Times New Roman"/>
                <w:b/>
                <w:bCs/>
                <w:color w:val="000000"/>
              </w:rPr>
            </w:pPr>
            <w:r w:rsidRPr="00445992">
              <w:rPr>
                <w:rFonts w:ascii="Candara" w:hAnsi="Candara"/>
              </w:rPr>
              <w:t>41,9%</w:t>
            </w:r>
          </w:p>
        </w:tc>
      </w:tr>
      <w:tr w:rsidR="008E5AE6" w:rsidRPr="00445992" w14:paraId="7EA875C4" w14:textId="77777777" w:rsidTr="00475A15">
        <w:trPr>
          <w:trHeight w:val="170"/>
        </w:trPr>
        <w:tc>
          <w:tcPr>
            <w:tcW w:w="5000" w:type="pct"/>
            <w:gridSpan w:val="5"/>
            <w:tcBorders>
              <w:top w:val="single" w:sz="4" w:space="0" w:color="auto"/>
              <w:left w:val="nil"/>
              <w:bottom w:val="nil"/>
              <w:right w:val="nil"/>
            </w:tcBorders>
            <w:shd w:val="clear" w:color="auto" w:fill="auto"/>
          </w:tcPr>
          <w:p w14:paraId="40E3CFD2" w14:textId="1E56508C" w:rsidR="008E5AE6" w:rsidRPr="00445992" w:rsidRDefault="0041639D" w:rsidP="00463D50">
            <w:pPr>
              <w:spacing w:after="240" w:line="240" w:lineRule="auto"/>
              <w:rPr>
                <w:rFonts w:ascii="Candara" w:eastAsia="Times New Roman" w:hAnsi="Candara" w:cs="Times New Roman"/>
                <w:color w:val="000000"/>
                <w:sz w:val="20"/>
                <w:szCs w:val="20"/>
              </w:rPr>
            </w:pPr>
            <w:bookmarkStart w:id="16" w:name="_Hlk175878337"/>
            <w:r w:rsidRPr="00445992">
              <w:rPr>
                <w:rFonts w:ascii="Candara" w:eastAsia="Times New Roman" w:hAnsi="Candara" w:cs="Times New Roman"/>
                <w:color w:val="000000"/>
                <w:sz w:val="20"/>
                <w:szCs w:val="20"/>
              </w:rPr>
              <w:t xml:space="preserve">Fonte: </w:t>
            </w:r>
            <w:r w:rsidR="00055B92" w:rsidRPr="00445992">
              <w:rPr>
                <w:rFonts w:ascii="Candara" w:eastAsia="Times New Roman" w:hAnsi="Candara" w:cs="Times New Roman"/>
                <w:color w:val="000000"/>
                <w:sz w:val="20"/>
                <w:szCs w:val="20"/>
              </w:rPr>
              <w:t>Brasil</w:t>
            </w:r>
            <w:r w:rsidRPr="00445992">
              <w:rPr>
                <w:rFonts w:ascii="Candara" w:eastAsia="Times New Roman" w:hAnsi="Candara" w:cs="Times New Roman"/>
                <w:color w:val="000000"/>
                <w:sz w:val="20"/>
                <w:szCs w:val="20"/>
              </w:rPr>
              <w:t xml:space="preserve"> (2024a, 2024b, 2024c, 2024d) – </w:t>
            </w:r>
            <w:r w:rsidR="00055B92" w:rsidRPr="00445992">
              <w:rPr>
                <w:rFonts w:ascii="Candara" w:eastAsia="Times New Roman" w:hAnsi="Candara" w:cs="Times New Roman"/>
                <w:color w:val="000000"/>
                <w:sz w:val="20"/>
                <w:szCs w:val="20"/>
              </w:rPr>
              <w:t>Portal da transparência</w:t>
            </w:r>
            <w:r w:rsidRPr="00445992">
              <w:rPr>
                <w:rFonts w:ascii="Candara" w:eastAsia="Times New Roman" w:hAnsi="Candara" w:cs="Times New Roman"/>
                <w:color w:val="000000"/>
                <w:sz w:val="20"/>
                <w:szCs w:val="20"/>
              </w:rPr>
              <w:t>. Elaboração dos autores.</w:t>
            </w:r>
          </w:p>
        </w:tc>
      </w:tr>
    </w:tbl>
    <w:bookmarkEnd w:id="16"/>
    <w:p w14:paraId="4F17A2BD" w14:textId="65B18E65" w:rsidR="00532650" w:rsidRPr="00BF5DD1" w:rsidRDefault="008E5AE6" w:rsidP="005F37E2">
      <w:pPr>
        <w:spacing w:after="0" w:line="360" w:lineRule="auto"/>
        <w:ind w:firstLine="851"/>
        <w:jc w:val="both"/>
        <w:rPr>
          <w:rFonts w:ascii="Candara" w:hAnsi="Candara" w:cs="Times New Roman"/>
          <w:kern w:val="2"/>
          <w:sz w:val="24"/>
          <w:szCs w:val="24"/>
          <w:lang w:eastAsia="en-US"/>
          <w14:ligatures w14:val="standardContextual"/>
        </w:rPr>
      </w:pPr>
      <w:r w:rsidRPr="00BF5DD1">
        <w:rPr>
          <w:rFonts w:ascii="Candara" w:hAnsi="Candara" w:cs="Times New Roman"/>
          <w:kern w:val="2"/>
          <w:sz w:val="24"/>
          <w:szCs w:val="24"/>
          <w:lang w:eastAsia="en-US"/>
          <w14:ligatures w14:val="standardContextual"/>
        </w:rPr>
        <w:t xml:space="preserve">Das políticas </w:t>
      </w:r>
      <w:r w:rsidR="005D670F" w:rsidRPr="00BF5DD1">
        <w:rPr>
          <w:rFonts w:ascii="Candara" w:hAnsi="Candara" w:cs="Times New Roman"/>
          <w:kern w:val="2"/>
          <w:sz w:val="24"/>
          <w:szCs w:val="24"/>
          <w:lang w:eastAsia="en-US"/>
          <w14:ligatures w14:val="standardContextual"/>
        </w:rPr>
        <w:t xml:space="preserve">implícitas </w:t>
      </w:r>
      <w:r w:rsidR="00360C9B" w:rsidRPr="00BF5DD1">
        <w:rPr>
          <w:rFonts w:ascii="Candara" w:hAnsi="Candara" w:cs="Times New Roman"/>
          <w:kern w:val="2"/>
          <w:sz w:val="24"/>
          <w:szCs w:val="24"/>
          <w:lang w:eastAsia="en-US"/>
          <w14:ligatures w14:val="standardContextual"/>
        </w:rPr>
        <w:t>atuantes</w:t>
      </w:r>
      <w:r w:rsidRPr="00BF5DD1">
        <w:rPr>
          <w:rFonts w:ascii="Candara" w:hAnsi="Candara" w:cs="Times New Roman"/>
          <w:kern w:val="2"/>
          <w:sz w:val="24"/>
          <w:szCs w:val="24"/>
          <w:lang w:eastAsia="en-US"/>
          <w14:ligatures w14:val="standardContextual"/>
        </w:rPr>
        <w:t>, destaca-se como as mais importantes</w:t>
      </w:r>
      <w:r w:rsidR="00360C9B" w:rsidRPr="00BF5DD1">
        <w:rPr>
          <w:rFonts w:ascii="Candara" w:hAnsi="Candara" w:cs="Times New Roman"/>
          <w:kern w:val="2"/>
          <w:sz w:val="24"/>
          <w:szCs w:val="24"/>
          <w:lang w:eastAsia="en-US"/>
          <w14:ligatures w14:val="standardContextual"/>
        </w:rPr>
        <w:t>,</w:t>
      </w:r>
      <w:r w:rsidRPr="00BF5DD1">
        <w:rPr>
          <w:rFonts w:ascii="Candara" w:hAnsi="Candara" w:cs="Times New Roman"/>
          <w:kern w:val="2"/>
          <w:sz w:val="24"/>
          <w:szCs w:val="24"/>
          <w:lang w:eastAsia="en-US"/>
          <w14:ligatures w14:val="standardContextual"/>
        </w:rPr>
        <w:t xml:space="preserve"> o</w:t>
      </w:r>
      <w:r w:rsidR="00360C9B" w:rsidRPr="00BF5DD1">
        <w:rPr>
          <w:rFonts w:ascii="Candara" w:hAnsi="Candara" w:cs="Times New Roman"/>
          <w:kern w:val="2"/>
          <w:sz w:val="24"/>
          <w:szCs w:val="24"/>
          <w:lang w:eastAsia="en-US"/>
          <w14:ligatures w14:val="standardContextual"/>
        </w:rPr>
        <w:t>s</w:t>
      </w:r>
      <w:r w:rsidRPr="00BF5DD1">
        <w:rPr>
          <w:rFonts w:ascii="Candara" w:hAnsi="Candara" w:cs="Times New Roman"/>
          <w:kern w:val="2"/>
          <w:sz w:val="24"/>
          <w:szCs w:val="24"/>
          <w:lang w:eastAsia="en-US"/>
          <w14:ligatures w14:val="standardContextual"/>
        </w:rPr>
        <w:t xml:space="preserve"> </w:t>
      </w:r>
      <w:r w:rsidR="005D670F" w:rsidRPr="00BF5DD1">
        <w:rPr>
          <w:rFonts w:ascii="Candara" w:hAnsi="Candara" w:cs="Times New Roman"/>
          <w:kern w:val="2"/>
          <w:sz w:val="24"/>
          <w:szCs w:val="24"/>
          <w:lang w:eastAsia="en-US"/>
          <w14:ligatures w14:val="standardContextual"/>
        </w:rPr>
        <w:t>P</w:t>
      </w:r>
      <w:r w:rsidRPr="00BF5DD1">
        <w:rPr>
          <w:rFonts w:ascii="Candara" w:hAnsi="Candara" w:cs="Times New Roman"/>
          <w:kern w:val="2"/>
          <w:sz w:val="24"/>
          <w:szCs w:val="24"/>
          <w:lang w:eastAsia="en-US"/>
          <w14:ligatures w14:val="standardContextual"/>
        </w:rPr>
        <w:t>rograma</w:t>
      </w:r>
      <w:r w:rsidR="00360C9B" w:rsidRPr="00BF5DD1">
        <w:rPr>
          <w:rFonts w:ascii="Candara" w:hAnsi="Candara" w:cs="Times New Roman"/>
          <w:kern w:val="2"/>
          <w:sz w:val="24"/>
          <w:szCs w:val="24"/>
          <w:lang w:eastAsia="en-US"/>
          <w14:ligatures w14:val="standardContextual"/>
        </w:rPr>
        <w:t>s de</w:t>
      </w:r>
      <w:r w:rsidR="00532650" w:rsidRPr="00BF5DD1">
        <w:rPr>
          <w:rFonts w:ascii="Candara" w:hAnsi="Candara" w:cs="Times New Roman"/>
          <w:kern w:val="2"/>
          <w:sz w:val="24"/>
          <w:szCs w:val="24"/>
          <w:lang w:eastAsia="en-US"/>
          <w14:ligatures w14:val="standardContextual"/>
        </w:rPr>
        <w:t xml:space="preserve"> amparo e</w:t>
      </w:r>
      <w:r w:rsidR="00360C9B" w:rsidRPr="00BF5DD1">
        <w:rPr>
          <w:rFonts w:ascii="Candara" w:hAnsi="Candara" w:cs="Times New Roman"/>
          <w:kern w:val="2"/>
          <w:sz w:val="24"/>
          <w:szCs w:val="24"/>
          <w:lang w:eastAsia="en-US"/>
          <w14:ligatures w14:val="standardContextual"/>
        </w:rPr>
        <w:t xml:space="preserve"> desenvolvimento social (</w:t>
      </w:r>
      <w:r w:rsidRPr="00BF5DD1">
        <w:rPr>
          <w:rFonts w:ascii="Candara" w:hAnsi="Candara" w:cs="Times New Roman"/>
          <w:kern w:val="2"/>
          <w:sz w:val="24"/>
          <w:szCs w:val="24"/>
          <w:lang w:eastAsia="en-US"/>
          <w14:ligatures w14:val="standardContextual"/>
        </w:rPr>
        <w:t>Bolsa Família,</w:t>
      </w:r>
      <w:r w:rsidR="00360C9B" w:rsidRPr="00BF5DD1">
        <w:rPr>
          <w:rFonts w:ascii="Candara" w:hAnsi="Candara" w:cs="Times New Roman"/>
          <w:kern w:val="2"/>
          <w:sz w:val="24"/>
          <w:szCs w:val="24"/>
          <w:lang w:eastAsia="en-US"/>
          <w14:ligatures w14:val="standardContextual"/>
        </w:rPr>
        <w:t xml:space="preserve"> </w:t>
      </w:r>
      <w:r w:rsidR="005D670F" w:rsidRPr="00BF5DD1">
        <w:rPr>
          <w:rFonts w:ascii="Candara" w:hAnsi="Candara" w:cs="Times New Roman"/>
          <w:kern w:val="2"/>
          <w:sz w:val="24"/>
          <w:szCs w:val="24"/>
          <w:lang w:eastAsia="en-US"/>
          <w14:ligatures w14:val="standardContextual"/>
        </w:rPr>
        <w:t>MCMV e</w:t>
      </w:r>
      <w:r w:rsidR="00360C9B" w:rsidRPr="00BF5DD1">
        <w:rPr>
          <w:rFonts w:ascii="Candara" w:hAnsi="Candara" w:cs="Times New Roman"/>
          <w:kern w:val="2"/>
          <w:sz w:val="24"/>
          <w:szCs w:val="24"/>
          <w:lang w:eastAsia="en-US"/>
          <w14:ligatures w14:val="standardContextual"/>
        </w:rPr>
        <w:t xml:space="preserve"> </w:t>
      </w:r>
      <w:r w:rsidR="00360C9B" w:rsidRPr="00BF5DD1">
        <w:rPr>
          <w:rFonts w:ascii="Candara" w:eastAsia="Times New Roman" w:hAnsi="Candara" w:cs="Times New Roman"/>
          <w:color w:val="000000"/>
          <w:sz w:val="24"/>
          <w:szCs w:val="24"/>
        </w:rPr>
        <w:t>Pé de meia</w:t>
      </w:r>
      <w:r w:rsidR="00360C9B" w:rsidRPr="00BF5DD1">
        <w:rPr>
          <w:rFonts w:ascii="Candara" w:hAnsi="Candara" w:cs="Times New Roman"/>
          <w:kern w:val="2"/>
          <w:sz w:val="24"/>
          <w:szCs w:val="24"/>
          <w:lang w:eastAsia="en-US"/>
          <w14:ligatures w14:val="standardContextual"/>
        </w:rPr>
        <w:t xml:space="preserve">), os Benefícios Sociais (Benefício de Prestação Continuada, </w:t>
      </w:r>
      <w:r w:rsidR="00360C9B" w:rsidRPr="00BF5DD1">
        <w:rPr>
          <w:rFonts w:ascii="Candara" w:eastAsia="Times New Roman" w:hAnsi="Candara" w:cs="Times New Roman"/>
          <w:color w:val="000000"/>
          <w:sz w:val="24"/>
          <w:szCs w:val="24"/>
        </w:rPr>
        <w:t>Garantia-Safra e Seguro Defeso</w:t>
      </w:r>
      <w:r w:rsidR="00360C9B" w:rsidRPr="00BF5DD1">
        <w:rPr>
          <w:rFonts w:ascii="Candara" w:hAnsi="Candara" w:cs="Times New Roman"/>
          <w:kern w:val="2"/>
          <w:sz w:val="24"/>
          <w:szCs w:val="24"/>
          <w:lang w:eastAsia="en-US"/>
          <w14:ligatures w14:val="standardContextual"/>
        </w:rPr>
        <w:t>)</w:t>
      </w:r>
      <w:r w:rsidR="004A254C" w:rsidRPr="00BF5DD1">
        <w:rPr>
          <w:rFonts w:ascii="Candara" w:hAnsi="Candara" w:cs="Times New Roman"/>
          <w:kern w:val="2"/>
          <w:sz w:val="24"/>
          <w:szCs w:val="24"/>
          <w:lang w:eastAsia="en-US"/>
          <w14:ligatures w14:val="standardContextual"/>
        </w:rPr>
        <w:t xml:space="preserve"> </w:t>
      </w:r>
      <w:r w:rsidR="005D670F" w:rsidRPr="00BF5DD1">
        <w:rPr>
          <w:rFonts w:ascii="Candara" w:hAnsi="Candara" w:cs="Times New Roman"/>
          <w:kern w:val="2"/>
          <w:sz w:val="24"/>
          <w:szCs w:val="24"/>
          <w:lang w:eastAsia="en-US"/>
          <w14:ligatures w14:val="standardContextual"/>
        </w:rPr>
        <w:t xml:space="preserve">e </w:t>
      </w:r>
      <w:r w:rsidRPr="00BF5DD1">
        <w:rPr>
          <w:rFonts w:ascii="Candara" w:hAnsi="Candara" w:cs="Times New Roman"/>
          <w:kern w:val="2"/>
          <w:sz w:val="24"/>
          <w:szCs w:val="24"/>
          <w:lang w:eastAsia="en-US"/>
          <w14:ligatures w14:val="standardContextual"/>
        </w:rPr>
        <w:t xml:space="preserve">a </w:t>
      </w:r>
      <w:r w:rsidR="005D670F" w:rsidRPr="00BF5DD1">
        <w:rPr>
          <w:rFonts w:ascii="Candara" w:hAnsi="Candara" w:cs="Times New Roman"/>
          <w:kern w:val="2"/>
          <w:sz w:val="24"/>
          <w:szCs w:val="24"/>
          <w:lang w:eastAsia="en-US"/>
          <w14:ligatures w14:val="standardContextual"/>
        </w:rPr>
        <w:t xml:space="preserve">política de </w:t>
      </w:r>
      <w:r w:rsidRPr="00BF5DD1">
        <w:rPr>
          <w:rFonts w:ascii="Candara" w:hAnsi="Candara" w:cs="Times New Roman"/>
          <w:kern w:val="2"/>
          <w:sz w:val="24"/>
          <w:szCs w:val="24"/>
          <w:lang w:eastAsia="en-US"/>
          <w14:ligatures w14:val="standardContextual"/>
        </w:rPr>
        <w:t>valorização real do salário mínimo</w:t>
      </w:r>
      <w:r w:rsidR="00532650" w:rsidRPr="00BF5DD1">
        <w:rPr>
          <w:rFonts w:ascii="Candara" w:hAnsi="Candara" w:cs="Times New Roman"/>
          <w:kern w:val="2"/>
          <w:sz w:val="24"/>
          <w:szCs w:val="24"/>
          <w:lang w:eastAsia="en-US"/>
          <w14:ligatures w14:val="standardContextual"/>
        </w:rPr>
        <w:t xml:space="preserve"> (Araújo; Santos, 2021; Brandão, 2019b).</w:t>
      </w:r>
    </w:p>
    <w:p w14:paraId="7491F499" w14:textId="78F22DA1" w:rsidR="0064386E" w:rsidRPr="00445992" w:rsidRDefault="008E5AE6"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lastRenderedPageBreak/>
        <w:t>Na Tabela 1</w:t>
      </w:r>
      <w:r w:rsidR="002A6E2A" w:rsidRPr="00445992">
        <w:rPr>
          <w:rFonts w:ascii="Candara" w:hAnsi="Candara" w:cs="Times New Roman"/>
          <w:kern w:val="2"/>
          <w:sz w:val="24"/>
          <w:lang w:eastAsia="en-US"/>
          <w14:ligatures w14:val="standardContextual"/>
        </w:rPr>
        <w:t xml:space="preserve">, nota-se </w:t>
      </w:r>
      <w:r w:rsidR="00192CD9" w:rsidRPr="00445992">
        <w:rPr>
          <w:rFonts w:ascii="Candara" w:hAnsi="Candara" w:cs="Times New Roman"/>
          <w:kern w:val="2"/>
          <w:sz w:val="24"/>
          <w:lang w:eastAsia="en-US"/>
          <w14:ligatures w14:val="standardContextual"/>
        </w:rPr>
        <w:t xml:space="preserve">também </w:t>
      </w:r>
      <w:r w:rsidR="0064386E" w:rsidRPr="00445992">
        <w:rPr>
          <w:rFonts w:ascii="Candara" w:hAnsi="Candara" w:cs="Times New Roman"/>
          <w:kern w:val="2"/>
          <w:sz w:val="24"/>
          <w:lang w:eastAsia="en-US"/>
          <w14:ligatures w14:val="standardContextual"/>
        </w:rPr>
        <w:t>que, em 2024, dos 1</w:t>
      </w:r>
      <w:r w:rsidR="00394EA3" w:rsidRPr="00445992">
        <w:rPr>
          <w:rFonts w:ascii="Candara" w:hAnsi="Candara" w:cs="Times New Roman"/>
          <w:kern w:val="2"/>
          <w:sz w:val="24"/>
          <w:lang w:eastAsia="en-US"/>
          <w14:ligatures w14:val="standardContextual"/>
        </w:rPr>
        <w:t>36,9</w:t>
      </w:r>
      <w:r w:rsidR="0064386E" w:rsidRPr="00445992">
        <w:rPr>
          <w:rFonts w:ascii="Candara" w:hAnsi="Candara" w:cs="Times New Roman"/>
          <w:kern w:val="2"/>
          <w:sz w:val="24"/>
          <w:lang w:eastAsia="en-US"/>
          <w14:ligatures w14:val="standardContextual"/>
        </w:rPr>
        <w:t xml:space="preserve"> bilhões de</w:t>
      </w:r>
      <w:r w:rsidR="002A6E2A" w:rsidRPr="00445992">
        <w:rPr>
          <w:rFonts w:ascii="Candara" w:hAnsi="Candara" w:cs="Times New Roman"/>
          <w:kern w:val="2"/>
          <w:sz w:val="24"/>
          <w:lang w:eastAsia="en-US"/>
          <w14:ligatures w14:val="standardContextual"/>
        </w:rPr>
        <w:t xml:space="preserve"> </w:t>
      </w:r>
      <w:r w:rsidR="00394EA3" w:rsidRPr="00445992">
        <w:rPr>
          <w:rFonts w:ascii="Candara" w:hAnsi="Candara" w:cs="Times New Roman"/>
          <w:kern w:val="2"/>
          <w:sz w:val="24"/>
          <w:lang w:eastAsia="en-US"/>
          <w14:ligatures w14:val="standardContextual"/>
        </w:rPr>
        <w:t xml:space="preserve">reais em </w:t>
      </w:r>
      <w:r w:rsidR="002A6E2A" w:rsidRPr="00445992">
        <w:rPr>
          <w:rFonts w:ascii="Candara" w:hAnsi="Candara" w:cs="Times New Roman"/>
          <w:kern w:val="2"/>
          <w:sz w:val="24"/>
          <w:lang w:eastAsia="en-US"/>
          <w14:ligatures w14:val="standardContextual"/>
        </w:rPr>
        <w:t xml:space="preserve">recursos dos principais </w:t>
      </w:r>
      <w:r w:rsidR="00A43985" w:rsidRPr="00445992">
        <w:rPr>
          <w:rFonts w:ascii="Candara" w:hAnsi="Candara" w:cs="Times New Roman"/>
          <w:kern w:val="2"/>
          <w:sz w:val="24"/>
          <w:lang w:eastAsia="en-US"/>
          <w14:ligatures w14:val="standardContextual"/>
        </w:rPr>
        <w:t>programas e benefícios sociais,</w:t>
      </w:r>
      <w:r w:rsidR="002A6E2A" w:rsidRPr="00445992">
        <w:rPr>
          <w:rFonts w:ascii="Candara" w:hAnsi="Candara" w:cs="Times New Roman"/>
          <w:kern w:val="2"/>
          <w:sz w:val="24"/>
          <w:lang w:eastAsia="en-US"/>
          <w14:ligatures w14:val="standardContextual"/>
        </w:rPr>
        <w:t xml:space="preserve"> </w:t>
      </w:r>
      <w:r w:rsidR="0064386E" w:rsidRPr="00445992">
        <w:rPr>
          <w:rFonts w:ascii="Candara" w:hAnsi="Candara" w:cs="Times New Roman"/>
          <w:kern w:val="2"/>
          <w:sz w:val="24"/>
          <w:lang w:eastAsia="en-US"/>
          <w14:ligatures w14:val="standardContextual"/>
        </w:rPr>
        <w:t xml:space="preserve">em que </w:t>
      </w:r>
      <w:r w:rsidR="00394EA3" w:rsidRPr="00445992">
        <w:rPr>
          <w:rFonts w:ascii="Candara" w:hAnsi="Candara" w:cs="Times New Roman"/>
          <w:kern w:val="2"/>
          <w:sz w:val="24"/>
          <w:lang w:eastAsia="en-US"/>
          <w14:ligatures w14:val="standardContextual"/>
        </w:rPr>
        <w:t>se tem a inclusão da</w:t>
      </w:r>
      <w:r w:rsidR="0064386E" w:rsidRPr="00445992">
        <w:rPr>
          <w:rFonts w:ascii="Candara" w:hAnsi="Candara" w:cs="Times New Roman"/>
          <w:kern w:val="2"/>
          <w:sz w:val="24"/>
          <w:lang w:eastAsia="en-US"/>
          <w14:ligatures w14:val="standardContextual"/>
        </w:rPr>
        <w:t xml:space="preserve"> região nordestina, </w:t>
      </w:r>
      <w:r w:rsidR="00394EA3" w:rsidRPr="00445992">
        <w:rPr>
          <w:rFonts w:ascii="Candara" w:hAnsi="Candara" w:cs="Times New Roman"/>
          <w:kern w:val="2"/>
          <w:sz w:val="24"/>
          <w:lang w:eastAsia="en-US"/>
          <w14:ligatures w14:val="standardContextual"/>
        </w:rPr>
        <w:t>57</w:t>
      </w:r>
      <w:r w:rsidR="0064386E" w:rsidRPr="00445992">
        <w:rPr>
          <w:rFonts w:ascii="Candara" w:hAnsi="Candara" w:cs="Times New Roman"/>
          <w:kern w:val="2"/>
          <w:sz w:val="24"/>
          <w:lang w:eastAsia="en-US"/>
          <w14:ligatures w14:val="standardContextual"/>
        </w:rPr>
        <w:t>,</w:t>
      </w:r>
      <w:r w:rsidR="00394EA3" w:rsidRPr="00445992">
        <w:rPr>
          <w:rFonts w:ascii="Candara" w:hAnsi="Candara" w:cs="Times New Roman"/>
          <w:kern w:val="2"/>
          <w:sz w:val="24"/>
          <w:lang w:eastAsia="en-US"/>
          <w14:ligatures w14:val="standardContextual"/>
        </w:rPr>
        <w:t>4</w:t>
      </w:r>
      <w:r w:rsidR="0064386E" w:rsidRPr="00445992">
        <w:rPr>
          <w:rFonts w:ascii="Candara" w:hAnsi="Candara" w:cs="Times New Roman"/>
          <w:kern w:val="2"/>
          <w:sz w:val="24"/>
          <w:lang w:eastAsia="en-US"/>
          <w14:ligatures w14:val="standardContextual"/>
        </w:rPr>
        <w:t xml:space="preserve"> bilhões de reais são empregadas para a mesma, cerca de 4</w:t>
      </w:r>
      <w:r w:rsidR="00394EA3" w:rsidRPr="00445992">
        <w:rPr>
          <w:rFonts w:ascii="Candara" w:hAnsi="Candara" w:cs="Times New Roman"/>
          <w:kern w:val="2"/>
          <w:sz w:val="24"/>
          <w:lang w:eastAsia="en-US"/>
          <w14:ligatures w14:val="standardContextual"/>
        </w:rPr>
        <w:t>2</w:t>
      </w:r>
      <w:r w:rsidR="0064386E" w:rsidRPr="00445992">
        <w:rPr>
          <w:rFonts w:ascii="Candara" w:hAnsi="Candara" w:cs="Times New Roman"/>
          <w:kern w:val="2"/>
          <w:sz w:val="24"/>
          <w:lang w:eastAsia="en-US"/>
          <w14:ligatures w14:val="standardContextual"/>
        </w:rPr>
        <w:t>% de repasse direto d</w:t>
      </w:r>
      <w:r w:rsidR="00A43985" w:rsidRPr="00445992">
        <w:rPr>
          <w:rFonts w:ascii="Candara" w:hAnsi="Candara" w:cs="Times New Roman"/>
          <w:kern w:val="2"/>
          <w:sz w:val="24"/>
          <w:lang w:eastAsia="en-US"/>
          <w14:ligatures w14:val="standardContextual"/>
        </w:rPr>
        <w:t>o total de</w:t>
      </w:r>
      <w:r w:rsidR="0064386E" w:rsidRPr="00445992">
        <w:rPr>
          <w:rFonts w:ascii="Candara" w:hAnsi="Candara" w:cs="Times New Roman"/>
          <w:kern w:val="2"/>
          <w:sz w:val="24"/>
          <w:lang w:eastAsia="en-US"/>
          <w14:ligatures w14:val="standardContextual"/>
        </w:rPr>
        <w:t xml:space="preserve"> </w:t>
      </w:r>
      <w:r w:rsidR="00466872" w:rsidRPr="00445992">
        <w:rPr>
          <w:rFonts w:ascii="Candara" w:hAnsi="Candara" w:cs="Times New Roman"/>
          <w:kern w:val="2"/>
          <w:sz w:val="24"/>
          <w:lang w:eastAsia="en-US"/>
          <w14:ligatures w14:val="standardContextual"/>
        </w:rPr>
        <w:t>recurso</w:t>
      </w:r>
      <w:r w:rsidR="00394EA3" w:rsidRPr="00445992">
        <w:rPr>
          <w:rFonts w:ascii="Candara" w:hAnsi="Candara" w:cs="Times New Roman"/>
          <w:kern w:val="2"/>
          <w:sz w:val="24"/>
          <w:lang w:eastAsia="en-US"/>
          <w14:ligatures w14:val="standardContextual"/>
        </w:rPr>
        <w:t xml:space="preserve">s </w:t>
      </w:r>
      <w:r w:rsidR="00466872" w:rsidRPr="00445992">
        <w:rPr>
          <w:rFonts w:ascii="Candara" w:hAnsi="Candara" w:cs="Times New Roman"/>
          <w:kern w:val="2"/>
          <w:sz w:val="24"/>
          <w:lang w:eastAsia="en-US"/>
          <w14:ligatures w14:val="standardContextual"/>
        </w:rPr>
        <w:t>das principais políticas implícitas de âmbito nacional injetadas diretamente na economia nordestina.</w:t>
      </w:r>
    </w:p>
    <w:p w14:paraId="0C6BA85B" w14:textId="431167E9" w:rsidR="008E5AE6" w:rsidRPr="00445992" w:rsidRDefault="00700DE1" w:rsidP="005F37E2">
      <w:pPr>
        <w:spacing w:after="0" w:line="360" w:lineRule="auto"/>
        <w:ind w:firstLine="851"/>
        <w:jc w:val="both"/>
        <w:rPr>
          <w:rFonts w:ascii="Candara" w:hAnsi="Candara" w:cs="Times New Roman"/>
          <w:sz w:val="24"/>
          <w:szCs w:val="24"/>
        </w:rPr>
      </w:pPr>
      <w:r w:rsidRPr="00445992">
        <w:rPr>
          <w:rFonts w:ascii="Candara" w:hAnsi="Candara" w:cs="Times New Roman"/>
          <w:kern w:val="2"/>
          <w:sz w:val="24"/>
          <w:lang w:eastAsia="en-US"/>
          <w14:ligatures w14:val="standardContextual"/>
        </w:rPr>
        <w:t xml:space="preserve">O programa </w:t>
      </w:r>
      <w:r w:rsidR="008E5AE6" w:rsidRPr="00445992">
        <w:rPr>
          <w:rFonts w:ascii="Candara" w:hAnsi="Candara" w:cs="Times New Roman"/>
          <w:kern w:val="2"/>
          <w:sz w:val="24"/>
          <w:lang w:eastAsia="en-US"/>
          <w14:ligatures w14:val="standardContextual"/>
        </w:rPr>
        <w:t>Bolsa Família</w:t>
      </w:r>
      <w:r w:rsidRPr="00445992">
        <w:rPr>
          <w:rFonts w:ascii="Candara" w:hAnsi="Candara" w:cs="Times New Roman"/>
          <w:kern w:val="2"/>
          <w:sz w:val="24"/>
          <w:lang w:eastAsia="en-US"/>
          <w14:ligatures w14:val="standardContextual"/>
        </w:rPr>
        <w:t>, reinstituído após o fim do auxílio emergencial em 2023, antes um programa de desenvolvimento social, ao exigir contrapartida em frequência escolar dos menores de idade</w:t>
      </w:r>
      <w:r w:rsidR="00394EA3" w:rsidRPr="00445992">
        <w:rPr>
          <w:rFonts w:ascii="Candara" w:hAnsi="Candara" w:cs="Times New Roman"/>
          <w:kern w:val="2"/>
          <w:sz w:val="24"/>
          <w:lang w:eastAsia="en-US"/>
          <w14:ligatures w14:val="standardContextual"/>
        </w:rPr>
        <w:t xml:space="preserve"> (Araújo; Santos, 2021)</w:t>
      </w:r>
      <w:r w:rsidRPr="00445992">
        <w:rPr>
          <w:rFonts w:ascii="Candara" w:hAnsi="Candara" w:cs="Times New Roman"/>
          <w:kern w:val="2"/>
          <w:sz w:val="24"/>
          <w:lang w:eastAsia="en-US"/>
          <w14:ligatures w14:val="standardContextual"/>
        </w:rPr>
        <w:t>, reformulado</w:t>
      </w:r>
      <w:r w:rsidR="00CA1CB3" w:rsidRPr="00445992">
        <w:rPr>
          <w:rFonts w:ascii="Candara" w:hAnsi="Candara" w:cs="Times New Roman"/>
          <w:kern w:val="2"/>
          <w:sz w:val="24"/>
          <w:lang w:eastAsia="en-US"/>
          <w14:ligatures w14:val="standardContextual"/>
        </w:rPr>
        <w:t>,</w:t>
      </w:r>
      <w:r w:rsidRPr="00445992">
        <w:rPr>
          <w:rFonts w:ascii="Candara" w:hAnsi="Candara" w:cs="Times New Roman"/>
          <w:kern w:val="2"/>
          <w:sz w:val="24"/>
          <w:lang w:eastAsia="en-US"/>
          <w14:ligatures w14:val="standardContextual"/>
        </w:rPr>
        <w:t xml:space="preserve"> configura-se num programa de combate </w:t>
      </w:r>
      <w:r w:rsidR="00463D50" w:rsidRPr="00445992">
        <w:rPr>
          <w:rFonts w:ascii="Candara" w:hAnsi="Candara" w:cs="Times New Roman"/>
          <w:kern w:val="2"/>
          <w:sz w:val="24"/>
          <w:lang w:eastAsia="en-US"/>
          <w14:ligatures w14:val="standardContextual"/>
        </w:rPr>
        <w:t>à</w:t>
      </w:r>
      <w:r w:rsidRPr="00445992">
        <w:rPr>
          <w:rFonts w:ascii="Candara" w:hAnsi="Candara" w:cs="Times New Roman"/>
          <w:kern w:val="2"/>
          <w:sz w:val="24"/>
          <w:lang w:eastAsia="en-US"/>
          <w14:ligatures w14:val="standardContextual"/>
        </w:rPr>
        <w:t xml:space="preserve"> pobreza e a vulnerabilidade </w:t>
      </w:r>
      <w:r w:rsidRPr="00445992">
        <w:rPr>
          <w:rFonts w:ascii="Candara" w:hAnsi="Candara" w:cs="Times New Roman"/>
          <w:sz w:val="24"/>
          <w:szCs w:val="24"/>
        </w:rPr>
        <w:t>econômica. Seu fator de est</w:t>
      </w:r>
      <w:r w:rsidR="007950D7">
        <w:rPr>
          <w:rFonts w:ascii="Candara" w:hAnsi="Candara" w:cs="Times New Roman"/>
          <w:sz w:val="24"/>
          <w:szCs w:val="24"/>
        </w:rPr>
        <w:t>í</w:t>
      </w:r>
      <w:r w:rsidRPr="00445992">
        <w:rPr>
          <w:rFonts w:ascii="Candara" w:hAnsi="Candara" w:cs="Times New Roman"/>
          <w:sz w:val="24"/>
          <w:szCs w:val="24"/>
        </w:rPr>
        <w:t xml:space="preserve">mulo a capacitação básica passou para o mais novo programa social, o Pé de Meia, </w:t>
      </w:r>
      <w:r w:rsidR="00160EE1">
        <w:rPr>
          <w:rFonts w:ascii="Candara" w:hAnsi="Candara" w:cs="Times New Roman"/>
          <w:sz w:val="24"/>
          <w:szCs w:val="24"/>
        </w:rPr>
        <w:t xml:space="preserve">destinado </w:t>
      </w:r>
      <w:r w:rsidRPr="00445992">
        <w:rPr>
          <w:rFonts w:ascii="Candara" w:hAnsi="Candara" w:cs="Times New Roman"/>
          <w:sz w:val="24"/>
          <w:szCs w:val="24"/>
        </w:rPr>
        <w:t>aos estudantes</w:t>
      </w:r>
      <w:r w:rsidR="006B1CB8" w:rsidRPr="006B1CB8">
        <w:rPr>
          <w:rFonts w:ascii="Candara" w:hAnsi="Candara" w:cs="Times New Roman"/>
          <w:sz w:val="24"/>
          <w:szCs w:val="24"/>
        </w:rPr>
        <w:t xml:space="preserve"> </w:t>
      </w:r>
      <w:r w:rsidR="006B1CB8">
        <w:rPr>
          <w:rFonts w:ascii="Candara" w:hAnsi="Candara" w:cs="Times New Roman"/>
          <w:sz w:val="24"/>
          <w:szCs w:val="24"/>
        </w:rPr>
        <w:t>de baixa renda</w:t>
      </w:r>
      <w:r w:rsidRPr="00445992">
        <w:rPr>
          <w:rFonts w:ascii="Candara" w:hAnsi="Candara" w:cs="Times New Roman"/>
          <w:sz w:val="24"/>
          <w:szCs w:val="24"/>
        </w:rPr>
        <w:t xml:space="preserve"> do ensino médio</w:t>
      </w:r>
      <w:r w:rsidR="00CA1CB3" w:rsidRPr="00445992">
        <w:rPr>
          <w:rFonts w:ascii="Candara" w:hAnsi="Candara" w:cs="Times New Roman"/>
          <w:sz w:val="24"/>
          <w:szCs w:val="24"/>
        </w:rPr>
        <w:t xml:space="preserve">, </w:t>
      </w:r>
      <w:r w:rsidR="00C61B51">
        <w:rPr>
          <w:rFonts w:ascii="Candara" w:hAnsi="Candara" w:cs="Times New Roman"/>
          <w:sz w:val="24"/>
          <w:szCs w:val="24"/>
        </w:rPr>
        <w:t xml:space="preserve">pode </w:t>
      </w:r>
      <w:r w:rsidR="00160EE1" w:rsidRPr="00445992">
        <w:rPr>
          <w:rFonts w:ascii="Candara" w:hAnsi="Candara" w:cs="Times New Roman"/>
          <w:sz w:val="24"/>
          <w:szCs w:val="24"/>
        </w:rPr>
        <w:t>paga</w:t>
      </w:r>
      <w:r w:rsidR="00C61B51">
        <w:rPr>
          <w:rFonts w:ascii="Candara" w:hAnsi="Candara" w:cs="Times New Roman"/>
          <w:sz w:val="24"/>
          <w:szCs w:val="24"/>
        </w:rPr>
        <w:t>r</w:t>
      </w:r>
      <w:r w:rsidR="00160EE1">
        <w:rPr>
          <w:rFonts w:ascii="Candara" w:hAnsi="Candara" w:cs="Times New Roman"/>
          <w:sz w:val="24"/>
          <w:szCs w:val="24"/>
        </w:rPr>
        <w:t xml:space="preserve"> ao todo R$ 9.200</w:t>
      </w:r>
      <w:r w:rsidR="007950D7">
        <w:rPr>
          <w:rFonts w:ascii="Candara" w:hAnsi="Candara" w:cs="Times New Roman"/>
          <w:sz w:val="24"/>
          <w:szCs w:val="24"/>
        </w:rPr>
        <w:t>,00</w:t>
      </w:r>
      <w:r w:rsidR="00160EE1">
        <w:rPr>
          <w:rFonts w:ascii="Candara" w:hAnsi="Candara" w:cs="Times New Roman"/>
          <w:sz w:val="24"/>
          <w:szCs w:val="24"/>
        </w:rPr>
        <w:t xml:space="preserve"> por aluno</w:t>
      </w:r>
      <w:r w:rsidR="00C61B51">
        <w:rPr>
          <w:rFonts w:ascii="Candara" w:hAnsi="Candara" w:cs="Times New Roman"/>
          <w:sz w:val="24"/>
          <w:szCs w:val="24"/>
        </w:rPr>
        <w:t xml:space="preserve"> por completar o ensino médio</w:t>
      </w:r>
      <w:r w:rsidR="00C61B51" w:rsidRPr="00445992">
        <w:rPr>
          <w:rFonts w:ascii="Candara" w:hAnsi="Candara" w:cs="Times New Roman"/>
          <w:sz w:val="24"/>
          <w:szCs w:val="24"/>
        </w:rPr>
        <w:t xml:space="preserve"> </w:t>
      </w:r>
      <w:r w:rsidR="00394EA3" w:rsidRPr="00445992">
        <w:rPr>
          <w:rFonts w:ascii="Candara" w:hAnsi="Candara" w:cs="Times New Roman"/>
          <w:sz w:val="24"/>
          <w:szCs w:val="24"/>
        </w:rPr>
        <w:t>(</w:t>
      </w:r>
      <w:r w:rsidR="00055B92" w:rsidRPr="006B1CB8">
        <w:rPr>
          <w:rFonts w:ascii="Candara" w:hAnsi="Candara" w:cs="Times New Roman"/>
          <w:sz w:val="24"/>
          <w:szCs w:val="24"/>
        </w:rPr>
        <w:t>Brasil</w:t>
      </w:r>
      <w:r w:rsidR="00CA1CB3" w:rsidRPr="006B1CB8">
        <w:rPr>
          <w:rFonts w:ascii="Candara" w:hAnsi="Candara" w:cs="Times New Roman"/>
          <w:sz w:val="24"/>
          <w:szCs w:val="24"/>
        </w:rPr>
        <w:t>, 2024d).</w:t>
      </w:r>
    </w:p>
    <w:p w14:paraId="48DB74D8" w14:textId="7B4B1855" w:rsidR="004A254C" w:rsidRPr="00F43ECE" w:rsidRDefault="00CA1CB3" w:rsidP="005F37E2">
      <w:pPr>
        <w:spacing w:after="0" w:line="360" w:lineRule="auto"/>
        <w:ind w:firstLine="851"/>
        <w:jc w:val="both"/>
        <w:rPr>
          <w:rFonts w:ascii="Candara" w:hAnsi="Candara" w:cs="Times New Roman"/>
          <w:kern w:val="2"/>
          <w:sz w:val="24"/>
          <w:szCs w:val="24"/>
          <w:lang w:eastAsia="en-US"/>
          <w14:ligatures w14:val="standardContextual"/>
        </w:rPr>
      </w:pPr>
      <w:r w:rsidRPr="00F43ECE">
        <w:rPr>
          <w:rFonts w:ascii="Candara" w:hAnsi="Candara" w:cs="Times New Roman"/>
          <w:kern w:val="2"/>
          <w:sz w:val="24"/>
          <w:szCs w:val="24"/>
          <w:lang w:eastAsia="en-US"/>
          <w14:ligatures w14:val="standardContextual"/>
        </w:rPr>
        <w:t>Já o Benefício de Prestação Continuada (BPC),</w:t>
      </w:r>
      <w:r w:rsidR="002A2042" w:rsidRPr="00F43ECE">
        <w:rPr>
          <w:rFonts w:ascii="Candara" w:hAnsi="Candara" w:cs="Times New Roman"/>
          <w:kern w:val="2"/>
          <w:sz w:val="24"/>
          <w:szCs w:val="24"/>
          <w:lang w:eastAsia="en-US"/>
          <w14:ligatures w14:val="standardContextual"/>
        </w:rPr>
        <w:t xml:space="preserve"> de </w:t>
      </w:r>
      <w:r w:rsidR="007950D7">
        <w:rPr>
          <w:rFonts w:ascii="Candara" w:hAnsi="Candara" w:cs="Times New Roman"/>
          <w:kern w:val="2"/>
          <w:sz w:val="24"/>
          <w:szCs w:val="24"/>
          <w:lang w:eastAsia="en-US"/>
          <w14:ligatures w14:val="standardContextual"/>
        </w:rPr>
        <w:t>caráter</w:t>
      </w:r>
      <w:r w:rsidR="002A2042" w:rsidRPr="00F43ECE">
        <w:rPr>
          <w:rFonts w:ascii="Candara" w:hAnsi="Candara" w:cs="Times New Roman"/>
          <w:kern w:val="2"/>
          <w:sz w:val="24"/>
          <w:szCs w:val="24"/>
          <w:lang w:eastAsia="en-US"/>
          <w14:ligatures w14:val="standardContextual"/>
        </w:rPr>
        <w:t xml:space="preserve"> definitivo,</w:t>
      </w:r>
      <w:r w:rsidRPr="00F43ECE">
        <w:rPr>
          <w:rFonts w:ascii="Candara" w:hAnsi="Candara" w:cs="Times New Roman"/>
          <w:kern w:val="2"/>
          <w:sz w:val="24"/>
          <w:szCs w:val="24"/>
          <w:lang w:eastAsia="en-US"/>
          <w14:ligatures w14:val="standardContextual"/>
        </w:rPr>
        <w:t xml:space="preserve"> </w:t>
      </w:r>
      <w:r w:rsidR="002A2042" w:rsidRPr="00F43ECE">
        <w:rPr>
          <w:rFonts w:ascii="Candara" w:hAnsi="Candara" w:cs="Times New Roman"/>
          <w:kern w:val="2"/>
          <w:sz w:val="24"/>
          <w:szCs w:val="24"/>
          <w:lang w:eastAsia="en-US"/>
          <w14:ligatures w14:val="standardContextual"/>
        </w:rPr>
        <w:t>o</w:t>
      </w:r>
      <w:r w:rsidRPr="00F43ECE">
        <w:rPr>
          <w:rFonts w:ascii="Candara" w:hAnsi="Candara" w:cs="Times New Roman"/>
          <w:kern w:val="2"/>
          <w:sz w:val="24"/>
          <w:szCs w:val="24"/>
          <w:lang w:eastAsia="en-US"/>
          <w14:ligatures w14:val="standardContextual"/>
        </w:rPr>
        <w:t xml:space="preserve"> Garantia-Safra e o </w:t>
      </w:r>
      <w:r w:rsidRPr="00F43ECE">
        <w:rPr>
          <w:rFonts w:ascii="Candara" w:eastAsia="Times New Roman" w:hAnsi="Candara" w:cs="Times New Roman"/>
          <w:color w:val="000000"/>
          <w:sz w:val="24"/>
          <w:szCs w:val="24"/>
        </w:rPr>
        <w:t>Seguro Defeso</w:t>
      </w:r>
      <w:r w:rsidR="00394EA3" w:rsidRPr="00F43ECE">
        <w:rPr>
          <w:rFonts w:ascii="Candara" w:eastAsia="Times New Roman" w:hAnsi="Candara" w:cs="Times New Roman"/>
          <w:color w:val="000000"/>
          <w:sz w:val="24"/>
          <w:szCs w:val="24"/>
        </w:rPr>
        <w:t xml:space="preserve">, </w:t>
      </w:r>
      <w:r w:rsidR="00394EA3" w:rsidRPr="00F43ECE">
        <w:rPr>
          <w:rFonts w:ascii="Candara" w:hAnsi="Candara" w:cs="Times New Roman"/>
          <w:kern w:val="2"/>
          <w:sz w:val="24"/>
          <w:szCs w:val="24"/>
          <w:lang w:eastAsia="en-US"/>
          <w14:ligatures w14:val="standardContextual"/>
        </w:rPr>
        <w:t>os dois de período temporário,</w:t>
      </w:r>
      <w:r w:rsidRPr="00F43ECE">
        <w:rPr>
          <w:rFonts w:ascii="Candara" w:hAnsi="Candara" w:cs="Times New Roman"/>
          <w:kern w:val="2"/>
          <w:sz w:val="24"/>
          <w:szCs w:val="24"/>
          <w:lang w:eastAsia="en-US"/>
          <w14:ligatures w14:val="standardContextual"/>
        </w:rPr>
        <w:t xml:space="preserve"> são benefícios amparo social</w:t>
      </w:r>
      <w:r w:rsidR="002A2042" w:rsidRPr="00F43ECE">
        <w:rPr>
          <w:rFonts w:ascii="Candara" w:hAnsi="Candara" w:cs="Times New Roman"/>
          <w:kern w:val="2"/>
          <w:sz w:val="24"/>
          <w:szCs w:val="24"/>
          <w:lang w:eastAsia="en-US"/>
          <w14:ligatures w14:val="standardContextual"/>
        </w:rPr>
        <w:t xml:space="preserve">. O primeiro </w:t>
      </w:r>
      <w:r w:rsidR="003649DB" w:rsidRPr="00F43ECE">
        <w:rPr>
          <w:rFonts w:ascii="Candara" w:hAnsi="Candara" w:cs="Times New Roman"/>
          <w:kern w:val="2"/>
          <w:sz w:val="24"/>
          <w:szCs w:val="24"/>
          <w:lang w:eastAsia="en-US"/>
          <w14:ligatures w14:val="standardContextual"/>
        </w:rPr>
        <w:t>é um benefício, sob a forma de um salário mínimo, concedido a pessoas com impedimentos à capacidade de participar, em plena e efetiva igualdade, na sociedade</w:t>
      </w:r>
      <w:r w:rsidR="004B500D" w:rsidRPr="00F43ECE">
        <w:rPr>
          <w:rFonts w:ascii="Candara" w:hAnsi="Candara" w:cs="Times New Roman"/>
          <w:kern w:val="2"/>
          <w:sz w:val="24"/>
          <w:szCs w:val="24"/>
          <w:lang w:eastAsia="en-US"/>
          <w14:ligatures w14:val="standardContextual"/>
        </w:rPr>
        <w:t xml:space="preserve">, chega à 17,5 bilhões de reais </w:t>
      </w:r>
      <w:r w:rsidR="00192CD9" w:rsidRPr="00F43ECE">
        <w:rPr>
          <w:rFonts w:ascii="Candara" w:hAnsi="Candara" w:cs="Times New Roman"/>
          <w:kern w:val="2"/>
          <w:sz w:val="24"/>
          <w:szCs w:val="24"/>
          <w:lang w:eastAsia="en-US"/>
          <w14:ligatures w14:val="standardContextual"/>
        </w:rPr>
        <w:t>em</w:t>
      </w:r>
      <w:r w:rsidR="004B500D" w:rsidRPr="00F43ECE">
        <w:rPr>
          <w:rFonts w:ascii="Candara" w:hAnsi="Candara" w:cs="Times New Roman"/>
          <w:kern w:val="2"/>
          <w:sz w:val="24"/>
          <w:szCs w:val="24"/>
          <w:lang w:eastAsia="en-US"/>
          <w14:ligatures w14:val="standardContextual"/>
        </w:rPr>
        <w:t xml:space="preserve"> </w:t>
      </w:r>
      <w:r w:rsidR="00192CD9" w:rsidRPr="00F43ECE">
        <w:rPr>
          <w:rFonts w:ascii="Candara" w:hAnsi="Candara" w:cs="Times New Roman"/>
          <w:kern w:val="2"/>
          <w:sz w:val="24"/>
          <w:szCs w:val="24"/>
          <w:lang w:eastAsia="en-US"/>
          <w14:ligatures w14:val="standardContextual"/>
        </w:rPr>
        <w:t>nordestinos</w:t>
      </w:r>
      <w:r w:rsidR="004B500D" w:rsidRPr="00F43ECE">
        <w:rPr>
          <w:rFonts w:ascii="Candara" w:hAnsi="Candara" w:cs="Times New Roman"/>
          <w:kern w:val="2"/>
          <w:sz w:val="24"/>
          <w:szCs w:val="24"/>
          <w:lang w:eastAsia="en-US"/>
          <w14:ligatures w14:val="standardContextual"/>
        </w:rPr>
        <w:t xml:space="preserve"> </w:t>
      </w:r>
      <w:r w:rsidR="00192CD9" w:rsidRPr="00F43ECE">
        <w:rPr>
          <w:rFonts w:ascii="Candara" w:hAnsi="Candara" w:cs="Times New Roman"/>
          <w:kern w:val="2"/>
          <w:sz w:val="24"/>
          <w:szCs w:val="24"/>
          <w:lang w:eastAsia="en-US"/>
          <w14:ligatures w14:val="standardContextual"/>
        </w:rPr>
        <w:t>amparados por este</w:t>
      </w:r>
      <w:r w:rsidR="003649DB" w:rsidRPr="00F43ECE">
        <w:rPr>
          <w:rFonts w:ascii="Candara" w:hAnsi="Candara" w:cs="Times New Roman"/>
          <w:kern w:val="2"/>
          <w:sz w:val="24"/>
          <w:szCs w:val="24"/>
          <w:lang w:eastAsia="en-US"/>
          <w14:ligatures w14:val="standardContextual"/>
        </w:rPr>
        <w:t>. O segundo é uma garantia de condições mínimas aos agricultores familiares</w:t>
      </w:r>
      <w:r w:rsidR="004B500D" w:rsidRPr="00F43ECE">
        <w:rPr>
          <w:rFonts w:ascii="Candara" w:hAnsi="Candara" w:cs="Times New Roman"/>
          <w:kern w:val="2"/>
          <w:sz w:val="24"/>
          <w:szCs w:val="24"/>
          <w:lang w:eastAsia="en-US"/>
          <w14:ligatures w14:val="standardContextual"/>
        </w:rPr>
        <w:t xml:space="preserve"> que tiveram perda de safra por razão de estiagem ou por excesso hídrico. No </w:t>
      </w:r>
      <w:r w:rsidR="006B44C2">
        <w:rPr>
          <w:rFonts w:ascii="Candara" w:hAnsi="Candara" w:cs="Times New Roman"/>
          <w:kern w:val="2"/>
          <w:sz w:val="24"/>
          <w:szCs w:val="24"/>
          <w:lang w:eastAsia="en-US"/>
          <w14:ligatures w14:val="standardContextual"/>
        </w:rPr>
        <w:t>Nordeste</w:t>
      </w:r>
      <w:r w:rsidR="004B500D" w:rsidRPr="00F43ECE">
        <w:rPr>
          <w:rFonts w:ascii="Candara" w:hAnsi="Candara" w:cs="Times New Roman"/>
          <w:kern w:val="2"/>
          <w:sz w:val="24"/>
          <w:szCs w:val="24"/>
          <w:lang w:eastAsia="en-US"/>
          <w14:ligatures w14:val="standardContextual"/>
        </w:rPr>
        <w:t xml:space="preserve">, o maior montante destes 777,7 milhões de reais é destinado à região do Semiárido Brasileiro. </w:t>
      </w:r>
      <w:r w:rsidR="00055B92" w:rsidRPr="00F43ECE">
        <w:rPr>
          <w:rFonts w:ascii="Candara" w:hAnsi="Candara" w:cs="Times New Roman"/>
          <w:kern w:val="2"/>
          <w:sz w:val="24"/>
          <w:szCs w:val="24"/>
          <w:lang w:eastAsia="en-US"/>
          <w14:ligatures w14:val="standardContextual"/>
        </w:rPr>
        <w:t>O terceiro</w:t>
      </w:r>
      <w:r w:rsidR="003649DB" w:rsidRPr="00F43ECE">
        <w:rPr>
          <w:rFonts w:ascii="Candara" w:hAnsi="Candara" w:cs="Times New Roman"/>
          <w:kern w:val="2"/>
          <w:sz w:val="24"/>
          <w:szCs w:val="24"/>
          <w:lang w:eastAsia="en-US"/>
          <w14:ligatures w14:val="standardContextual"/>
        </w:rPr>
        <w:t xml:space="preserve"> é</w:t>
      </w:r>
      <w:r w:rsidR="00055B92" w:rsidRPr="00F43ECE">
        <w:rPr>
          <w:rFonts w:ascii="Candara" w:hAnsi="Candara" w:cs="Times New Roman"/>
          <w:kern w:val="2"/>
          <w:sz w:val="24"/>
          <w:szCs w:val="24"/>
          <w:lang w:eastAsia="en-US"/>
          <w14:ligatures w14:val="standardContextual"/>
        </w:rPr>
        <w:t xml:space="preserve"> </w:t>
      </w:r>
      <w:r w:rsidR="004A254C" w:rsidRPr="00F43ECE">
        <w:rPr>
          <w:rFonts w:ascii="Candara" w:hAnsi="Candara" w:cs="Times New Roman"/>
          <w:kern w:val="2"/>
          <w:sz w:val="24"/>
          <w:szCs w:val="24"/>
          <w:lang w:eastAsia="en-US"/>
          <w14:ligatures w14:val="standardContextual"/>
        </w:rPr>
        <w:t xml:space="preserve">um </w:t>
      </w:r>
      <w:r w:rsidR="00055B92" w:rsidRPr="00F43ECE">
        <w:rPr>
          <w:rFonts w:ascii="Candara" w:hAnsi="Candara" w:cs="Times New Roman"/>
          <w:kern w:val="2"/>
          <w:sz w:val="24"/>
          <w:szCs w:val="24"/>
          <w:lang w:eastAsia="en-US"/>
          <w14:ligatures w14:val="standardContextual"/>
        </w:rPr>
        <w:t>benefício temporário</w:t>
      </w:r>
      <w:r w:rsidR="004A254C" w:rsidRPr="00F43ECE">
        <w:rPr>
          <w:rFonts w:ascii="Candara" w:hAnsi="Candara" w:cs="Times New Roman"/>
          <w:kern w:val="2"/>
          <w:sz w:val="24"/>
          <w:szCs w:val="24"/>
          <w:lang w:eastAsia="en-US"/>
          <w14:ligatures w14:val="standardContextual"/>
        </w:rPr>
        <w:t xml:space="preserve"> pago ao pescador artesanal</w:t>
      </w:r>
      <w:r w:rsidR="00055B92" w:rsidRPr="00F43ECE">
        <w:rPr>
          <w:rFonts w:ascii="Candara" w:hAnsi="Candara" w:cs="Times New Roman"/>
          <w:kern w:val="2"/>
          <w:sz w:val="24"/>
          <w:szCs w:val="24"/>
          <w:lang w:eastAsia="en-US"/>
          <w14:ligatures w14:val="standardContextual"/>
        </w:rPr>
        <w:t xml:space="preserve"> sob proibição de pesca </w:t>
      </w:r>
      <w:r w:rsidR="003649DB" w:rsidRPr="00F43ECE">
        <w:rPr>
          <w:rFonts w:ascii="Candara" w:hAnsi="Candara" w:cs="Times New Roman"/>
          <w:kern w:val="2"/>
          <w:sz w:val="24"/>
          <w:szCs w:val="24"/>
          <w:lang w:eastAsia="en-US"/>
          <w14:ligatures w14:val="standardContextual"/>
        </w:rPr>
        <w:t>durante o</w:t>
      </w:r>
      <w:r w:rsidR="00055B92" w:rsidRPr="00F43ECE">
        <w:rPr>
          <w:rFonts w:ascii="Candara" w:hAnsi="Candara" w:cs="Times New Roman"/>
          <w:kern w:val="2"/>
          <w:sz w:val="24"/>
          <w:szCs w:val="24"/>
          <w:lang w:eastAsia="en-US"/>
          <w14:ligatures w14:val="standardContextual"/>
        </w:rPr>
        <w:t xml:space="preserve"> período</w:t>
      </w:r>
      <w:r w:rsidR="003649DB" w:rsidRPr="00F43ECE">
        <w:rPr>
          <w:rFonts w:ascii="Candara" w:hAnsi="Candara" w:cs="Times New Roman"/>
          <w:kern w:val="2"/>
          <w:sz w:val="24"/>
          <w:szCs w:val="24"/>
          <w:lang w:eastAsia="en-US"/>
          <w14:ligatures w14:val="standardContextual"/>
        </w:rPr>
        <w:t xml:space="preserve"> de reprodução de alguma espécie</w:t>
      </w:r>
      <w:r w:rsidR="007950D7">
        <w:rPr>
          <w:rFonts w:ascii="Candara" w:hAnsi="Candara" w:cs="Times New Roman"/>
          <w:kern w:val="2"/>
          <w:sz w:val="24"/>
          <w:szCs w:val="24"/>
          <w:lang w:eastAsia="en-US"/>
          <w14:ligatures w14:val="standardContextual"/>
        </w:rPr>
        <w:t xml:space="preserve"> (defeso)</w:t>
      </w:r>
      <w:r w:rsidR="003649DB" w:rsidRPr="00F43ECE">
        <w:rPr>
          <w:rFonts w:ascii="Candara" w:hAnsi="Candara" w:cs="Times New Roman"/>
          <w:kern w:val="2"/>
          <w:sz w:val="24"/>
          <w:szCs w:val="24"/>
          <w:lang w:eastAsia="en-US"/>
          <w14:ligatures w14:val="standardContextual"/>
        </w:rPr>
        <w:t>,</w:t>
      </w:r>
      <w:r w:rsidR="00055B92" w:rsidRPr="00F43ECE">
        <w:rPr>
          <w:rFonts w:ascii="Candara" w:hAnsi="Candara" w:cs="Times New Roman"/>
          <w:kern w:val="2"/>
          <w:sz w:val="24"/>
          <w:szCs w:val="24"/>
          <w:lang w:eastAsia="en-US"/>
          <w14:ligatures w14:val="standardContextual"/>
        </w:rPr>
        <w:t xml:space="preserve"> </w:t>
      </w:r>
      <w:r w:rsidR="003649DB" w:rsidRPr="00F43ECE">
        <w:rPr>
          <w:rFonts w:ascii="Candara" w:hAnsi="Candara" w:cs="Times New Roman"/>
          <w:kern w:val="2"/>
          <w:sz w:val="24"/>
          <w:szCs w:val="24"/>
          <w:lang w:eastAsia="en-US"/>
          <w14:ligatures w14:val="standardContextual"/>
        </w:rPr>
        <w:t xml:space="preserve">sendo </w:t>
      </w:r>
      <w:r w:rsidR="00055B92" w:rsidRPr="00F43ECE">
        <w:rPr>
          <w:rFonts w:ascii="Candara" w:hAnsi="Candara" w:cs="Times New Roman"/>
          <w:kern w:val="2"/>
          <w:sz w:val="24"/>
          <w:szCs w:val="24"/>
          <w:lang w:eastAsia="en-US"/>
          <w14:ligatures w14:val="standardContextual"/>
        </w:rPr>
        <w:t>definido pelo IBAMA</w:t>
      </w:r>
      <w:r w:rsidR="00192CD9" w:rsidRPr="00F43ECE">
        <w:rPr>
          <w:rFonts w:ascii="Candara" w:hAnsi="Candara" w:cs="Times New Roman"/>
          <w:kern w:val="2"/>
          <w:sz w:val="24"/>
          <w:szCs w:val="24"/>
          <w:lang w:eastAsia="en-US"/>
          <w14:ligatures w14:val="standardContextual"/>
        </w:rPr>
        <w:t>, chegando a 2,8 bilhões em recursos de proteção ambiental de cunho social</w:t>
      </w:r>
      <w:r w:rsidR="004B500D" w:rsidRPr="00F43ECE">
        <w:rPr>
          <w:rFonts w:ascii="Candara" w:hAnsi="Candara" w:cs="Times New Roman"/>
          <w:kern w:val="2"/>
          <w:sz w:val="24"/>
          <w:szCs w:val="24"/>
          <w:lang w:eastAsia="en-US"/>
          <w14:ligatures w14:val="standardContextual"/>
        </w:rPr>
        <w:t xml:space="preserve"> </w:t>
      </w:r>
      <w:r w:rsidR="00192CD9" w:rsidRPr="00F43ECE">
        <w:rPr>
          <w:rFonts w:ascii="Candara" w:hAnsi="Candara" w:cs="Times New Roman"/>
          <w:kern w:val="2"/>
          <w:sz w:val="24"/>
          <w:szCs w:val="24"/>
          <w:lang w:eastAsia="en-US"/>
          <w14:ligatures w14:val="standardContextual"/>
        </w:rPr>
        <w:t xml:space="preserve">na região estudada </w:t>
      </w:r>
      <w:r w:rsidR="004B500D" w:rsidRPr="00F43ECE">
        <w:rPr>
          <w:rFonts w:ascii="Candara" w:hAnsi="Candara" w:cs="Times New Roman"/>
          <w:kern w:val="2"/>
          <w:sz w:val="24"/>
          <w:szCs w:val="24"/>
          <w:lang w:eastAsia="en-US"/>
          <w14:ligatures w14:val="standardContextual"/>
        </w:rPr>
        <w:t>(Brasil, 2024e)</w:t>
      </w:r>
      <w:r w:rsidR="003649DB" w:rsidRPr="00F43ECE">
        <w:rPr>
          <w:rFonts w:ascii="Candara" w:hAnsi="Candara" w:cs="Times New Roman"/>
          <w:kern w:val="2"/>
          <w:sz w:val="24"/>
          <w:szCs w:val="24"/>
          <w:lang w:eastAsia="en-US"/>
          <w14:ligatures w14:val="standardContextual"/>
        </w:rPr>
        <w:t>.</w:t>
      </w:r>
    </w:p>
    <w:p w14:paraId="3DEEC6E4" w14:textId="08647AEF" w:rsidR="002A2042" w:rsidRPr="00E2669B" w:rsidRDefault="00192CD9"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lastRenderedPageBreak/>
        <w:t xml:space="preserve">No programa </w:t>
      </w:r>
      <w:r w:rsidR="002A2042" w:rsidRPr="00445992">
        <w:rPr>
          <w:rFonts w:ascii="Candara" w:hAnsi="Candara" w:cs="Times New Roman"/>
          <w:kern w:val="2"/>
          <w:sz w:val="24"/>
          <w:lang w:eastAsia="en-US"/>
          <w14:ligatures w14:val="standardContextual"/>
        </w:rPr>
        <w:t>Minha Casa Minha Vida (MCMV)</w:t>
      </w:r>
      <w:r w:rsidR="00AD323C" w:rsidRPr="00445992">
        <w:rPr>
          <w:rFonts w:ascii="Candara" w:hAnsi="Candara" w:cs="Times New Roman"/>
          <w:kern w:val="2"/>
          <w:sz w:val="24"/>
          <w:lang w:eastAsia="en-US"/>
          <w14:ligatures w14:val="standardContextual"/>
        </w:rPr>
        <w:t xml:space="preserve">, que fomenta a construção civil por meio de crédito e subsídios, a depender da faixa de renda, o mais interessante em notar é a relação </w:t>
      </w:r>
      <w:r w:rsidR="006B44C2">
        <w:rPr>
          <w:rFonts w:ascii="Candara" w:hAnsi="Candara" w:cs="Times New Roman"/>
          <w:kern w:val="2"/>
          <w:sz w:val="24"/>
          <w:lang w:eastAsia="en-US"/>
          <w14:ligatures w14:val="standardContextual"/>
        </w:rPr>
        <w:t>Nordeste</w:t>
      </w:r>
      <w:r w:rsidR="00AD323C" w:rsidRPr="00445992">
        <w:rPr>
          <w:rFonts w:ascii="Candara" w:hAnsi="Candara" w:cs="Times New Roman"/>
          <w:kern w:val="2"/>
          <w:sz w:val="24"/>
          <w:lang w:eastAsia="en-US"/>
          <w14:ligatures w14:val="standardContextual"/>
        </w:rPr>
        <w:t>/Brasil</w:t>
      </w:r>
      <w:r w:rsidR="006D236C">
        <w:rPr>
          <w:rFonts w:ascii="Candara" w:hAnsi="Candara" w:cs="Times New Roman"/>
          <w:kern w:val="2"/>
          <w:sz w:val="24"/>
          <w:lang w:eastAsia="en-US"/>
          <w14:ligatures w14:val="standardContextual"/>
        </w:rPr>
        <w:t xml:space="preserve">: </w:t>
      </w:r>
      <w:r w:rsidR="00AD323C" w:rsidRPr="00445992">
        <w:rPr>
          <w:rFonts w:ascii="Candara" w:hAnsi="Candara" w:cs="Times New Roman"/>
          <w:kern w:val="2"/>
          <w:sz w:val="24"/>
          <w:lang w:eastAsia="en-US"/>
          <w14:ligatures w14:val="standardContextual"/>
        </w:rPr>
        <w:t>do crédito contratado em 2024, apenas 16,1% são contratantes na região nordestina, mas ao todo dos subsídios no mesmo ano, 40,2% se destinam aos nordestinos. Com isso, podemos auferir três observações: Primeiro, o incentivo através da renúncia de parte do financiamento é de extrema significância para o est</w:t>
      </w:r>
      <w:r w:rsidR="006D236C">
        <w:rPr>
          <w:rFonts w:ascii="Candara" w:hAnsi="Candara" w:cs="Times New Roman"/>
          <w:kern w:val="2"/>
          <w:sz w:val="24"/>
          <w:lang w:eastAsia="en-US"/>
          <w14:ligatures w14:val="standardContextual"/>
        </w:rPr>
        <w:t>í</w:t>
      </w:r>
      <w:r w:rsidR="00AD323C" w:rsidRPr="00445992">
        <w:rPr>
          <w:rFonts w:ascii="Candara" w:hAnsi="Candara" w:cs="Times New Roman"/>
          <w:kern w:val="2"/>
          <w:sz w:val="24"/>
          <w:lang w:eastAsia="en-US"/>
          <w14:ligatures w14:val="standardContextual"/>
        </w:rPr>
        <w:t xml:space="preserve">mulo do investimento em habitação na região; </w:t>
      </w:r>
      <w:r w:rsidR="00AD323C" w:rsidRPr="00E2669B">
        <w:rPr>
          <w:rFonts w:ascii="Candara" w:hAnsi="Candara" w:cs="Times New Roman"/>
          <w:kern w:val="2"/>
          <w:sz w:val="24"/>
          <w:lang w:eastAsia="en-US"/>
          <w14:ligatures w14:val="standardContextual"/>
        </w:rPr>
        <w:t xml:space="preserve">Segundo, as habitações levantadas </w:t>
      </w:r>
      <w:r w:rsidR="00AF7C8F" w:rsidRPr="00E2669B">
        <w:rPr>
          <w:rFonts w:ascii="Candara" w:hAnsi="Candara" w:cs="Times New Roman"/>
          <w:kern w:val="2"/>
          <w:sz w:val="24"/>
          <w:lang w:eastAsia="en-US"/>
          <w14:ligatures w14:val="standardContextual"/>
        </w:rPr>
        <w:t xml:space="preserve">no </w:t>
      </w:r>
      <w:r w:rsidR="006B44C2" w:rsidRPr="00E2669B">
        <w:rPr>
          <w:rFonts w:ascii="Candara" w:hAnsi="Candara" w:cs="Times New Roman"/>
          <w:kern w:val="2"/>
          <w:sz w:val="24"/>
          <w:lang w:eastAsia="en-US"/>
          <w14:ligatures w14:val="standardContextual"/>
        </w:rPr>
        <w:t>Nordeste</w:t>
      </w:r>
      <w:r w:rsidR="00AF7C8F" w:rsidRPr="00E2669B">
        <w:rPr>
          <w:rFonts w:ascii="Candara" w:hAnsi="Candara" w:cs="Times New Roman"/>
          <w:kern w:val="2"/>
          <w:sz w:val="24"/>
          <w:lang w:eastAsia="en-US"/>
          <w14:ligatures w14:val="standardContextual"/>
        </w:rPr>
        <w:t xml:space="preserve"> mediante o programa estão em grande parte na Faixa de renda, compreendida pelo programa, e das classes sociais mais baixas do recorte estruturado; </w:t>
      </w:r>
      <w:r w:rsidR="006D236C" w:rsidRPr="00E2669B">
        <w:rPr>
          <w:rFonts w:ascii="Candara" w:hAnsi="Candara" w:cs="Times New Roman"/>
          <w:kern w:val="2"/>
          <w:sz w:val="24"/>
          <w:lang w:eastAsia="en-US"/>
          <w14:ligatures w14:val="standardContextual"/>
        </w:rPr>
        <w:t>e</w:t>
      </w:r>
      <w:r w:rsidR="00AF7C8F" w:rsidRPr="00E2669B">
        <w:rPr>
          <w:rFonts w:ascii="Candara" w:hAnsi="Candara" w:cs="Times New Roman"/>
          <w:kern w:val="2"/>
          <w:sz w:val="24"/>
          <w:lang w:eastAsia="en-US"/>
          <w14:ligatures w14:val="standardContextual"/>
        </w:rPr>
        <w:t>, terceiro, nas demais regiões do pais, provavelmente nas mais dinâmicas, há uma necessidade maior de crédito do que de subsídio.</w:t>
      </w:r>
    </w:p>
    <w:p w14:paraId="18C403B4" w14:textId="5444099A" w:rsidR="006D236C" w:rsidRPr="00445992" w:rsidRDefault="00AF7C8F" w:rsidP="005F37E2">
      <w:pPr>
        <w:spacing w:after="0" w:line="360" w:lineRule="auto"/>
        <w:ind w:firstLine="851"/>
        <w:jc w:val="both"/>
        <w:rPr>
          <w:rFonts w:ascii="Candara" w:hAnsi="Candara" w:cs="Times New Roman"/>
          <w:kern w:val="2"/>
          <w:sz w:val="24"/>
          <w:lang w:eastAsia="en-US"/>
          <w14:ligatures w14:val="standardContextual"/>
        </w:rPr>
      </w:pPr>
      <w:r w:rsidRPr="00E2669B">
        <w:rPr>
          <w:rFonts w:ascii="Candara" w:hAnsi="Candara" w:cs="Times New Roman"/>
          <w:kern w:val="2"/>
          <w:sz w:val="24"/>
          <w:lang w:eastAsia="en-US"/>
          <w14:ligatures w14:val="standardContextual"/>
        </w:rPr>
        <w:t>Em resumo,</w:t>
      </w:r>
      <w:r w:rsidRPr="00445992">
        <w:rPr>
          <w:rFonts w:ascii="Candara" w:hAnsi="Candara" w:cs="Times New Roman"/>
          <w:kern w:val="2"/>
          <w:sz w:val="24"/>
          <w:lang w:eastAsia="en-US"/>
          <w14:ligatures w14:val="standardContextual"/>
        </w:rPr>
        <w:t xml:space="preserve"> as políticas implícitas </w:t>
      </w:r>
      <w:r w:rsidR="00532650" w:rsidRPr="00445992">
        <w:rPr>
          <w:rFonts w:ascii="Candara" w:hAnsi="Candara" w:cs="Times New Roman"/>
          <w:kern w:val="2"/>
          <w:sz w:val="24"/>
          <w:lang w:eastAsia="en-US"/>
          <w14:ligatures w14:val="standardContextual"/>
        </w:rPr>
        <w:t>est</w:t>
      </w:r>
      <w:r w:rsidRPr="00445992">
        <w:rPr>
          <w:rFonts w:ascii="Candara" w:hAnsi="Candara" w:cs="Times New Roman"/>
          <w:kern w:val="2"/>
          <w:sz w:val="24"/>
          <w:lang w:eastAsia="en-US"/>
          <w14:ligatures w14:val="standardContextual"/>
        </w:rPr>
        <w:t>ão</w:t>
      </w:r>
      <w:r w:rsidR="00532650" w:rsidRPr="00445992">
        <w:rPr>
          <w:rFonts w:ascii="Candara" w:hAnsi="Candara" w:cs="Times New Roman"/>
          <w:kern w:val="2"/>
          <w:sz w:val="24"/>
          <w:lang w:eastAsia="en-US"/>
          <w14:ligatures w14:val="standardContextual"/>
        </w:rPr>
        <w:t xml:space="preserve"> ancorad</w:t>
      </w:r>
      <w:r w:rsidRPr="00445992">
        <w:rPr>
          <w:rFonts w:ascii="Candara" w:hAnsi="Candara" w:cs="Times New Roman"/>
          <w:kern w:val="2"/>
          <w:sz w:val="24"/>
          <w:lang w:eastAsia="en-US"/>
          <w14:ligatures w14:val="standardContextual"/>
        </w:rPr>
        <w:t>a</w:t>
      </w:r>
      <w:r w:rsidR="00532650" w:rsidRPr="00445992">
        <w:rPr>
          <w:rFonts w:ascii="Candara" w:hAnsi="Candara" w:cs="Times New Roman"/>
          <w:kern w:val="2"/>
          <w:sz w:val="24"/>
          <w:lang w:eastAsia="en-US"/>
          <w14:ligatures w14:val="standardContextual"/>
        </w:rPr>
        <w:t>s à mecanismos macroeconômicos de estimulo à propensão marginal ao consumo (Araújo; Santos, 2021; Brandão, 2019b; Coelho, 2017).</w:t>
      </w:r>
      <w:r w:rsidR="006D236C">
        <w:rPr>
          <w:rFonts w:ascii="Candara" w:hAnsi="Candara" w:cs="Times New Roman"/>
          <w:kern w:val="2"/>
          <w:sz w:val="24"/>
          <w:lang w:eastAsia="en-US"/>
          <w14:ligatures w14:val="standardContextual"/>
        </w:rPr>
        <w:t xml:space="preserve"> Essa con</w:t>
      </w:r>
      <w:r w:rsidR="006D236C" w:rsidRPr="00445992">
        <w:rPr>
          <w:rFonts w:ascii="Candara" w:hAnsi="Candara" w:cs="Times New Roman"/>
          <w:kern w:val="2"/>
          <w:sz w:val="24"/>
          <w:lang w:eastAsia="en-US"/>
          <w14:ligatures w14:val="standardContextual"/>
        </w:rPr>
        <w:t xml:space="preserve">firmação </w:t>
      </w:r>
      <w:r w:rsidR="006D236C">
        <w:rPr>
          <w:rFonts w:ascii="Candara" w:hAnsi="Candara" w:cs="Times New Roman"/>
          <w:kern w:val="2"/>
          <w:sz w:val="24"/>
          <w:lang w:eastAsia="en-US"/>
          <w14:ligatures w14:val="standardContextual"/>
        </w:rPr>
        <w:t xml:space="preserve">pode ser observada no </w:t>
      </w:r>
      <w:r w:rsidR="006D236C" w:rsidRPr="00445992">
        <w:rPr>
          <w:rFonts w:ascii="Candara" w:hAnsi="Candara" w:cs="Times New Roman"/>
          <w:kern w:val="2"/>
          <w:sz w:val="24"/>
          <w:lang w:eastAsia="en-US"/>
          <w14:ligatures w14:val="standardContextual"/>
        </w:rPr>
        <w:t>Gráfico 1</w:t>
      </w:r>
      <w:r w:rsidR="006D236C">
        <w:rPr>
          <w:rFonts w:ascii="Candara" w:hAnsi="Candara" w:cs="Times New Roman"/>
          <w:kern w:val="2"/>
          <w:sz w:val="24"/>
          <w:lang w:eastAsia="en-US"/>
          <w14:ligatures w14:val="standardContextual"/>
        </w:rPr>
        <w:t>, abaixo</w:t>
      </w:r>
      <w:r w:rsidR="006D236C" w:rsidRPr="00445992">
        <w:rPr>
          <w:rFonts w:ascii="Candara" w:hAnsi="Candara" w:cs="Times New Roman"/>
          <w:kern w:val="2"/>
          <w:sz w:val="24"/>
          <w:lang w:eastAsia="en-US"/>
          <w14:ligatures w14:val="standardContextual"/>
        </w:rPr>
        <w:t>. Do período de 2003 a 2018, a despesa média mensal familiar em consumo cresceu continuamente, de R$ 2.288 para R$ 2.668 mensais, em contraste a realidade brasileira, que do período de 2008 a 2018 a despesa em consumo encolheu de R$ 3.844 para R$ 3.765, não deixando de observar a disparidade regional do consumo familiar médio mensal.</w:t>
      </w:r>
    </w:p>
    <w:p w14:paraId="31D750DF" w14:textId="7A4EB941" w:rsidR="002F16E0" w:rsidRPr="00445992" w:rsidRDefault="002F16E0" w:rsidP="005F37E2">
      <w:pPr>
        <w:spacing w:before="240" w:after="0" w:line="240" w:lineRule="auto"/>
        <w:jc w:val="both"/>
        <w:rPr>
          <w:rFonts w:ascii="Candara" w:eastAsia="Candara" w:hAnsi="Candara" w:cs="Candara"/>
          <w:sz w:val="24"/>
          <w:szCs w:val="24"/>
        </w:rPr>
      </w:pPr>
      <w:r w:rsidRPr="00445992">
        <w:rPr>
          <w:rFonts w:ascii="Candara" w:hAnsi="Candara"/>
          <w:b/>
          <w:bCs/>
          <w:noProof/>
        </w:rPr>
        <w:lastRenderedPageBreak/>
        <w:drawing>
          <wp:anchor distT="0" distB="0" distL="114300" distR="114300" simplePos="0" relativeHeight="251659264" behindDoc="0" locked="0" layoutInCell="1" allowOverlap="1" wp14:anchorId="777C595C" wp14:editId="39C5B3A1">
            <wp:simplePos x="0" y="0"/>
            <wp:positionH relativeFrom="column">
              <wp:posOffset>-3810</wp:posOffset>
            </wp:positionH>
            <wp:positionV relativeFrom="paragraph">
              <wp:posOffset>465455</wp:posOffset>
            </wp:positionV>
            <wp:extent cx="5400040" cy="3714750"/>
            <wp:effectExtent l="0" t="0" r="10160" b="0"/>
            <wp:wrapTopAndBottom/>
            <wp:docPr id="325922436" name="Gráfico 1">
              <a:extLst xmlns:a="http://schemas.openxmlformats.org/drawingml/2006/main">
                <a:ext uri="{FF2B5EF4-FFF2-40B4-BE49-F238E27FC236}">
                  <a16:creationId xmlns:a16="http://schemas.microsoft.com/office/drawing/2014/main" id="{E0C7DE86-A452-0CBA-BAAD-BF2A3C4B5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445992">
        <w:rPr>
          <w:rFonts w:ascii="Candara" w:eastAsia="Candara" w:hAnsi="Candara" w:cs="Candara"/>
          <w:b/>
          <w:bCs/>
          <w:sz w:val="24"/>
          <w:szCs w:val="24"/>
        </w:rPr>
        <w:t>Gráfico 1</w:t>
      </w:r>
      <w:r w:rsidRPr="00445992">
        <w:rPr>
          <w:rFonts w:ascii="Candara" w:eastAsia="Candara" w:hAnsi="Candara" w:cs="Candara"/>
          <w:sz w:val="24"/>
          <w:szCs w:val="24"/>
        </w:rPr>
        <w:t xml:space="preserve"> - Dados da evolução </w:t>
      </w:r>
      <w:r w:rsidR="00A35ECE" w:rsidRPr="00445992">
        <w:rPr>
          <w:rFonts w:ascii="Candara" w:eastAsia="Candara" w:hAnsi="Candara" w:cs="Candara"/>
          <w:sz w:val="24"/>
          <w:szCs w:val="24"/>
        </w:rPr>
        <w:t>do gasto com c</w:t>
      </w:r>
      <w:r w:rsidRPr="00445992">
        <w:rPr>
          <w:rFonts w:ascii="Candara" w:eastAsia="Candara" w:hAnsi="Candara" w:cs="Candara"/>
          <w:sz w:val="24"/>
          <w:szCs w:val="24"/>
        </w:rPr>
        <w:t>onsumo,</w:t>
      </w:r>
      <w:r w:rsidR="00A35ECE" w:rsidRPr="00445992">
        <w:rPr>
          <w:rFonts w:ascii="Candara" w:eastAsia="Candara" w:hAnsi="Candara" w:cs="Candara"/>
          <w:sz w:val="24"/>
          <w:szCs w:val="24"/>
        </w:rPr>
        <w:t xml:space="preserve"> no Brasil e no </w:t>
      </w:r>
      <w:r w:rsidR="006B44C2">
        <w:rPr>
          <w:rFonts w:ascii="Candara" w:eastAsia="Candara" w:hAnsi="Candara" w:cs="Candara"/>
          <w:sz w:val="24"/>
          <w:szCs w:val="24"/>
        </w:rPr>
        <w:t>Nordeste</w:t>
      </w:r>
      <w:r w:rsidR="00A35ECE" w:rsidRPr="00445992">
        <w:rPr>
          <w:rFonts w:ascii="Candara" w:eastAsia="Candara" w:hAnsi="Candara" w:cs="Candara"/>
          <w:sz w:val="24"/>
          <w:szCs w:val="24"/>
        </w:rPr>
        <w:t>,</w:t>
      </w:r>
      <w:r w:rsidRPr="00445992">
        <w:rPr>
          <w:rFonts w:ascii="Candara" w:eastAsia="Candara" w:hAnsi="Candara" w:cs="Candara"/>
          <w:sz w:val="24"/>
          <w:szCs w:val="24"/>
        </w:rPr>
        <w:t xml:space="preserve"> sob a forma da </w:t>
      </w:r>
      <w:r w:rsidR="00A35ECE" w:rsidRPr="00445992">
        <w:rPr>
          <w:rFonts w:ascii="Candara" w:eastAsia="Candara" w:hAnsi="Candara" w:cs="Candara"/>
          <w:sz w:val="24"/>
          <w:szCs w:val="24"/>
        </w:rPr>
        <w:t xml:space="preserve">variável </w:t>
      </w:r>
      <w:r w:rsidRPr="00445992">
        <w:rPr>
          <w:rFonts w:ascii="Candara" w:eastAsia="Candara" w:hAnsi="Candara" w:cs="Candara"/>
          <w:sz w:val="24"/>
          <w:szCs w:val="24"/>
        </w:rPr>
        <w:t>Despesa de consumo da média mensal familiar (2003, 2008 e 2018</w:t>
      </w:r>
      <w:r w:rsidR="00CE65D0" w:rsidRPr="00445992">
        <w:rPr>
          <w:rFonts w:ascii="Candara" w:eastAsia="Candara" w:hAnsi="Candara" w:cs="Candara"/>
          <w:sz w:val="24"/>
          <w:szCs w:val="24"/>
        </w:rPr>
        <w:t>)</w:t>
      </w:r>
      <w:r w:rsidR="00A35ECE" w:rsidRPr="00445992">
        <w:rPr>
          <w:rFonts w:ascii="Candara" w:eastAsia="Candara" w:hAnsi="Candara" w:cs="Candara"/>
          <w:sz w:val="24"/>
          <w:szCs w:val="24"/>
        </w:rPr>
        <w:t>.</w:t>
      </w:r>
    </w:p>
    <w:p w14:paraId="45FA6377" w14:textId="2B7BA34D" w:rsidR="0041639D" w:rsidRPr="00445992" w:rsidRDefault="0041639D" w:rsidP="0041639D">
      <w:pPr>
        <w:spacing w:after="0" w:line="240" w:lineRule="auto"/>
        <w:jc w:val="both"/>
        <w:rPr>
          <w:rFonts w:ascii="Candara" w:eastAsia="Times New Roman" w:hAnsi="Candara" w:cs="Times New Roman"/>
          <w:color w:val="000000"/>
          <w:sz w:val="20"/>
          <w:szCs w:val="20"/>
        </w:rPr>
      </w:pPr>
      <w:r w:rsidRPr="00445992">
        <w:rPr>
          <w:rFonts w:ascii="Candara" w:eastAsia="Times New Roman" w:hAnsi="Candara" w:cs="Times New Roman"/>
          <w:color w:val="000000"/>
          <w:sz w:val="20"/>
          <w:szCs w:val="20"/>
        </w:rPr>
        <w:t>Fonte: IBGE (200</w:t>
      </w:r>
      <w:r w:rsidR="003F55FE" w:rsidRPr="00445992">
        <w:rPr>
          <w:rFonts w:ascii="Candara" w:eastAsia="Times New Roman" w:hAnsi="Candara" w:cs="Times New Roman"/>
          <w:color w:val="000000"/>
          <w:sz w:val="20"/>
          <w:szCs w:val="20"/>
        </w:rPr>
        <w:t>8</w:t>
      </w:r>
      <w:r w:rsidRPr="00445992">
        <w:rPr>
          <w:rFonts w:ascii="Candara" w:eastAsia="Times New Roman" w:hAnsi="Candara" w:cs="Times New Roman"/>
          <w:color w:val="000000"/>
          <w:sz w:val="20"/>
          <w:szCs w:val="20"/>
        </w:rPr>
        <w:t>, 2018</w:t>
      </w:r>
      <w:r w:rsidR="00394EA3" w:rsidRPr="00445992">
        <w:rPr>
          <w:rFonts w:ascii="Candara" w:eastAsia="Times New Roman" w:hAnsi="Candara" w:cs="Times New Roman"/>
          <w:color w:val="000000"/>
          <w:sz w:val="20"/>
          <w:szCs w:val="20"/>
        </w:rPr>
        <w:t>a</w:t>
      </w:r>
      <w:r w:rsidRPr="00445992">
        <w:rPr>
          <w:rFonts w:ascii="Candara" w:eastAsia="Times New Roman" w:hAnsi="Candara" w:cs="Times New Roman"/>
          <w:color w:val="000000"/>
          <w:sz w:val="20"/>
          <w:szCs w:val="20"/>
        </w:rPr>
        <w:t>). Elaboração dos autores.</w:t>
      </w:r>
    </w:p>
    <w:p w14:paraId="19D143C3" w14:textId="551186D5" w:rsidR="0041639D" w:rsidRPr="00445992" w:rsidRDefault="0041639D" w:rsidP="005F37E2">
      <w:pPr>
        <w:spacing w:after="240" w:line="240" w:lineRule="auto"/>
        <w:jc w:val="both"/>
        <w:rPr>
          <w:rFonts w:ascii="Candara" w:eastAsia="Times New Roman" w:hAnsi="Candara" w:cs="Times New Roman"/>
          <w:color w:val="000000"/>
          <w:sz w:val="20"/>
          <w:szCs w:val="20"/>
        </w:rPr>
      </w:pPr>
      <w:r w:rsidRPr="00445992">
        <w:rPr>
          <w:rFonts w:ascii="Candara" w:eastAsia="Times New Roman" w:hAnsi="Candara" w:cs="Times New Roman"/>
          <w:color w:val="000000"/>
          <w:sz w:val="20"/>
          <w:szCs w:val="20"/>
        </w:rPr>
        <w:t>Notas:</w:t>
      </w:r>
      <w:r w:rsidR="00416DC6" w:rsidRPr="00445992">
        <w:rPr>
          <w:rFonts w:ascii="Candara" w:eastAsia="Times New Roman" w:hAnsi="Candara" w:cs="Times New Roman"/>
          <w:color w:val="000000"/>
          <w:sz w:val="20"/>
          <w:szCs w:val="20"/>
        </w:rPr>
        <w:t xml:space="preserve"> Os dados foram deflacionados utilizando-se do Índice Nacional de Preços ao Consumidor Amplo (IPCA) mensal, índice oficial de inflação do Brasil, e acumulado segundo o intervalo de tempo entre as Pesquisas POF</w:t>
      </w:r>
      <w:r w:rsidR="00A35ECE" w:rsidRPr="00445992">
        <w:rPr>
          <w:rStyle w:val="Refdenotaderodap"/>
          <w:rFonts w:ascii="Candara" w:eastAsia="Times New Roman" w:hAnsi="Candara" w:cs="Times New Roman"/>
          <w:color w:val="000000"/>
          <w:sz w:val="20"/>
          <w:szCs w:val="20"/>
        </w:rPr>
        <w:footnoteReference w:id="4"/>
      </w:r>
      <w:r w:rsidR="00416DC6" w:rsidRPr="00445992">
        <w:rPr>
          <w:rFonts w:ascii="Candara" w:eastAsia="Times New Roman" w:hAnsi="Candara" w:cs="Times New Roman"/>
          <w:color w:val="000000"/>
          <w:sz w:val="20"/>
          <w:szCs w:val="20"/>
        </w:rPr>
        <w:t>, trazendo o valor real para o ano de 2018, IBGE (20</w:t>
      </w:r>
      <w:r w:rsidR="00394EA3" w:rsidRPr="00445992">
        <w:rPr>
          <w:rFonts w:ascii="Candara" w:eastAsia="Times New Roman" w:hAnsi="Candara" w:cs="Times New Roman"/>
          <w:color w:val="000000"/>
          <w:sz w:val="20"/>
          <w:szCs w:val="20"/>
        </w:rPr>
        <w:t>18b</w:t>
      </w:r>
      <w:r w:rsidR="00416DC6" w:rsidRPr="00445992">
        <w:rPr>
          <w:rFonts w:ascii="Candara" w:eastAsia="Times New Roman" w:hAnsi="Candara" w:cs="Times New Roman"/>
          <w:color w:val="000000"/>
          <w:sz w:val="20"/>
          <w:szCs w:val="20"/>
        </w:rPr>
        <w:t>).</w:t>
      </w:r>
    </w:p>
    <w:p w14:paraId="71E59153" w14:textId="7DF583B5" w:rsidR="00532650" w:rsidRPr="00445992" w:rsidRDefault="0053265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Com relação à ampliação do acesso ao ensino superior público, foi o segmento mais bem sucedido em “(re)definir” as estruturas mais tradicionais e </w:t>
      </w:r>
      <w:r w:rsidRPr="00445992">
        <w:rPr>
          <w:rFonts w:ascii="Candara" w:hAnsi="Candara" w:cs="Times New Roman"/>
          <w:kern w:val="2"/>
          <w:sz w:val="24"/>
          <w:lang w:eastAsia="en-US"/>
          <w14:ligatures w14:val="standardContextual"/>
        </w:rPr>
        <w:lastRenderedPageBreak/>
        <w:t xml:space="preserve">inflexíveis do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A política de interiorização do ensino superior no Brasil formou e reorganizou as bases produtivas das cidades mais longínquas do dinamismo e proporcional a instalação do terciário moderno no centro de acumulação destas economias (Souza, 2022).</w:t>
      </w:r>
    </w:p>
    <w:p w14:paraId="5970AE59" w14:textId="53E7AF28" w:rsidR="002F16E0" w:rsidRPr="00445992" w:rsidRDefault="002F16E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Outra mudança </w:t>
      </w:r>
      <w:r w:rsidR="009D2F81">
        <w:rPr>
          <w:rFonts w:ascii="Candara" w:hAnsi="Candara" w:cs="Times New Roman"/>
          <w:kern w:val="2"/>
          <w:sz w:val="24"/>
          <w:lang w:eastAsia="en-US"/>
          <w14:ligatures w14:val="standardContextual"/>
        </w:rPr>
        <w:t xml:space="preserve">observada </w:t>
      </w:r>
      <w:r w:rsidRPr="00445992">
        <w:rPr>
          <w:rFonts w:ascii="Candara" w:hAnsi="Candara" w:cs="Times New Roman"/>
          <w:kern w:val="2"/>
          <w:sz w:val="24"/>
          <w:lang w:eastAsia="en-US"/>
          <w14:ligatures w14:val="standardContextual"/>
        </w:rPr>
        <w:t xml:space="preserve">no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xml:space="preserve"> é </w:t>
      </w:r>
      <w:r w:rsidR="009D2F81">
        <w:rPr>
          <w:rFonts w:ascii="Candara" w:hAnsi="Candara" w:cs="Times New Roman"/>
          <w:kern w:val="2"/>
          <w:sz w:val="24"/>
          <w:lang w:eastAsia="en-US"/>
          <w14:ligatures w14:val="standardContextual"/>
        </w:rPr>
        <w:t xml:space="preserve">em relação </w:t>
      </w:r>
      <w:r w:rsidR="00A307A1">
        <w:rPr>
          <w:rFonts w:ascii="Candara" w:hAnsi="Candara" w:cs="Times New Roman"/>
          <w:kern w:val="2"/>
          <w:sz w:val="24"/>
          <w:lang w:eastAsia="en-US"/>
          <w14:ligatures w14:val="standardContextual"/>
        </w:rPr>
        <w:t xml:space="preserve">à </w:t>
      </w:r>
      <w:r w:rsidR="00A307A1" w:rsidRPr="00445992">
        <w:rPr>
          <w:rFonts w:ascii="Candara" w:hAnsi="Candara" w:cs="Times New Roman"/>
          <w:kern w:val="2"/>
          <w:sz w:val="24"/>
          <w:lang w:eastAsia="en-US"/>
          <w14:ligatures w14:val="standardContextual"/>
        </w:rPr>
        <w:t>mudança</w:t>
      </w:r>
      <w:r w:rsidRPr="00445992">
        <w:rPr>
          <w:rFonts w:ascii="Candara" w:hAnsi="Candara" w:cs="Times New Roman"/>
          <w:kern w:val="2"/>
          <w:sz w:val="24"/>
          <w:lang w:eastAsia="en-US"/>
          <w14:ligatures w14:val="standardContextual"/>
        </w:rPr>
        <w:t xml:space="preserve"> na dinâmica de migração</w:t>
      </w:r>
      <w:r w:rsidR="009D2F81">
        <w:rPr>
          <w:rFonts w:ascii="Candara" w:hAnsi="Candara" w:cs="Times New Roman"/>
          <w:kern w:val="2"/>
          <w:sz w:val="24"/>
          <w:lang w:eastAsia="en-US"/>
          <w14:ligatures w14:val="standardContextual"/>
        </w:rPr>
        <w:t xml:space="preserve"> que</w:t>
      </w:r>
      <w:r w:rsidRPr="00445992">
        <w:rPr>
          <w:rFonts w:ascii="Candara" w:hAnsi="Candara" w:cs="Times New Roman"/>
          <w:kern w:val="2"/>
          <w:sz w:val="24"/>
          <w:lang w:eastAsia="en-US"/>
          <w14:ligatures w14:val="standardContextual"/>
        </w:rPr>
        <w:t xml:space="preserve">, de geradora de migrantes </w:t>
      </w:r>
      <w:r w:rsidR="00416DC6" w:rsidRPr="00445992">
        <w:rPr>
          <w:rFonts w:ascii="Candara" w:hAnsi="Candara" w:cs="Times New Roman"/>
          <w:kern w:val="2"/>
          <w:sz w:val="24"/>
          <w:lang w:eastAsia="en-US"/>
          <w14:ligatures w14:val="standardContextual"/>
        </w:rPr>
        <w:t xml:space="preserve">para </w:t>
      </w:r>
      <w:r w:rsidRPr="00445992">
        <w:rPr>
          <w:rFonts w:ascii="Candara" w:hAnsi="Candara" w:cs="Times New Roman"/>
          <w:kern w:val="2"/>
          <w:sz w:val="24"/>
          <w:lang w:eastAsia="en-US"/>
          <w14:ligatures w14:val="standardContextual"/>
        </w:rPr>
        <w:t>outras regiões, passa para a configuração de migração interna, com maior permanência da população local. “A dinamização de um mercado consumidor urbano local, embora em pequena escala, através dos programas de transferência de renda tem sido apontada como um elemento importante na manutenção de parte da população na região” (Constantino et al., 2023, p. 13)</w:t>
      </w:r>
    </w:p>
    <w:p w14:paraId="52DD6472" w14:textId="3F1B5F46" w:rsidR="002F16E0" w:rsidRPr="00445992" w:rsidRDefault="002F16E0"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Diante do exposto, a nova dinâmica urbano-regional no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xml:space="preserve"> se apresenta por fluxos migratórios intrarregionais, em que as cidades do interior, em especial as cidades médias, desempenham um novo papel na rede urbana nordestina. Assim como as regiões metropolitanas, onde seu desenvolvimento está “associado ao ritmo de urbanização e aos avanços observados, por exemplo, na indústria de transformação e na construção civil” (BNB, 2014, p. 46).</w:t>
      </w:r>
    </w:p>
    <w:p w14:paraId="78247F25" w14:textId="383137F2" w:rsidR="006B44C2" w:rsidRPr="00445992" w:rsidRDefault="0053265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Por fim, no período estudo, por meio da Tabela 2, observa-se mudanças ocorrendo na estrutura produtiva nacional e nordestina.</w:t>
      </w:r>
      <w:r w:rsidR="006B44C2">
        <w:rPr>
          <w:rFonts w:ascii="Candara" w:hAnsi="Candara" w:cs="Times New Roman"/>
          <w:kern w:val="2"/>
          <w:sz w:val="24"/>
          <w:lang w:eastAsia="en-US"/>
          <w14:ligatures w14:val="standardContextual"/>
        </w:rPr>
        <w:t xml:space="preserve"> </w:t>
      </w:r>
      <w:r w:rsidR="006B44C2" w:rsidRPr="00445992">
        <w:rPr>
          <w:rFonts w:ascii="Candara" w:hAnsi="Candara" w:cs="Times New Roman"/>
          <w:kern w:val="2"/>
          <w:sz w:val="24"/>
          <w:lang w:eastAsia="en-US"/>
          <w14:ligatures w14:val="standardContextual"/>
        </w:rPr>
        <w:t xml:space="preserve">Nos dados extraídos do IBGE (2023a; 2023b; 2023c; 2023d), pode-se também verificar a intensa desigualdade inter-regional e intrarregional, e uma evolução no sentido de estreitamento dessas disparidades nessas duas escalas mais gerais. A disparidade entre o porte da indústria de transformação instalada no Sudeste em contraponto à no </w:t>
      </w:r>
      <w:r w:rsidR="006B44C2">
        <w:rPr>
          <w:rFonts w:ascii="Candara" w:hAnsi="Candara" w:cs="Times New Roman"/>
          <w:kern w:val="2"/>
          <w:sz w:val="24"/>
          <w:lang w:eastAsia="en-US"/>
          <w14:ligatures w14:val="standardContextual"/>
        </w:rPr>
        <w:t>Nordeste</w:t>
      </w:r>
      <w:r w:rsidR="006B44C2" w:rsidRPr="00445992">
        <w:rPr>
          <w:rFonts w:ascii="Candara" w:hAnsi="Candara" w:cs="Times New Roman"/>
          <w:kern w:val="2"/>
          <w:sz w:val="24"/>
          <w:lang w:eastAsia="en-US"/>
          <w14:ligatures w14:val="standardContextual"/>
        </w:rPr>
        <w:t xml:space="preserve"> diminuiu ao longo da série, enquanto no Sudeste a participação na produção nacional caiu de 60%, </w:t>
      </w:r>
      <w:r w:rsidR="006B44C2" w:rsidRPr="00445992">
        <w:rPr>
          <w:rFonts w:ascii="Candara" w:hAnsi="Candara" w:cs="Times New Roman"/>
          <w:kern w:val="2"/>
          <w:sz w:val="24"/>
          <w:lang w:eastAsia="en-US"/>
          <w14:ligatures w14:val="standardContextual"/>
        </w:rPr>
        <w:lastRenderedPageBreak/>
        <w:t xml:space="preserve">em 2003, para 52%, em 2021, enquanto, de 2003 a 2015, o </w:t>
      </w:r>
      <w:r w:rsidR="006B44C2">
        <w:rPr>
          <w:rFonts w:ascii="Candara" w:hAnsi="Candara" w:cs="Times New Roman"/>
          <w:kern w:val="2"/>
          <w:sz w:val="24"/>
          <w:lang w:eastAsia="en-US"/>
          <w14:ligatures w14:val="standardContextual"/>
        </w:rPr>
        <w:t>Nordeste</w:t>
      </w:r>
      <w:r w:rsidR="006B44C2" w:rsidRPr="00445992">
        <w:rPr>
          <w:rFonts w:ascii="Candara" w:hAnsi="Candara" w:cs="Times New Roman"/>
          <w:kern w:val="2"/>
          <w:sz w:val="24"/>
          <w:lang w:eastAsia="en-US"/>
          <w14:ligatures w14:val="standardContextual"/>
        </w:rPr>
        <w:t xml:space="preserve"> cresceu de 9% para 11% em participação, porém, em 2021, o ganho nordestino foi descontinuado, caindo de 11% para 10%.</w:t>
      </w:r>
    </w:p>
    <w:tbl>
      <w:tblPr>
        <w:tblW w:w="5200" w:type="pct"/>
        <w:tblCellMar>
          <w:left w:w="0" w:type="dxa"/>
          <w:right w:w="0" w:type="dxa"/>
        </w:tblCellMar>
        <w:tblLook w:val="04A0" w:firstRow="1" w:lastRow="0" w:firstColumn="1" w:lastColumn="0" w:noHBand="0" w:noVBand="1"/>
      </w:tblPr>
      <w:tblGrid>
        <w:gridCol w:w="2168"/>
        <w:gridCol w:w="800"/>
        <w:gridCol w:w="856"/>
        <w:gridCol w:w="800"/>
        <w:gridCol w:w="856"/>
        <w:gridCol w:w="800"/>
        <w:gridCol w:w="856"/>
        <w:gridCol w:w="845"/>
        <w:gridCol w:w="863"/>
      </w:tblGrid>
      <w:tr w:rsidR="002F16E0" w:rsidRPr="00445992" w14:paraId="3C747EFE" w14:textId="77777777" w:rsidTr="00532650">
        <w:trPr>
          <w:trHeight w:val="624"/>
        </w:trPr>
        <w:tc>
          <w:tcPr>
            <w:tcW w:w="5000" w:type="pct"/>
            <w:gridSpan w:val="9"/>
            <w:tcBorders>
              <w:top w:val="nil"/>
              <w:left w:val="nil"/>
              <w:bottom w:val="nil"/>
              <w:right w:val="nil"/>
            </w:tcBorders>
            <w:shd w:val="clear" w:color="auto" w:fill="auto"/>
            <w:tcMar>
              <w:top w:w="15" w:type="dxa"/>
              <w:left w:w="15" w:type="dxa"/>
              <w:bottom w:w="0" w:type="dxa"/>
              <w:right w:w="15" w:type="dxa"/>
            </w:tcMar>
            <w:vAlign w:val="center"/>
            <w:hideMark/>
          </w:tcPr>
          <w:p w14:paraId="4813D8E4" w14:textId="723D1E35" w:rsidR="002F16E0" w:rsidRPr="00445992" w:rsidRDefault="002F16E0" w:rsidP="005F37E2">
            <w:pPr>
              <w:spacing w:before="240" w:after="0" w:line="240" w:lineRule="auto"/>
              <w:jc w:val="both"/>
              <w:rPr>
                <w:rFonts w:ascii="Candara" w:hAnsi="Candara"/>
                <w:color w:val="000000"/>
              </w:rPr>
            </w:pPr>
            <w:bookmarkStart w:id="17" w:name="_Hlk175878459"/>
            <w:r w:rsidRPr="00445992">
              <w:rPr>
                <w:rFonts w:ascii="Candara" w:hAnsi="Candara"/>
                <w:b/>
                <w:bCs/>
                <w:color w:val="000000"/>
                <w:sz w:val="24"/>
                <w:szCs w:val="24"/>
              </w:rPr>
              <w:t>Tabela 2</w:t>
            </w:r>
            <w:r w:rsidRPr="00445992">
              <w:rPr>
                <w:rFonts w:ascii="Candara" w:hAnsi="Candara"/>
                <w:color w:val="000000"/>
                <w:sz w:val="24"/>
                <w:szCs w:val="24"/>
              </w:rPr>
              <w:t xml:space="preserve"> – Distribuição percentual do Valor Bruto da Produção Industrial</w:t>
            </w:r>
            <w:bookmarkEnd w:id="17"/>
            <w:r w:rsidRPr="00445992">
              <w:rPr>
                <w:rFonts w:ascii="Candara" w:hAnsi="Candara"/>
                <w:color w:val="000000"/>
                <w:sz w:val="24"/>
                <w:szCs w:val="24"/>
              </w:rPr>
              <w:t>, por Região em relação ao Brasil e por estados do NE em relação à própria região, composta por industriais com 5 ou mais pessoas ocupadas (1996; 2008; 2021)</w:t>
            </w:r>
          </w:p>
        </w:tc>
      </w:tr>
      <w:tr w:rsidR="002F16E0" w:rsidRPr="00445992" w14:paraId="027080C0" w14:textId="77777777" w:rsidTr="00532650">
        <w:trPr>
          <w:trHeight w:val="227"/>
        </w:trPr>
        <w:tc>
          <w:tcPr>
            <w:tcW w:w="5000" w:type="pct"/>
            <w:gridSpan w:val="9"/>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C3899C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Variável - Proporção do Valor bruto da produção industrial</w:t>
            </w:r>
          </w:p>
        </w:tc>
      </w:tr>
      <w:tr w:rsidR="002F16E0" w:rsidRPr="00445992" w14:paraId="19F0F7BF" w14:textId="77777777" w:rsidTr="00532650">
        <w:trPr>
          <w:trHeight w:val="227"/>
        </w:trPr>
        <w:tc>
          <w:tcPr>
            <w:tcW w:w="5000" w:type="pct"/>
            <w:gridSpan w:val="9"/>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107F93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Indústrias de transformação (1996 - CNAE; 2008 e 2021 - CNAE 2.0)</w:t>
            </w:r>
          </w:p>
        </w:tc>
      </w:tr>
      <w:tr w:rsidR="0041639D" w:rsidRPr="00445992" w14:paraId="4FCE197B" w14:textId="77777777" w:rsidTr="00A25C67">
        <w:trPr>
          <w:trHeight w:val="227"/>
        </w:trPr>
        <w:tc>
          <w:tcPr>
            <w:tcW w:w="1226" w:type="pct"/>
            <w:vMerge w:val="restar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D246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Unidade</w:t>
            </w:r>
          </w:p>
        </w:tc>
        <w:tc>
          <w:tcPr>
            <w:tcW w:w="3774" w:type="pct"/>
            <w:gridSpan w:val="8"/>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C4AE20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Ano</w:t>
            </w:r>
          </w:p>
        </w:tc>
      </w:tr>
      <w:tr w:rsidR="0041639D" w:rsidRPr="00445992" w14:paraId="3252258F" w14:textId="77777777" w:rsidTr="00A25C67">
        <w:trPr>
          <w:trHeight w:val="227"/>
        </w:trPr>
        <w:tc>
          <w:tcPr>
            <w:tcW w:w="1226" w:type="pct"/>
            <w:vMerge/>
            <w:tcBorders>
              <w:top w:val="single" w:sz="4" w:space="0" w:color="auto"/>
              <w:left w:val="nil"/>
              <w:bottom w:val="single" w:sz="4" w:space="0" w:color="auto"/>
              <w:right w:val="single" w:sz="4" w:space="0" w:color="auto"/>
            </w:tcBorders>
            <w:vAlign w:val="center"/>
            <w:hideMark/>
          </w:tcPr>
          <w:p w14:paraId="30B475F3" w14:textId="77777777" w:rsidR="002F16E0" w:rsidRPr="00445992" w:rsidRDefault="002F16E0" w:rsidP="002F16E0">
            <w:pPr>
              <w:spacing w:after="0" w:line="240" w:lineRule="auto"/>
              <w:jc w:val="center"/>
              <w:rPr>
                <w:rFonts w:ascii="Candara" w:hAnsi="Candara"/>
                <w:color w:val="000000"/>
                <w:sz w:val="24"/>
                <w:szCs w:val="24"/>
              </w:rPr>
            </w:pPr>
          </w:p>
        </w:tc>
        <w:tc>
          <w:tcPr>
            <w:tcW w:w="93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DC53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2003</w:t>
            </w:r>
          </w:p>
        </w:tc>
        <w:tc>
          <w:tcPr>
            <w:tcW w:w="936"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F22C17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2009</w:t>
            </w:r>
          </w:p>
        </w:tc>
        <w:tc>
          <w:tcPr>
            <w:tcW w:w="93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3E15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2015</w:t>
            </w:r>
          </w:p>
        </w:tc>
        <w:tc>
          <w:tcPr>
            <w:tcW w:w="966" w:type="pct"/>
            <w:gridSpan w:val="2"/>
            <w:tcBorders>
              <w:top w:val="single" w:sz="4" w:space="0" w:color="auto"/>
              <w:left w:val="nil"/>
              <w:bottom w:val="single" w:sz="4" w:space="0" w:color="auto"/>
            </w:tcBorders>
            <w:shd w:val="clear" w:color="auto" w:fill="auto"/>
            <w:noWrap/>
            <w:tcMar>
              <w:top w:w="15" w:type="dxa"/>
              <w:left w:w="15" w:type="dxa"/>
              <w:bottom w:w="0" w:type="dxa"/>
              <w:right w:w="15" w:type="dxa"/>
            </w:tcMar>
            <w:vAlign w:val="center"/>
            <w:hideMark/>
          </w:tcPr>
          <w:p w14:paraId="69C7D56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2021</w:t>
            </w:r>
          </w:p>
        </w:tc>
      </w:tr>
      <w:tr w:rsidR="0041639D" w:rsidRPr="00445992" w14:paraId="00042E30" w14:textId="77777777" w:rsidTr="00D13772">
        <w:trPr>
          <w:trHeight w:val="227"/>
        </w:trPr>
        <w:tc>
          <w:tcPr>
            <w:tcW w:w="1226" w:type="pct"/>
            <w:vMerge/>
            <w:tcBorders>
              <w:top w:val="single" w:sz="4" w:space="0" w:color="auto"/>
              <w:left w:val="nil"/>
              <w:bottom w:val="single" w:sz="4" w:space="0" w:color="auto"/>
              <w:right w:val="single" w:sz="4" w:space="0" w:color="auto"/>
            </w:tcBorders>
            <w:vAlign w:val="center"/>
            <w:hideMark/>
          </w:tcPr>
          <w:p w14:paraId="1477BCB0" w14:textId="77777777" w:rsidR="002F16E0" w:rsidRPr="00445992" w:rsidRDefault="002F16E0" w:rsidP="002F16E0">
            <w:pPr>
              <w:spacing w:after="0" w:line="240" w:lineRule="auto"/>
              <w:jc w:val="center"/>
              <w:rPr>
                <w:rFonts w:ascii="Candara" w:hAnsi="Candara"/>
                <w:color w:val="000000"/>
                <w:sz w:val="24"/>
                <w:szCs w:val="24"/>
              </w:rPr>
            </w:pP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8E685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547CB"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c>
          <w:tcPr>
            <w:tcW w:w="45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FF21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5730CD"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F80E2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3B44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c>
          <w:tcPr>
            <w:tcW w:w="47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8C869"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6CDD474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r>
      <w:tr w:rsidR="0041639D" w:rsidRPr="00445992" w14:paraId="1E2AF2BF"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C8E53" w14:textId="77777777" w:rsidR="002F16E0" w:rsidRPr="00445992" w:rsidRDefault="002F16E0" w:rsidP="002F16E0">
            <w:pPr>
              <w:spacing w:after="0" w:line="240" w:lineRule="auto"/>
              <w:jc w:val="both"/>
              <w:rPr>
                <w:rFonts w:ascii="Candara" w:hAnsi="Candara"/>
                <w:b/>
                <w:bCs/>
                <w:color w:val="000000"/>
              </w:rPr>
            </w:pPr>
            <w:r w:rsidRPr="00445992">
              <w:rPr>
                <w:rFonts w:ascii="Candara" w:hAnsi="Candara"/>
                <w:b/>
                <w:bCs/>
                <w:color w:val="000000"/>
              </w:rPr>
              <w:t>Brasil</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CEA68"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980D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30382E"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E81D9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C424BD"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C23C4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0476A"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1D10878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r>
      <w:tr w:rsidR="0041639D" w:rsidRPr="00445992" w14:paraId="0BCCDB85"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F5A88" w14:textId="77777777" w:rsidR="002F16E0" w:rsidRPr="00445992" w:rsidRDefault="002F16E0" w:rsidP="00692B56">
            <w:pPr>
              <w:spacing w:after="0" w:line="240" w:lineRule="auto"/>
              <w:ind w:left="113"/>
              <w:jc w:val="both"/>
              <w:rPr>
                <w:rFonts w:ascii="Candara" w:hAnsi="Candara"/>
                <w:color w:val="000000"/>
              </w:rPr>
            </w:pPr>
            <w:r w:rsidRPr="00445992">
              <w:rPr>
                <w:rFonts w:ascii="Candara" w:hAnsi="Candara"/>
                <w:color w:val="000000"/>
              </w:rPr>
              <w:t>Sudeste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108B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60%</w:t>
            </w:r>
          </w:p>
        </w:tc>
        <w:tc>
          <w:tcPr>
            <w:tcW w:w="484" w:type="pct"/>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7E294C3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EE3F5"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59%</w:t>
            </w:r>
          </w:p>
        </w:tc>
        <w:tc>
          <w:tcPr>
            <w:tcW w:w="484" w:type="pct"/>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005BE42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D78B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55%</w:t>
            </w:r>
          </w:p>
        </w:tc>
        <w:tc>
          <w:tcPr>
            <w:tcW w:w="484" w:type="pct"/>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171C498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7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D10B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52%</w:t>
            </w:r>
          </w:p>
        </w:tc>
        <w:tc>
          <w:tcPr>
            <w:tcW w:w="488"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8B6119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r>
      <w:tr w:rsidR="0041639D" w:rsidRPr="00445992" w14:paraId="7AE97279"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E29C0" w14:textId="40415BCF" w:rsidR="002F16E0" w:rsidRPr="00445992" w:rsidRDefault="006B44C2" w:rsidP="00692B56">
            <w:pPr>
              <w:spacing w:after="0" w:line="240" w:lineRule="auto"/>
              <w:ind w:left="113"/>
              <w:jc w:val="both"/>
              <w:rPr>
                <w:rFonts w:ascii="Candara" w:hAnsi="Candara"/>
                <w:b/>
                <w:bCs/>
                <w:color w:val="000000"/>
              </w:rPr>
            </w:pPr>
            <w:r>
              <w:rPr>
                <w:rFonts w:ascii="Candara" w:hAnsi="Candara"/>
                <w:b/>
                <w:bCs/>
                <w:color w:val="000000"/>
              </w:rPr>
              <w:t>Nordeste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4799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9%</w:t>
            </w:r>
          </w:p>
        </w:tc>
        <w:tc>
          <w:tcPr>
            <w:tcW w:w="484"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3098D98A"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E5481"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9%</w:t>
            </w:r>
          </w:p>
        </w:tc>
        <w:tc>
          <w:tcPr>
            <w:tcW w:w="484"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65CBCBE"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1A3C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11%</w:t>
            </w:r>
          </w:p>
        </w:tc>
        <w:tc>
          <w:tcPr>
            <w:tcW w:w="484"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25B60D6C"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78"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42DBE2D"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10%</w:t>
            </w:r>
          </w:p>
        </w:tc>
        <w:tc>
          <w:tcPr>
            <w:tcW w:w="488"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9E5AB4C"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r>
      <w:tr w:rsidR="0041639D" w:rsidRPr="00445992" w14:paraId="30D5F7D3"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D99380"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Maranhão</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FC85F7"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C473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51E29"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D2FD89"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54750"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D9A0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7%</w:t>
            </w:r>
          </w:p>
        </w:tc>
        <w:tc>
          <w:tcPr>
            <w:tcW w:w="47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B1A2B"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4397C7B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6%</w:t>
            </w:r>
          </w:p>
        </w:tc>
      </w:tr>
      <w:tr w:rsidR="0041639D" w:rsidRPr="00445992" w14:paraId="7E405C04"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91178C"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Piauí</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10AB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3B79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6D16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D3DE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DAC8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175F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6546C"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141A41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w:t>
            </w:r>
          </w:p>
        </w:tc>
      </w:tr>
      <w:tr w:rsidR="0041639D" w:rsidRPr="00445992" w14:paraId="342618C9"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17140C"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Ceará</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8B6F3"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F50A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628B4"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545BE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696F1"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E9763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13%</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8ED93"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F6F1931"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15%</w:t>
            </w:r>
          </w:p>
        </w:tc>
      </w:tr>
      <w:tr w:rsidR="0041639D" w:rsidRPr="00445992" w14:paraId="0F75A0A5"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91A266"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Rio Grande do Norte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0FF28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900B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D18C3"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ABD81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8DCFBD"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72FE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6354C"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2D5776C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r>
      <w:tr w:rsidR="0041639D" w:rsidRPr="00445992" w14:paraId="57E7ECC2"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A08B52"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Paraíba</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D972A"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CFFF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3D103"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9641B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423AF"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B9C38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EA214"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9ECAE5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r>
      <w:tr w:rsidR="0041639D" w:rsidRPr="00445992" w14:paraId="482BB2F3"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2A311"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Pernambuco</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6C628"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C8D2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16%</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EDEFD"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4D6BF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17%</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4F88B"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FBD5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FB26F"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4ED218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24%</w:t>
            </w:r>
          </w:p>
        </w:tc>
      </w:tr>
      <w:tr w:rsidR="0041639D" w:rsidRPr="00445992" w14:paraId="74BEA3C0"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CE0A1"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Alagoas</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25DDA"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7341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6EDB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C958C5"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F639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7D8D61"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A561B6"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1DA241A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r>
      <w:tr w:rsidR="0041639D" w:rsidRPr="00445992" w14:paraId="683B13E4"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9CF10A"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Sergipe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7E2E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787D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2FC2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F3A3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9C4C6"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EA39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26B284"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F9B69E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r>
      <w:tr w:rsidR="0041639D" w:rsidRPr="00445992" w14:paraId="304138F8" w14:textId="77777777" w:rsidTr="00D13772">
        <w:trPr>
          <w:trHeight w:val="227"/>
        </w:trPr>
        <w:tc>
          <w:tcPr>
            <w:tcW w:w="1226"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D770285"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Bahia</w:t>
            </w:r>
          </w:p>
        </w:tc>
        <w:tc>
          <w:tcPr>
            <w:tcW w:w="4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19A8895A"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71A9FDC9"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50%</w:t>
            </w:r>
          </w:p>
        </w:tc>
        <w:tc>
          <w:tcPr>
            <w:tcW w:w="4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2179FBC9"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5FBD19E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48%</w:t>
            </w:r>
          </w:p>
        </w:tc>
        <w:tc>
          <w:tcPr>
            <w:tcW w:w="4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74984CA5"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11C154F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44%</w:t>
            </w:r>
          </w:p>
        </w:tc>
        <w:tc>
          <w:tcPr>
            <w:tcW w:w="47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40E49D42"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nil"/>
              <w:bottom w:val="nil"/>
              <w:right w:val="nil"/>
            </w:tcBorders>
            <w:shd w:val="clear" w:color="auto" w:fill="auto"/>
            <w:noWrap/>
            <w:tcMar>
              <w:top w:w="15" w:type="dxa"/>
              <w:left w:w="15" w:type="dxa"/>
              <w:bottom w:w="0" w:type="dxa"/>
              <w:right w:w="15" w:type="dxa"/>
            </w:tcMar>
            <w:vAlign w:val="center"/>
            <w:hideMark/>
          </w:tcPr>
          <w:p w14:paraId="1D71C28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39%</w:t>
            </w:r>
          </w:p>
        </w:tc>
      </w:tr>
      <w:tr w:rsidR="002F16E0" w:rsidRPr="00445992" w14:paraId="3AFE8A20" w14:textId="77777777" w:rsidTr="00532650">
        <w:trPr>
          <w:trHeight w:val="227"/>
        </w:trPr>
        <w:tc>
          <w:tcPr>
            <w:tcW w:w="5000" w:type="pct"/>
            <w:gridSpan w:val="9"/>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1336034" w14:textId="1E5BECBA" w:rsidR="002F16E0" w:rsidRPr="00445992" w:rsidRDefault="002F16E0" w:rsidP="005F37E2">
            <w:pPr>
              <w:spacing w:after="240" w:line="240" w:lineRule="auto"/>
              <w:rPr>
                <w:rFonts w:ascii="Candara" w:hAnsi="Candara"/>
                <w:color w:val="000000"/>
                <w:sz w:val="20"/>
                <w:szCs w:val="20"/>
              </w:rPr>
            </w:pPr>
            <w:r w:rsidRPr="00445992">
              <w:rPr>
                <w:rFonts w:ascii="Candara" w:hAnsi="Candara"/>
                <w:color w:val="000000"/>
                <w:sz w:val="20"/>
                <w:szCs w:val="20"/>
              </w:rPr>
              <w:t xml:space="preserve">Fonte: </w:t>
            </w:r>
            <w:r w:rsidR="00692B56" w:rsidRPr="00445992">
              <w:rPr>
                <w:rFonts w:ascii="Candara" w:hAnsi="Candara"/>
                <w:color w:val="000000"/>
                <w:sz w:val="20"/>
                <w:szCs w:val="20"/>
              </w:rPr>
              <w:t>IBGE (2023a, 2023b, 2023c, 2023d) - Pesquisa Industrial Anual – Empresa. Elaboração dos autores.</w:t>
            </w:r>
          </w:p>
        </w:tc>
      </w:tr>
    </w:tbl>
    <w:p w14:paraId="6C6F79D9" w14:textId="2F68F949" w:rsidR="002F16E0" w:rsidRPr="00445992" w:rsidRDefault="002F16E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No que concerne na estrutura intrarregional nordestina, em 2003, </w:t>
      </w:r>
      <w:r w:rsidR="00D5466F">
        <w:rPr>
          <w:rFonts w:ascii="Candara" w:hAnsi="Candara" w:cs="Times New Roman"/>
          <w:kern w:val="2"/>
          <w:sz w:val="24"/>
          <w:lang w:eastAsia="en-US"/>
          <w14:ligatures w14:val="standardContextual"/>
        </w:rPr>
        <w:t xml:space="preserve">o estado da </w:t>
      </w:r>
      <w:r w:rsidRPr="00445992">
        <w:rPr>
          <w:rFonts w:ascii="Candara" w:hAnsi="Candara" w:cs="Times New Roman"/>
          <w:kern w:val="2"/>
          <w:sz w:val="24"/>
          <w:lang w:eastAsia="en-US"/>
          <w14:ligatures w14:val="standardContextual"/>
        </w:rPr>
        <w:t xml:space="preserve">Bahia sobressai, com 50% de participação na produção industrial, em conjunto com </w:t>
      </w:r>
      <w:r w:rsidR="00D5466F">
        <w:rPr>
          <w:rFonts w:ascii="Candara" w:hAnsi="Candara" w:cs="Times New Roman"/>
          <w:kern w:val="2"/>
          <w:sz w:val="24"/>
          <w:lang w:eastAsia="en-US"/>
          <w14:ligatures w14:val="standardContextual"/>
        </w:rPr>
        <w:t xml:space="preserve">os estados de </w:t>
      </w:r>
      <w:r w:rsidRPr="00445992">
        <w:rPr>
          <w:rFonts w:ascii="Candara" w:hAnsi="Candara" w:cs="Times New Roman"/>
          <w:kern w:val="2"/>
          <w:sz w:val="24"/>
          <w:lang w:eastAsia="en-US"/>
          <w14:ligatures w14:val="standardContextual"/>
        </w:rPr>
        <w:t xml:space="preserve">Pernambuco, 16%, e </w:t>
      </w:r>
      <w:r w:rsidR="00D5466F">
        <w:rPr>
          <w:rFonts w:ascii="Candara" w:hAnsi="Candara" w:cs="Times New Roman"/>
          <w:kern w:val="2"/>
          <w:sz w:val="24"/>
          <w:lang w:eastAsia="en-US"/>
          <w14:ligatures w14:val="standardContextual"/>
        </w:rPr>
        <w:t xml:space="preserve">do </w:t>
      </w:r>
      <w:r w:rsidRPr="00445992">
        <w:rPr>
          <w:rFonts w:ascii="Candara" w:hAnsi="Candara" w:cs="Times New Roman"/>
          <w:kern w:val="2"/>
          <w:sz w:val="24"/>
          <w:lang w:eastAsia="en-US"/>
          <w14:ligatures w14:val="standardContextual"/>
        </w:rPr>
        <w:t xml:space="preserve">Ceará, 13%, assim como posto no estudo de Constantino et al. (2023). Para a região, o movimento de difusão que ocorreu foi concentrado, enquanto a Bahia encolheu de 50% para 39%, de 2003 para 2021, cresce </w:t>
      </w:r>
      <w:r w:rsidRPr="00445992">
        <w:rPr>
          <w:rFonts w:ascii="Candara" w:hAnsi="Candara" w:cs="Times New Roman"/>
          <w:kern w:val="2"/>
          <w:sz w:val="24"/>
          <w:lang w:eastAsia="en-US"/>
          <w14:ligatures w14:val="standardContextual"/>
        </w:rPr>
        <w:lastRenderedPageBreak/>
        <w:t xml:space="preserve">a participação dos estados Pernambuco, de 16% para 24%, e </w:t>
      </w:r>
      <w:r w:rsidR="00D5466F">
        <w:rPr>
          <w:rFonts w:ascii="Candara" w:hAnsi="Candara" w:cs="Times New Roman"/>
          <w:kern w:val="2"/>
          <w:sz w:val="24"/>
          <w:lang w:eastAsia="en-US"/>
          <w14:ligatures w14:val="standardContextual"/>
        </w:rPr>
        <w:t xml:space="preserve">do </w:t>
      </w:r>
      <w:r w:rsidRPr="00445992">
        <w:rPr>
          <w:rFonts w:ascii="Candara" w:hAnsi="Candara" w:cs="Times New Roman"/>
          <w:kern w:val="2"/>
          <w:sz w:val="24"/>
          <w:lang w:eastAsia="en-US"/>
          <w14:ligatures w14:val="standardContextual"/>
        </w:rPr>
        <w:t>Ceará, de 13% para 15%, de 2003 para 2021.</w:t>
      </w:r>
    </w:p>
    <w:p w14:paraId="0BA27AF0" w14:textId="2D86D812" w:rsidR="002F16E0" w:rsidRPr="00445992" w:rsidRDefault="00522D4B"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N</w:t>
      </w:r>
      <w:r w:rsidR="00532650" w:rsidRPr="00445992">
        <w:rPr>
          <w:rFonts w:ascii="Candara" w:hAnsi="Candara" w:cs="Times New Roman"/>
          <w:kern w:val="2"/>
          <w:sz w:val="24"/>
          <w:lang w:eastAsia="en-US"/>
          <w14:ligatures w14:val="standardContextual"/>
        </w:rPr>
        <w:t xml:space="preserve">o período de 1995, o destaque estava nas </w:t>
      </w:r>
      <w:r w:rsidRPr="00445992">
        <w:rPr>
          <w:rFonts w:ascii="Candara" w:hAnsi="Candara" w:cs="Times New Roman"/>
          <w:kern w:val="2"/>
          <w:sz w:val="24"/>
          <w:lang w:eastAsia="en-US"/>
          <w14:ligatures w14:val="standardContextual"/>
        </w:rPr>
        <w:t xml:space="preserve">Aglomerações Industriais Relevantes (AIR) </w:t>
      </w:r>
      <w:r w:rsidR="00532650" w:rsidRPr="00445992">
        <w:rPr>
          <w:rFonts w:ascii="Candara" w:hAnsi="Candara" w:cs="Times New Roman"/>
          <w:kern w:val="2"/>
          <w:sz w:val="24"/>
          <w:lang w:eastAsia="en-US"/>
          <w14:ligatures w14:val="standardContextual"/>
        </w:rPr>
        <w:t>de Salvador, Recife e Fortaleza</w:t>
      </w:r>
      <w:r w:rsidRPr="00445992">
        <w:rPr>
          <w:rFonts w:ascii="Candara" w:hAnsi="Candara" w:cs="Times New Roman"/>
          <w:kern w:val="2"/>
          <w:sz w:val="24"/>
          <w:lang w:eastAsia="en-US"/>
          <w14:ligatures w14:val="standardContextual"/>
        </w:rPr>
        <w:t>. Ao final de 2015</w:t>
      </w:r>
      <w:r w:rsidR="00445992" w:rsidRPr="00445992">
        <w:rPr>
          <w:rFonts w:ascii="Candara" w:hAnsi="Candara" w:cs="Times New Roman"/>
          <w:kern w:val="2"/>
          <w:sz w:val="24"/>
          <w:lang w:eastAsia="en-US"/>
          <w14:ligatures w14:val="standardContextual"/>
        </w:rPr>
        <w:t>,</w:t>
      </w:r>
      <w:r w:rsidR="002F16E0" w:rsidRPr="00445992">
        <w:rPr>
          <w:rFonts w:ascii="Candara" w:hAnsi="Candara" w:cs="Times New Roman"/>
          <w:kern w:val="2"/>
          <w:sz w:val="24"/>
          <w:lang w:eastAsia="en-US"/>
          <w14:ligatures w14:val="standardContextual"/>
        </w:rPr>
        <w:t xml:space="preserve"> </w:t>
      </w:r>
      <w:r w:rsidR="00445992" w:rsidRPr="00445992">
        <w:rPr>
          <w:rFonts w:ascii="Candara" w:hAnsi="Candara" w:cs="Times New Roman"/>
          <w:kern w:val="2"/>
          <w:sz w:val="24"/>
          <w:lang w:eastAsia="en-US"/>
          <w14:ligatures w14:val="standardContextual"/>
        </w:rPr>
        <w:t xml:space="preserve">em Pernambuco, por exemplo, houve transformação para atividades industrias de maior valor agregado na Região Metropolitana de Recife e expansão das atividades em outras aglomerados, como </w:t>
      </w:r>
      <w:r w:rsidR="002F16E0" w:rsidRPr="00445992">
        <w:rPr>
          <w:rFonts w:ascii="Candara" w:hAnsi="Candara" w:cs="Times New Roman"/>
          <w:kern w:val="2"/>
          <w:sz w:val="24"/>
          <w:lang w:eastAsia="en-US"/>
          <w14:ligatures w14:val="standardContextual"/>
        </w:rPr>
        <w:t xml:space="preserve">Suape e a </w:t>
      </w:r>
      <w:r w:rsidR="00FA46F3" w:rsidRPr="00445992">
        <w:rPr>
          <w:rFonts w:ascii="Candara" w:hAnsi="Candara" w:cs="Times New Roman"/>
          <w:kern w:val="2"/>
          <w:sz w:val="24"/>
          <w:lang w:eastAsia="en-US"/>
          <w14:ligatures w14:val="standardContextual"/>
        </w:rPr>
        <w:t>M</w:t>
      </w:r>
      <w:r w:rsidR="002F16E0" w:rsidRPr="00445992">
        <w:rPr>
          <w:rFonts w:ascii="Candara" w:hAnsi="Candara" w:cs="Times New Roman"/>
          <w:kern w:val="2"/>
          <w:sz w:val="24"/>
          <w:lang w:eastAsia="en-US"/>
          <w14:ligatures w14:val="standardContextual"/>
        </w:rPr>
        <w:t xml:space="preserve">ata </w:t>
      </w:r>
      <w:r w:rsidR="00FA46F3" w:rsidRPr="00445992">
        <w:rPr>
          <w:rFonts w:ascii="Candara" w:hAnsi="Candara" w:cs="Times New Roman"/>
          <w:kern w:val="2"/>
          <w:sz w:val="24"/>
          <w:lang w:eastAsia="en-US"/>
          <w14:ligatures w14:val="standardContextual"/>
        </w:rPr>
        <w:t>S</w:t>
      </w:r>
      <w:r w:rsidR="002F16E0" w:rsidRPr="00445992">
        <w:rPr>
          <w:rFonts w:ascii="Candara" w:hAnsi="Candara" w:cs="Times New Roman"/>
          <w:kern w:val="2"/>
          <w:sz w:val="24"/>
          <w:lang w:eastAsia="en-US"/>
          <w14:ligatures w14:val="standardContextual"/>
        </w:rPr>
        <w:t>etentrional (Constantino et al., 2023).</w:t>
      </w:r>
    </w:p>
    <w:p w14:paraId="6F8FB76A" w14:textId="5B51F0DA" w:rsidR="002F16E0" w:rsidRDefault="002F16E0" w:rsidP="00092283">
      <w:pPr>
        <w:spacing w:after="0" w:line="360" w:lineRule="auto"/>
        <w:ind w:firstLine="851"/>
        <w:jc w:val="both"/>
        <w:rPr>
          <w:rFonts w:ascii="Candara" w:hAnsi="Candara" w:cs="Times New Roman"/>
          <w:kern w:val="2"/>
          <w:sz w:val="24"/>
          <w:lang w:eastAsia="en-US"/>
          <w14:ligatures w14:val="standardContextual"/>
        </w:rPr>
      </w:pPr>
      <w:r w:rsidRPr="00A63A38">
        <w:rPr>
          <w:rFonts w:ascii="Candara" w:hAnsi="Candara" w:cs="Times New Roman"/>
          <w:kern w:val="2"/>
          <w:sz w:val="24"/>
          <w:lang w:eastAsia="en-US"/>
          <w14:ligatures w14:val="standardContextual"/>
        </w:rPr>
        <w:t xml:space="preserve">Em síntese, a base industrial nordestina se ampliou e se consolidou. A queda na importância da indústria de transformação do Sudeste e o ganho fracional </w:t>
      </w:r>
      <w:r w:rsidR="006B44C2" w:rsidRPr="00A63A38">
        <w:rPr>
          <w:rFonts w:ascii="Candara" w:hAnsi="Candara" w:cs="Times New Roman"/>
          <w:kern w:val="2"/>
          <w:sz w:val="24"/>
          <w:lang w:eastAsia="en-US"/>
          <w14:ligatures w14:val="standardContextual"/>
        </w:rPr>
        <w:t>d</w:t>
      </w:r>
      <w:r w:rsidR="006B44C2">
        <w:rPr>
          <w:rFonts w:ascii="Candara" w:hAnsi="Candara" w:cs="Times New Roman"/>
          <w:kern w:val="2"/>
          <w:sz w:val="24"/>
          <w:lang w:eastAsia="en-US"/>
          <w14:ligatures w14:val="standardContextual"/>
        </w:rPr>
        <w:t>o Nordeste</w:t>
      </w:r>
      <w:r w:rsidRPr="00A63A38">
        <w:rPr>
          <w:rFonts w:ascii="Candara" w:hAnsi="Candara" w:cs="Times New Roman"/>
          <w:kern w:val="2"/>
          <w:sz w:val="24"/>
          <w:lang w:eastAsia="en-US"/>
          <w14:ligatures w14:val="standardContextual"/>
        </w:rPr>
        <w:t xml:space="preserve"> evidencia a difusão manufatureira para as outras regiões, que é um reflexo de dois movimentos</w:t>
      </w:r>
      <w:r w:rsidR="00C1519F">
        <w:rPr>
          <w:rFonts w:ascii="Candara" w:hAnsi="Candara" w:cs="Times New Roman"/>
          <w:kern w:val="2"/>
          <w:sz w:val="24"/>
          <w:lang w:eastAsia="en-US"/>
          <w14:ligatures w14:val="standardContextual"/>
        </w:rPr>
        <w:t xml:space="preserve">: do </w:t>
      </w:r>
      <w:r w:rsidRPr="00A63A38">
        <w:rPr>
          <w:rFonts w:ascii="Candara" w:hAnsi="Candara" w:cs="Times New Roman"/>
          <w:kern w:val="2"/>
          <w:sz w:val="24"/>
          <w:lang w:eastAsia="en-US"/>
          <w14:ligatures w14:val="standardContextual"/>
        </w:rPr>
        <w:t>processo de desindustrialização, com perda real da base produtiva industrial e reprimarização da economia brasileira (Lopes; Moreira, 2015; Morceiro; Guilhoto, 2019), e a expansão do mercado interno pelas políticas implícitas de impacto regional (Brandão, 2019b).</w:t>
      </w:r>
      <w:r w:rsidR="00D84B55" w:rsidRPr="00A63A38">
        <w:rPr>
          <w:rFonts w:ascii="Candara" w:hAnsi="Candara" w:cs="Times New Roman"/>
          <w:kern w:val="2"/>
          <w:sz w:val="24"/>
          <w:lang w:eastAsia="en-US"/>
          <w14:ligatures w14:val="standardContextual"/>
        </w:rPr>
        <w:t xml:space="preserve"> </w:t>
      </w:r>
      <w:r w:rsidRPr="00A63A38">
        <w:rPr>
          <w:rFonts w:ascii="Candara" w:hAnsi="Candara" w:cs="Times New Roman"/>
          <w:kern w:val="2"/>
          <w:sz w:val="24"/>
          <w:lang w:eastAsia="en-US"/>
          <w14:ligatures w14:val="standardContextual"/>
        </w:rPr>
        <w:t>O que fora percebido na dinâmica nordestina por Araújo; Santos (2021) e Brandão (2019b)</w:t>
      </w:r>
      <w:r w:rsidR="00D84B55" w:rsidRPr="00A63A38">
        <w:rPr>
          <w:rFonts w:ascii="Candara" w:hAnsi="Candara" w:cs="Times New Roman"/>
          <w:kern w:val="2"/>
          <w:sz w:val="24"/>
          <w:lang w:eastAsia="en-US"/>
          <w14:ligatures w14:val="standardContextual"/>
        </w:rPr>
        <w:t xml:space="preserve">, mesmo em </w:t>
      </w:r>
      <w:r w:rsidRPr="00A63A38">
        <w:rPr>
          <w:rFonts w:ascii="Candara" w:hAnsi="Candara" w:cs="Times New Roman"/>
          <w:kern w:val="2"/>
          <w:sz w:val="24"/>
          <w:lang w:eastAsia="en-US"/>
          <w14:ligatures w14:val="standardContextual"/>
        </w:rPr>
        <w:t xml:space="preserve">coexistência </w:t>
      </w:r>
      <w:r w:rsidR="00D84B55" w:rsidRPr="00A63A38">
        <w:rPr>
          <w:rFonts w:ascii="Candara" w:hAnsi="Candara" w:cs="Times New Roman"/>
          <w:kern w:val="2"/>
          <w:sz w:val="24"/>
          <w:lang w:eastAsia="en-US"/>
          <w14:ligatures w14:val="standardContextual"/>
        </w:rPr>
        <w:t>com</w:t>
      </w:r>
      <w:r w:rsidRPr="00A63A38">
        <w:rPr>
          <w:rFonts w:ascii="Candara" w:hAnsi="Candara" w:cs="Times New Roman"/>
          <w:kern w:val="2"/>
          <w:sz w:val="24"/>
          <w:lang w:eastAsia="en-US"/>
          <w14:ligatures w14:val="standardContextual"/>
        </w:rPr>
        <w:t xml:space="preserve"> um processo de desindustrialização, é</w:t>
      </w:r>
      <w:r w:rsidR="00D84B55" w:rsidRPr="00A63A38">
        <w:rPr>
          <w:rFonts w:ascii="Candara" w:hAnsi="Candara" w:cs="Times New Roman"/>
          <w:kern w:val="2"/>
          <w:sz w:val="24"/>
          <w:lang w:eastAsia="en-US"/>
          <w14:ligatures w14:val="standardContextual"/>
        </w:rPr>
        <w:t xml:space="preserve"> </w:t>
      </w:r>
      <w:r w:rsidRPr="00A63A38">
        <w:rPr>
          <w:rFonts w:ascii="Candara" w:hAnsi="Candara" w:cs="Times New Roman"/>
          <w:kern w:val="2"/>
          <w:sz w:val="24"/>
          <w:lang w:eastAsia="en-US"/>
          <w14:ligatures w14:val="standardContextual"/>
        </w:rPr>
        <w:t xml:space="preserve">a extensão territorial da indústria </w:t>
      </w:r>
      <w:r w:rsidR="00D84B55" w:rsidRPr="00A63A38">
        <w:rPr>
          <w:rFonts w:ascii="Candara" w:hAnsi="Candara" w:cs="Times New Roman"/>
          <w:kern w:val="2"/>
          <w:sz w:val="24"/>
          <w:lang w:eastAsia="en-US"/>
          <w14:ligatures w14:val="standardContextual"/>
        </w:rPr>
        <w:t>para as</w:t>
      </w:r>
      <w:r w:rsidRPr="00A63A38">
        <w:rPr>
          <w:rFonts w:ascii="Candara" w:hAnsi="Candara" w:cs="Times New Roman"/>
          <w:kern w:val="2"/>
          <w:sz w:val="24"/>
          <w:lang w:eastAsia="en-US"/>
          <w14:ligatures w14:val="standardContextual"/>
        </w:rPr>
        <w:t xml:space="preserve"> demais regiões em ritmo de expansão, precisamente para as capitais e áreas metropolitanas. Nessas circunstâncias, a expansão das atividades industriais</w:t>
      </w:r>
      <w:r w:rsidR="00FA46F3" w:rsidRPr="00A63A38">
        <w:rPr>
          <w:rFonts w:ascii="Candara" w:hAnsi="Candara" w:cs="Times New Roman"/>
          <w:kern w:val="2"/>
          <w:sz w:val="24"/>
          <w:lang w:eastAsia="en-US"/>
          <w14:ligatures w14:val="standardContextual"/>
        </w:rPr>
        <w:t xml:space="preserve"> para o </w:t>
      </w:r>
      <w:r w:rsidR="006B44C2">
        <w:rPr>
          <w:rFonts w:ascii="Candara" w:hAnsi="Candara" w:cs="Times New Roman"/>
          <w:kern w:val="2"/>
          <w:sz w:val="24"/>
          <w:lang w:eastAsia="en-US"/>
          <w14:ligatures w14:val="standardContextual"/>
        </w:rPr>
        <w:t>Nordeste</w:t>
      </w:r>
      <w:r w:rsidRPr="00A63A38">
        <w:rPr>
          <w:rFonts w:ascii="Candara" w:hAnsi="Candara" w:cs="Times New Roman"/>
          <w:kern w:val="2"/>
          <w:sz w:val="24"/>
          <w:lang w:eastAsia="en-US"/>
          <w14:ligatures w14:val="standardContextual"/>
        </w:rPr>
        <w:t>, sucedida após os anos 2000, foi muito mais em direção costeira e pouco à interiorização (Constantino et al., 2023)</w:t>
      </w:r>
      <w:r w:rsidR="00F57FA7">
        <w:rPr>
          <w:rFonts w:ascii="Candara" w:hAnsi="Candara" w:cs="Times New Roman"/>
          <w:kern w:val="2"/>
          <w:sz w:val="24"/>
          <w:lang w:eastAsia="en-US"/>
          <w14:ligatures w14:val="standardContextual"/>
        </w:rPr>
        <w:t xml:space="preserve">, o que </w:t>
      </w:r>
      <w:r w:rsidR="00F57FA7" w:rsidRPr="00F57FA7">
        <w:rPr>
          <w:rFonts w:ascii="Candara" w:hAnsi="Candara" w:cs="Times New Roman"/>
          <w:kern w:val="2"/>
          <w:sz w:val="24"/>
          <w:lang w:eastAsia="en-US"/>
          <w14:ligatures w14:val="standardContextual"/>
        </w:rPr>
        <w:t xml:space="preserve">corrobora a observação de </w:t>
      </w:r>
      <w:r w:rsidRPr="00F57FA7">
        <w:rPr>
          <w:rFonts w:ascii="Candara" w:hAnsi="Candara" w:cs="Times New Roman"/>
          <w:kern w:val="2"/>
          <w:sz w:val="24"/>
          <w:lang w:eastAsia="en-US"/>
          <w14:ligatures w14:val="standardContextual"/>
        </w:rPr>
        <w:t>Araújo (1995)</w:t>
      </w:r>
      <w:r w:rsidR="00F57FA7" w:rsidRPr="00F57FA7">
        <w:rPr>
          <w:rFonts w:ascii="Candara" w:hAnsi="Candara" w:cs="Times New Roman"/>
          <w:kern w:val="2"/>
          <w:sz w:val="24"/>
          <w:lang w:eastAsia="en-US"/>
          <w14:ligatures w14:val="standardContextual"/>
        </w:rPr>
        <w:t xml:space="preserve"> de que </w:t>
      </w:r>
      <w:r w:rsidRPr="00F57FA7">
        <w:rPr>
          <w:rFonts w:ascii="Candara" w:hAnsi="Candara" w:cs="Times New Roman"/>
          <w:kern w:val="2"/>
          <w:sz w:val="24"/>
          <w:lang w:eastAsia="en-US"/>
          <w14:ligatures w14:val="standardContextual"/>
        </w:rPr>
        <w:t xml:space="preserve">o pressuposto é que fragmentos ainda menores detêm o dinamismo que se oculta no valor agregado. Estes fragmentos estão “situados no entorno das principais capitais regionais (Salvador, Fortaleza e Recife), os complexos portuários </w:t>
      </w:r>
      <w:r w:rsidRPr="00F57FA7">
        <w:rPr>
          <w:rFonts w:ascii="Candara" w:hAnsi="Candara" w:cs="Times New Roman"/>
          <w:kern w:val="2"/>
          <w:sz w:val="24"/>
          <w:lang w:eastAsia="en-US"/>
          <w14:ligatures w14:val="standardContextual"/>
        </w:rPr>
        <w:lastRenderedPageBreak/>
        <w:t>e industriais de Aratu (Bahia), Pecém (Ceará) e Suape (Pernambuco)” (BNB, 2014, p. 46).</w:t>
      </w:r>
    </w:p>
    <w:p w14:paraId="7FD7B50C" w14:textId="77777777" w:rsidR="005F37E2" w:rsidRPr="00445992" w:rsidRDefault="005F37E2" w:rsidP="00092283">
      <w:pPr>
        <w:spacing w:after="0" w:line="360" w:lineRule="auto"/>
        <w:ind w:firstLine="851"/>
        <w:jc w:val="both"/>
        <w:rPr>
          <w:rFonts w:ascii="Candara" w:hAnsi="Candara" w:cs="Times New Roman"/>
          <w:kern w:val="2"/>
          <w:sz w:val="24"/>
          <w:lang w:eastAsia="en-US"/>
          <w14:ligatures w14:val="standardContextual"/>
        </w:rPr>
      </w:pPr>
    </w:p>
    <w:p w14:paraId="478254B3" w14:textId="77413841" w:rsidR="00223BDB" w:rsidRPr="00D5466F" w:rsidRDefault="00223BDB" w:rsidP="005F37E2">
      <w:pPr>
        <w:pStyle w:val="Ttulo1"/>
        <w:numPr>
          <w:ilvl w:val="0"/>
          <w:numId w:val="9"/>
        </w:numPr>
        <w:spacing w:before="0" w:line="360" w:lineRule="auto"/>
        <w:ind w:left="0" w:firstLine="851"/>
        <w:jc w:val="both"/>
        <w:rPr>
          <w:rFonts w:ascii="Candara" w:hAnsi="Candara"/>
          <w:sz w:val="28"/>
          <w:szCs w:val="28"/>
        </w:rPr>
      </w:pPr>
      <w:r w:rsidRPr="00D5466F">
        <w:rPr>
          <w:rFonts w:ascii="Candara" w:hAnsi="Candara"/>
          <w:sz w:val="28"/>
          <w:szCs w:val="28"/>
        </w:rPr>
        <w:t>Considerações finais</w:t>
      </w:r>
    </w:p>
    <w:p w14:paraId="45658C63" w14:textId="3F145501" w:rsidR="007B109C" w:rsidRDefault="007B109C"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t>No decorrer do trabalho</w:t>
      </w:r>
      <w:r w:rsidR="003653E1">
        <w:rPr>
          <w:rFonts w:ascii="Candara" w:eastAsia="Candara" w:hAnsi="Candara" w:cs="Candara"/>
          <w:sz w:val="24"/>
          <w:szCs w:val="24"/>
        </w:rPr>
        <w:t>,</w:t>
      </w:r>
      <w:r w:rsidR="003653E1" w:rsidRPr="00EC4953">
        <w:rPr>
          <w:rFonts w:ascii="Candara" w:eastAsia="Candara" w:hAnsi="Candara" w:cs="Candara"/>
          <w:sz w:val="24"/>
          <w:szCs w:val="24"/>
        </w:rPr>
        <w:t xml:space="preserve"> </w:t>
      </w:r>
      <w:r w:rsidR="003653E1" w:rsidRPr="00445992">
        <w:rPr>
          <w:rFonts w:ascii="Candara" w:eastAsia="Candara" w:hAnsi="Candara" w:cs="Candara"/>
          <w:sz w:val="24"/>
          <w:szCs w:val="24"/>
        </w:rPr>
        <w:t>com base na literatura</w:t>
      </w:r>
      <w:r w:rsidR="003653E1">
        <w:rPr>
          <w:rFonts w:ascii="Candara" w:eastAsia="Candara" w:hAnsi="Candara" w:cs="Candara"/>
          <w:sz w:val="24"/>
          <w:szCs w:val="24"/>
        </w:rPr>
        <w:t>,</w:t>
      </w:r>
      <w:r w:rsidR="00EC4953">
        <w:rPr>
          <w:rFonts w:ascii="Candara" w:eastAsia="Candara" w:hAnsi="Candara" w:cs="Candara"/>
          <w:sz w:val="24"/>
          <w:szCs w:val="24"/>
        </w:rPr>
        <w:t xml:space="preserve"> </w:t>
      </w:r>
      <w:r w:rsidR="003653E1">
        <w:rPr>
          <w:rFonts w:ascii="Candara" w:eastAsia="Candara" w:hAnsi="Candara" w:cs="Candara"/>
          <w:sz w:val="24"/>
          <w:szCs w:val="24"/>
        </w:rPr>
        <w:t xml:space="preserve">se discorreu sobre </w:t>
      </w:r>
      <w:r w:rsidR="003653E1" w:rsidRPr="00445992">
        <w:rPr>
          <w:rFonts w:ascii="Candara" w:eastAsia="Candara" w:hAnsi="Candara" w:cs="Candara"/>
          <w:sz w:val="24"/>
          <w:szCs w:val="24"/>
        </w:rPr>
        <w:t>as principais fases da dinâmica regional</w:t>
      </w:r>
      <w:r w:rsidR="0061347F" w:rsidRPr="00445992">
        <w:rPr>
          <w:rFonts w:ascii="Candara" w:eastAsia="Candara" w:hAnsi="Candara" w:cs="Candara"/>
          <w:sz w:val="24"/>
          <w:szCs w:val="24"/>
        </w:rPr>
        <w:t xml:space="preserve">, </w:t>
      </w:r>
      <w:r w:rsidR="00EC4953">
        <w:rPr>
          <w:rFonts w:ascii="Candara" w:eastAsia="Candara" w:hAnsi="Candara" w:cs="Candara"/>
          <w:sz w:val="24"/>
          <w:szCs w:val="24"/>
        </w:rPr>
        <w:t>iniciando pel</w:t>
      </w:r>
      <w:r w:rsidRPr="00445992">
        <w:rPr>
          <w:rFonts w:ascii="Candara" w:eastAsia="Candara" w:hAnsi="Candara" w:cs="Candara"/>
          <w:sz w:val="24"/>
          <w:szCs w:val="24"/>
        </w:rPr>
        <w:t xml:space="preserve">a inserção da economia nordestina na economia nacional, </w:t>
      </w:r>
      <w:r w:rsidR="00EC4953">
        <w:rPr>
          <w:rFonts w:ascii="Candara" w:eastAsia="Candara" w:hAnsi="Candara" w:cs="Candara"/>
          <w:sz w:val="24"/>
          <w:szCs w:val="24"/>
        </w:rPr>
        <w:t>passando pel</w:t>
      </w:r>
      <w:r w:rsidRPr="00445992">
        <w:rPr>
          <w:rFonts w:ascii="Candara" w:eastAsia="Candara" w:hAnsi="Candara" w:cs="Candara"/>
          <w:sz w:val="24"/>
          <w:szCs w:val="24"/>
        </w:rPr>
        <w:t xml:space="preserve">a integração produtiva do </w:t>
      </w:r>
      <w:r w:rsidR="006B44C2">
        <w:rPr>
          <w:rFonts w:ascii="Candara" w:eastAsia="Candara" w:hAnsi="Candara" w:cs="Candara"/>
          <w:sz w:val="24"/>
          <w:szCs w:val="24"/>
        </w:rPr>
        <w:t>Nordeste</w:t>
      </w:r>
      <w:r w:rsidRPr="00445992">
        <w:rPr>
          <w:rFonts w:ascii="Candara" w:eastAsia="Candara" w:hAnsi="Candara" w:cs="Candara"/>
          <w:sz w:val="24"/>
          <w:szCs w:val="24"/>
        </w:rPr>
        <w:t xml:space="preserve"> ao centro dinâmico, </w:t>
      </w:r>
      <w:r w:rsidR="003653E1">
        <w:rPr>
          <w:rFonts w:ascii="Candara" w:eastAsia="Candara" w:hAnsi="Candara" w:cs="Candara"/>
          <w:sz w:val="24"/>
          <w:szCs w:val="24"/>
        </w:rPr>
        <w:t>sintetizando as observações d</w:t>
      </w:r>
      <w:r w:rsidRPr="00445992">
        <w:rPr>
          <w:rFonts w:ascii="Candara" w:eastAsia="Candara" w:hAnsi="Candara" w:cs="Candara"/>
          <w:sz w:val="24"/>
          <w:szCs w:val="24"/>
        </w:rPr>
        <w:t>o agravamento da dualidade dinâmica e das disparidades intrarregionais</w:t>
      </w:r>
      <w:r w:rsidR="006664E3" w:rsidRPr="00445992">
        <w:rPr>
          <w:rFonts w:ascii="Candara" w:eastAsia="Candara" w:hAnsi="Candara" w:cs="Candara"/>
          <w:sz w:val="24"/>
          <w:szCs w:val="24"/>
        </w:rPr>
        <w:t xml:space="preserve"> provocados pelo êxito da doutrina neoliberal na década de 1990</w:t>
      </w:r>
      <w:r w:rsidRPr="00445992">
        <w:rPr>
          <w:rFonts w:ascii="Candara" w:eastAsia="Candara" w:hAnsi="Candara" w:cs="Candara"/>
          <w:sz w:val="24"/>
          <w:szCs w:val="24"/>
        </w:rPr>
        <w:t xml:space="preserve"> e, </w:t>
      </w:r>
      <w:r w:rsidR="003A7E25">
        <w:rPr>
          <w:rFonts w:ascii="Candara" w:eastAsia="Candara" w:hAnsi="Candara" w:cs="Candara"/>
          <w:sz w:val="24"/>
          <w:szCs w:val="24"/>
        </w:rPr>
        <w:t>após 2003</w:t>
      </w:r>
      <w:r w:rsidRPr="00445992">
        <w:rPr>
          <w:rFonts w:ascii="Candara" w:eastAsia="Candara" w:hAnsi="Candara" w:cs="Candara"/>
          <w:sz w:val="24"/>
          <w:szCs w:val="24"/>
        </w:rPr>
        <w:t xml:space="preserve">, </w:t>
      </w:r>
      <w:r w:rsidR="003653E1">
        <w:rPr>
          <w:rFonts w:ascii="Candara" w:eastAsia="Candara" w:hAnsi="Candara" w:cs="Candara"/>
          <w:sz w:val="24"/>
          <w:szCs w:val="24"/>
        </w:rPr>
        <w:t xml:space="preserve">descrevendo </w:t>
      </w:r>
      <w:r w:rsidRPr="00445992">
        <w:rPr>
          <w:rFonts w:ascii="Candara" w:eastAsia="Candara" w:hAnsi="Candara" w:cs="Candara"/>
          <w:sz w:val="24"/>
          <w:szCs w:val="24"/>
        </w:rPr>
        <w:t>o retorno d</w:t>
      </w:r>
      <w:r w:rsidR="003653E1">
        <w:rPr>
          <w:rFonts w:ascii="Candara" w:eastAsia="Candara" w:hAnsi="Candara" w:cs="Candara"/>
          <w:sz w:val="24"/>
          <w:szCs w:val="24"/>
        </w:rPr>
        <w:t xml:space="preserve">a </w:t>
      </w:r>
      <w:r w:rsidRPr="00445992">
        <w:rPr>
          <w:rFonts w:ascii="Candara" w:eastAsia="Candara" w:hAnsi="Candara" w:cs="Candara"/>
          <w:sz w:val="24"/>
          <w:szCs w:val="24"/>
        </w:rPr>
        <w:t>questão do desenvolvimento regional, no âmbito nacional,</w:t>
      </w:r>
      <w:r w:rsidR="003653E1" w:rsidRPr="003653E1">
        <w:rPr>
          <w:rFonts w:ascii="Candara" w:eastAsia="Candara" w:hAnsi="Candara" w:cs="Candara"/>
          <w:sz w:val="24"/>
          <w:szCs w:val="24"/>
        </w:rPr>
        <w:t xml:space="preserve"> </w:t>
      </w:r>
      <w:r w:rsidR="003653E1">
        <w:rPr>
          <w:rFonts w:ascii="Candara" w:eastAsia="Candara" w:hAnsi="Candara" w:cs="Candara"/>
          <w:sz w:val="24"/>
          <w:szCs w:val="24"/>
        </w:rPr>
        <w:t>recolocada em</w:t>
      </w:r>
      <w:r w:rsidR="003653E1" w:rsidRPr="003653E1">
        <w:rPr>
          <w:rFonts w:ascii="Candara" w:eastAsia="Candara" w:hAnsi="Candara" w:cs="Candara"/>
          <w:sz w:val="24"/>
          <w:szCs w:val="24"/>
        </w:rPr>
        <w:t xml:space="preserve"> </w:t>
      </w:r>
      <w:r w:rsidR="003653E1" w:rsidRPr="00445992">
        <w:rPr>
          <w:rFonts w:ascii="Candara" w:eastAsia="Candara" w:hAnsi="Candara" w:cs="Candara"/>
          <w:sz w:val="24"/>
          <w:szCs w:val="24"/>
        </w:rPr>
        <w:t>pauta</w:t>
      </w:r>
      <w:r w:rsidR="003653E1">
        <w:rPr>
          <w:rFonts w:ascii="Candara" w:eastAsia="Candara" w:hAnsi="Candara" w:cs="Candara"/>
          <w:sz w:val="24"/>
          <w:szCs w:val="24"/>
        </w:rPr>
        <w:t xml:space="preserve"> pelo </w:t>
      </w:r>
      <w:r w:rsidR="003653E1" w:rsidRPr="00445992">
        <w:rPr>
          <w:rFonts w:ascii="Candara" w:eastAsia="Candara" w:hAnsi="Candara" w:cs="Candara"/>
          <w:sz w:val="24"/>
          <w:szCs w:val="24"/>
        </w:rPr>
        <w:t>Estado</w:t>
      </w:r>
      <w:r w:rsidR="003653E1">
        <w:rPr>
          <w:rFonts w:ascii="Candara" w:eastAsia="Candara" w:hAnsi="Candara" w:cs="Candara"/>
          <w:sz w:val="24"/>
          <w:szCs w:val="24"/>
        </w:rPr>
        <w:t>,</w:t>
      </w:r>
      <w:r w:rsidRPr="00445992">
        <w:rPr>
          <w:rFonts w:ascii="Candara" w:eastAsia="Candara" w:hAnsi="Candara" w:cs="Candara"/>
          <w:sz w:val="24"/>
          <w:szCs w:val="24"/>
        </w:rPr>
        <w:t xml:space="preserve"> apesar de sua política mais objetiva ter sido prejudicada.</w:t>
      </w:r>
    </w:p>
    <w:p w14:paraId="52686F58" w14:textId="3A385FA9" w:rsidR="003653E1" w:rsidRPr="00445992" w:rsidRDefault="003653E1" w:rsidP="00092283">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Na última fase da dinâmica nordestina, ganha força a ideia de combate aos problemas sociais </w:t>
      </w:r>
      <w:r w:rsidR="007C7DB1">
        <w:rPr>
          <w:rFonts w:ascii="Candara" w:eastAsia="Candara" w:hAnsi="Candara" w:cs="Candara"/>
          <w:sz w:val="24"/>
          <w:szCs w:val="24"/>
        </w:rPr>
        <w:t xml:space="preserve">através da condução de políticas sociais conduzidas pela União. Dado as mudanças observadas na dinâmica econômica da região Nordeste e considerados a diferença entre o objetivo geral entre as políticas de desenvolvimento e as políticas sociais, o trabalho se propôs </w:t>
      </w:r>
      <w:r w:rsidR="007C7DB1" w:rsidRPr="007C7DB1">
        <w:rPr>
          <w:rFonts w:ascii="Candara" w:eastAsia="Candara" w:hAnsi="Candara" w:cs="Candara"/>
          <w:sz w:val="24"/>
          <w:szCs w:val="24"/>
        </w:rPr>
        <w:t xml:space="preserve">analisar </w:t>
      </w:r>
      <w:r w:rsidR="007C7DB1">
        <w:rPr>
          <w:rFonts w:ascii="Candara" w:eastAsia="Candara" w:hAnsi="Candara" w:cs="Candara"/>
          <w:sz w:val="24"/>
          <w:szCs w:val="24"/>
        </w:rPr>
        <w:t>os impactos d</w:t>
      </w:r>
      <w:r w:rsidR="007C7DB1" w:rsidRPr="007C7DB1">
        <w:rPr>
          <w:rFonts w:ascii="Candara" w:eastAsia="Candara" w:hAnsi="Candara" w:cs="Candara"/>
          <w:sz w:val="24"/>
          <w:szCs w:val="24"/>
        </w:rPr>
        <w:t>as políticas regionais implícitas na trajetória recente da economia nordestina, frente a oscilação na concretização de uma política nacional de desenvolvimento</w:t>
      </w:r>
      <w:r w:rsidR="007C7DB1">
        <w:rPr>
          <w:rFonts w:ascii="Candara" w:eastAsia="Candara" w:hAnsi="Candara" w:cs="Candara"/>
          <w:sz w:val="24"/>
          <w:szCs w:val="24"/>
        </w:rPr>
        <w:t>.</w:t>
      </w:r>
    </w:p>
    <w:p w14:paraId="216449E1" w14:textId="5EBE9066" w:rsidR="00872163" w:rsidRDefault="00206C88"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eastAsia="Candara" w:hAnsi="Candara" w:cs="Candara"/>
          <w:sz w:val="24"/>
          <w:szCs w:val="24"/>
        </w:rPr>
        <w:t>Pelos resultados alcançados,</w:t>
      </w:r>
      <w:r w:rsidR="007C7DB1" w:rsidRPr="007C7DB1">
        <w:rPr>
          <w:rFonts w:ascii="Candara" w:eastAsia="Candara" w:hAnsi="Candara" w:cs="Candara"/>
          <w:sz w:val="24"/>
          <w:szCs w:val="24"/>
        </w:rPr>
        <w:t xml:space="preserve"> </w:t>
      </w:r>
      <w:r w:rsidR="007C7DB1">
        <w:rPr>
          <w:rFonts w:ascii="Candara" w:eastAsia="Candara" w:hAnsi="Candara" w:cs="Candara"/>
          <w:sz w:val="24"/>
          <w:szCs w:val="24"/>
        </w:rPr>
        <w:t>o objetivo do trabalho foi atingido. Neles,</w:t>
      </w:r>
      <w:r w:rsidRPr="00445992">
        <w:rPr>
          <w:rFonts w:ascii="Candara" w:eastAsia="Candara" w:hAnsi="Candara" w:cs="Candara"/>
          <w:sz w:val="24"/>
          <w:szCs w:val="24"/>
        </w:rPr>
        <w:t xml:space="preserve"> constatou-se que as políticas implícitas de desenvolvimento regional provocaram mudanças positivas na dinâmica da economia nordestina, nos novos moldes de desenvolvimento regional do século XXI. Estas operaram pela redução das desigualdades sociais, </w:t>
      </w:r>
      <w:r w:rsidR="00872163" w:rsidRPr="00445992">
        <w:rPr>
          <w:rFonts w:ascii="Candara" w:eastAsia="Candara" w:hAnsi="Candara" w:cs="Candara"/>
          <w:sz w:val="24"/>
          <w:szCs w:val="24"/>
        </w:rPr>
        <w:t xml:space="preserve">na alteração do fluxo migratório para a esfera intrarregional, </w:t>
      </w:r>
      <w:r w:rsidR="00872163" w:rsidRPr="00445992">
        <w:rPr>
          <w:rFonts w:ascii="Candara" w:eastAsia="Candara" w:hAnsi="Candara" w:cs="Candara"/>
          <w:sz w:val="24"/>
          <w:szCs w:val="24"/>
        </w:rPr>
        <w:lastRenderedPageBreak/>
        <w:t xml:space="preserve">impulsionaram o mercado regional interno e, em conjunto com políticas </w:t>
      </w:r>
      <w:r w:rsidR="000A3FD5">
        <w:rPr>
          <w:rFonts w:ascii="Candara" w:eastAsia="Candara" w:hAnsi="Candara" w:cs="Candara"/>
          <w:sz w:val="24"/>
          <w:szCs w:val="24"/>
        </w:rPr>
        <w:t>explícitas</w:t>
      </w:r>
      <w:r w:rsidR="00872163" w:rsidRPr="00445992">
        <w:rPr>
          <w:rFonts w:ascii="Candara" w:eastAsia="Candara" w:hAnsi="Candara" w:cs="Candara"/>
          <w:sz w:val="24"/>
          <w:szCs w:val="24"/>
        </w:rPr>
        <w:t xml:space="preserve"> de desenvolvimento regional, provocaram mudanças nas estruturas produtivas da região.</w:t>
      </w:r>
      <w:r w:rsidR="000A3FD5">
        <w:rPr>
          <w:rFonts w:ascii="Candara" w:eastAsia="Candara" w:hAnsi="Candara" w:cs="Candara"/>
          <w:sz w:val="24"/>
          <w:szCs w:val="24"/>
        </w:rPr>
        <w:t xml:space="preserve"> </w:t>
      </w:r>
      <w:r w:rsidR="00872163" w:rsidRPr="00445992">
        <w:rPr>
          <w:rFonts w:ascii="Candara" w:eastAsia="Candara" w:hAnsi="Candara" w:cs="Candara"/>
          <w:sz w:val="24"/>
          <w:szCs w:val="24"/>
        </w:rPr>
        <w:t xml:space="preserve">Por um lado, as regiões metropolitanas e litorâneas foram beneficiadas pela </w:t>
      </w:r>
      <w:r w:rsidR="00872163" w:rsidRPr="00445992">
        <w:rPr>
          <w:rFonts w:ascii="Candara" w:hAnsi="Candara" w:cs="Times New Roman"/>
          <w:kern w:val="2"/>
          <w:sz w:val="24"/>
          <w:lang w:eastAsia="en-US"/>
          <w14:ligatures w14:val="standardContextual"/>
        </w:rPr>
        <w:t>desconcentração manufatureira. De outro, o interior do território foi beneficiado pela descentralização e interiorização do ensino superior e de serviços de saúde. E</w:t>
      </w:r>
      <w:r w:rsidR="00482E46">
        <w:rPr>
          <w:rFonts w:ascii="Candara" w:hAnsi="Candara" w:cs="Times New Roman"/>
          <w:kern w:val="2"/>
          <w:sz w:val="24"/>
          <w:lang w:eastAsia="en-US"/>
          <w14:ligatures w14:val="standardContextual"/>
        </w:rPr>
        <w:t>,</w:t>
      </w:r>
      <w:r w:rsidR="00872163" w:rsidRPr="00445992">
        <w:rPr>
          <w:rFonts w:ascii="Candara" w:hAnsi="Candara" w:cs="Times New Roman"/>
          <w:kern w:val="2"/>
          <w:sz w:val="24"/>
          <w:lang w:eastAsia="en-US"/>
          <w14:ligatures w14:val="standardContextual"/>
        </w:rPr>
        <w:t xml:space="preserve"> ambos, dinamizados pelas políticas implícitas.</w:t>
      </w:r>
    </w:p>
    <w:p w14:paraId="35F009BE" w14:textId="3B570023" w:rsidR="009D69FE" w:rsidRDefault="009D69FE" w:rsidP="00092283">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 importância das políticas implícitas </w:t>
      </w:r>
      <w:r w:rsidR="00850A04">
        <w:rPr>
          <w:rFonts w:ascii="Candara" w:eastAsia="Candara" w:hAnsi="Candara" w:cs="Candara"/>
          <w:sz w:val="24"/>
          <w:szCs w:val="24"/>
        </w:rPr>
        <w:t xml:space="preserve">se dá pela especificidade alvo dessa política. O atraso de algumas regiões tem fundamentos estruturantes, isso reflete na dinâmica regional e na condição das vidas dos cidadãos, mesmo que a política não delimite o alcance em escala da região, a amplitude da política se direciona para condições igualitárias de acesso a direitos, as disparidades regionais, por </w:t>
      </w:r>
      <w:r w:rsidR="002C5511">
        <w:rPr>
          <w:rFonts w:ascii="Candara" w:eastAsia="Candara" w:hAnsi="Candara" w:cs="Candara"/>
          <w:sz w:val="24"/>
          <w:szCs w:val="24"/>
        </w:rPr>
        <w:t>possuírem</w:t>
      </w:r>
      <w:r w:rsidR="00850A04">
        <w:rPr>
          <w:rFonts w:ascii="Candara" w:eastAsia="Candara" w:hAnsi="Candara" w:cs="Candara"/>
          <w:sz w:val="24"/>
          <w:szCs w:val="24"/>
        </w:rPr>
        <w:t xml:space="preserve"> disparidades de condições de vida, são afetadas diretamente pelas</w:t>
      </w:r>
      <w:r w:rsidR="002C5511">
        <w:rPr>
          <w:rFonts w:ascii="Candara" w:eastAsia="Candara" w:hAnsi="Candara" w:cs="Candara"/>
          <w:sz w:val="24"/>
          <w:szCs w:val="24"/>
        </w:rPr>
        <w:t xml:space="preserve"> políticas sociais, que se transformam em</w:t>
      </w:r>
      <w:r w:rsidR="00850A04">
        <w:rPr>
          <w:rFonts w:ascii="Candara" w:eastAsia="Candara" w:hAnsi="Candara" w:cs="Candara"/>
          <w:sz w:val="24"/>
          <w:szCs w:val="24"/>
        </w:rPr>
        <w:t xml:space="preserve"> </w:t>
      </w:r>
      <w:r w:rsidR="002C5511">
        <w:rPr>
          <w:rFonts w:ascii="Candara" w:eastAsia="Candara" w:hAnsi="Candara" w:cs="Candara"/>
          <w:sz w:val="24"/>
          <w:szCs w:val="24"/>
        </w:rPr>
        <w:t>“</w:t>
      </w:r>
      <w:r w:rsidR="00850A04">
        <w:rPr>
          <w:rFonts w:ascii="Candara" w:eastAsia="Candara" w:hAnsi="Candara" w:cs="Candara"/>
          <w:sz w:val="24"/>
          <w:szCs w:val="24"/>
        </w:rPr>
        <w:t>políticas implícitas de desenvolvimento regional”.</w:t>
      </w:r>
    </w:p>
    <w:p w14:paraId="6D86538E" w14:textId="4EC0EB88" w:rsidR="00B16606" w:rsidRDefault="002C5511" w:rsidP="00092283">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Pelos dados observados, </w:t>
      </w:r>
      <w:r w:rsidR="009D69FE">
        <w:rPr>
          <w:rFonts w:ascii="Candara" w:eastAsia="Candara" w:hAnsi="Candara" w:cs="Candara"/>
          <w:sz w:val="24"/>
          <w:szCs w:val="24"/>
        </w:rPr>
        <w:t xml:space="preserve">o </w:t>
      </w:r>
      <w:r>
        <w:rPr>
          <w:rFonts w:ascii="Candara" w:eastAsia="Candara" w:hAnsi="Candara" w:cs="Candara"/>
          <w:sz w:val="24"/>
          <w:szCs w:val="24"/>
        </w:rPr>
        <w:t>N</w:t>
      </w:r>
      <w:r w:rsidR="009D69FE">
        <w:rPr>
          <w:rFonts w:ascii="Candara" w:eastAsia="Candara" w:hAnsi="Candara" w:cs="Candara"/>
          <w:sz w:val="24"/>
          <w:szCs w:val="24"/>
        </w:rPr>
        <w:t xml:space="preserve">ordeste tem </w:t>
      </w:r>
      <w:r>
        <w:rPr>
          <w:rFonts w:ascii="Candara" w:eastAsia="Candara" w:hAnsi="Candara" w:cs="Candara"/>
          <w:sz w:val="24"/>
          <w:szCs w:val="24"/>
        </w:rPr>
        <w:t>a sua</w:t>
      </w:r>
      <w:r w:rsidR="009D69FE">
        <w:rPr>
          <w:rFonts w:ascii="Candara" w:eastAsia="Candara" w:hAnsi="Candara" w:cs="Candara"/>
          <w:sz w:val="24"/>
          <w:szCs w:val="24"/>
        </w:rPr>
        <w:t xml:space="preserve"> dinâmica</w:t>
      </w:r>
      <w:r w:rsidR="00EC4953">
        <w:rPr>
          <w:rFonts w:ascii="Candara" w:eastAsia="Candara" w:hAnsi="Candara" w:cs="Candara"/>
          <w:sz w:val="24"/>
          <w:szCs w:val="24"/>
        </w:rPr>
        <w:t>, no contexto macroeconômico, fortalecida pelo impulsionamento da demanda efetiva</w:t>
      </w:r>
      <w:r w:rsidR="009D69FE">
        <w:rPr>
          <w:rFonts w:ascii="Candara" w:eastAsia="Candara" w:hAnsi="Candara" w:cs="Candara"/>
          <w:sz w:val="24"/>
          <w:szCs w:val="24"/>
        </w:rPr>
        <w:t>, mas a transformação das bases produtivas para o desenvolvimento econômico no nordeste carece de um projeto nacional de desenvolvimento regional</w:t>
      </w:r>
      <w:r>
        <w:rPr>
          <w:rFonts w:ascii="Candara" w:eastAsia="Candara" w:hAnsi="Candara" w:cs="Candara"/>
          <w:sz w:val="24"/>
          <w:szCs w:val="24"/>
        </w:rPr>
        <w:t>.</w:t>
      </w:r>
    </w:p>
    <w:p w14:paraId="45B9358D" w14:textId="77777777" w:rsidR="005B483D" w:rsidRPr="00445992"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sidRPr="00445992">
        <w:rPr>
          <w:rFonts w:ascii="Candara" w:eastAsia="Candara" w:hAnsi="Candara" w:cs="Candara"/>
          <w:b/>
          <w:color w:val="000000"/>
          <w:sz w:val="24"/>
          <w:szCs w:val="24"/>
        </w:rPr>
        <w:t xml:space="preserve">Referências </w:t>
      </w:r>
    </w:p>
    <w:p w14:paraId="45842416" w14:textId="6F43557D"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ARAÚJO, T. B. </w:t>
      </w:r>
      <w:r w:rsidR="006B44C2">
        <w:rPr>
          <w:rFonts w:ascii="Candara" w:eastAsia="Candara" w:hAnsi="Candara" w:cs="Candara"/>
          <w:bCs/>
          <w:i/>
          <w:iCs/>
          <w:sz w:val="24"/>
          <w:szCs w:val="24"/>
        </w:rPr>
        <w:t>Nordeste</w:t>
      </w:r>
      <w:r w:rsidRPr="003F39E5">
        <w:rPr>
          <w:rFonts w:ascii="Candara" w:eastAsia="Candara" w:hAnsi="Candara" w:cs="Candara"/>
          <w:bCs/>
          <w:i/>
          <w:iCs/>
          <w:sz w:val="24"/>
          <w:szCs w:val="24"/>
        </w:rPr>
        <w:t xml:space="preserve">, </w:t>
      </w:r>
      <w:r w:rsidR="006B44C2">
        <w:rPr>
          <w:rFonts w:ascii="Candara" w:eastAsia="Candara" w:hAnsi="Candara" w:cs="Candara"/>
          <w:bCs/>
          <w:i/>
          <w:iCs/>
          <w:sz w:val="24"/>
          <w:szCs w:val="24"/>
        </w:rPr>
        <w:t>Nordeste</w:t>
      </w:r>
      <w:r w:rsidRPr="003F39E5">
        <w:rPr>
          <w:rFonts w:ascii="Candara" w:eastAsia="Candara" w:hAnsi="Candara" w:cs="Candara"/>
          <w:bCs/>
          <w:i/>
          <w:iCs/>
          <w:sz w:val="24"/>
          <w:szCs w:val="24"/>
        </w:rPr>
        <w:t xml:space="preserve">s: que </w:t>
      </w:r>
      <w:r w:rsidR="006B44C2">
        <w:rPr>
          <w:rFonts w:ascii="Candara" w:eastAsia="Candara" w:hAnsi="Candara" w:cs="Candara"/>
          <w:bCs/>
          <w:i/>
          <w:iCs/>
          <w:sz w:val="24"/>
          <w:szCs w:val="24"/>
        </w:rPr>
        <w:t>Nordeste</w:t>
      </w:r>
      <w:r w:rsidRPr="003F39E5">
        <w:rPr>
          <w:rFonts w:ascii="Candara" w:eastAsia="Candara" w:hAnsi="Candara" w:cs="Candara"/>
          <w:bCs/>
          <w:i/>
          <w:iCs/>
          <w:sz w:val="24"/>
          <w:szCs w:val="24"/>
        </w:rPr>
        <w:t>?</w:t>
      </w:r>
      <w:r w:rsidRPr="00897F03">
        <w:rPr>
          <w:rFonts w:ascii="Candara" w:eastAsia="Candara" w:hAnsi="Candara" w:cs="Candara"/>
          <w:bCs/>
          <w:sz w:val="24"/>
          <w:szCs w:val="24"/>
        </w:rPr>
        <w:t xml:space="preserve">. </w:t>
      </w:r>
      <w:r w:rsidRPr="003F39E5">
        <w:rPr>
          <w:rFonts w:ascii="Candara" w:eastAsia="Candara" w:hAnsi="Candara" w:cs="Candara"/>
          <w:b/>
          <w:sz w:val="24"/>
          <w:szCs w:val="24"/>
        </w:rPr>
        <w:t>In</w:t>
      </w:r>
      <w:r w:rsidRPr="00897F03">
        <w:rPr>
          <w:rFonts w:ascii="Candara" w:eastAsia="Candara" w:hAnsi="Candara" w:cs="Candara"/>
          <w:bCs/>
          <w:sz w:val="24"/>
          <w:szCs w:val="24"/>
        </w:rPr>
        <w:t xml:space="preserve">: ÁLVARES AFFONSO, R. B. BARROS SILVA, P. L. (Orgs.). </w:t>
      </w:r>
      <w:r w:rsidRPr="00897F03">
        <w:rPr>
          <w:rFonts w:ascii="Candara" w:eastAsia="Candara" w:hAnsi="Candara" w:cs="Candara"/>
          <w:b/>
          <w:bCs/>
          <w:sz w:val="24"/>
          <w:szCs w:val="24"/>
        </w:rPr>
        <w:t>Desigualdades regionais e desenvolvimento</w:t>
      </w:r>
      <w:r w:rsidRPr="00897F03">
        <w:rPr>
          <w:rFonts w:ascii="Candara" w:eastAsia="Candara" w:hAnsi="Candara" w:cs="Candara"/>
          <w:bCs/>
          <w:sz w:val="24"/>
          <w:szCs w:val="24"/>
        </w:rPr>
        <w:t>. São Paulo: FUNDAP, 1995. (pp. 125-156).</w:t>
      </w:r>
    </w:p>
    <w:p w14:paraId="796943A5" w14:textId="77777777" w:rsidR="00227512" w:rsidRPr="00897F03" w:rsidRDefault="00227512" w:rsidP="00227512">
      <w:pPr>
        <w:spacing w:after="0" w:line="240" w:lineRule="auto"/>
        <w:rPr>
          <w:rFonts w:ascii="Candara" w:eastAsia="Candara" w:hAnsi="Candara" w:cs="Candara"/>
          <w:bCs/>
          <w:sz w:val="24"/>
          <w:szCs w:val="24"/>
        </w:rPr>
      </w:pPr>
    </w:p>
    <w:p w14:paraId="784AA13C" w14:textId="24C4AA8C"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ARAÚJO, T. B. </w:t>
      </w:r>
      <w:r w:rsidRPr="003F39E5">
        <w:rPr>
          <w:rFonts w:ascii="Candara" w:eastAsia="Candara" w:hAnsi="Candara" w:cs="Candara"/>
          <w:bCs/>
          <w:i/>
          <w:iCs/>
          <w:sz w:val="24"/>
          <w:szCs w:val="24"/>
        </w:rPr>
        <w:t>Por uma Política Nacional de Desenvolvimento Regional</w:t>
      </w:r>
      <w:r w:rsidRPr="00897F03">
        <w:rPr>
          <w:rFonts w:ascii="Candara" w:eastAsia="Candara" w:hAnsi="Candara" w:cs="Candara"/>
          <w:bCs/>
          <w:sz w:val="24"/>
          <w:szCs w:val="24"/>
        </w:rPr>
        <w:t xml:space="preserve">. </w:t>
      </w:r>
      <w:r w:rsidRPr="00897F03">
        <w:rPr>
          <w:rFonts w:ascii="Candara" w:eastAsia="Candara" w:hAnsi="Candara" w:cs="Candara"/>
          <w:b/>
          <w:bCs/>
          <w:sz w:val="24"/>
          <w:szCs w:val="24"/>
        </w:rPr>
        <w:t xml:space="preserve">REN - Revista Econômica do </w:t>
      </w:r>
      <w:r w:rsidR="006B44C2">
        <w:rPr>
          <w:rFonts w:ascii="Candara" w:eastAsia="Candara" w:hAnsi="Candara" w:cs="Candara"/>
          <w:b/>
          <w:bCs/>
          <w:sz w:val="24"/>
          <w:szCs w:val="24"/>
        </w:rPr>
        <w:t>Nordeste</w:t>
      </w:r>
      <w:r w:rsidRPr="00897F03">
        <w:rPr>
          <w:rFonts w:ascii="Candara" w:eastAsia="Candara" w:hAnsi="Candara" w:cs="Candara"/>
          <w:bCs/>
          <w:sz w:val="24"/>
          <w:szCs w:val="24"/>
        </w:rPr>
        <w:t>, Fortaleza, v. 30, n. 2, p.144-164, abr./jun., 1999.</w:t>
      </w:r>
    </w:p>
    <w:p w14:paraId="6218793D" w14:textId="77777777" w:rsidR="00227512" w:rsidRPr="00897F03" w:rsidRDefault="00227512" w:rsidP="00227512">
      <w:pPr>
        <w:spacing w:after="0" w:line="240" w:lineRule="auto"/>
        <w:rPr>
          <w:rFonts w:ascii="Candara" w:eastAsia="Candara" w:hAnsi="Candara" w:cs="Candara"/>
          <w:bCs/>
          <w:sz w:val="24"/>
          <w:szCs w:val="24"/>
        </w:rPr>
      </w:pPr>
    </w:p>
    <w:p w14:paraId="0ABEEAAA" w14:textId="54853C60"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lastRenderedPageBreak/>
        <w:t xml:space="preserve">ARAUJO, T. B.; SANTOS, V. M. </w:t>
      </w:r>
      <w:r w:rsidRPr="003F39E5">
        <w:rPr>
          <w:rFonts w:ascii="Candara" w:eastAsia="Candara" w:hAnsi="Candara" w:cs="Candara"/>
          <w:bCs/>
          <w:i/>
          <w:iCs/>
          <w:sz w:val="24"/>
          <w:szCs w:val="24"/>
        </w:rPr>
        <w:t>Revisitando a trajetória recente do desenvolvimento nordestino em homenagem a Wilson Cano</w:t>
      </w:r>
      <w:r w:rsidRPr="00445992">
        <w:rPr>
          <w:rFonts w:ascii="Candara" w:eastAsia="Candara" w:hAnsi="Candara" w:cs="Candara"/>
          <w:bCs/>
          <w:sz w:val="24"/>
          <w:szCs w:val="24"/>
        </w:rPr>
        <w:t xml:space="preserve">. </w:t>
      </w:r>
      <w:r w:rsidRPr="003F39E5">
        <w:rPr>
          <w:rFonts w:ascii="Candara" w:eastAsia="Candara" w:hAnsi="Candara" w:cs="Candara"/>
          <w:b/>
          <w:sz w:val="24"/>
          <w:szCs w:val="24"/>
        </w:rPr>
        <w:t>In</w:t>
      </w:r>
      <w:r w:rsidRPr="00445992">
        <w:rPr>
          <w:rFonts w:ascii="Candara" w:eastAsia="Candara" w:hAnsi="Candara" w:cs="Candara"/>
          <w:bCs/>
          <w:sz w:val="24"/>
          <w:szCs w:val="24"/>
        </w:rPr>
        <w:t xml:space="preserve">: SANTOS, A. Q.; et al (Orgs.). </w:t>
      </w:r>
      <w:r w:rsidRPr="00445992">
        <w:rPr>
          <w:rFonts w:ascii="Candara" w:eastAsia="Candara" w:hAnsi="Candara" w:cs="Candara"/>
          <w:b/>
          <w:bCs/>
          <w:sz w:val="24"/>
          <w:szCs w:val="24"/>
        </w:rPr>
        <w:t>Wilson Cano: A questão regional e urbana no Brasil</w:t>
      </w:r>
      <w:r w:rsidRPr="00445992">
        <w:rPr>
          <w:rFonts w:ascii="Candara" w:eastAsia="Candara" w:hAnsi="Candara" w:cs="Candara"/>
          <w:bCs/>
          <w:sz w:val="24"/>
          <w:szCs w:val="24"/>
        </w:rPr>
        <w:t>. São Paulo: Fundação Perseu Abramo; Editora Expressão Popular, ABED, 2021. p. 378-396.</w:t>
      </w:r>
    </w:p>
    <w:p w14:paraId="3FDF0869" w14:textId="77777777" w:rsidR="00B35295" w:rsidRPr="00445992" w:rsidRDefault="00B35295" w:rsidP="00DD3B5A">
      <w:pPr>
        <w:spacing w:after="0" w:line="240" w:lineRule="auto"/>
        <w:rPr>
          <w:rFonts w:ascii="Candara" w:eastAsia="Candara" w:hAnsi="Candara" w:cs="Candara"/>
          <w:bCs/>
          <w:sz w:val="24"/>
          <w:szCs w:val="24"/>
        </w:rPr>
      </w:pPr>
    </w:p>
    <w:p w14:paraId="2224CF2C" w14:textId="0533FBE6"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BANCO DO </w:t>
      </w:r>
      <w:r w:rsidR="006B44C2">
        <w:rPr>
          <w:rFonts w:ascii="Candara" w:eastAsia="Candara" w:hAnsi="Candara" w:cs="Candara"/>
          <w:bCs/>
          <w:sz w:val="24"/>
          <w:szCs w:val="24"/>
        </w:rPr>
        <w:t>NORDESTE</w:t>
      </w:r>
      <w:r w:rsidRPr="00897F03">
        <w:rPr>
          <w:rFonts w:ascii="Candara" w:eastAsia="Candara" w:hAnsi="Candara" w:cs="Candara"/>
          <w:bCs/>
          <w:sz w:val="24"/>
          <w:szCs w:val="24"/>
        </w:rPr>
        <w:t xml:space="preserve"> DO BRASIL (BNB). </w:t>
      </w:r>
      <w:r w:rsidR="006B44C2">
        <w:rPr>
          <w:rFonts w:ascii="Candara" w:eastAsia="Candara" w:hAnsi="Candara" w:cs="Candara"/>
          <w:b/>
          <w:bCs/>
          <w:sz w:val="24"/>
          <w:szCs w:val="24"/>
        </w:rPr>
        <w:t>Nordeste</w:t>
      </w:r>
      <w:r w:rsidRPr="00897F03">
        <w:rPr>
          <w:rFonts w:ascii="Candara" w:eastAsia="Candara" w:hAnsi="Candara" w:cs="Candara"/>
          <w:b/>
          <w:bCs/>
          <w:sz w:val="24"/>
          <w:szCs w:val="24"/>
        </w:rPr>
        <w:t xml:space="preserve"> 2022: Estudos Prospectivos – Documento Síntese</w:t>
      </w:r>
      <w:r w:rsidRPr="00897F03">
        <w:rPr>
          <w:rFonts w:ascii="Candara" w:eastAsia="Candara" w:hAnsi="Candara" w:cs="Candara"/>
          <w:bCs/>
          <w:sz w:val="24"/>
          <w:szCs w:val="24"/>
        </w:rPr>
        <w:t xml:space="preserve">. Fortaleza: Banco do </w:t>
      </w:r>
      <w:r w:rsidR="006B44C2">
        <w:rPr>
          <w:rFonts w:ascii="Candara" w:eastAsia="Candara" w:hAnsi="Candara" w:cs="Candara"/>
          <w:bCs/>
          <w:sz w:val="24"/>
          <w:szCs w:val="24"/>
        </w:rPr>
        <w:t>Nordeste</w:t>
      </w:r>
      <w:r w:rsidRPr="00897F03">
        <w:rPr>
          <w:rFonts w:ascii="Candara" w:eastAsia="Candara" w:hAnsi="Candara" w:cs="Candara"/>
          <w:bCs/>
          <w:sz w:val="24"/>
          <w:szCs w:val="24"/>
        </w:rPr>
        <w:t>, 2014.</w:t>
      </w:r>
    </w:p>
    <w:p w14:paraId="792C989B" w14:textId="77777777" w:rsidR="00227512" w:rsidRPr="00897F03" w:rsidRDefault="00227512" w:rsidP="00227512">
      <w:pPr>
        <w:spacing w:after="0" w:line="240" w:lineRule="auto"/>
        <w:rPr>
          <w:rFonts w:ascii="Candara" w:eastAsia="Candara" w:hAnsi="Candara" w:cs="Candara"/>
          <w:bCs/>
          <w:sz w:val="24"/>
          <w:szCs w:val="24"/>
        </w:rPr>
      </w:pPr>
    </w:p>
    <w:p w14:paraId="4DCF59BF" w14:textId="77777777" w:rsidR="002B36A5" w:rsidRPr="002B36A5" w:rsidRDefault="002B36A5" w:rsidP="002B36A5">
      <w:pPr>
        <w:spacing w:after="0" w:line="240" w:lineRule="auto"/>
        <w:rPr>
          <w:rFonts w:ascii="Candara" w:eastAsia="Candara" w:hAnsi="Candara" w:cs="Candara"/>
          <w:bCs/>
          <w:sz w:val="24"/>
          <w:szCs w:val="24"/>
        </w:rPr>
      </w:pPr>
      <w:r w:rsidRPr="002B36A5">
        <w:rPr>
          <w:rFonts w:ascii="Candara" w:eastAsia="Candara" w:hAnsi="Candara" w:cs="Candara"/>
          <w:bCs/>
          <w:sz w:val="24"/>
          <w:szCs w:val="24"/>
        </w:rPr>
        <w:t xml:space="preserve">BRANDÃO, C. A. </w:t>
      </w:r>
      <w:r w:rsidRPr="002B36A5">
        <w:rPr>
          <w:rFonts w:ascii="Candara" w:eastAsia="Candara" w:hAnsi="Candara" w:cs="Candara"/>
          <w:b/>
          <w:sz w:val="24"/>
          <w:szCs w:val="24"/>
        </w:rPr>
        <w:t>Território e desenvolvimento: as múltiplas escalas entre o local e o global</w:t>
      </w:r>
      <w:r w:rsidRPr="002B36A5">
        <w:rPr>
          <w:rFonts w:ascii="Candara" w:eastAsia="Candara" w:hAnsi="Candara" w:cs="Candara"/>
          <w:bCs/>
          <w:sz w:val="24"/>
          <w:szCs w:val="24"/>
        </w:rPr>
        <w:t>. 2ª ed. Campinas, SP: UNICAMP, 2012.</w:t>
      </w:r>
    </w:p>
    <w:p w14:paraId="7C9DE8FE" w14:textId="77777777" w:rsidR="00DD3B5A" w:rsidRPr="00445992" w:rsidRDefault="00DD3B5A" w:rsidP="00DD3B5A">
      <w:pPr>
        <w:spacing w:after="0" w:line="240" w:lineRule="auto"/>
        <w:rPr>
          <w:rFonts w:ascii="Candara" w:eastAsia="Candara" w:hAnsi="Candara" w:cs="Candara"/>
          <w:bCs/>
          <w:sz w:val="24"/>
          <w:szCs w:val="24"/>
        </w:rPr>
      </w:pPr>
    </w:p>
    <w:p w14:paraId="593D2976" w14:textId="510065F6"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BRANDÃO, C. A (2019a). </w:t>
      </w:r>
      <w:r w:rsidRPr="00445992">
        <w:rPr>
          <w:rFonts w:ascii="Candara" w:eastAsia="Candara" w:hAnsi="Candara" w:cs="Candara"/>
          <w:b/>
          <w:bCs/>
          <w:sz w:val="24"/>
          <w:szCs w:val="24"/>
        </w:rPr>
        <w:t>Dinâmicas e transformações territoriais recentes: o papel da PNDR e das políticas públicas não regionais com impacto territorial</w:t>
      </w:r>
      <w:r w:rsidRPr="00445992">
        <w:rPr>
          <w:rFonts w:ascii="Candara" w:eastAsia="Candara" w:hAnsi="Candara" w:cs="Candara"/>
          <w:bCs/>
          <w:sz w:val="24"/>
          <w:szCs w:val="24"/>
        </w:rPr>
        <w:t>. Rio de Janeiro: IPEA, 2019. Disponível em: https://repositorio.ipea.gov.br/handle/11058/9117. Acesso em: 01/11/23.</w:t>
      </w:r>
    </w:p>
    <w:p w14:paraId="1EF76ADB" w14:textId="77777777" w:rsidR="00DD3B5A" w:rsidRPr="00445992" w:rsidRDefault="00DD3B5A" w:rsidP="00DD3B5A">
      <w:pPr>
        <w:spacing w:after="0" w:line="240" w:lineRule="auto"/>
        <w:rPr>
          <w:rFonts w:ascii="Candara" w:eastAsia="Candara" w:hAnsi="Candara" w:cs="Candara"/>
          <w:bCs/>
          <w:sz w:val="24"/>
          <w:szCs w:val="24"/>
        </w:rPr>
      </w:pPr>
    </w:p>
    <w:p w14:paraId="1A6C8C6E" w14:textId="14CB1460"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BRANDÃO, C. A. (2019b). </w:t>
      </w:r>
      <w:r w:rsidRPr="00445992">
        <w:rPr>
          <w:rFonts w:ascii="Candara" w:eastAsia="Candara" w:hAnsi="Candara" w:cs="Candara"/>
          <w:b/>
          <w:bCs/>
          <w:sz w:val="24"/>
          <w:szCs w:val="24"/>
        </w:rPr>
        <w:t>As ausências e elos faltantes das análises regionais no Brasil e a proposição de uma agenda de pesquisas de longo prazo</w:t>
      </w:r>
      <w:r w:rsidRPr="00445992">
        <w:rPr>
          <w:rFonts w:ascii="Candara" w:eastAsia="Candara" w:hAnsi="Candara" w:cs="Candara"/>
          <w:bCs/>
          <w:sz w:val="24"/>
          <w:szCs w:val="24"/>
        </w:rPr>
        <w:t>. Rio de Janeiro: IPEA, 2019. Disponível em: https://repositorio.ipea.gov.br/handle/11058/9117. Acesso em: 01/11/23.</w:t>
      </w:r>
    </w:p>
    <w:p w14:paraId="34391138" w14:textId="77777777" w:rsidR="00206C88" w:rsidRPr="00445992" w:rsidRDefault="00206C88" w:rsidP="00DD3B5A">
      <w:pPr>
        <w:spacing w:after="0" w:line="240" w:lineRule="auto"/>
        <w:rPr>
          <w:rFonts w:ascii="Candara" w:eastAsia="Candara" w:hAnsi="Candara" w:cs="Candara"/>
          <w:bCs/>
          <w:sz w:val="24"/>
          <w:szCs w:val="24"/>
        </w:rPr>
      </w:pPr>
    </w:p>
    <w:p w14:paraId="583194C8" w14:textId="74A27809" w:rsidR="00206C88" w:rsidRPr="00445992" w:rsidRDefault="00206C88" w:rsidP="00206C88">
      <w:pPr>
        <w:spacing w:after="0" w:line="240" w:lineRule="auto"/>
        <w:rPr>
          <w:rFonts w:ascii="Candara" w:eastAsia="Candara" w:hAnsi="Candara" w:cs="Candara"/>
          <w:bCs/>
          <w:sz w:val="24"/>
          <w:szCs w:val="24"/>
          <w:highlight w:val="yellow"/>
        </w:rPr>
      </w:pPr>
      <w:r w:rsidRPr="00445992">
        <w:rPr>
          <w:rFonts w:ascii="Candara" w:eastAsia="Candara" w:hAnsi="Candara" w:cs="Candara"/>
          <w:bCs/>
          <w:sz w:val="24"/>
          <w:szCs w:val="24"/>
        </w:rPr>
        <w:t xml:space="preserve">BRASIL </w:t>
      </w:r>
      <w:r w:rsidR="00437F1B" w:rsidRPr="00445992">
        <w:rPr>
          <w:rFonts w:ascii="Candara" w:eastAsia="Candara" w:hAnsi="Candara" w:cs="Candara"/>
          <w:bCs/>
          <w:sz w:val="24"/>
          <w:szCs w:val="24"/>
        </w:rPr>
        <w:t>(</w:t>
      </w:r>
      <w:r w:rsidRPr="00445992">
        <w:rPr>
          <w:rFonts w:ascii="Candara" w:eastAsia="Candara" w:hAnsi="Candara" w:cs="Candara"/>
          <w:bCs/>
          <w:sz w:val="24"/>
          <w:szCs w:val="24"/>
        </w:rPr>
        <w:t>2024</w:t>
      </w:r>
      <w:r w:rsidR="00437F1B" w:rsidRPr="00445992">
        <w:rPr>
          <w:rFonts w:ascii="Candara" w:eastAsia="Candara" w:hAnsi="Candara" w:cs="Candara"/>
          <w:bCs/>
          <w:sz w:val="24"/>
          <w:szCs w:val="24"/>
        </w:rPr>
        <w:t xml:space="preserve">a). </w:t>
      </w:r>
      <w:r w:rsidRPr="00445992">
        <w:rPr>
          <w:rFonts w:ascii="Candara" w:eastAsia="Candara" w:hAnsi="Candara" w:cs="Candara"/>
          <w:b/>
          <w:sz w:val="24"/>
          <w:szCs w:val="24"/>
        </w:rPr>
        <w:t>Bases de Dados do Programa Minha Casa, Minha Vida</w:t>
      </w:r>
      <w:r w:rsidRPr="00445992">
        <w:rPr>
          <w:rFonts w:ascii="Candara" w:eastAsia="Candara" w:hAnsi="Candara" w:cs="Candara"/>
          <w:bCs/>
          <w:sz w:val="24"/>
          <w:szCs w:val="24"/>
        </w:rPr>
        <w:t>.</w:t>
      </w:r>
      <w:r w:rsidR="00437F1B" w:rsidRPr="00445992">
        <w:rPr>
          <w:rFonts w:ascii="Candara" w:eastAsia="Candara" w:hAnsi="Candara" w:cs="Candara"/>
          <w:bCs/>
          <w:sz w:val="24"/>
          <w:szCs w:val="24"/>
        </w:rPr>
        <w:t xml:space="preserve"> Brasília/DF: Governo Federal. 2024.</w:t>
      </w:r>
      <w:r w:rsidRPr="00445992">
        <w:rPr>
          <w:rFonts w:ascii="Candara" w:eastAsia="Candara" w:hAnsi="Candara" w:cs="Candara"/>
          <w:bCs/>
          <w:sz w:val="24"/>
          <w:szCs w:val="24"/>
        </w:rPr>
        <w:t xml:space="preserve"> </w:t>
      </w:r>
      <w:r w:rsidR="00505F39" w:rsidRPr="00445992">
        <w:rPr>
          <w:rFonts w:ascii="Candara" w:eastAsia="Candara" w:hAnsi="Candara" w:cs="Candara"/>
          <w:bCs/>
          <w:sz w:val="24"/>
          <w:szCs w:val="24"/>
        </w:rPr>
        <w:t xml:space="preserve">Disponível em: </w:t>
      </w:r>
      <w:hyperlink r:id="rId9" w:history="1">
        <w:r w:rsidR="00437F1B" w:rsidRPr="00445992">
          <w:rPr>
            <w:rStyle w:val="Hyperlink"/>
            <w:rFonts w:ascii="Candara" w:eastAsia="Candara" w:hAnsi="Candara" w:cs="Candara"/>
            <w:bCs/>
            <w:sz w:val="24"/>
            <w:szCs w:val="24"/>
          </w:rPr>
          <w:t>https://www.gov.br/cidades/pt-br/acesso-a-informacao/acoes-e-programas/habitacao/programa-minha-casa-minha-vida/bases-de-dados-do-programa-minha-casa-minha-vida</w:t>
        </w:r>
      </w:hyperlink>
      <w:r w:rsidR="00E83091" w:rsidRPr="00445992">
        <w:rPr>
          <w:rFonts w:ascii="Candara" w:eastAsia="Candara" w:hAnsi="Candara" w:cs="Candara"/>
          <w:bCs/>
          <w:sz w:val="24"/>
          <w:szCs w:val="24"/>
        </w:rPr>
        <w:t>.</w:t>
      </w:r>
      <w:r w:rsidR="00437F1B" w:rsidRPr="00445992">
        <w:rPr>
          <w:rFonts w:ascii="Candara" w:eastAsia="Candara" w:hAnsi="Candara" w:cs="Candara"/>
          <w:bCs/>
          <w:sz w:val="24"/>
          <w:szCs w:val="24"/>
        </w:rPr>
        <w:t xml:space="preserve"> </w:t>
      </w:r>
      <w:r w:rsidR="00E83091" w:rsidRPr="00445992">
        <w:rPr>
          <w:rFonts w:ascii="Candara" w:eastAsia="Candara" w:hAnsi="Candara" w:cs="Candara"/>
          <w:bCs/>
          <w:sz w:val="24"/>
          <w:szCs w:val="24"/>
        </w:rPr>
        <w:t>Acesso em: 25/07/24.</w:t>
      </w:r>
    </w:p>
    <w:p w14:paraId="01258FE8" w14:textId="77777777" w:rsidR="00206C88" w:rsidRPr="00445992" w:rsidRDefault="00206C88" w:rsidP="00206C88">
      <w:pPr>
        <w:spacing w:after="0" w:line="240" w:lineRule="auto"/>
        <w:rPr>
          <w:rFonts w:ascii="Candara" w:eastAsia="Candara" w:hAnsi="Candara" w:cs="Candara"/>
          <w:bCs/>
          <w:sz w:val="24"/>
          <w:szCs w:val="24"/>
        </w:rPr>
      </w:pPr>
    </w:p>
    <w:p w14:paraId="58001336" w14:textId="34789030" w:rsidR="00206C88" w:rsidRPr="00445992" w:rsidRDefault="00206C88" w:rsidP="00206C88">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2024b</w:t>
      </w:r>
      <w:r w:rsidR="00655A73" w:rsidRPr="00445992">
        <w:rPr>
          <w:rFonts w:ascii="Candara" w:eastAsia="Candara" w:hAnsi="Candara" w:cs="Candara"/>
          <w:bCs/>
          <w:sz w:val="24"/>
          <w:szCs w:val="24"/>
        </w:rPr>
        <w:t xml:space="preserve">). </w:t>
      </w:r>
      <w:r w:rsidRPr="00445992">
        <w:rPr>
          <w:rFonts w:ascii="Candara" w:eastAsia="Candara" w:hAnsi="Candara" w:cs="Candara"/>
          <w:b/>
          <w:sz w:val="24"/>
          <w:szCs w:val="24"/>
        </w:rPr>
        <w:t xml:space="preserve">Fundo Constitucional de Financiamento do </w:t>
      </w:r>
      <w:r w:rsidR="006B44C2">
        <w:rPr>
          <w:rFonts w:ascii="Candara" w:eastAsia="Candara" w:hAnsi="Candara" w:cs="Candara"/>
          <w:b/>
          <w:sz w:val="24"/>
          <w:szCs w:val="24"/>
        </w:rPr>
        <w:t>Nordeste</w:t>
      </w:r>
      <w:r w:rsidRPr="00445992">
        <w:rPr>
          <w:rFonts w:ascii="Candara" w:eastAsia="Candara" w:hAnsi="Candara" w:cs="Candara"/>
          <w:b/>
          <w:sz w:val="24"/>
          <w:szCs w:val="24"/>
        </w:rPr>
        <w:t xml:space="preserve"> - FNE | </w:t>
      </w:r>
      <w:r w:rsidR="00655A73" w:rsidRPr="00445992">
        <w:rPr>
          <w:rFonts w:ascii="Candara" w:eastAsia="Candara" w:hAnsi="Candara" w:cs="Candara"/>
          <w:b/>
          <w:sz w:val="24"/>
          <w:szCs w:val="24"/>
        </w:rPr>
        <w:t>Portal da Transparência do Governo Federal</w:t>
      </w:r>
      <w:r w:rsidRPr="00445992">
        <w:rPr>
          <w:rFonts w:ascii="Candara" w:eastAsia="Candara" w:hAnsi="Candara" w:cs="Candara"/>
          <w:bCs/>
          <w:sz w:val="24"/>
          <w:szCs w:val="24"/>
        </w:rPr>
        <w:t xml:space="preserve">. </w:t>
      </w:r>
      <w:r w:rsidR="00437F1B" w:rsidRPr="00445992">
        <w:rPr>
          <w:rFonts w:ascii="Candara" w:eastAsia="Candara" w:hAnsi="Candara" w:cs="Candara"/>
          <w:bCs/>
          <w:sz w:val="24"/>
          <w:szCs w:val="24"/>
        </w:rPr>
        <w:t xml:space="preserve">Brasília/DF: </w:t>
      </w:r>
      <w:r w:rsidR="00655A73" w:rsidRPr="00445992">
        <w:rPr>
          <w:rFonts w:ascii="Candara" w:eastAsia="Candara" w:hAnsi="Candara" w:cs="Candara"/>
          <w:bCs/>
          <w:sz w:val="24"/>
          <w:szCs w:val="24"/>
        </w:rPr>
        <w:t>Controladoria-Geral da União (CGU)</w:t>
      </w:r>
      <w:r w:rsidR="00437F1B" w:rsidRPr="00445992">
        <w:rPr>
          <w:rFonts w:ascii="Candara" w:eastAsia="Candara" w:hAnsi="Candara" w:cs="Candara"/>
          <w:bCs/>
          <w:sz w:val="24"/>
          <w:szCs w:val="24"/>
        </w:rPr>
        <w:t xml:space="preserve">. 2024. </w:t>
      </w:r>
      <w:r w:rsidR="00505F39" w:rsidRPr="00445992">
        <w:rPr>
          <w:rFonts w:ascii="Candara" w:eastAsia="Candara" w:hAnsi="Candara" w:cs="Candara"/>
          <w:bCs/>
          <w:sz w:val="24"/>
          <w:szCs w:val="24"/>
        </w:rPr>
        <w:t xml:space="preserve">Disponível em: </w:t>
      </w:r>
      <w:hyperlink r:id="rId10" w:history="1">
        <w:r w:rsidR="00655A73" w:rsidRPr="00445992">
          <w:rPr>
            <w:rStyle w:val="Hyperlink"/>
            <w:rFonts w:ascii="Candara" w:eastAsia="Candara" w:hAnsi="Candara" w:cs="Candara"/>
            <w:bCs/>
            <w:sz w:val="24"/>
            <w:szCs w:val="24"/>
          </w:rPr>
          <w:t>https://portaldatransparencia.gov.br/orgaos/53903?ano=2024</w:t>
        </w:r>
      </w:hyperlink>
      <w:r w:rsidR="00E83091" w:rsidRPr="00445992">
        <w:rPr>
          <w:rFonts w:ascii="Candara" w:eastAsia="Candara" w:hAnsi="Candara" w:cs="Candara"/>
          <w:bCs/>
          <w:sz w:val="24"/>
          <w:szCs w:val="24"/>
        </w:rPr>
        <w:t>.</w:t>
      </w:r>
      <w:r w:rsidR="00655A73" w:rsidRPr="00445992">
        <w:rPr>
          <w:rFonts w:ascii="Candara" w:eastAsia="Candara" w:hAnsi="Candara" w:cs="Candara"/>
          <w:bCs/>
          <w:sz w:val="24"/>
          <w:szCs w:val="24"/>
        </w:rPr>
        <w:t xml:space="preserve"> </w:t>
      </w:r>
      <w:r w:rsidR="00E83091" w:rsidRPr="00445992">
        <w:rPr>
          <w:rFonts w:ascii="Candara" w:eastAsia="Candara" w:hAnsi="Candara" w:cs="Candara"/>
          <w:bCs/>
          <w:sz w:val="24"/>
          <w:szCs w:val="24"/>
        </w:rPr>
        <w:t>Acesso em: 25/07/24.</w:t>
      </w:r>
    </w:p>
    <w:p w14:paraId="15EDDDBE" w14:textId="77777777" w:rsidR="00206C88" w:rsidRPr="00445992" w:rsidRDefault="00206C88" w:rsidP="00206C88">
      <w:pPr>
        <w:spacing w:after="0" w:line="240" w:lineRule="auto"/>
        <w:rPr>
          <w:rFonts w:ascii="Candara" w:eastAsia="Candara" w:hAnsi="Candara" w:cs="Candara"/>
          <w:bCs/>
          <w:sz w:val="24"/>
          <w:szCs w:val="24"/>
          <w:highlight w:val="yellow"/>
        </w:rPr>
      </w:pPr>
    </w:p>
    <w:p w14:paraId="4D0F9B18" w14:textId="35D64C2A" w:rsidR="00206C88" w:rsidRPr="00445992" w:rsidRDefault="00206C88" w:rsidP="00437F1B">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2024c</w:t>
      </w:r>
      <w:r w:rsidR="00655A73" w:rsidRPr="00445992">
        <w:rPr>
          <w:rFonts w:ascii="Candara" w:eastAsia="Candara" w:hAnsi="Candara" w:cs="Candara"/>
          <w:bCs/>
          <w:sz w:val="24"/>
          <w:szCs w:val="24"/>
        </w:rPr>
        <w:t>).</w:t>
      </w:r>
      <w:r w:rsidRPr="00445992">
        <w:rPr>
          <w:rFonts w:ascii="Candara" w:eastAsia="Candara" w:hAnsi="Candara" w:cs="Candara"/>
          <w:bCs/>
          <w:sz w:val="24"/>
          <w:szCs w:val="24"/>
        </w:rPr>
        <w:t xml:space="preserve"> </w:t>
      </w:r>
      <w:r w:rsidRPr="00445992">
        <w:rPr>
          <w:rFonts w:ascii="Candara" w:eastAsia="Candara" w:hAnsi="Candara" w:cs="Candara"/>
          <w:b/>
          <w:sz w:val="24"/>
          <w:szCs w:val="24"/>
        </w:rPr>
        <w:t>Benefícios ao Cidadão</w:t>
      </w:r>
      <w:r w:rsidR="00655A73" w:rsidRPr="00445992">
        <w:rPr>
          <w:rFonts w:ascii="Candara" w:eastAsia="Candara" w:hAnsi="Candara" w:cs="Candara"/>
          <w:b/>
          <w:sz w:val="24"/>
          <w:szCs w:val="24"/>
        </w:rPr>
        <w:t xml:space="preserve"> </w:t>
      </w:r>
      <w:r w:rsidRPr="00445992">
        <w:rPr>
          <w:rFonts w:ascii="Candara" w:eastAsia="Candara" w:hAnsi="Candara" w:cs="Candara"/>
          <w:b/>
          <w:sz w:val="24"/>
          <w:szCs w:val="24"/>
        </w:rPr>
        <w:t xml:space="preserve">| </w:t>
      </w:r>
      <w:r w:rsidR="00655A73" w:rsidRPr="00445992">
        <w:rPr>
          <w:rFonts w:ascii="Candara" w:eastAsia="Candara" w:hAnsi="Candara" w:cs="Candara"/>
          <w:b/>
          <w:sz w:val="24"/>
          <w:szCs w:val="24"/>
        </w:rPr>
        <w:t>Portal da Transparência do Governo Federal</w:t>
      </w:r>
      <w:r w:rsidRPr="00445992">
        <w:rPr>
          <w:rFonts w:ascii="Candara" w:eastAsia="Candara" w:hAnsi="Candara" w:cs="Candara"/>
          <w:bCs/>
          <w:sz w:val="24"/>
          <w:szCs w:val="24"/>
        </w:rPr>
        <w:t xml:space="preserve">. </w:t>
      </w:r>
      <w:r w:rsidR="00437F1B" w:rsidRPr="00445992">
        <w:rPr>
          <w:rFonts w:ascii="Candara" w:eastAsia="Candara" w:hAnsi="Candara" w:cs="Candara"/>
          <w:bCs/>
          <w:sz w:val="24"/>
          <w:szCs w:val="24"/>
        </w:rPr>
        <w:t xml:space="preserve">Brasília/DF: </w:t>
      </w:r>
      <w:r w:rsidR="00655A73" w:rsidRPr="00445992">
        <w:rPr>
          <w:rFonts w:ascii="Candara" w:eastAsia="Candara" w:hAnsi="Candara" w:cs="Candara"/>
          <w:bCs/>
          <w:sz w:val="24"/>
          <w:szCs w:val="24"/>
        </w:rPr>
        <w:t>Controladoria-Geral da União (CGU)</w:t>
      </w:r>
      <w:r w:rsidR="00437F1B" w:rsidRPr="00445992">
        <w:rPr>
          <w:rFonts w:ascii="Candara" w:eastAsia="Candara" w:hAnsi="Candara" w:cs="Candara"/>
          <w:bCs/>
          <w:sz w:val="24"/>
          <w:szCs w:val="24"/>
        </w:rPr>
        <w:t xml:space="preserve">. 2024. </w:t>
      </w:r>
      <w:r w:rsidR="00505F39" w:rsidRPr="00445992">
        <w:rPr>
          <w:rFonts w:ascii="Candara" w:eastAsia="Candara" w:hAnsi="Candara" w:cs="Candara"/>
          <w:bCs/>
          <w:sz w:val="24"/>
          <w:szCs w:val="24"/>
        </w:rPr>
        <w:t xml:space="preserve">Disponível em: </w:t>
      </w:r>
      <w:hyperlink r:id="rId11" w:history="1">
        <w:r w:rsidR="00655A73" w:rsidRPr="00445992">
          <w:rPr>
            <w:rStyle w:val="Hyperlink"/>
            <w:rFonts w:ascii="Candara" w:eastAsia="Candara" w:hAnsi="Candara" w:cs="Candara"/>
            <w:bCs/>
            <w:sz w:val="24"/>
            <w:szCs w:val="24"/>
          </w:rPr>
          <w:t>https://portaldatransparencia.gov.br/beneficios</w:t>
        </w:r>
      </w:hyperlink>
      <w:r w:rsidR="00E83091" w:rsidRPr="00445992">
        <w:rPr>
          <w:rFonts w:ascii="Candara" w:eastAsia="Candara" w:hAnsi="Candara" w:cs="Candara"/>
          <w:bCs/>
          <w:sz w:val="24"/>
          <w:szCs w:val="24"/>
        </w:rPr>
        <w:t>.</w:t>
      </w:r>
      <w:r w:rsidR="00655A73" w:rsidRPr="00445992">
        <w:rPr>
          <w:rFonts w:ascii="Candara" w:eastAsia="Candara" w:hAnsi="Candara" w:cs="Candara"/>
          <w:bCs/>
          <w:sz w:val="24"/>
          <w:szCs w:val="24"/>
        </w:rPr>
        <w:t xml:space="preserve"> </w:t>
      </w:r>
      <w:r w:rsidR="00E83091" w:rsidRPr="00445992">
        <w:rPr>
          <w:rFonts w:ascii="Candara" w:eastAsia="Candara" w:hAnsi="Candara" w:cs="Candara"/>
          <w:bCs/>
          <w:sz w:val="24"/>
          <w:szCs w:val="24"/>
        </w:rPr>
        <w:t>Acesso em: 25/07/24.</w:t>
      </w:r>
    </w:p>
    <w:p w14:paraId="6ABDBF3C" w14:textId="77777777" w:rsidR="00206C88" w:rsidRPr="00445992" w:rsidRDefault="00206C88" w:rsidP="00206C88">
      <w:pPr>
        <w:spacing w:after="0" w:line="240" w:lineRule="auto"/>
        <w:rPr>
          <w:rFonts w:ascii="Candara" w:eastAsia="Candara" w:hAnsi="Candara" w:cs="Candara"/>
          <w:bCs/>
          <w:sz w:val="24"/>
          <w:szCs w:val="24"/>
        </w:rPr>
      </w:pPr>
    </w:p>
    <w:p w14:paraId="16E2468B" w14:textId="1F84573C" w:rsidR="00206C88" w:rsidRPr="00445992" w:rsidRDefault="00206C88" w:rsidP="00437F1B">
      <w:pPr>
        <w:spacing w:after="0" w:line="240" w:lineRule="auto"/>
        <w:rPr>
          <w:rFonts w:ascii="Candara" w:eastAsia="Candara" w:hAnsi="Candara" w:cs="Candara"/>
          <w:bCs/>
          <w:sz w:val="24"/>
          <w:szCs w:val="24"/>
        </w:rPr>
      </w:pPr>
      <w:r w:rsidRPr="00445992">
        <w:rPr>
          <w:rFonts w:ascii="Candara" w:eastAsia="Candara" w:hAnsi="Candara" w:cs="Candara"/>
          <w:bCs/>
          <w:sz w:val="24"/>
          <w:szCs w:val="24"/>
        </w:rPr>
        <w:lastRenderedPageBreak/>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2024d</w:t>
      </w:r>
      <w:r w:rsidR="00655A73" w:rsidRPr="00445992">
        <w:rPr>
          <w:rFonts w:ascii="Candara" w:eastAsia="Candara" w:hAnsi="Candara" w:cs="Candara"/>
          <w:bCs/>
          <w:sz w:val="24"/>
          <w:szCs w:val="24"/>
        </w:rPr>
        <w:t>).</w:t>
      </w:r>
      <w:r w:rsidRPr="00445992">
        <w:rPr>
          <w:rFonts w:ascii="Candara" w:eastAsia="Candara" w:hAnsi="Candara" w:cs="Candara"/>
          <w:bCs/>
          <w:sz w:val="24"/>
          <w:szCs w:val="24"/>
        </w:rPr>
        <w:t xml:space="preserve"> </w:t>
      </w:r>
      <w:r w:rsidRPr="00445992">
        <w:rPr>
          <w:rFonts w:ascii="Candara" w:eastAsia="Candara" w:hAnsi="Candara" w:cs="Candara"/>
          <w:b/>
          <w:sz w:val="24"/>
          <w:szCs w:val="24"/>
        </w:rPr>
        <w:t>Pé de meia</w:t>
      </w:r>
      <w:r w:rsidR="00655A73" w:rsidRPr="00445992">
        <w:rPr>
          <w:rFonts w:ascii="Candara" w:eastAsia="Candara" w:hAnsi="Candara" w:cs="Candara"/>
          <w:b/>
          <w:sz w:val="24"/>
          <w:szCs w:val="24"/>
        </w:rPr>
        <w:t xml:space="preserve"> - </w:t>
      </w:r>
      <w:r w:rsidRPr="00445992">
        <w:rPr>
          <w:rFonts w:ascii="Candara" w:eastAsia="Candara" w:hAnsi="Candara" w:cs="Candara"/>
          <w:b/>
          <w:sz w:val="24"/>
          <w:szCs w:val="24"/>
        </w:rPr>
        <w:t>Quase 65 mil alunos do Rio Grande do Norte recebem 4ª parcela do Pé-de-Meia a partir desta quarta (26/6)</w:t>
      </w:r>
      <w:r w:rsidRPr="00445992">
        <w:rPr>
          <w:rFonts w:ascii="Candara" w:eastAsia="Candara" w:hAnsi="Candara" w:cs="Candara"/>
          <w:bCs/>
          <w:sz w:val="24"/>
          <w:szCs w:val="24"/>
        </w:rPr>
        <w:t xml:space="preserve">. </w:t>
      </w:r>
      <w:r w:rsidR="00437F1B" w:rsidRPr="00445992">
        <w:rPr>
          <w:rFonts w:ascii="Candara" w:eastAsia="Candara" w:hAnsi="Candara" w:cs="Candara"/>
          <w:bCs/>
          <w:sz w:val="24"/>
          <w:szCs w:val="24"/>
        </w:rPr>
        <w:t xml:space="preserve">Brasília/DF: Governo Federal. 2024. </w:t>
      </w:r>
      <w:r w:rsidR="00505F39" w:rsidRPr="00445992">
        <w:rPr>
          <w:rFonts w:ascii="Candara" w:eastAsia="Candara" w:hAnsi="Candara" w:cs="Candara"/>
          <w:bCs/>
          <w:sz w:val="24"/>
          <w:szCs w:val="24"/>
        </w:rPr>
        <w:t xml:space="preserve">Disponível em: </w:t>
      </w:r>
      <w:r w:rsidRPr="00445992">
        <w:rPr>
          <w:rFonts w:ascii="Candara" w:eastAsia="Candara" w:hAnsi="Candara" w:cs="Candara"/>
          <w:bCs/>
          <w:sz w:val="24"/>
          <w:szCs w:val="24"/>
        </w:rPr>
        <w:t>https://www.gov.br/secom/pt-br/assuntos/noticias-regionalizadas/pe-de-meia/quase-65-mil-alunos-do-rio-grande-do-norte-recebem-4a-parcela-do-pe-de-meia-a-partir-desta-quarta-26-6</w:t>
      </w:r>
      <w:r w:rsidR="00E83091" w:rsidRPr="00445992">
        <w:rPr>
          <w:rFonts w:ascii="Candara" w:eastAsia="Candara" w:hAnsi="Candara" w:cs="Candara"/>
          <w:bCs/>
          <w:sz w:val="24"/>
          <w:szCs w:val="24"/>
        </w:rPr>
        <w:t>. Acesso em: 25/07/24.</w:t>
      </w:r>
    </w:p>
    <w:p w14:paraId="01B9051D" w14:textId="77777777" w:rsidR="00206C88" w:rsidRPr="00445992" w:rsidRDefault="00206C88" w:rsidP="00206C88">
      <w:pPr>
        <w:spacing w:after="0" w:line="240" w:lineRule="auto"/>
        <w:rPr>
          <w:rFonts w:ascii="Candara" w:eastAsia="Candara" w:hAnsi="Candara" w:cs="Candara"/>
          <w:bCs/>
          <w:sz w:val="24"/>
          <w:szCs w:val="24"/>
        </w:rPr>
      </w:pPr>
    </w:p>
    <w:p w14:paraId="6166F16C" w14:textId="742775A4" w:rsidR="00206C88" w:rsidRPr="00445992" w:rsidRDefault="00206C88" w:rsidP="00437F1B">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2024e</w:t>
      </w:r>
      <w:r w:rsidR="00655A73" w:rsidRPr="00445992">
        <w:rPr>
          <w:rFonts w:ascii="Candara" w:eastAsia="Candara" w:hAnsi="Candara" w:cs="Candara"/>
          <w:bCs/>
          <w:sz w:val="24"/>
          <w:szCs w:val="24"/>
        </w:rPr>
        <w:t>).</w:t>
      </w:r>
      <w:r w:rsidRPr="00445992">
        <w:rPr>
          <w:rFonts w:ascii="Candara" w:eastAsia="Candara" w:hAnsi="Candara" w:cs="Candara"/>
          <w:bCs/>
          <w:sz w:val="24"/>
          <w:szCs w:val="24"/>
        </w:rPr>
        <w:t xml:space="preserve"> </w:t>
      </w:r>
      <w:r w:rsidR="004B3E74" w:rsidRPr="00445992">
        <w:rPr>
          <w:rFonts w:ascii="Candara" w:eastAsia="Candara" w:hAnsi="Candara" w:cs="Candara"/>
          <w:b/>
          <w:sz w:val="24"/>
          <w:szCs w:val="24"/>
        </w:rPr>
        <w:t xml:space="preserve">Acesso à informação </w:t>
      </w:r>
      <w:r w:rsidRPr="00445992">
        <w:rPr>
          <w:rFonts w:ascii="Candara" w:eastAsia="Candara" w:hAnsi="Candara" w:cs="Candara"/>
          <w:b/>
          <w:sz w:val="24"/>
          <w:szCs w:val="24"/>
        </w:rPr>
        <w:t xml:space="preserve">sobre BPC, </w:t>
      </w:r>
      <w:r w:rsidR="00655A73" w:rsidRPr="00445992">
        <w:rPr>
          <w:rFonts w:ascii="Candara" w:eastAsia="Candara" w:hAnsi="Candara" w:cs="Candara"/>
          <w:b/>
          <w:sz w:val="24"/>
          <w:szCs w:val="24"/>
        </w:rPr>
        <w:t>Garantia-Safra, Seguro Defeso</w:t>
      </w:r>
      <w:r w:rsidRPr="00445992">
        <w:rPr>
          <w:rFonts w:ascii="Candara" w:eastAsia="Candara" w:hAnsi="Candara" w:cs="Candara"/>
          <w:b/>
          <w:sz w:val="24"/>
          <w:szCs w:val="24"/>
        </w:rPr>
        <w:t xml:space="preserve"> e FNE</w:t>
      </w:r>
      <w:r w:rsidR="00437F1B" w:rsidRPr="00445992">
        <w:rPr>
          <w:rFonts w:ascii="Candara" w:eastAsia="Candara" w:hAnsi="Candara" w:cs="Candara"/>
          <w:bCs/>
          <w:sz w:val="24"/>
          <w:szCs w:val="24"/>
        </w:rPr>
        <w:t xml:space="preserve">. Brasília/DF: Governo Federal. 2024. </w:t>
      </w:r>
      <w:r w:rsidR="00505F39" w:rsidRPr="00445992">
        <w:rPr>
          <w:rFonts w:ascii="Candara" w:eastAsia="Candara" w:hAnsi="Candara" w:cs="Candara"/>
          <w:bCs/>
          <w:sz w:val="24"/>
          <w:szCs w:val="24"/>
        </w:rPr>
        <w:t xml:space="preserve">Disponível em: </w:t>
      </w:r>
      <w:hyperlink r:id="rId12" w:history="1">
        <w:r w:rsidR="00227512" w:rsidRPr="00445992">
          <w:rPr>
            <w:rStyle w:val="Hyperlink"/>
            <w:rFonts w:ascii="Candara" w:eastAsia="Candara" w:hAnsi="Candara" w:cs="Candara"/>
            <w:bCs/>
            <w:sz w:val="24"/>
            <w:szCs w:val="24"/>
          </w:rPr>
          <w:t>https://www.gov.br/mda/pt-br/acesso-a-informacao/</w:t>
        </w:r>
      </w:hyperlink>
      <w:r w:rsidR="00E83091" w:rsidRPr="00445992">
        <w:rPr>
          <w:rFonts w:ascii="Candara" w:eastAsia="Candara" w:hAnsi="Candara" w:cs="Candara"/>
          <w:bCs/>
          <w:sz w:val="24"/>
          <w:szCs w:val="24"/>
        </w:rPr>
        <w:t>. Acesso em: 25/07/24.</w:t>
      </w:r>
    </w:p>
    <w:p w14:paraId="5479E83A" w14:textId="77777777" w:rsidR="00227512" w:rsidRPr="00445992" w:rsidRDefault="00227512" w:rsidP="00206C88">
      <w:pPr>
        <w:spacing w:after="0" w:line="240" w:lineRule="auto"/>
        <w:rPr>
          <w:rFonts w:ascii="Candara" w:eastAsia="Candara" w:hAnsi="Candara" w:cs="Candara"/>
          <w:bCs/>
          <w:sz w:val="24"/>
          <w:szCs w:val="24"/>
        </w:rPr>
      </w:pPr>
    </w:p>
    <w:p w14:paraId="276855A2" w14:textId="77777777"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CANO, W. </w:t>
      </w:r>
      <w:r w:rsidRPr="00EC6A0F">
        <w:rPr>
          <w:rFonts w:ascii="Candara" w:eastAsia="Candara" w:hAnsi="Candara" w:cs="Candara"/>
          <w:bCs/>
          <w:i/>
          <w:iCs/>
          <w:sz w:val="24"/>
          <w:szCs w:val="24"/>
        </w:rPr>
        <w:t>Questão regional e política econômica nacional</w:t>
      </w:r>
      <w:r w:rsidRPr="00897F03">
        <w:rPr>
          <w:rFonts w:ascii="Candara" w:eastAsia="Candara" w:hAnsi="Candara" w:cs="Candara"/>
          <w:bCs/>
          <w:sz w:val="24"/>
          <w:szCs w:val="24"/>
        </w:rPr>
        <w:t xml:space="preserve">. </w:t>
      </w:r>
      <w:r w:rsidRPr="00EC6A0F">
        <w:rPr>
          <w:rFonts w:ascii="Candara" w:eastAsia="Candara" w:hAnsi="Candara" w:cs="Candara"/>
          <w:b/>
          <w:sz w:val="24"/>
          <w:szCs w:val="24"/>
        </w:rPr>
        <w:t>In</w:t>
      </w:r>
      <w:r w:rsidRPr="00897F03">
        <w:rPr>
          <w:rFonts w:ascii="Candara" w:eastAsia="Candara" w:hAnsi="Candara" w:cs="Candara"/>
          <w:bCs/>
          <w:sz w:val="24"/>
          <w:szCs w:val="24"/>
        </w:rPr>
        <w:t xml:space="preserve">: CASTRO, A. C. (Org.). </w:t>
      </w:r>
      <w:r w:rsidRPr="00897F03">
        <w:rPr>
          <w:rFonts w:ascii="Candara" w:eastAsia="Candara" w:hAnsi="Candara" w:cs="Candara"/>
          <w:b/>
          <w:bCs/>
          <w:sz w:val="24"/>
          <w:szCs w:val="24"/>
        </w:rPr>
        <w:t>Desenvolvimento em debate</w:t>
      </w:r>
      <w:r w:rsidRPr="00897F03">
        <w:rPr>
          <w:rFonts w:ascii="Candara" w:eastAsia="Candara" w:hAnsi="Candara" w:cs="Candara"/>
          <w:bCs/>
          <w:sz w:val="24"/>
          <w:szCs w:val="24"/>
        </w:rPr>
        <w:t>. Rio de Janeiro: Banco Nacional de Desenvolvimento Econômico e Social: Mauad, 2002. v. 3, p. 275-307.</w:t>
      </w:r>
    </w:p>
    <w:p w14:paraId="68A9F8EC" w14:textId="77777777" w:rsidR="00227512" w:rsidRPr="00897F03" w:rsidRDefault="00227512" w:rsidP="00227512">
      <w:pPr>
        <w:spacing w:after="0" w:line="240" w:lineRule="auto"/>
        <w:rPr>
          <w:rFonts w:ascii="Candara" w:eastAsia="Candara" w:hAnsi="Candara" w:cs="Candara"/>
          <w:bCs/>
          <w:sz w:val="24"/>
          <w:szCs w:val="24"/>
        </w:rPr>
      </w:pPr>
    </w:p>
    <w:p w14:paraId="5BBF641A" w14:textId="77777777"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CANO, W. </w:t>
      </w:r>
      <w:r w:rsidRPr="00897F03">
        <w:rPr>
          <w:rFonts w:ascii="Candara" w:eastAsia="Candara" w:hAnsi="Candara" w:cs="Candara"/>
          <w:b/>
          <w:bCs/>
          <w:sz w:val="24"/>
          <w:szCs w:val="24"/>
        </w:rPr>
        <w:t>Desconcentração produtiva regional do Brasil (1970-2005)</w:t>
      </w:r>
      <w:r w:rsidRPr="00897F03">
        <w:rPr>
          <w:rFonts w:ascii="Candara" w:eastAsia="Candara" w:hAnsi="Candara" w:cs="Candara"/>
          <w:bCs/>
          <w:sz w:val="24"/>
          <w:szCs w:val="24"/>
        </w:rPr>
        <w:t>. São Paulo: Editora da Unesp, 2008.</w:t>
      </w:r>
    </w:p>
    <w:p w14:paraId="587028A3" w14:textId="77777777" w:rsidR="00227512" w:rsidRPr="00897F03" w:rsidRDefault="00227512" w:rsidP="00227512">
      <w:pPr>
        <w:spacing w:after="0" w:line="240" w:lineRule="auto"/>
        <w:rPr>
          <w:rFonts w:ascii="Candara" w:eastAsia="Candara" w:hAnsi="Candara" w:cs="Candara"/>
          <w:bCs/>
          <w:sz w:val="24"/>
          <w:szCs w:val="24"/>
        </w:rPr>
      </w:pPr>
    </w:p>
    <w:p w14:paraId="7ACAD36C" w14:textId="77777777" w:rsidR="00227512" w:rsidRPr="00445992" w:rsidRDefault="00227512" w:rsidP="00227512">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COELHO, V. L. P. </w:t>
      </w:r>
      <w:r w:rsidRPr="00EC6A0F">
        <w:rPr>
          <w:rFonts w:ascii="Candara" w:eastAsia="Candara" w:hAnsi="Candara" w:cs="Candara"/>
          <w:bCs/>
          <w:i/>
          <w:iCs/>
          <w:sz w:val="24"/>
          <w:szCs w:val="24"/>
        </w:rPr>
        <w:t>A Política regional do governo Lula (2003-2010)</w:t>
      </w:r>
      <w:r w:rsidRPr="00445992">
        <w:rPr>
          <w:rFonts w:ascii="Candara" w:eastAsia="Candara" w:hAnsi="Candara" w:cs="Candara"/>
          <w:bCs/>
          <w:sz w:val="24"/>
          <w:szCs w:val="24"/>
        </w:rPr>
        <w:t xml:space="preserve">. </w:t>
      </w:r>
      <w:r w:rsidRPr="00EC6A0F">
        <w:rPr>
          <w:rFonts w:ascii="Candara" w:eastAsia="Candara" w:hAnsi="Candara" w:cs="Candara"/>
          <w:b/>
          <w:sz w:val="24"/>
          <w:szCs w:val="24"/>
        </w:rPr>
        <w:t>In</w:t>
      </w:r>
      <w:r w:rsidRPr="00445992">
        <w:rPr>
          <w:rFonts w:ascii="Candara" w:eastAsia="Candara" w:hAnsi="Candara" w:cs="Candara"/>
          <w:bCs/>
          <w:sz w:val="24"/>
          <w:szCs w:val="24"/>
        </w:rPr>
        <w:t xml:space="preserve">: NETO, A. M.; CASTRO, C. N.; BRANDÃO, C. A. </w:t>
      </w:r>
      <w:r w:rsidRPr="00445992">
        <w:rPr>
          <w:rFonts w:ascii="Candara" w:eastAsia="Candara" w:hAnsi="Candara" w:cs="Candara"/>
          <w:b/>
          <w:bCs/>
          <w:sz w:val="24"/>
          <w:szCs w:val="24"/>
        </w:rPr>
        <w:t>(</w:t>
      </w:r>
      <w:r w:rsidRPr="00445992">
        <w:rPr>
          <w:rFonts w:ascii="Candara" w:eastAsia="Candara" w:hAnsi="Candara" w:cs="Candara"/>
          <w:bCs/>
          <w:sz w:val="24"/>
          <w:szCs w:val="24"/>
        </w:rPr>
        <w:t xml:space="preserve">Orgs.). </w:t>
      </w:r>
      <w:r w:rsidRPr="00445992">
        <w:rPr>
          <w:rFonts w:ascii="Candara" w:eastAsia="Candara" w:hAnsi="Candara" w:cs="Candara"/>
          <w:b/>
          <w:bCs/>
          <w:sz w:val="24"/>
          <w:szCs w:val="24"/>
        </w:rPr>
        <w:t xml:space="preserve">Desenvolvimento regional no Brasil: políticas, estratégias e perspectivas. </w:t>
      </w:r>
      <w:r w:rsidRPr="00445992">
        <w:rPr>
          <w:rFonts w:ascii="Candara" w:eastAsia="Candara" w:hAnsi="Candara" w:cs="Candara"/>
          <w:bCs/>
          <w:sz w:val="24"/>
          <w:szCs w:val="24"/>
        </w:rPr>
        <w:t xml:space="preserve">Rio de Janeiro: IPEA, 2017. Disponível em: https://repositorio.ipea.gov.br/handle/11058/8998. Acesso em: 01/11/23. </w:t>
      </w:r>
    </w:p>
    <w:p w14:paraId="18EB7908" w14:textId="77777777" w:rsidR="00227512" w:rsidRPr="00897F03" w:rsidRDefault="00227512" w:rsidP="00227512">
      <w:pPr>
        <w:spacing w:after="0" w:line="240" w:lineRule="auto"/>
        <w:rPr>
          <w:rFonts w:ascii="Candara" w:eastAsia="Candara" w:hAnsi="Candara" w:cs="Candara"/>
          <w:bCs/>
          <w:sz w:val="24"/>
          <w:szCs w:val="24"/>
        </w:rPr>
      </w:pPr>
    </w:p>
    <w:p w14:paraId="42622360" w14:textId="0BB6359D" w:rsidR="002B36A5" w:rsidRPr="00445992" w:rsidRDefault="002B36A5" w:rsidP="002B36A5">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CONSTANTINO, J. P. D. et al. </w:t>
      </w:r>
      <w:r w:rsidRPr="00EC6A0F">
        <w:rPr>
          <w:rFonts w:ascii="Candara" w:eastAsia="Candara" w:hAnsi="Candara" w:cs="Candara"/>
          <w:bCs/>
          <w:i/>
          <w:iCs/>
          <w:sz w:val="24"/>
          <w:szCs w:val="24"/>
        </w:rPr>
        <w:t xml:space="preserve">Dinâmicas recentes do </w:t>
      </w:r>
      <w:r w:rsidR="006B44C2">
        <w:rPr>
          <w:rFonts w:ascii="Candara" w:eastAsia="Candara" w:hAnsi="Candara" w:cs="Candara"/>
          <w:bCs/>
          <w:i/>
          <w:iCs/>
          <w:sz w:val="24"/>
          <w:szCs w:val="24"/>
        </w:rPr>
        <w:t>Nordeste</w:t>
      </w:r>
      <w:r w:rsidRPr="00EC6A0F">
        <w:rPr>
          <w:rFonts w:ascii="Candara" w:eastAsia="Candara" w:hAnsi="Candara" w:cs="Candara"/>
          <w:bCs/>
          <w:i/>
          <w:iCs/>
          <w:sz w:val="24"/>
          <w:szCs w:val="24"/>
        </w:rPr>
        <w:t xml:space="preserve"> brasileiro: reflexões sobre os novos determinantes da questão urbano-regional</w:t>
      </w:r>
      <w:r w:rsidRPr="00445992">
        <w:rPr>
          <w:rFonts w:ascii="Candara" w:eastAsia="Candara" w:hAnsi="Candara" w:cs="Candara"/>
          <w:bCs/>
          <w:sz w:val="24"/>
          <w:szCs w:val="24"/>
        </w:rPr>
        <w:t xml:space="preserve">. </w:t>
      </w:r>
      <w:r w:rsidRPr="00445992">
        <w:rPr>
          <w:rFonts w:ascii="Candara" w:eastAsia="Candara" w:hAnsi="Candara" w:cs="Candara"/>
          <w:b/>
          <w:bCs/>
          <w:sz w:val="24"/>
          <w:szCs w:val="24"/>
        </w:rPr>
        <w:t>XX ENANPUR</w:t>
      </w:r>
      <w:r w:rsidRPr="00445992">
        <w:rPr>
          <w:rFonts w:ascii="Candara" w:eastAsia="Candara" w:hAnsi="Candara" w:cs="Candara"/>
          <w:bCs/>
          <w:sz w:val="24"/>
          <w:szCs w:val="24"/>
        </w:rPr>
        <w:t xml:space="preserve">, Bélem/PA, 2023. Disponível em: http://anpur.org.br/wp-content/uploads/2023/05/st11-23.pdf. Acesso em: 30/10/23. </w:t>
      </w:r>
    </w:p>
    <w:p w14:paraId="35ED742A" w14:textId="77777777" w:rsidR="00227512" w:rsidRPr="00445992" w:rsidRDefault="00227512" w:rsidP="00206C88">
      <w:pPr>
        <w:spacing w:after="0" w:line="240" w:lineRule="auto"/>
        <w:rPr>
          <w:rFonts w:ascii="Candara" w:eastAsia="Candara" w:hAnsi="Candara" w:cs="Candara"/>
          <w:sz w:val="24"/>
          <w:szCs w:val="24"/>
        </w:rPr>
      </w:pPr>
    </w:p>
    <w:p w14:paraId="20A68FBC" w14:textId="77777777"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DINIZ, C. C. </w:t>
      </w:r>
      <w:r w:rsidRPr="00EC6A0F">
        <w:rPr>
          <w:rFonts w:ascii="Candara" w:eastAsia="Candara" w:hAnsi="Candara" w:cs="Candara"/>
          <w:bCs/>
          <w:i/>
          <w:iCs/>
          <w:sz w:val="24"/>
          <w:szCs w:val="24"/>
        </w:rPr>
        <w:t>Desenvolvimento poligonal no Brasil: nem desconcentração, nem contínua polarização</w:t>
      </w:r>
      <w:r w:rsidRPr="00897F03">
        <w:rPr>
          <w:rFonts w:ascii="Candara" w:eastAsia="Candara" w:hAnsi="Candara" w:cs="Candara"/>
          <w:bCs/>
          <w:sz w:val="24"/>
          <w:szCs w:val="24"/>
        </w:rPr>
        <w:t xml:space="preserve">. </w:t>
      </w:r>
      <w:r w:rsidRPr="00897F03">
        <w:rPr>
          <w:rFonts w:ascii="Candara" w:eastAsia="Candara" w:hAnsi="Candara" w:cs="Candara"/>
          <w:b/>
          <w:bCs/>
          <w:sz w:val="24"/>
          <w:szCs w:val="24"/>
        </w:rPr>
        <w:t>Revista Nova Economia</w:t>
      </w:r>
      <w:r w:rsidRPr="00897F03">
        <w:rPr>
          <w:rFonts w:ascii="Candara" w:eastAsia="Candara" w:hAnsi="Candara" w:cs="Candara"/>
          <w:bCs/>
          <w:sz w:val="24"/>
          <w:szCs w:val="24"/>
        </w:rPr>
        <w:t>, Belo Horizonte/MG, v. 3, n. 1, p. 35-64, 1993.</w:t>
      </w:r>
    </w:p>
    <w:p w14:paraId="30E4D15A" w14:textId="77777777" w:rsidR="002B36A5" w:rsidRPr="00897F03" w:rsidRDefault="002B36A5" w:rsidP="002B36A5">
      <w:pPr>
        <w:spacing w:after="0" w:line="240" w:lineRule="auto"/>
        <w:rPr>
          <w:rFonts w:ascii="Candara" w:eastAsia="Candara" w:hAnsi="Candara" w:cs="Candara"/>
          <w:bCs/>
          <w:sz w:val="24"/>
          <w:szCs w:val="24"/>
        </w:rPr>
      </w:pPr>
    </w:p>
    <w:p w14:paraId="0EA84977" w14:textId="77777777" w:rsidR="00655A73" w:rsidRPr="00655A73" w:rsidRDefault="00655A73" w:rsidP="00655A73">
      <w:pPr>
        <w:spacing w:after="0" w:line="240" w:lineRule="auto"/>
        <w:rPr>
          <w:rFonts w:ascii="Candara" w:eastAsia="Candara" w:hAnsi="Candara" w:cs="Candara"/>
          <w:sz w:val="24"/>
          <w:szCs w:val="24"/>
        </w:rPr>
      </w:pPr>
      <w:r w:rsidRPr="00655A73">
        <w:rPr>
          <w:rFonts w:ascii="Candara" w:eastAsia="Candara" w:hAnsi="Candara" w:cs="Candara"/>
          <w:sz w:val="24"/>
          <w:szCs w:val="24"/>
        </w:rPr>
        <w:t xml:space="preserve">FONTELLES, Mauro José et al. </w:t>
      </w:r>
      <w:r w:rsidRPr="00EC6A0F">
        <w:rPr>
          <w:rFonts w:ascii="Candara" w:eastAsia="Candara" w:hAnsi="Candara" w:cs="Candara"/>
          <w:i/>
          <w:iCs/>
          <w:sz w:val="24"/>
          <w:szCs w:val="24"/>
        </w:rPr>
        <w:t>Metodologia da pesquisa científica: diretrizes para a elaboração de um protocolo de pesquisa</w:t>
      </w:r>
      <w:r w:rsidRPr="00655A73">
        <w:rPr>
          <w:rFonts w:ascii="Candara" w:eastAsia="Candara" w:hAnsi="Candara" w:cs="Candara"/>
          <w:sz w:val="24"/>
          <w:szCs w:val="24"/>
        </w:rPr>
        <w:t xml:space="preserve">. </w:t>
      </w:r>
      <w:r w:rsidRPr="00655A73">
        <w:rPr>
          <w:rFonts w:ascii="Candara" w:eastAsia="Candara" w:hAnsi="Candara" w:cs="Candara"/>
          <w:b/>
          <w:bCs/>
          <w:sz w:val="24"/>
          <w:szCs w:val="24"/>
        </w:rPr>
        <w:t>Revista paraense de medicina</w:t>
      </w:r>
      <w:r w:rsidRPr="00655A73">
        <w:rPr>
          <w:rFonts w:ascii="Candara" w:eastAsia="Candara" w:hAnsi="Candara" w:cs="Candara"/>
          <w:sz w:val="24"/>
          <w:szCs w:val="24"/>
        </w:rPr>
        <w:t>, v. 23, n. 3, p. 1-8, 2009.</w:t>
      </w:r>
    </w:p>
    <w:p w14:paraId="69170B4E" w14:textId="77777777" w:rsidR="00655A73" w:rsidRDefault="00655A73" w:rsidP="00655A73">
      <w:pPr>
        <w:spacing w:after="0" w:line="240" w:lineRule="auto"/>
        <w:rPr>
          <w:rFonts w:ascii="Candara" w:eastAsia="Candara" w:hAnsi="Candara" w:cs="Candara"/>
          <w:sz w:val="24"/>
          <w:szCs w:val="24"/>
        </w:rPr>
      </w:pPr>
    </w:p>
    <w:p w14:paraId="742B7890" w14:textId="1BA4A886" w:rsidR="00D84B55" w:rsidRDefault="00A63A38" w:rsidP="00655A73">
      <w:pPr>
        <w:spacing w:after="0" w:line="240" w:lineRule="auto"/>
        <w:rPr>
          <w:rFonts w:ascii="Candara" w:eastAsia="Candara" w:hAnsi="Candara" w:cs="Candara"/>
          <w:sz w:val="24"/>
          <w:szCs w:val="24"/>
        </w:rPr>
      </w:pPr>
      <w:r w:rsidRPr="00A63A38">
        <w:rPr>
          <w:rFonts w:ascii="Candara" w:eastAsia="Candara" w:hAnsi="Candara" w:cs="Candara"/>
          <w:sz w:val="24"/>
          <w:szCs w:val="24"/>
        </w:rPr>
        <w:t xml:space="preserve">FURTADO, C. </w:t>
      </w:r>
      <w:r w:rsidRPr="00A63A38">
        <w:rPr>
          <w:rFonts w:ascii="Candara" w:eastAsia="Candara" w:hAnsi="Candara" w:cs="Candara"/>
          <w:b/>
          <w:bCs/>
          <w:sz w:val="24"/>
          <w:szCs w:val="24"/>
        </w:rPr>
        <w:t>Formação Econômica do Brasil</w:t>
      </w:r>
      <w:r w:rsidRPr="00A63A38">
        <w:rPr>
          <w:rFonts w:ascii="Candara" w:eastAsia="Candara" w:hAnsi="Candara" w:cs="Candara"/>
          <w:sz w:val="24"/>
          <w:szCs w:val="24"/>
        </w:rPr>
        <w:t>. 34 ed. São Paulo: Companhia das Letras, 2007.</w:t>
      </w:r>
    </w:p>
    <w:p w14:paraId="6F13CDAE" w14:textId="77777777" w:rsidR="00D84B55" w:rsidRPr="00655A73" w:rsidRDefault="00D84B55" w:rsidP="00655A73">
      <w:pPr>
        <w:spacing w:after="0" w:line="240" w:lineRule="auto"/>
        <w:rPr>
          <w:rFonts w:ascii="Candara" w:eastAsia="Candara" w:hAnsi="Candara" w:cs="Candara"/>
          <w:sz w:val="24"/>
          <w:szCs w:val="24"/>
        </w:rPr>
      </w:pPr>
    </w:p>
    <w:p w14:paraId="55402A0F" w14:textId="18FC6EF0"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GUIMARÃES NETO, L. </w:t>
      </w:r>
      <w:r w:rsidRPr="00897F03">
        <w:rPr>
          <w:rFonts w:ascii="Candara" w:eastAsia="Candara" w:hAnsi="Candara" w:cs="Candara"/>
          <w:b/>
          <w:bCs/>
          <w:sz w:val="24"/>
          <w:szCs w:val="24"/>
        </w:rPr>
        <w:t xml:space="preserve">Introdução à formação econômica do </w:t>
      </w:r>
      <w:r w:rsidR="006B44C2">
        <w:rPr>
          <w:rFonts w:ascii="Candara" w:eastAsia="Candara" w:hAnsi="Candara" w:cs="Candara"/>
          <w:b/>
          <w:bCs/>
          <w:sz w:val="24"/>
          <w:szCs w:val="24"/>
        </w:rPr>
        <w:t>Nordeste</w:t>
      </w:r>
      <w:r w:rsidRPr="00897F03">
        <w:rPr>
          <w:rFonts w:ascii="Candara" w:eastAsia="Candara" w:hAnsi="Candara" w:cs="Candara"/>
          <w:b/>
          <w:bCs/>
          <w:sz w:val="24"/>
          <w:szCs w:val="24"/>
        </w:rPr>
        <w:t xml:space="preserve"> (da articulação comercial à integração produtiva).</w:t>
      </w:r>
      <w:r w:rsidRPr="00897F03">
        <w:rPr>
          <w:rFonts w:ascii="Candara" w:eastAsia="Candara" w:hAnsi="Candara" w:cs="Candara"/>
          <w:bCs/>
          <w:sz w:val="24"/>
          <w:szCs w:val="24"/>
        </w:rPr>
        <w:t xml:space="preserve"> Recife : FUNDAJ, Editora Massangana, 1989.</w:t>
      </w:r>
    </w:p>
    <w:p w14:paraId="199A5C6A" w14:textId="77777777" w:rsidR="002B36A5" w:rsidRPr="00897F03" w:rsidRDefault="002B36A5" w:rsidP="002B36A5">
      <w:pPr>
        <w:spacing w:after="0" w:line="240" w:lineRule="auto"/>
        <w:rPr>
          <w:rFonts w:ascii="Candara" w:eastAsia="Candara" w:hAnsi="Candara" w:cs="Candara"/>
          <w:bCs/>
          <w:sz w:val="24"/>
          <w:szCs w:val="24"/>
        </w:rPr>
      </w:pPr>
    </w:p>
    <w:p w14:paraId="119A5010" w14:textId="5B44B307" w:rsidR="00206C88" w:rsidRPr="00B10578" w:rsidRDefault="002B36A5" w:rsidP="00206C88">
      <w:pPr>
        <w:spacing w:after="0" w:line="240" w:lineRule="auto"/>
        <w:rPr>
          <w:rFonts w:ascii="Candara" w:eastAsia="Candara" w:hAnsi="Candara" w:cs="Candara"/>
          <w:bCs/>
          <w:color w:val="000000" w:themeColor="text1"/>
          <w:sz w:val="24"/>
          <w:szCs w:val="24"/>
        </w:rPr>
      </w:pPr>
      <w:r w:rsidRPr="00965A1D">
        <w:rPr>
          <w:rFonts w:ascii="Candara" w:eastAsia="Candara" w:hAnsi="Candara" w:cs="Candara"/>
          <w:bCs/>
          <w:sz w:val="24"/>
          <w:szCs w:val="24"/>
        </w:rPr>
        <w:t>INSTITUTO BRASILEIRO DE GEOGRAFIA E ESTATÍSTICA (IBGE)</w:t>
      </w:r>
      <w:r w:rsidR="00433CD8" w:rsidRPr="00965A1D">
        <w:rPr>
          <w:rFonts w:ascii="Candara" w:eastAsia="Candara" w:hAnsi="Candara" w:cs="Candara"/>
          <w:bCs/>
          <w:sz w:val="24"/>
          <w:szCs w:val="24"/>
        </w:rPr>
        <w:t>.</w:t>
      </w:r>
      <w:r w:rsidR="00206C88" w:rsidRPr="00965A1D">
        <w:rPr>
          <w:rFonts w:ascii="Candara" w:eastAsia="Candara" w:hAnsi="Candara" w:cs="Candara"/>
          <w:bCs/>
          <w:sz w:val="24"/>
          <w:szCs w:val="24"/>
        </w:rPr>
        <w:t xml:space="preserve"> </w:t>
      </w:r>
      <w:r w:rsidR="00206C88" w:rsidRPr="00965A1D">
        <w:rPr>
          <w:rFonts w:ascii="Candara" w:eastAsia="Candara" w:hAnsi="Candara" w:cs="Candara"/>
          <w:b/>
          <w:sz w:val="24"/>
          <w:szCs w:val="24"/>
        </w:rPr>
        <w:t>POF 2003</w:t>
      </w:r>
      <w:r w:rsidR="002E663D" w:rsidRPr="00965A1D">
        <w:rPr>
          <w:rFonts w:ascii="Candara" w:eastAsia="Candara" w:hAnsi="Candara" w:cs="Candara"/>
          <w:b/>
          <w:sz w:val="24"/>
          <w:szCs w:val="24"/>
        </w:rPr>
        <w:t xml:space="preserve"> </w:t>
      </w:r>
      <w:r w:rsidR="003F55FE" w:rsidRPr="00965A1D">
        <w:rPr>
          <w:rFonts w:ascii="Candara" w:eastAsia="Candara" w:hAnsi="Candara" w:cs="Candara"/>
          <w:b/>
          <w:sz w:val="24"/>
          <w:szCs w:val="24"/>
        </w:rPr>
        <w:t>e 2008</w:t>
      </w:r>
      <w:r w:rsidR="00433CD8" w:rsidRPr="00965A1D">
        <w:rPr>
          <w:rFonts w:ascii="Candara" w:eastAsia="Candara" w:hAnsi="Candara" w:cs="Candara"/>
          <w:b/>
          <w:sz w:val="24"/>
          <w:szCs w:val="24"/>
        </w:rPr>
        <w:t xml:space="preserve"> - </w:t>
      </w:r>
      <w:r w:rsidR="00433CD8" w:rsidRPr="00965A1D">
        <w:rPr>
          <w:rFonts w:ascii="Candara" w:eastAsia="Candara" w:hAnsi="Candara" w:cs="Candara"/>
          <w:b/>
          <w:bCs/>
          <w:sz w:val="24"/>
          <w:szCs w:val="24"/>
        </w:rPr>
        <w:t>Despesa monetária e não monetária média mensal familiar - valor e distribuição - por religião da pessoa de referência da família e tipos de despesa</w:t>
      </w:r>
      <w:r w:rsidR="002E663D" w:rsidRPr="00965A1D">
        <w:rPr>
          <w:rFonts w:ascii="Candara" w:eastAsia="Candara" w:hAnsi="Candara" w:cs="Candara"/>
          <w:b/>
          <w:bCs/>
          <w:sz w:val="24"/>
          <w:szCs w:val="24"/>
        </w:rPr>
        <w:t xml:space="preserve">. </w:t>
      </w:r>
      <w:r w:rsidR="002E663D" w:rsidRPr="00965A1D">
        <w:rPr>
          <w:rFonts w:ascii="Candara" w:eastAsia="Candara" w:hAnsi="Candara" w:cs="Candara"/>
          <w:bCs/>
          <w:sz w:val="24"/>
          <w:szCs w:val="24"/>
        </w:rPr>
        <w:t>[Rio de Janeiro]: IBGE, 200</w:t>
      </w:r>
      <w:r w:rsidR="003F55FE" w:rsidRPr="00965A1D">
        <w:rPr>
          <w:rFonts w:ascii="Candara" w:eastAsia="Candara" w:hAnsi="Candara" w:cs="Candara"/>
          <w:bCs/>
          <w:sz w:val="24"/>
          <w:szCs w:val="24"/>
        </w:rPr>
        <w:t>8</w:t>
      </w:r>
      <w:r w:rsidR="002E663D" w:rsidRPr="00965A1D">
        <w:rPr>
          <w:rFonts w:ascii="Candara" w:eastAsia="Candara" w:hAnsi="Candara" w:cs="Candara"/>
          <w:bCs/>
          <w:sz w:val="24"/>
          <w:szCs w:val="24"/>
        </w:rPr>
        <w:t xml:space="preserve">. Disponível em: </w:t>
      </w:r>
      <w:r w:rsidR="00433CD8" w:rsidRPr="00965A1D">
        <w:rPr>
          <w:rFonts w:ascii="Candara" w:eastAsia="Candara" w:hAnsi="Candara" w:cs="Candara"/>
          <w:bCs/>
          <w:sz w:val="24"/>
          <w:szCs w:val="24"/>
        </w:rPr>
        <w:t>https://sidra.ibge.gov.br/tabela/743</w:t>
      </w:r>
      <w:r w:rsidR="002E663D" w:rsidRPr="00965A1D">
        <w:rPr>
          <w:rFonts w:ascii="Candara" w:eastAsia="Candara" w:hAnsi="Candara" w:cs="Candara"/>
          <w:bCs/>
          <w:sz w:val="24"/>
          <w:szCs w:val="24"/>
        </w:rPr>
        <w:t>. Acesso em: 28/07/24.</w:t>
      </w:r>
    </w:p>
    <w:p w14:paraId="67FE2B02" w14:textId="77777777" w:rsidR="00206C88" w:rsidRPr="00445992" w:rsidRDefault="00206C88" w:rsidP="00206C88">
      <w:pPr>
        <w:spacing w:after="0" w:line="240" w:lineRule="auto"/>
        <w:rPr>
          <w:rFonts w:ascii="Candara" w:eastAsia="Candara" w:hAnsi="Candara" w:cs="Candara"/>
          <w:bCs/>
          <w:sz w:val="24"/>
          <w:szCs w:val="24"/>
        </w:rPr>
      </w:pPr>
    </w:p>
    <w:p w14:paraId="541569DC" w14:textId="03FC1A13" w:rsidR="002E663D" w:rsidRPr="00445992" w:rsidRDefault="00206C88" w:rsidP="002E663D">
      <w:pPr>
        <w:spacing w:after="0" w:line="240" w:lineRule="auto"/>
        <w:rPr>
          <w:rFonts w:ascii="Candara" w:eastAsia="Candara" w:hAnsi="Candara" w:cs="Candara"/>
          <w:bCs/>
          <w:sz w:val="24"/>
          <w:szCs w:val="24"/>
        </w:rPr>
      </w:pPr>
      <w:r w:rsidRPr="00445992">
        <w:rPr>
          <w:rFonts w:ascii="Candara" w:eastAsia="Candara" w:hAnsi="Candara" w:cs="Candara"/>
          <w:bCs/>
          <w:sz w:val="24"/>
          <w:szCs w:val="24"/>
        </w:rPr>
        <w:t>IBGE</w:t>
      </w:r>
      <w:r w:rsidR="00433CD8" w:rsidRPr="00445992">
        <w:rPr>
          <w:rFonts w:ascii="Candara" w:eastAsia="Candara" w:hAnsi="Candara" w:cs="Candara"/>
          <w:bCs/>
          <w:sz w:val="24"/>
          <w:szCs w:val="24"/>
        </w:rPr>
        <w:t xml:space="preserve">. </w:t>
      </w:r>
      <w:r w:rsidR="00433CD8" w:rsidRPr="00445992">
        <w:rPr>
          <w:rFonts w:ascii="Candara" w:eastAsia="Candara" w:hAnsi="Candara" w:cs="Candara"/>
          <w:b/>
          <w:sz w:val="24"/>
          <w:szCs w:val="24"/>
        </w:rPr>
        <w:t>POF 2018 - Despesa monetária e não monetária média mensal familiar - valor e distribuição - por classes de rendimento total e variação patrimonial mensal familiar, segundo os tipos de despesa</w:t>
      </w:r>
      <w:r w:rsidR="002E663D" w:rsidRPr="00445992">
        <w:rPr>
          <w:rFonts w:ascii="Candara" w:eastAsia="Candara" w:hAnsi="Candara" w:cs="Candara"/>
          <w:sz w:val="24"/>
          <w:szCs w:val="24"/>
        </w:rPr>
        <w:t>.</w:t>
      </w:r>
      <w:r w:rsidR="002E663D" w:rsidRPr="00445992">
        <w:rPr>
          <w:rFonts w:ascii="Candara" w:eastAsia="Candara" w:hAnsi="Candara" w:cs="Candara"/>
          <w:b/>
          <w:bCs/>
          <w:sz w:val="24"/>
          <w:szCs w:val="24"/>
        </w:rPr>
        <w:t xml:space="preserve"> </w:t>
      </w:r>
      <w:r w:rsidR="002E663D" w:rsidRPr="00445992">
        <w:rPr>
          <w:rFonts w:ascii="Candara" w:eastAsia="Candara" w:hAnsi="Candara" w:cs="Candara"/>
          <w:bCs/>
          <w:sz w:val="24"/>
          <w:szCs w:val="24"/>
        </w:rPr>
        <w:t>[Rio de Janeiro]: IBGE, 20</w:t>
      </w:r>
      <w:r w:rsidR="00433CD8" w:rsidRPr="00445992">
        <w:rPr>
          <w:rFonts w:ascii="Candara" w:eastAsia="Candara" w:hAnsi="Candara" w:cs="Candara"/>
          <w:bCs/>
          <w:sz w:val="24"/>
          <w:szCs w:val="24"/>
        </w:rPr>
        <w:t>18</w:t>
      </w:r>
      <w:r w:rsidR="0008490A">
        <w:rPr>
          <w:rFonts w:ascii="Candara" w:eastAsia="Candara" w:hAnsi="Candara" w:cs="Candara"/>
          <w:bCs/>
          <w:sz w:val="24"/>
          <w:szCs w:val="24"/>
        </w:rPr>
        <w:t>a</w:t>
      </w:r>
      <w:r w:rsidR="002E663D" w:rsidRPr="00445992">
        <w:rPr>
          <w:rFonts w:ascii="Candara" w:eastAsia="Candara" w:hAnsi="Candara" w:cs="Candara"/>
          <w:bCs/>
          <w:sz w:val="24"/>
          <w:szCs w:val="24"/>
        </w:rPr>
        <w:t xml:space="preserve">. Disponível em: </w:t>
      </w:r>
      <w:r w:rsidR="00433CD8" w:rsidRPr="00445992">
        <w:rPr>
          <w:rFonts w:ascii="Candara" w:eastAsia="Candara" w:hAnsi="Candara" w:cs="Candara"/>
          <w:bCs/>
          <w:sz w:val="24"/>
          <w:szCs w:val="24"/>
        </w:rPr>
        <w:t>https://sidra.ibge.gov.br/tabela/6715</w:t>
      </w:r>
      <w:r w:rsidR="002E663D" w:rsidRPr="00445992">
        <w:rPr>
          <w:rFonts w:ascii="Candara" w:eastAsia="Candara" w:hAnsi="Candara" w:cs="Candara"/>
          <w:bCs/>
          <w:sz w:val="24"/>
          <w:szCs w:val="24"/>
        </w:rPr>
        <w:t>. Acesso em: 28/07/24.</w:t>
      </w:r>
    </w:p>
    <w:p w14:paraId="2024239A" w14:textId="77777777" w:rsidR="00206C88" w:rsidRPr="00445992" w:rsidRDefault="00206C88" w:rsidP="00206C88">
      <w:pPr>
        <w:spacing w:after="0" w:line="240" w:lineRule="auto"/>
        <w:rPr>
          <w:rFonts w:ascii="Candara" w:eastAsia="Candara" w:hAnsi="Candara" w:cs="Candara"/>
          <w:bCs/>
          <w:sz w:val="24"/>
          <w:szCs w:val="24"/>
        </w:rPr>
      </w:pPr>
    </w:p>
    <w:p w14:paraId="2B859779" w14:textId="15DEC938" w:rsidR="002E663D" w:rsidRPr="00445992" w:rsidRDefault="00206C88" w:rsidP="002E663D">
      <w:pPr>
        <w:spacing w:after="0" w:line="240" w:lineRule="auto"/>
        <w:rPr>
          <w:rFonts w:ascii="Candara" w:eastAsia="Candara" w:hAnsi="Candara" w:cs="Candara"/>
          <w:bCs/>
          <w:sz w:val="24"/>
          <w:szCs w:val="24"/>
        </w:rPr>
      </w:pPr>
      <w:r w:rsidRPr="00445992">
        <w:rPr>
          <w:rFonts w:ascii="Candara" w:eastAsia="Candara" w:hAnsi="Candara" w:cs="Candara"/>
          <w:bCs/>
          <w:sz w:val="24"/>
          <w:szCs w:val="24"/>
        </w:rPr>
        <w:t>IBGE</w:t>
      </w:r>
      <w:r w:rsidR="003F55FE" w:rsidRPr="00445992">
        <w:rPr>
          <w:rFonts w:ascii="Candara" w:eastAsia="Candara" w:hAnsi="Candara" w:cs="Candara"/>
          <w:bCs/>
          <w:sz w:val="24"/>
          <w:szCs w:val="24"/>
        </w:rPr>
        <w:t>.</w:t>
      </w:r>
      <w:r w:rsidR="003F55FE" w:rsidRPr="00445992">
        <w:rPr>
          <w:rFonts w:ascii="Candara" w:eastAsia="Candara" w:hAnsi="Candara" w:cs="Candara"/>
          <w:b/>
          <w:sz w:val="24"/>
          <w:szCs w:val="24"/>
        </w:rPr>
        <w:t>IPCA - Série histórica com número-índice, variação mensal e variações acumuladas em 3 meses, em 6 meses, no ano e em 12 meses (a partir de dezembro/1979)</w:t>
      </w:r>
      <w:r w:rsidR="002E663D" w:rsidRPr="00445992">
        <w:rPr>
          <w:rFonts w:ascii="Candara" w:eastAsia="Candara" w:hAnsi="Candara" w:cs="Candara"/>
          <w:b/>
          <w:bCs/>
          <w:sz w:val="24"/>
          <w:szCs w:val="24"/>
        </w:rPr>
        <w:t xml:space="preserve">. </w:t>
      </w:r>
      <w:r w:rsidR="002E663D" w:rsidRPr="00445992">
        <w:rPr>
          <w:rFonts w:ascii="Candara" w:eastAsia="Candara" w:hAnsi="Candara" w:cs="Candara"/>
          <w:bCs/>
          <w:sz w:val="24"/>
          <w:szCs w:val="24"/>
        </w:rPr>
        <w:t>[Rio de Janeiro]: IBGE, 20</w:t>
      </w:r>
      <w:r w:rsidR="003F55FE" w:rsidRPr="00445992">
        <w:rPr>
          <w:rFonts w:ascii="Candara" w:eastAsia="Candara" w:hAnsi="Candara" w:cs="Candara"/>
          <w:bCs/>
          <w:sz w:val="24"/>
          <w:szCs w:val="24"/>
        </w:rPr>
        <w:t>18</w:t>
      </w:r>
      <w:r w:rsidR="0008490A">
        <w:rPr>
          <w:rFonts w:ascii="Candara" w:eastAsia="Candara" w:hAnsi="Candara" w:cs="Candara"/>
          <w:bCs/>
          <w:sz w:val="24"/>
          <w:szCs w:val="24"/>
        </w:rPr>
        <w:t>b</w:t>
      </w:r>
      <w:r w:rsidR="002E663D" w:rsidRPr="00445992">
        <w:rPr>
          <w:rFonts w:ascii="Candara" w:eastAsia="Candara" w:hAnsi="Candara" w:cs="Candara"/>
          <w:bCs/>
          <w:sz w:val="24"/>
          <w:szCs w:val="24"/>
        </w:rPr>
        <w:t xml:space="preserve">. Disponível em: </w:t>
      </w:r>
      <w:hyperlink r:id="rId13" w:history="1">
        <w:r w:rsidR="003F55FE" w:rsidRPr="00445992">
          <w:rPr>
            <w:rStyle w:val="Hyperlink"/>
            <w:rFonts w:ascii="Candara" w:eastAsia="Candara" w:hAnsi="Candara" w:cs="Candara"/>
            <w:bCs/>
            <w:sz w:val="24"/>
            <w:szCs w:val="24"/>
          </w:rPr>
          <w:t>https://sidra.ibge.gov.br/tabela/1737</w:t>
        </w:r>
      </w:hyperlink>
      <w:r w:rsidR="002E663D" w:rsidRPr="00445992">
        <w:rPr>
          <w:rFonts w:ascii="Candara" w:eastAsia="Candara" w:hAnsi="Candara" w:cs="Candara"/>
          <w:bCs/>
          <w:sz w:val="24"/>
          <w:szCs w:val="24"/>
        </w:rPr>
        <w:t>.</w:t>
      </w:r>
      <w:r w:rsidR="003F55FE" w:rsidRPr="00445992">
        <w:rPr>
          <w:rFonts w:ascii="Candara" w:eastAsia="Candara" w:hAnsi="Candara" w:cs="Candara"/>
          <w:bCs/>
          <w:sz w:val="24"/>
          <w:szCs w:val="24"/>
        </w:rPr>
        <w:t xml:space="preserve"> </w:t>
      </w:r>
      <w:r w:rsidR="002E663D" w:rsidRPr="00445992">
        <w:rPr>
          <w:rFonts w:ascii="Candara" w:eastAsia="Candara" w:hAnsi="Candara" w:cs="Candara"/>
          <w:bCs/>
          <w:sz w:val="24"/>
          <w:szCs w:val="24"/>
        </w:rPr>
        <w:t>Acesso em: 28/07/24.</w:t>
      </w:r>
    </w:p>
    <w:p w14:paraId="271B587B" w14:textId="77777777" w:rsidR="00DD3B5A" w:rsidRPr="00445992" w:rsidRDefault="00DD3B5A" w:rsidP="00DD3B5A">
      <w:pPr>
        <w:spacing w:after="0" w:line="240" w:lineRule="auto"/>
        <w:rPr>
          <w:rFonts w:ascii="Candara" w:eastAsia="Candara" w:hAnsi="Candara" w:cs="Candara"/>
          <w:bCs/>
          <w:sz w:val="24"/>
          <w:szCs w:val="24"/>
        </w:rPr>
      </w:pPr>
    </w:p>
    <w:p w14:paraId="40683B45" w14:textId="508CFE43" w:rsidR="00653E5A" w:rsidRPr="00445992" w:rsidRDefault="002B36A5"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IBGE</w:t>
      </w:r>
      <w:r w:rsidR="00653E5A" w:rsidRPr="00445992">
        <w:rPr>
          <w:rFonts w:ascii="Candara" w:eastAsia="Candara" w:hAnsi="Candara" w:cs="Candara"/>
          <w:bCs/>
          <w:sz w:val="24"/>
          <w:szCs w:val="24"/>
        </w:rPr>
        <w:t xml:space="preserve">. </w:t>
      </w:r>
      <w:r w:rsidR="00653E5A"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e os grupos de atividades (CNAE 2.0) - Brasil, Sul e Sudeste (exceto Espírito Santo) Pesquisa Industrial Anual - Empresa 2007 a 2021. </w:t>
      </w:r>
      <w:r w:rsidR="00653E5A" w:rsidRPr="00445992">
        <w:rPr>
          <w:rFonts w:ascii="Candara" w:eastAsia="Candara" w:hAnsi="Candara" w:cs="Candara"/>
          <w:bCs/>
          <w:sz w:val="24"/>
          <w:szCs w:val="24"/>
        </w:rPr>
        <w:t>[Rio de Janeiro]: IBGE, 2023</w:t>
      </w:r>
      <w:r w:rsidR="0008490A">
        <w:rPr>
          <w:rFonts w:ascii="Candara" w:eastAsia="Candara" w:hAnsi="Candara" w:cs="Candara"/>
          <w:bCs/>
          <w:sz w:val="24"/>
          <w:szCs w:val="24"/>
        </w:rPr>
        <w:t>a</w:t>
      </w:r>
      <w:r w:rsidR="00653E5A" w:rsidRPr="00445992">
        <w:rPr>
          <w:rFonts w:ascii="Candara" w:eastAsia="Candara" w:hAnsi="Candara" w:cs="Candara"/>
          <w:bCs/>
          <w:sz w:val="24"/>
          <w:szCs w:val="24"/>
        </w:rPr>
        <w:t xml:space="preserve">. Disponível em: https://sidra.ibge.gov.br/Tabela/1848. Acesso em: 28/10/23. </w:t>
      </w:r>
    </w:p>
    <w:p w14:paraId="49629119" w14:textId="77777777" w:rsidR="00DD3B5A" w:rsidRPr="00445992" w:rsidRDefault="00DD3B5A" w:rsidP="00DD3B5A">
      <w:pPr>
        <w:spacing w:after="0" w:line="240" w:lineRule="auto"/>
        <w:rPr>
          <w:rFonts w:ascii="Candara" w:eastAsia="Candara" w:hAnsi="Candara" w:cs="Candara"/>
          <w:bCs/>
          <w:sz w:val="24"/>
          <w:szCs w:val="24"/>
        </w:rPr>
      </w:pPr>
    </w:p>
    <w:p w14:paraId="79B69FC1" w14:textId="25F633D8"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IBGE. </w:t>
      </w:r>
      <w:bookmarkStart w:id="18" w:name="_Hlk175909886"/>
      <w:r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de atividades (CNAE 2.0). </w:t>
      </w:r>
      <w:r w:rsidRPr="00445992">
        <w:rPr>
          <w:rFonts w:ascii="Candara" w:eastAsia="Candara" w:hAnsi="Candara" w:cs="Candara"/>
          <w:bCs/>
          <w:sz w:val="24"/>
          <w:szCs w:val="24"/>
        </w:rPr>
        <w:t>[Rio de Janeiro]: IBGE, 2023</w:t>
      </w:r>
      <w:r w:rsidR="0008490A">
        <w:rPr>
          <w:rFonts w:ascii="Candara" w:eastAsia="Candara" w:hAnsi="Candara" w:cs="Candara"/>
          <w:bCs/>
          <w:sz w:val="24"/>
          <w:szCs w:val="24"/>
        </w:rPr>
        <w:t>b</w:t>
      </w:r>
      <w:r w:rsidRPr="00445992">
        <w:rPr>
          <w:rFonts w:ascii="Candara" w:eastAsia="Candara" w:hAnsi="Candara" w:cs="Candara"/>
          <w:bCs/>
          <w:sz w:val="24"/>
          <w:szCs w:val="24"/>
        </w:rPr>
        <w:t xml:space="preserve">. Disponível em: https://sidra.ibge.gov.br/Tabela/1849. Acesso em: 28/10/23. </w:t>
      </w:r>
      <w:bookmarkEnd w:id="18"/>
    </w:p>
    <w:p w14:paraId="79A29B9E" w14:textId="77777777" w:rsidR="00DD3B5A" w:rsidRPr="00445992" w:rsidRDefault="00DD3B5A" w:rsidP="00DD3B5A">
      <w:pPr>
        <w:spacing w:after="0" w:line="240" w:lineRule="auto"/>
        <w:rPr>
          <w:rFonts w:ascii="Candara" w:eastAsia="Candara" w:hAnsi="Candara" w:cs="Candara"/>
          <w:bCs/>
          <w:sz w:val="24"/>
          <w:szCs w:val="24"/>
        </w:rPr>
      </w:pPr>
    </w:p>
    <w:p w14:paraId="6E1B9936" w14:textId="06EE4BF9"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IBGE. </w:t>
      </w:r>
      <w:r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e os grupos de atividades - Brasil, Sul e Sudeste (exceto Espírito Santo) Pesquisa </w:t>
      </w:r>
      <w:r w:rsidRPr="00445992">
        <w:rPr>
          <w:rFonts w:ascii="Candara" w:eastAsia="Candara" w:hAnsi="Candara" w:cs="Candara"/>
          <w:b/>
          <w:bCs/>
          <w:sz w:val="24"/>
          <w:szCs w:val="24"/>
        </w:rPr>
        <w:lastRenderedPageBreak/>
        <w:t xml:space="preserve">Industrial Anual - Empresa 1996 a 2007. </w:t>
      </w:r>
      <w:r w:rsidRPr="00445992">
        <w:rPr>
          <w:rFonts w:ascii="Candara" w:eastAsia="Candara" w:hAnsi="Candara" w:cs="Candara"/>
          <w:bCs/>
          <w:sz w:val="24"/>
          <w:szCs w:val="24"/>
        </w:rPr>
        <w:t>[Rio de Janeiro]: IBGE, 2023</w:t>
      </w:r>
      <w:r w:rsidR="0008490A">
        <w:rPr>
          <w:rFonts w:ascii="Candara" w:eastAsia="Candara" w:hAnsi="Candara" w:cs="Candara"/>
          <w:bCs/>
          <w:sz w:val="24"/>
          <w:szCs w:val="24"/>
        </w:rPr>
        <w:t>c</w:t>
      </w:r>
      <w:r w:rsidRPr="00445992">
        <w:rPr>
          <w:rFonts w:ascii="Candara" w:eastAsia="Candara" w:hAnsi="Candara" w:cs="Candara"/>
          <w:bCs/>
          <w:sz w:val="24"/>
          <w:szCs w:val="24"/>
        </w:rPr>
        <w:t xml:space="preserve">. Disponível em: https://sidra.ibge.gov.br/Tabela/1987. Acesso em: 28/10/23. </w:t>
      </w:r>
    </w:p>
    <w:p w14:paraId="1B5390DD" w14:textId="77777777" w:rsidR="00DD3B5A" w:rsidRPr="00445992" w:rsidRDefault="00DD3B5A" w:rsidP="00DD3B5A">
      <w:pPr>
        <w:spacing w:after="0" w:line="240" w:lineRule="auto"/>
        <w:rPr>
          <w:rFonts w:ascii="Candara" w:eastAsia="Candara" w:hAnsi="Candara" w:cs="Candara"/>
          <w:bCs/>
          <w:sz w:val="24"/>
          <w:szCs w:val="24"/>
        </w:rPr>
      </w:pPr>
    </w:p>
    <w:p w14:paraId="33D18E40" w14:textId="456F494A"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IBGE. </w:t>
      </w:r>
      <w:r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de atividades - Regiões Norte, </w:t>
      </w:r>
      <w:r w:rsidR="006B44C2">
        <w:rPr>
          <w:rFonts w:ascii="Candara" w:eastAsia="Candara" w:hAnsi="Candara" w:cs="Candara"/>
          <w:b/>
          <w:bCs/>
          <w:sz w:val="24"/>
          <w:szCs w:val="24"/>
        </w:rPr>
        <w:t>Nordeste</w:t>
      </w:r>
      <w:r w:rsidRPr="00445992">
        <w:rPr>
          <w:rFonts w:ascii="Candara" w:eastAsia="Candara" w:hAnsi="Candara" w:cs="Candara"/>
          <w:b/>
          <w:bCs/>
          <w:sz w:val="24"/>
          <w:szCs w:val="24"/>
        </w:rPr>
        <w:t xml:space="preserve"> e Centro-Oeste e Unidade da Federação Espírito Santo Pesquisa Industrial Anual - Empresa 1996 a 2007. </w:t>
      </w:r>
      <w:r w:rsidRPr="00445992">
        <w:rPr>
          <w:rFonts w:ascii="Candara" w:eastAsia="Candara" w:hAnsi="Candara" w:cs="Candara"/>
          <w:bCs/>
          <w:sz w:val="24"/>
          <w:szCs w:val="24"/>
        </w:rPr>
        <w:t>[Rio de Janeiro]: IBGE, 2023</w:t>
      </w:r>
      <w:r w:rsidR="0008490A">
        <w:rPr>
          <w:rFonts w:ascii="Candara" w:eastAsia="Candara" w:hAnsi="Candara" w:cs="Candara"/>
          <w:bCs/>
          <w:sz w:val="24"/>
          <w:szCs w:val="24"/>
        </w:rPr>
        <w:t>d</w:t>
      </w:r>
      <w:r w:rsidRPr="00445992">
        <w:rPr>
          <w:rFonts w:ascii="Candara" w:eastAsia="Candara" w:hAnsi="Candara" w:cs="Candara"/>
          <w:bCs/>
          <w:sz w:val="24"/>
          <w:szCs w:val="24"/>
        </w:rPr>
        <w:t xml:space="preserve">. Disponível em: https://sidra.ibge.gov.br/Tabela/1986. Acesso em: 28/10/23. </w:t>
      </w:r>
    </w:p>
    <w:p w14:paraId="61365FAD" w14:textId="77777777" w:rsidR="00DD3B5A" w:rsidRPr="00445992" w:rsidRDefault="00DD3B5A" w:rsidP="00DD3B5A">
      <w:pPr>
        <w:spacing w:after="0" w:line="240" w:lineRule="auto"/>
        <w:rPr>
          <w:rFonts w:ascii="Candara" w:eastAsia="Candara" w:hAnsi="Candara" w:cs="Candara"/>
          <w:bCs/>
          <w:sz w:val="24"/>
          <w:szCs w:val="24"/>
        </w:rPr>
      </w:pPr>
    </w:p>
    <w:p w14:paraId="7930AE42" w14:textId="166EBF6D" w:rsidR="00F44F7B" w:rsidRPr="00445992" w:rsidRDefault="00F44F7B"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LOPES, R. C.; MOREIRA, M. J. </w:t>
      </w:r>
      <w:r w:rsidRPr="00EC6A0F">
        <w:rPr>
          <w:rFonts w:ascii="Candara" w:eastAsia="Candara" w:hAnsi="Candara" w:cs="Candara"/>
          <w:bCs/>
          <w:i/>
          <w:iCs/>
          <w:sz w:val="24"/>
          <w:szCs w:val="24"/>
        </w:rPr>
        <w:t>Reprimarização da Economia Brasileira e suas Raízes no Subdesenvolvimento</w:t>
      </w:r>
      <w:r w:rsidRPr="00445992">
        <w:rPr>
          <w:rFonts w:ascii="Candara" w:eastAsia="Candara" w:hAnsi="Candara" w:cs="Candara"/>
          <w:bCs/>
          <w:sz w:val="24"/>
          <w:szCs w:val="24"/>
        </w:rPr>
        <w:t>. </w:t>
      </w:r>
      <w:r w:rsidRPr="00445992">
        <w:rPr>
          <w:rFonts w:ascii="Candara" w:eastAsia="Candara" w:hAnsi="Candara" w:cs="Candara"/>
          <w:b/>
          <w:bCs/>
          <w:sz w:val="24"/>
          <w:szCs w:val="24"/>
        </w:rPr>
        <w:t>Anais do Seminário de Pesquisa, Pós-Graduação, Ensino e Extensão do Câmpus Anápolis de CSEH (SEPE)(ISSN 2447-9357)</w:t>
      </w:r>
      <w:r w:rsidRPr="00445992">
        <w:rPr>
          <w:rFonts w:ascii="Candara" w:eastAsia="Candara" w:hAnsi="Candara" w:cs="Candara"/>
          <w:bCs/>
          <w:sz w:val="24"/>
          <w:szCs w:val="24"/>
        </w:rPr>
        <w:t>, v. 1, 2015.</w:t>
      </w:r>
    </w:p>
    <w:p w14:paraId="0771F008" w14:textId="77777777" w:rsidR="002B36A5" w:rsidRPr="00897F03" w:rsidRDefault="002B36A5" w:rsidP="002B36A5">
      <w:pPr>
        <w:spacing w:after="0" w:line="240" w:lineRule="auto"/>
        <w:rPr>
          <w:rFonts w:ascii="Candara" w:eastAsia="Candara" w:hAnsi="Candara" w:cs="Candara"/>
          <w:bCs/>
          <w:sz w:val="24"/>
          <w:szCs w:val="24"/>
        </w:rPr>
      </w:pPr>
    </w:p>
    <w:p w14:paraId="39122704" w14:textId="77777777"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MELLO, J. M. C. </w:t>
      </w:r>
      <w:r w:rsidRPr="00897F03">
        <w:rPr>
          <w:rFonts w:ascii="Candara" w:eastAsia="Candara" w:hAnsi="Candara" w:cs="Candara"/>
          <w:b/>
          <w:bCs/>
          <w:sz w:val="24"/>
          <w:szCs w:val="24"/>
        </w:rPr>
        <w:t>O capitalismo tardio: contribuição à revisão crítica da formação e do desenvolvimento da economia brasileira</w:t>
      </w:r>
      <w:r w:rsidRPr="00897F03">
        <w:rPr>
          <w:rFonts w:ascii="Candara" w:eastAsia="Candara" w:hAnsi="Candara" w:cs="Candara"/>
          <w:bCs/>
          <w:sz w:val="24"/>
          <w:szCs w:val="24"/>
        </w:rPr>
        <w:t>. 8 ed. São Paulo: Editora Brasiliense, 1991.</w:t>
      </w:r>
    </w:p>
    <w:p w14:paraId="086FA291" w14:textId="77777777" w:rsidR="002B36A5" w:rsidRPr="00897F03" w:rsidRDefault="002B36A5" w:rsidP="002B36A5">
      <w:pPr>
        <w:spacing w:after="0" w:line="240" w:lineRule="auto"/>
        <w:rPr>
          <w:rFonts w:ascii="Candara" w:eastAsia="Candara" w:hAnsi="Candara" w:cs="Candara"/>
          <w:bCs/>
          <w:sz w:val="24"/>
          <w:szCs w:val="24"/>
        </w:rPr>
      </w:pPr>
    </w:p>
    <w:p w14:paraId="247C6094" w14:textId="77777777" w:rsidR="00897F03" w:rsidRPr="00897F03" w:rsidRDefault="00897F03" w:rsidP="00897F03">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MORCEIRO, P. C.; GUILHOTO, J. J. M. </w:t>
      </w:r>
      <w:r w:rsidRPr="00EC6A0F">
        <w:rPr>
          <w:rFonts w:ascii="Candara" w:eastAsia="Candara" w:hAnsi="Candara" w:cs="Candara"/>
          <w:bCs/>
          <w:i/>
          <w:iCs/>
          <w:sz w:val="24"/>
          <w:szCs w:val="24"/>
        </w:rPr>
        <w:t>Desindustrialização setorial e estagnação de longo prazo da manufatura brasileira</w:t>
      </w:r>
      <w:r w:rsidRPr="00897F03">
        <w:rPr>
          <w:rFonts w:ascii="Candara" w:eastAsia="Candara" w:hAnsi="Candara" w:cs="Candara"/>
          <w:bCs/>
          <w:sz w:val="24"/>
          <w:szCs w:val="24"/>
        </w:rPr>
        <w:t xml:space="preserve">. </w:t>
      </w:r>
      <w:r w:rsidRPr="00897F03">
        <w:rPr>
          <w:rFonts w:ascii="Candara" w:eastAsia="Candara" w:hAnsi="Candara" w:cs="Candara"/>
          <w:b/>
          <w:bCs/>
          <w:sz w:val="24"/>
          <w:szCs w:val="24"/>
        </w:rPr>
        <w:t>IV ENEI: Inovação, Produtividade e os desafios do crescimento</w:t>
      </w:r>
      <w:r w:rsidRPr="00897F03">
        <w:rPr>
          <w:rFonts w:ascii="Candara" w:eastAsia="Candara" w:hAnsi="Candara" w:cs="Candara"/>
          <w:bCs/>
          <w:sz w:val="24"/>
          <w:szCs w:val="24"/>
        </w:rPr>
        <w:t xml:space="preserve">, Campinas, v. 6, n. 1, p. 1-19, 2019. Disponível em: </w:t>
      </w:r>
      <w:hyperlink r:id="rId14" w:history="1">
        <w:r w:rsidRPr="00897F03">
          <w:rPr>
            <w:rStyle w:val="Hyperlink"/>
            <w:rFonts w:ascii="Candara" w:eastAsia="Candara" w:hAnsi="Candara" w:cs="Candara"/>
            <w:bCs/>
            <w:sz w:val="24"/>
            <w:szCs w:val="24"/>
          </w:rPr>
          <w:t>https://www.proceedings.blucher.com.br/article-details/desindustrializao-setorial-e-estagnao-de-longo-prazo-da-manufatura-brasileira-33137</w:t>
        </w:r>
      </w:hyperlink>
      <w:r w:rsidRPr="00897F03">
        <w:rPr>
          <w:rFonts w:ascii="Candara" w:eastAsia="Candara" w:hAnsi="Candara" w:cs="Candara"/>
          <w:bCs/>
          <w:sz w:val="24"/>
          <w:szCs w:val="24"/>
        </w:rPr>
        <w:t>. Acesso em: 18/10/23.</w:t>
      </w:r>
    </w:p>
    <w:p w14:paraId="40C8D598" w14:textId="77777777" w:rsidR="00F44F7B" w:rsidRPr="00445992" w:rsidRDefault="00F44F7B" w:rsidP="00DD3B5A">
      <w:pPr>
        <w:spacing w:after="0" w:line="240" w:lineRule="auto"/>
        <w:rPr>
          <w:rFonts w:ascii="Candara" w:eastAsia="Candara" w:hAnsi="Candara" w:cs="Candara"/>
          <w:bCs/>
          <w:sz w:val="24"/>
          <w:szCs w:val="24"/>
        </w:rPr>
      </w:pPr>
    </w:p>
    <w:p w14:paraId="3BC4A6F2" w14:textId="229DE474"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OLIVEIRA, F. </w:t>
      </w:r>
      <w:r w:rsidRPr="00897F03">
        <w:rPr>
          <w:rFonts w:ascii="Candara" w:eastAsia="Candara" w:hAnsi="Candara" w:cs="Candara"/>
          <w:b/>
          <w:bCs/>
          <w:sz w:val="24"/>
          <w:szCs w:val="24"/>
        </w:rPr>
        <w:t xml:space="preserve">Elegia para uma re(li)gião: sudene, </w:t>
      </w:r>
      <w:r w:rsidR="006B44C2">
        <w:rPr>
          <w:rFonts w:ascii="Candara" w:eastAsia="Candara" w:hAnsi="Candara" w:cs="Candara"/>
          <w:b/>
          <w:bCs/>
          <w:sz w:val="24"/>
          <w:szCs w:val="24"/>
        </w:rPr>
        <w:t>Nordeste</w:t>
      </w:r>
      <w:r w:rsidRPr="00897F03">
        <w:rPr>
          <w:rFonts w:ascii="Candara" w:eastAsia="Candara" w:hAnsi="Candara" w:cs="Candara"/>
          <w:b/>
          <w:bCs/>
          <w:sz w:val="24"/>
          <w:szCs w:val="24"/>
        </w:rPr>
        <w:t>: planejamento, e conflitos de classes</w:t>
      </w:r>
      <w:r w:rsidRPr="00897F03">
        <w:rPr>
          <w:rFonts w:ascii="Candara" w:eastAsia="Candara" w:hAnsi="Candara" w:cs="Candara"/>
          <w:bCs/>
          <w:sz w:val="24"/>
          <w:szCs w:val="24"/>
        </w:rPr>
        <w:t>. 3 ed. Rio de Janeiro: Paz e Terra, 1981.</w:t>
      </w:r>
    </w:p>
    <w:p w14:paraId="02455774" w14:textId="77777777" w:rsidR="002B36A5" w:rsidRPr="00897F03" w:rsidRDefault="002B36A5" w:rsidP="002B36A5">
      <w:pPr>
        <w:spacing w:after="0" w:line="240" w:lineRule="auto"/>
        <w:rPr>
          <w:rFonts w:ascii="Candara" w:eastAsia="Candara" w:hAnsi="Candara" w:cs="Candara"/>
          <w:bCs/>
          <w:sz w:val="24"/>
          <w:szCs w:val="24"/>
        </w:rPr>
      </w:pPr>
    </w:p>
    <w:p w14:paraId="442C49DD" w14:textId="4F807406" w:rsidR="00DD3B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SOUZA, R. C. </w:t>
      </w:r>
      <w:r w:rsidRPr="00280146">
        <w:rPr>
          <w:rFonts w:ascii="Candara" w:eastAsia="Candara" w:hAnsi="Candara" w:cs="Candara"/>
          <w:bCs/>
          <w:i/>
          <w:iCs/>
          <w:sz w:val="24"/>
          <w:szCs w:val="24"/>
        </w:rPr>
        <w:t>A Expansão e a interiorização do ensino superior no Brasil e o desenvolvimento regional: o caso de Pau dos Ferros-RN</w:t>
      </w:r>
      <w:r w:rsidRPr="00445992">
        <w:rPr>
          <w:rFonts w:ascii="Candara" w:eastAsia="Candara" w:hAnsi="Candara" w:cs="Candara"/>
          <w:bCs/>
          <w:sz w:val="24"/>
          <w:szCs w:val="24"/>
        </w:rPr>
        <w:t xml:space="preserve">. </w:t>
      </w:r>
      <w:r w:rsidRPr="00280146">
        <w:rPr>
          <w:rFonts w:ascii="Candara" w:eastAsia="Candara" w:hAnsi="Candara" w:cs="Candara"/>
          <w:b/>
          <w:sz w:val="24"/>
          <w:szCs w:val="24"/>
        </w:rPr>
        <w:t>In</w:t>
      </w:r>
      <w:r w:rsidRPr="00445992">
        <w:rPr>
          <w:rFonts w:ascii="Candara" w:eastAsia="Candara" w:hAnsi="Candara" w:cs="Candara"/>
          <w:bCs/>
          <w:sz w:val="24"/>
          <w:szCs w:val="24"/>
        </w:rPr>
        <w:t xml:space="preserve">: MACEDO, C. M.; MONTEIRO NETO, A.; VIEIRA, D. J. (Orgs.). </w:t>
      </w:r>
      <w:r w:rsidRPr="00445992">
        <w:rPr>
          <w:rFonts w:ascii="Candara" w:eastAsia="Candara" w:hAnsi="Candara" w:cs="Candara"/>
          <w:b/>
          <w:bCs/>
          <w:sz w:val="24"/>
          <w:szCs w:val="24"/>
        </w:rPr>
        <w:t>Universidade e território: ensino superior e desenvolvimento regional no brasil do século XXI</w:t>
      </w:r>
      <w:r w:rsidRPr="00445992">
        <w:rPr>
          <w:rFonts w:ascii="Candara" w:eastAsia="Candara" w:hAnsi="Candara" w:cs="Candara"/>
          <w:bCs/>
          <w:sz w:val="24"/>
          <w:szCs w:val="24"/>
        </w:rPr>
        <w:t>. Brasília: IPEA, 2022. p. 331-353.</w:t>
      </w:r>
    </w:p>
    <w:p w14:paraId="4B90A669" w14:textId="77777777" w:rsidR="00897F03" w:rsidRPr="00897F03" w:rsidRDefault="00897F03" w:rsidP="00897F03">
      <w:pPr>
        <w:spacing w:after="0" w:line="240" w:lineRule="auto"/>
        <w:rPr>
          <w:rFonts w:ascii="Candara" w:eastAsia="Candara" w:hAnsi="Candara" w:cs="Candara"/>
          <w:bCs/>
          <w:sz w:val="24"/>
          <w:szCs w:val="24"/>
        </w:rPr>
      </w:pPr>
    </w:p>
    <w:p w14:paraId="4DB712D1" w14:textId="77777777" w:rsidR="00897F03" w:rsidRDefault="00897F03" w:rsidP="00897F03">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VIDAL, F. B. </w:t>
      </w:r>
      <w:r w:rsidRPr="00280146">
        <w:rPr>
          <w:rFonts w:ascii="Candara" w:eastAsia="Candara" w:hAnsi="Candara" w:cs="Candara"/>
          <w:bCs/>
          <w:i/>
          <w:iCs/>
          <w:sz w:val="24"/>
          <w:szCs w:val="24"/>
        </w:rPr>
        <w:t>Considerações em torno da validade atual da discussão sobre as desigualdades regionais no Brasil</w:t>
      </w:r>
      <w:r w:rsidRPr="00897F03">
        <w:rPr>
          <w:rFonts w:ascii="Candara" w:eastAsia="Candara" w:hAnsi="Candara" w:cs="Candara"/>
          <w:bCs/>
          <w:sz w:val="24"/>
          <w:szCs w:val="24"/>
        </w:rPr>
        <w:t xml:space="preserve">. </w:t>
      </w:r>
      <w:r w:rsidRPr="00280146">
        <w:rPr>
          <w:rFonts w:ascii="Candara" w:eastAsia="Candara" w:hAnsi="Candara" w:cs="Candara"/>
          <w:b/>
          <w:sz w:val="24"/>
          <w:szCs w:val="24"/>
        </w:rPr>
        <w:t>Revista Estudos e Pesquisas</w:t>
      </w:r>
      <w:r w:rsidRPr="00897F03">
        <w:rPr>
          <w:rFonts w:ascii="Candara" w:eastAsia="Candara" w:hAnsi="Candara" w:cs="Candara"/>
          <w:bCs/>
          <w:sz w:val="24"/>
          <w:szCs w:val="24"/>
        </w:rPr>
        <w:t>, n. 67, p. 109-151, 2004.</w:t>
      </w:r>
    </w:p>
    <w:sectPr w:rsidR="00897F03">
      <w:headerReference w:type="default" r:id="rId15"/>
      <w:foot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BA85A" w14:textId="77777777" w:rsidR="002253DA" w:rsidRDefault="002253DA">
      <w:pPr>
        <w:spacing w:after="0" w:line="240" w:lineRule="auto"/>
      </w:pPr>
      <w:r>
        <w:separator/>
      </w:r>
    </w:p>
  </w:endnote>
  <w:endnote w:type="continuationSeparator" w:id="0">
    <w:p w14:paraId="1216C912" w14:textId="77777777" w:rsidR="002253DA" w:rsidRDefault="00225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051BC" w14:textId="77777777" w:rsidR="002253DA" w:rsidRDefault="002253DA">
      <w:pPr>
        <w:spacing w:after="0" w:line="240" w:lineRule="auto"/>
      </w:pPr>
      <w:r>
        <w:separator/>
      </w:r>
    </w:p>
  </w:footnote>
  <w:footnote w:type="continuationSeparator" w:id="0">
    <w:p w14:paraId="40D1B427" w14:textId="77777777" w:rsidR="002253DA" w:rsidRDefault="002253DA">
      <w:pPr>
        <w:spacing w:after="0" w:line="240" w:lineRule="auto"/>
      </w:pPr>
      <w:r>
        <w:continuationSeparator/>
      </w:r>
    </w:p>
  </w:footnote>
  <w:footnote w:id="1">
    <w:p w14:paraId="408023EE" w14:textId="5FF3B26F" w:rsidR="00124B01" w:rsidRPr="004B3E74" w:rsidRDefault="00124B01" w:rsidP="00124B01">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Pr="004B3E74">
        <w:rPr>
          <w:rFonts w:ascii="Candara" w:eastAsia="Candara" w:hAnsi="Candara" w:cs="Candara"/>
          <w:color w:val="000000"/>
          <w:sz w:val="20"/>
          <w:szCs w:val="20"/>
        </w:rPr>
        <w:t xml:space="preserve">Docente do curso de Ciências Econômicas no Campus Avançado de Pau dos Ferros (CAPF), na Universidade do Estado do Rio Grande do Norte (UERN); Doutor em Desenvolvimento Econômico (UNICAMP); Docente do Programa de Pós-graduação em Planejamento e Dinâmicas Territoriais no Semiárido (PLANDITES) - CAPF/ UERN. Pau dos Ferros/RN – Brasil – E-mail: </w:t>
      </w:r>
      <w:hyperlink r:id="rId1" w:history="1">
        <w:r w:rsidRPr="00002EB0">
          <w:rPr>
            <w:rStyle w:val="Hyperlink"/>
            <w:rFonts w:ascii="Candara" w:eastAsia="Candara" w:hAnsi="Candara" w:cs="Candara"/>
            <w:sz w:val="20"/>
            <w:szCs w:val="20"/>
          </w:rPr>
          <w:t>roniecleber@uern.br</w:t>
        </w:r>
      </w:hyperlink>
      <w:r w:rsidR="00B16606" w:rsidRPr="00B16606">
        <w:rPr>
          <w:rStyle w:val="Hyperlink"/>
          <w:rFonts w:ascii="Candara" w:eastAsia="Candara" w:hAnsi="Candara" w:cs="Candara"/>
          <w:color w:val="000000" w:themeColor="text1"/>
          <w:sz w:val="20"/>
          <w:szCs w:val="20"/>
          <w:u w:val="none"/>
        </w:rPr>
        <w:t>.</w:t>
      </w:r>
    </w:p>
  </w:footnote>
  <w:footnote w:id="2">
    <w:p w14:paraId="6AC11552" w14:textId="51A5EA7D"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sidR="004B3E74" w:rsidRPr="004B3E74">
        <w:rPr>
          <w:rFonts w:ascii="Candara" w:eastAsia="Candara" w:hAnsi="Candara" w:cs="Candara"/>
          <w:color w:val="000000"/>
          <w:sz w:val="20"/>
          <w:szCs w:val="20"/>
        </w:rPr>
        <w:t xml:space="preserve">Bolsista do Programa de Demanda Social, CAPES; Mestrando do curso de pós-graduação em Planejamento e Dinâmicas Territoriais no Semiárido (PLANDITES) ofertado pelo Campus Avançado de Pau dos Ferros (CAPF), na Universidade do Estado do Rio Grande do Norte (UERN). Pau dos Ferros/RN – Brasil – E-mail: </w:t>
      </w:r>
      <w:hyperlink r:id="rId2" w:history="1">
        <w:r w:rsidR="00B16606" w:rsidRPr="00166EDD">
          <w:rPr>
            <w:rStyle w:val="Hyperlink"/>
            <w:rFonts w:ascii="Candara" w:eastAsia="Candara" w:hAnsi="Candara" w:cs="Candara"/>
            <w:sz w:val="20"/>
            <w:szCs w:val="20"/>
          </w:rPr>
          <w:t>ericvieira@alu.uern.br</w:t>
        </w:r>
      </w:hyperlink>
      <w:r w:rsidR="00B16606" w:rsidRPr="00B16606">
        <w:rPr>
          <w:rStyle w:val="Hyperlink"/>
          <w:rFonts w:ascii="Candara" w:eastAsia="Candara" w:hAnsi="Candara" w:cs="Candara"/>
          <w:color w:val="000000" w:themeColor="text1"/>
          <w:sz w:val="20"/>
          <w:szCs w:val="20"/>
          <w:u w:val="none"/>
        </w:rPr>
        <w:t>.</w:t>
      </w:r>
      <w:r w:rsidR="00977ABA">
        <w:rPr>
          <w:rFonts w:ascii="Candara" w:eastAsia="Candara" w:hAnsi="Candara" w:cs="Candara"/>
          <w:color w:val="000000"/>
          <w:sz w:val="20"/>
          <w:szCs w:val="20"/>
        </w:rPr>
        <w:t xml:space="preserve"> </w:t>
      </w:r>
    </w:p>
  </w:footnote>
  <w:footnote w:id="3">
    <w:p w14:paraId="7970A1DC" w14:textId="25029311" w:rsidR="00C82ED2" w:rsidRPr="00C82ED2" w:rsidRDefault="00C82ED2" w:rsidP="00D66093">
      <w:pPr>
        <w:pStyle w:val="Textodenotaderodap"/>
        <w:jc w:val="both"/>
        <w:rPr>
          <w:rFonts w:ascii="Candara" w:hAnsi="Candara"/>
        </w:rPr>
      </w:pPr>
      <w:r>
        <w:rPr>
          <w:rStyle w:val="Refdenotaderodap"/>
        </w:rPr>
        <w:footnoteRef/>
      </w:r>
      <w:r>
        <w:t xml:space="preserve"> A</w:t>
      </w:r>
      <w:r w:rsidRPr="00C82ED2">
        <w:t xml:space="preserve"> referência</w:t>
      </w:r>
      <w:r>
        <w:t xml:space="preserve"> dos dados para </w:t>
      </w:r>
      <w:r w:rsidRPr="00C82ED2">
        <w:t>o</w:t>
      </w:r>
      <w:r>
        <w:t xml:space="preserve"> programa</w:t>
      </w:r>
      <w:r w:rsidRPr="00C82ED2">
        <w:t xml:space="preserve"> </w:t>
      </w:r>
      <w:r>
        <w:t>P</w:t>
      </w:r>
      <w:r w:rsidRPr="00C82ED2">
        <w:t>é de meia</w:t>
      </w:r>
      <w:r w:rsidR="002A6E2A">
        <w:t xml:space="preserve"> saíram do </w:t>
      </w:r>
      <w:r w:rsidR="002A6E2A" w:rsidRPr="002A6E2A">
        <w:t>repositório</w:t>
      </w:r>
      <w:r w:rsidR="002A6E2A">
        <w:t xml:space="preserve"> de notícias do site oficial do governo brasileiro. Por ser um programa novo, no site oficial da transparência das contas públicas, as despesas ou o orçamento empenhado do programa ainda não possuíam identificação específica.</w:t>
      </w:r>
    </w:p>
  </w:footnote>
  <w:footnote w:id="4">
    <w:p w14:paraId="135C3BEA" w14:textId="2E1FC23D" w:rsidR="00A35ECE" w:rsidRDefault="00A35ECE" w:rsidP="00E4289C">
      <w:pPr>
        <w:pStyle w:val="Textodenotaderodap"/>
        <w:jc w:val="both"/>
      </w:pPr>
      <w:r>
        <w:rPr>
          <w:rStyle w:val="Refdenotaderodap"/>
        </w:rPr>
        <w:footnoteRef/>
      </w:r>
      <w:r>
        <w:t xml:space="preserve"> </w:t>
      </w:r>
      <w:r w:rsidRPr="008A071F">
        <w:rPr>
          <w:rFonts w:ascii="Candara" w:hAnsi="Candara"/>
        </w:rPr>
        <w:t xml:space="preserve">As últimas três Pesquisas de Orçamentos Familiares não seguiram um padrão de intervalo de tempo e nem padronização da categorização de suas variáveis. </w:t>
      </w:r>
      <w:r w:rsidR="008A071F" w:rsidRPr="008A071F">
        <w:rPr>
          <w:rFonts w:ascii="Candara" w:hAnsi="Candara"/>
        </w:rPr>
        <w:t xml:space="preserve">As pesquisas tem como período de referência, maio </w:t>
      </w:r>
      <w:r w:rsidR="00C82ED2">
        <w:rPr>
          <w:rFonts w:ascii="Candara" w:hAnsi="Candara"/>
        </w:rPr>
        <w:t xml:space="preserve">de </w:t>
      </w:r>
      <w:r w:rsidR="008A071F" w:rsidRPr="008A071F">
        <w:rPr>
          <w:rFonts w:ascii="Candara" w:hAnsi="Candara"/>
        </w:rPr>
        <w:t xml:space="preserve">2003, maio </w:t>
      </w:r>
      <w:r w:rsidR="00C82ED2">
        <w:rPr>
          <w:rFonts w:ascii="Candara" w:hAnsi="Candara"/>
        </w:rPr>
        <w:t xml:space="preserve">de </w:t>
      </w:r>
      <w:r w:rsidR="008A071F" w:rsidRPr="008A071F">
        <w:rPr>
          <w:rFonts w:ascii="Candara" w:hAnsi="Candara"/>
        </w:rPr>
        <w:t>2008</w:t>
      </w:r>
      <w:r w:rsidR="008A071F">
        <w:rPr>
          <w:rFonts w:ascii="Candara" w:hAnsi="Candara"/>
        </w:rPr>
        <w:t xml:space="preserve"> e </w:t>
      </w:r>
      <w:r w:rsidR="008A071F" w:rsidRPr="008A071F">
        <w:rPr>
          <w:rFonts w:ascii="Candara" w:hAnsi="Candara"/>
        </w:rPr>
        <w:t xml:space="preserve">julho </w:t>
      </w:r>
      <w:r w:rsidR="00C82ED2">
        <w:rPr>
          <w:rFonts w:ascii="Candara" w:hAnsi="Candara"/>
        </w:rPr>
        <w:t xml:space="preserve">de </w:t>
      </w:r>
      <w:r w:rsidR="008A071F" w:rsidRPr="008A071F">
        <w:rPr>
          <w:rFonts w:ascii="Candara" w:hAnsi="Candara"/>
        </w:rPr>
        <w:t>2018</w:t>
      </w:r>
      <w:r w:rsidR="008A071F">
        <w:rPr>
          <w:rFonts w:ascii="Candara" w:hAnsi="Candara"/>
        </w:rPr>
        <w:t>, para solucionar tal, a inflação foi acumulada</w:t>
      </w:r>
      <w:r w:rsidR="00C82ED2">
        <w:rPr>
          <w:rFonts w:ascii="Candara" w:hAnsi="Candara"/>
        </w:rPr>
        <w:t>, respectivamente,</w:t>
      </w:r>
      <w:r w:rsidR="008A071F">
        <w:rPr>
          <w:rFonts w:ascii="Candara" w:hAnsi="Candara"/>
        </w:rPr>
        <w:t xml:space="preserve"> em </w:t>
      </w:r>
      <w:r w:rsidR="008A071F" w:rsidRPr="008A071F">
        <w:rPr>
          <w:rFonts w:ascii="Candara" w:hAnsi="Candara"/>
        </w:rPr>
        <w:t>12 meses</w:t>
      </w:r>
      <w:r w:rsidR="008A071F">
        <w:rPr>
          <w:rFonts w:ascii="Candara" w:hAnsi="Candara"/>
        </w:rPr>
        <w:t>, 60</w:t>
      </w:r>
      <w:r w:rsidR="008A071F" w:rsidRPr="008A071F">
        <w:rPr>
          <w:rFonts w:ascii="Candara" w:hAnsi="Candara"/>
        </w:rPr>
        <w:t xml:space="preserve"> meses</w:t>
      </w:r>
      <w:r w:rsidR="008A071F">
        <w:rPr>
          <w:rFonts w:ascii="Candara" w:hAnsi="Candara"/>
        </w:rPr>
        <w:t xml:space="preserve"> e 122</w:t>
      </w:r>
      <w:r w:rsidR="008A071F" w:rsidRPr="008A071F">
        <w:rPr>
          <w:rFonts w:ascii="Candara" w:hAnsi="Candara"/>
        </w:rPr>
        <w:t xml:space="preserve"> meses</w:t>
      </w:r>
      <w:r w:rsidR="008A071F">
        <w:rPr>
          <w:rFonts w:ascii="Candara" w:hAnsi="Candara"/>
        </w:rPr>
        <w:t xml:space="preserve">, por razões de cálculo, </w:t>
      </w:r>
      <w:r w:rsidR="00C82ED2">
        <w:rPr>
          <w:rFonts w:ascii="Candara" w:hAnsi="Candara"/>
        </w:rPr>
        <w:t xml:space="preserve">para </w:t>
      </w:r>
      <w:r w:rsidR="008A071F">
        <w:rPr>
          <w:rFonts w:ascii="Candara" w:hAnsi="Candara"/>
        </w:rPr>
        <w:t>encontrar o índice deflator. Já a questão das variáveis, na</w:t>
      </w:r>
      <w:r w:rsidR="00A43985">
        <w:rPr>
          <w:rFonts w:ascii="Candara" w:hAnsi="Candara"/>
        </w:rPr>
        <w:t>s</w:t>
      </w:r>
      <w:r w:rsidR="008A071F">
        <w:rPr>
          <w:rFonts w:ascii="Candara" w:hAnsi="Candara"/>
        </w:rPr>
        <w:t xml:space="preserve"> tabela</w:t>
      </w:r>
      <w:r w:rsidR="00A43985">
        <w:rPr>
          <w:rFonts w:ascii="Candara" w:hAnsi="Candara"/>
        </w:rPr>
        <w:t>s</w:t>
      </w:r>
      <w:r w:rsidR="008A071F">
        <w:rPr>
          <w:rFonts w:ascii="Candara" w:hAnsi="Candara"/>
        </w:rPr>
        <w:t xml:space="preserve"> 743 e 6715, as variáveis da primeira subdivisão são iguais (2.1 a 2.4)</w:t>
      </w:r>
      <w:r w:rsidR="00C82ED2">
        <w:rPr>
          <w:rFonts w:ascii="Candara" w:hAnsi="Candara"/>
        </w:rPr>
        <w:t>, viabilizando a análise</w:t>
      </w:r>
      <w:r w:rsidR="008A071F">
        <w:rPr>
          <w:rFonts w:ascii="Candara" w:hAnsi="Candara"/>
        </w:rPr>
        <w:t xml:space="preserve">, mas </w:t>
      </w:r>
      <w:r w:rsidR="00C82ED2">
        <w:rPr>
          <w:rFonts w:ascii="Candara" w:hAnsi="Candara"/>
        </w:rPr>
        <w:t>su</w:t>
      </w:r>
      <w:r w:rsidR="008A071F">
        <w:rPr>
          <w:rFonts w:ascii="Candara" w:hAnsi="Candara"/>
        </w:rPr>
        <w:t xml:space="preserve">as subdivisões </w:t>
      </w:r>
      <w:r w:rsidR="00C82ED2">
        <w:rPr>
          <w:rFonts w:ascii="Candara" w:hAnsi="Candara"/>
        </w:rPr>
        <w:t xml:space="preserve">seguintes </w:t>
      </w:r>
      <w:r w:rsidR="008A071F">
        <w:rPr>
          <w:rFonts w:ascii="Candara" w:hAnsi="Candara"/>
        </w:rPr>
        <w:t>sofreram mudanças, da mais antiga a mais atual</w:t>
      </w:r>
      <w:r w:rsidR="00C82ED2">
        <w:rPr>
          <w:rFonts w:ascii="Candara" w:hAnsi="Candara"/>
        </w:rPr>
        <w:t xml:space="preserve"> pesquisa</w:t>
      </w:r>
      <w:r w:rsidR="008A071F">
        <w:rPr>
          <w:rFonts w:ascii="Candara" w:hAnsi="Candara"/>
        </w:rPr>
        <w:t xml:space="preserve">, </w:t>
      </w:r>
      <w:r w:rsidR="00C82ED2">
        <w:rPr>
          <w:rFonts w:ascii="Candara" w:hAnsi="Candara"/>
        </w:rPr>
        <w:t>tornando</w:t>
      </w:r>
      <w:r w:rsidR="008A071F">
        <w:rPr>
          <w:rFonts w:ascii="Candara" w:hAnsi="Candara"/>
        </w:rPr>
        <w:t xml:space="preserve"> complexa a comparação destas </w:t>
      </w:r>
      <w:r w:rsidR="00C82ED2">
        <w:rPr>
          <w:rFonts w:ascii="Candara" w:hAnsi="Candara"/>
        </w:rPr>
        <w:t>divisões mais acentuadas.</w:t>
      </w:r>
      <w:r w:rsidR="008A071F">
        <w:rPr>
          <w:rFonts w:ascii="Candara" w:hAnsi="Candar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35A3"/>
    <w:multiLevelType w:val="multilevel"/>
    <w:tmpl w:val="04160025"/>
    <w:styleLink w:val="Estilo1"/>
    <w:lvl w:ilvl="0">
      <w:start w:val="1"/>
      <w:numFmt w:val="decimal"/>
      <w:lvlText w:val="%1"/>
      <w:lvlJc w:val="left"/>
      <w:pPr>
        <w:ind w:left="432" w:hanging="432"/>
      </w:pPr>
      <w:rPr>
        <w:rFonts w:ascii="Candara" w:hAnsi="Candara"/>
        <w:sz w:val="28"/>
      </w:rPr>
    </w:lvl>
    <w:lvl w:ilvl="1">
      <w:start w:val="1"/>
      <w:numFmt w:val="decimal"/>
      <w:lvlText w:val="%1.%2"/>
      <w:lvlJc w:val="left"/>
      <w:pPr>
        <w:ind w:left="576" w:hanging="576"/>
      </w:pPr>
      <w:rPr>
        <w:rFonts w:ascii="Candara" w:hAnsi="Candara"/>
        <w:caps w:val="0"/>
        <w:smallCaps w:val="0"/>
        <w:strike w:val="0"/>
        <w:dstrike w:val="0"/>
        <w:vanish w:val="0"/>
        <w:sz w:val="24"/>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ABE3E55"/>
    <w:multiLevelType w:val="multilevel"/>
    <w:tmpl w:val="04160025"/>
    <w:numStyleLink w:val="Estilo1"/>
  </w:abstractNum>
  <w:abstractNum w:abstractNumId="2" w15:restartNumberingAfterBreak="0">
    <w:nsid w:val="10C218B6"/>
    <w:multiLevelType w:val="multilevel"/>
    <w:tmpl w:val="AD4CE33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4BB80A4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0D35368"/>
    <w:multiLevelType w:val="multilevel"/>
    <w:tmpl w:val="04160025"/>
    <w:numStyleLink w:val="Estilo1"/>
  </w:abstractNum>
  <w:abstractNum w:abstractNumId="6"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DD2FA2"/>
    <w:multiLevelType w:val="multilevel"/>
    <w:tmpl w:val="04160025"/>
    <w:numStyleLink w:val="Estilo1"/>
  </w:abstractNum>
  <w:abstractNum w:abstractNumId="8"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57112044">
    <w:abstractNumId w:val="3"/>
  </w:num>
  <w:num w:numId="2" w16cid:durableId="1486556019">
    <w:abstractNumId w:val="6"/>
  </w:num>
  <w:num w:numId="3" w16cid:durableId="1705717971">
    <w:abstractNumId w:val="8"/>
  </w:num>
  <w:num w:numId="4" w16cid:durableId="349533071">
    <w:abstractNumId w:val="1"/>
    <w:lvlOverride w:ilvl="0">
      <w:lvl w:ilvl="0">
        <w:start w:val="1"/>
        <w:numFmt w:val="decimal"/>
        <w:lvlText w:val="%1"/>
        <w:lvlJc w:val="left"/>
        <w:pPr>
          <w:ind w:left="432" w:hanging="432"/>
        </w:pPr>
        <w:rPr>
          <w:rFonts w:ascii="Candara" w:hAnsi="Candara"/>
          <w:sz w:val="28"/>
          <w:szCs w:val="28"/>
        </w:rPr>
      </w:lvl>
    </w:lvlOverride>
  </w:num>
  <w:num w:numId="5" w16cid:durableId="1957448832">
    <w:abstractNumId w:val="0"/>
  </w:num>
  <w:num w:numId="6" w16cid:durableId="1095521538">
    <w:abstractNumId w:val="7"/>
    <w:lvlOverride w:ilvl="1">
      <w:lvl w:ilvl="1">
        <w:start w:val="1"/>
        <w:numFmt w:val="decimal"/>
        <w:lvlText w:val="%1.%2"/>
        <w:lvlJc w:val="left"/>
        <w:pPr>
          <w:ind w:left="576" w:hanging="576"/>
        </w:pPr>
        <w:rPr>
          <w:b/>
          <w:bCs/>
        </w:rPr>
      </w:lvl>
    </w:lvlOverride>
  </w:num>
  <w:num w:numId="7" w16cid:durableId="779761444">
    <w:abstractNumId w:val="4"/>
  </w:num>
  <w:num w:numId="8" w16cid:durableId="1800995181">
    <w:abstractNumId w:val="5"/>
  </w:num>
  <w:num w:numId="9" w16cid:durableId="1254705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4399"/>
    <w:rsid w:val="00021932"/>
    <w:rsid w:val="000363A0"/>
    <w:rsid w:val="00055B92"/>
    <w:rsid w:val="0005725D"/>
    <w:rsid w:val="000672F7"/>
    <w:rsid w:val="0008490A"/>
    <w:rsid w:val="00086E8B"/>
    <w:rsid w:val="00092283"/>
    <w:rsid w:val="0009552D"/>
    <w:rsid w:val="000A3FD5"/>
    <w:rsid w:val="000A5CA4"/>
    <w:rsid w:val="000A5E2C"/>
    <w:rsid w:val="000C59DC"/>
    <w:rsid w:val="000F408A"/>
    <w:rsid w:val="00100BAC"/>
    <w:rsid w:val="00124B01"/>
    <w:rsid w:val="00125AE5"/>
    <w:rsid w:val="00126ED6"/>
    <w:rsid w:val="00150CA6"/>
    <w:rsid w:val="00160D4A"/>
    <w:rsid w:val="00160EE1"/>
    <w:rsid w:val="001658E7"/>
    <w:rsid w:val="00192CD9"/>
    <w:rsid w:val="001A6212"/>
    <w:rsid w:val="001C3F34"/>
    <w:rsid w:val="001D5565"/>
    <w:rsid w:val="001F4A06"/>
    <w:rsid w:val="001F7011"/>
    <w:rsid w:val="00205A6D"/>
    <w:rsid w:val="00206C88"/>
    <w:rsid w:val="00223BDB"/>
    <w:rsid w:val="002253DA"/>
    <w:rsid w:val="00227512"/>
    <w:rsid w:val="002342E6"/>
    <w:rsid w:val="00234702"/>
    <w:rsid w:val="002405F4"/>
    <w:rsid w:val="002652C1"/>
    <w:rsid w:val="002723DD"/>
    <w:rsid w:val="00272C72"/>
    <w:rsid w:val="00280146"/>
    <w:rsid w:val="002A2042"/>
    <w:rsid w:val="002A6E2A"/>
    <w:rsid w:val="002A7B4A"/>
    <w:rsid w:val="002B36A5"/>
    <w:rsid w:val="002C5511"/>
    <w:rsid w:val="002C574A"/>
    <w:rsid w:val="002D3B46"/>
    <w:rsid w:val="002E663D"/>
    <w:rsid w:val="002F16E0"/>
    <w:rsid w:val="00303160"/>
    <w:rsid w:val="00304A1F"/>
    <w:rsid w:val="00321EC6"/>
    <w:rsid w:val="003336A3"/>
    <w:rsid w:val="00356BDE"/>
    <w:rsid w:val="003570E0"/>
    <w:rsid w:val="00360C9B"/>
    <w:rsid w:val="003649DB"/>
    <w:rsid w:val="003653E1"/>
    <w:rsid w:val="0039304F"/>
    <w:rsid w:val="00394EA3"/>
    <w:rsid w:val="003A7A6E"/>
    <w:rsid w:val="003A7E25"/>
    <w:rsid w:val="003B0363"/>
    <w:rsid w:val="003B6AC2"/>
    <w:rsid w:val="003C34B9"/>
    <w:rsid w:val="003D36D5"/>
    <w:rsid w:val="003E1140"/>
    <w:rsid w:val="003E47B4"/>
    <w:rsid w:val="003E55B9"/>
    <w:rsid w:val="003F39E5"/>
    <w:rsid w:val="003F55FE"/>
    <w:rsid w:val="00401B2E"/>
    <w:rsid w:val="00404F01"/>
    <w:rsid w:val="0041639D"/>
    <w:rsid w:val="00416DC6"/>
    <w:rsid w:val="0042146B"/>
    <w:rsid w:val="00433CD8"/>
    <w:rsid w:val="0043715A"/>
    <w:rsid w:val="00437F1B"/>
    <w:rsid w:val="00444DD3"/>
    <w:rsid w:val="00444F01"/>
    <w:rsid w:val="00444FC9"/>
    <w:rsid w:val="00445992"/>
    <w:rsid w:val="00463D50"/>
    <w:rsid w:val="00466872"/>
    <w:rsid w:val="00475A15"/>
    <w:rsid w:val="00482BD1"/>
    <w:rsid w:val="00482E46"/>
    <w:rsid w:val="0048307C"/>
    <w:rsid w:val="004925D8"/>
    <w:rsid w:val="00492E33"/>
    <w:rsid w:val="00496508"/>
    <w:rsid w:val="004A254C"/>
    <w:rsid w:val="004B0F4D"/>
    <w:rsid w:val="004B3E74"/>
    <w:rsid w:val="004B500D"/>
    <w:rsid w:val="004B5BCC"/>
    <w:rsid w:val="004C3E2D"/>
    <w:rsid w:val="004E016B"/>
    <w:rsid w:val="004E32AB"/>
    <w:rsid w:val="005059FA"/>
    <w:rsid w:val="00505F39"/>
    <w:rsid w:val="0051283F"/>
    <w:rsid w:val="0051723D"/>
    <w:rsid w:val="00520E5A"/>
    <w:rsid w:val="00522D4B"/>
    <w:rsid w:val="00532650"/>
    <w:rsid w:val="005420A8"/>
    <w:rsid w:val="00547A22"/>
    <w:rsid w:val="005724CA"/>
    <w:rsid w:val="005877BD"/>
    <w:rsid w:val="005A33DF"/>
    <w:rsid w:val="005B3C23"/>
    <w:rsid w:val="005B483D"/>
    <w:rsid w:val="005B6966"/>
    <w:rsid w:val="005C14DB"/>
    <w:rsid w:val="005D670F"/>
    <w:rsid w:val="005D7852"/>
    <w:rsid w:val="005E119F"/>
    <w:rsid w:val="005E20AC"/>
    <w:rsid w:val="005F3251"/>
    <w:rsid w:val="005F37E2"/>
    <w:rsid w:val="005F74FD"/>
    <w:rsid w:val="00606BA9"/>
    <w:rsid w:val="0061347F"/>
    <w:rsid w:val="00617CA4"/>
    <w:rsid w:val="00620FAA"/>
    <w:rsid w:val="00636C5E"/>
    <w:rsid w:val="0064386E"/>
    <w:rsid w:val="006457C0"/>
    <w:rsid w:val="00653E5A"/>
    <w:rsid w:val="00653EDB"/>
    <w:rsid w:val="00654C93"/>
    <w:rsid w:val="00655A73"/>
    <w:rsid w:val="00660F3D"/>
    <w:rsid w:val="006664E3"/>
    <w:rsid w:val="00683FAC"/>
    <w:rsid w:val="00692B56"/>
    <w:rsid w:val="006A0F95"/>
    <w:rsid w:val="006B1CB8"/>
    <w:rsid w:val="006B31D2"/>
    <w:rsid w:val="006B44C2"/>
    <w:rsid w:val="006B6778"/>
    <w:rsid w:val="006C2A39"/>
    <w:rsid w:val="006C30FE"/>
    <w:rsid w:val="006C70ED"/>
    <w:rsid w:val="006D236C"/>
    <w:rsid w:val="006E3220"/>
    <w:rsid w:val="006F3142"/>
    <w:rsid w:val="00700DE1"/>
    <w:rsid w:val="00724294"/>
    <w:rsid w:val="0075706C"/>
    <w:rsid w:val="00762E6D"/>
    <w:rsid w:val="00786B54"/>
    <w:rsid w:val="007950D7"/>
    <w:rsid w:val="007B034F"/>
    <w:rsid w:val="007B109C"/>
    <w:rsid w:val="007C0D0C"/>
    <w:rsid w:val="007C7DB1"/>
    <w:rsid w:val="007D4C15"/>
    <w:rsid w:val="00806907"/>
    <w:rsid w:val="00812440"/>
    <w:rsid w:val="00820084"/>
    <w:rsid w:val="00823A0C"/>
    <w:rsid w:val="008261AB"/>
    <w:rsid w:val="008476B8"/>
    <w:rsid w:val="00850A04"/>
    <w:rsid w:val="00872163"/>
    <w:rsid w:val="0087318E"/>
    <w:rsid w:val="00881B56"/>
    <w:rsid w:val="00896AF4"/>
    <w:rsid w:val="00897F03"/>
    <w:rsid w:val="008A0131"/>
    <w:rsid w:val="008A071F"/>
    <w:rsid w:val="008E5AE6"/>
    <w:rsid w:val="008E62DE"/>
    <w:rsid w:val="008E7EBF"/>
    <w:rsid w:val="008F69CD"/>
    <w:rsid w:val="00911260"/>
    <w:rsid w:val="0091708E"/>
    <w:rsid w:val="009313B6"/>
    <w:rsid w:val="00933B53"/>
    <w:rsid w:val="00941472"/>
    <w:rsid w:val="00943A58"/>
    <w:rsid w:val="00965A1D"/>
    <w:rsid w:val="009735B3"/>
    <w:rsid w:val="009752B3"/>
    <w:rsid w:val="00977ABA"/>
    <w:rsid w:val="00991921"/>
    <w:rsid w:val="009A1952"/>
    <w:rsid w:val="009B718B"/>
    <w:rsid w:val="009D2F81"/>
    <w:rsid w:val="009D69FE"/>
    <w:rsid w:val="009E7AB8"/>
    <w:rsid w:val="009F418D"/>
    <w:rsid w:val="00A16BF0"/>
    <w:rsid w:val="00A219B6"/>
    <w:rsid w:val="00A25C67"/>
    <w:rsid w:val="00A307A1"/>
    <w:rsid w:val="00A316BC"/>
    <w:rsid w:val="00A35ECE"/>
    <w:rsid w:val="00A40EC6"/>
    <w:rsid w:val="00A42DAC"/>
    <w:rsid w:val="00A43244"/>
    <w:rsid w:val="00A43985"/>
    <w:rsid w:val="00A44839"/>
    <w:rsid w:val="00A44A52"/>
    <w:rsid w:val="00A63A38"/>
    <w:rsid w:val="00A7638A"/>
    <w:rsid w:val="00A82433"/>
    <w:rsid w:val="00AA6452"/>
    <w:rsid w:val="00AB1048"/>
    <w:rsid w:val="00AB2D89"/>
    <w:rsid w:val="00AD323C"/>
    <w:rsid w:val="00AD4E3F"/>
    <w:rsid w:val="00AD612D"/>
    <w:rsid w:val="00AE053A"/>
    <w:rsid w:val="00AF5D54"/>
    <w:rsid w:val="00AF7C8F"/>
    <w:rsid w:val="00B10578"/>
    <w:rsid w:val="00B16606"/>
    <w:rsid w:val="00B25766"/>
    <w:rsid w:val="00B35295"/>
    <w:rsid w:val="00B42080"/>
    <w:rsid w:val="00B42B7D"/>
    <w:rsid w:val="00B45561"/>
    <w:rsid w:val="00B5428E"/>
    <w:rsid w:val="00B558F7"/>
    <w:rsid w:val="00B6179D"/>
    <w:rsid w:val="00B854A3"/>
    <w:rsid w:val="00B96963"/>
    <w:rsid w:val="00BA06D5"/>
    <w:rsid w:val="00BA2840"/>
    <w:rsid w:val="00BB061E"/>
    <w:rsid w:val="00BE63E1"/>
    <w:rsid w:val="00BF5DD1"/>
    <w:rsid w:val="00C013C1"/>
    <w:rsid w:val="00C1519F"/>
    <w:rsid w:val="00C21397"/>
    <w:rsid w:val="00C21FF0"/>
    <w:rsid w:val="00C35BCF"/>
    <w:rsid w:val="00C61B51"/>
    <w:rsid w:val="00C82ED2"/>
    <w:rsid w:val="00C920C9"/>
    <w:rsid w:val="00CA1CB3"/>
    <w:rsid w:val="00CC7584"/>
    <w:rsid w:val="00CD6AAA"/>
    <w:rsid w:val="00CE65D0"/>
    <w:rsid w:val="00CE67AA"/>
    <w:rsid w:val="00CE7EE5"/>
    <w:rsid w:val="00CF7994"/>
    <w:rsid w:val="00D10168"/>
    <w:rsid w:val="00D13772"/>
    <w:rsid w:val="00D143F2"/>
    <w:rsid w:val="00D31710"/>
    <w:rsid w:val="00D5466F"/>
    <w:rsid w:val="00D66093"/>
    <w:rsid w:val="00D67C7B"/>
    <w:rsid w:val="00D84B55"/>
    <w:rsid w:val="00D873E1"/>
    <w:rsid w:val="00D91700"/>
    <w:rsid w:val="00DA0381"/>
    <w:rsid w:val="00DA63DD"/>
    <w:rsid w:val="00DB47B2"/>
    <w:rsid w:val="00DC7477"/>
    <w:rsid w:val="00DD3B5A"/>
    <w:rsid w:val="00DE3291"/>
    <w:rsid w:val="00E04C81"/>
    <w:rsid w:val="00E24DEA"/>
    <w:rsid w:val="00E2669B"/>
    <w:rsid w:val="00E4289C"/>
    <w:rsid w:val="00E521CC"/>
    <w:rsid w:val="00E83091"/>
    <w:rsid w:val="00E8683C"/>
    <w:rsid w:val="00E87A5F"/>
    <w:rsid w:val="00EA7D16"/>
    <w:rsid w:val="00EC4953"/>
    <w:rsid w:val="00EC6A0F"/>
    <w:rsid w:val="00ED3D51"/>
    <w:rsid w:val="00EE1D66"/>
    <w:rsid w:val="00EE443F"/>
    <w:rsid w:val="00EE56DB"/>
    <w:rsid w:val="00EF0E48"/>
    <w:rsid w:val="00EF7761"/>
    <w:rsid w:val="00F05DC0"/>
    <w:rsid w:val="00F20E2C"/>
    <w:rsid w:val="00F35A51"/>
    <w:rsid w:val="00F3622F"/>
    <w:rsid w:val="00F43ECE"/>
    <w:rsid w:val="00F44F7B"/>
    <w:rsid w:val="00F460FD"/>
    <w:rsid w:val="00F57FA7"/>
    <w:rsid w:val="00F67C1E"/>
    <w:rsid w:val="00F9387A"/>
    <w:rsid w:val="00FA2F6B"/>
    <w:rsid w:val="00FA46F3"/>
    <w:rsid w:val="00FC0410"/>
    <w:rsid w:val="00FC2F06"/>
    <w:rsid w:val="00FC71A0"/>
    <w:rsid w:val="00FD2F2E"/>
    <w:rsid w:val="00FE5F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663D"/>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iPriority w:val="9"/>
    <w:semiHidden/>
    <w:unhideWhenUsed/>
    <w:qFormat/>
    <w:rsid w:val="0094147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94147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414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customStyle="1" w:styleId="Ttulo7Char">
    <w:name w:val="Título 7 Char"/>
    <w:basedOn w:val="Fontepargpadro"/>
    <w:link w:val="Ttulo7"/>
    <w:uiPriority w:val="9"/>
    <w:semiHidden/>
    <w:rsid w:val="00941472"/>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94147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41472"/>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941472"/>
    <w:pPr>
      <w:numPr>
        <w:numId w:val="5"/>
      </w:numPr>
    </w:pPr>
  </w:style>
  <w:style w:type="character" w:customStyle="1" w:styleId="Ttulo1Char">
    <w:name w:val="Título 1 Char"/>
    <w:basedOn w:val="Fontepargpadro"/>
    <w:link w:val="Ttulo1"/>
    <w:rsid w:val="006457C0"/>
    <w:rPr>
      <w:b/>
      <w:sz w:val="48"/>
      <w:szCs w:val="48"/>
    </w:rPr>
  </w:style>
  <w:style w:type="table" w:styleId="Tabelacomgrade">
    <w:name w:val="Table Grid"/>
    <w:basedOn w:val="Tabelanormal"/>
    <w:uiPriority w:val="39"/>
    <w:rsid w:val="00E8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A35EC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35ECE"/>
    <w:rPr>
      <w:sz w:val="20"/>
      <w:szCs w:val="20"/>
    </w:rPr>
  </w:style>
  <w:style w:type="character" w:styleId="Refdenotaderodap">
    <w:name w:val="footnote reference"/>
    <w:basedOn w:val="Fontepargpadro"/>
    <w:uiPriority w:val="99"/>
    <w:semiHidden/>
    <w:unhideWhenUsed/>
    <w:rsid w:val="00A35ECE"/>
    <w:rPr>
      <w:vertAlign w:val="superscript"/>
    </w:rPr>
  </w:style>
  <w:style w:type="character" w:styleId="Refdecomentrio">
    <w:name w:val="annotation reference"/>
    <w:basedOn w:val="Fontepargpadro"/>
    <w:uiPriority w:val="99"/>
    <w:semiHidden/>
    <w:unhideWhenUsed/>
    <w:rsid w:val="0064386E"/>
    <w:rPr>
      <w:sz w:val="16"/>
      <w:szCs w:val="16"/>
    </w:rPr>
  </w:style>
  <w:style w:type="paragraph" w:styleId="Textodecomentrio">
    <w:name w:val="annotation text"/>
    <w:basedOn w:val="Normal"/>
    <w:link w:val="TextodecomentrioChar"/>
    <w:uiPriority w:val="99"/>
    <w:semiHidden/>
    <w:unhideWhenUsed/>
    <w:rsid w:val="006438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4386E"/>
    <w:rPr>
      <w:sz w:val="20"/>
      <w:szCs w:val="20"/>
    </w:rPr>
  </w:style>
  <w:style w:type="paragraph" w:styleId="Assuntodocomentrio">
    <w:name w:val="annotation subject"/>
    <w:basedOn w:val="Textodecomentrio"/>
    <w:next w:val="Textodecomentrio"/>
    <w:link w:val="AssuntodocomentrioChar"/>
    <w:uiPriority w:val="99"/>
    <w:semiHidden/>
    <w:unhideWhenUsed/>
    <w:rsid w:val="0064386E"/>
    <w:rPr>
      <w:b/>
      <w:bCs/>
    </w:rPr>
  </w:style>
  <w:style w:type="character" w:customStyle="1" w:styleId="AssuntodocomentrioChar">
    <w:name w:val="Assunto do comentário Char"/>
    <w:basedOn w:val="TextodecomentrioChar"/>
    <w:link w:val="Assuntodocomentrio"/>
    <w:uiPriority w:val="99"/>
    <w:semiHidden/>
    <w:rsid w:val="0064386E"/>
    <w:rPr>
      <w:b/>
      <w:bCs/>
      <w:sz w:val="20"/>
      <w:szCs w:val="20"/>
    </w:rPr>
  </w:style>
  <w:style w:type="character" w:styleId="Hyperlink">
    <w:name w:val="Hyperlink"/>
    <w:basedOn w:val="Fontepargpadro"/>
    <w:uiPriority w:val="99"/>
    <w:unhideWhenUsed/>
    <w:rsid w:val="00897F03"/>
    <w:rPr>
      <w:color w:val="0000FF" w:themeColor="hyperlink"/>
      <w:u w:val="single"/>
    </w:rPr>
  </w:style>
  <w:style w:type="character" w:styleId="MenoPendente">
    <w:name w:val="Unresolved Mention"/>
    <w:basedOn w:val="Fontepargpadro"/>
    <w:uiPriority w:val="99"/>
    <w:semiHidden/>
    <w:unhideWhenUsed/>
    <w:rsid w:val="00897F03"/>
    <w:rPr>
      <w:color w:val="605E5C"/>
      <w:shd w:val="clear" w:color="auto" w:fill="E1DFDD"/>
    </w:rPr>
  </w:style>
  <w:style w:type="character" w:styleId="HiperlinkVisitado">
    <w:name w:val="FollowedHyperlink"/>
    <w:basedOn w:val="Fontepargpadro"/>
    <w:uiPriority w:val="99"/>
    <w:semiHidden/>
    <w:unhideWhenUsed/>
    <w:rsid w:val="00437F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58571">
      <w:bodyDiv w:val="1"/>
      <w:marLeft w:val="0"/>
      <w:marRight w:val="0"/>
      <w:marTop w:val="0"/>
      <w:marBottom w:val="0"/>
      <w:divBdr>
        <w:top w:val="none" w:sz="0" w:space="0" w:color="auto"/>
        <w:left w:val="none" w:sz="0" w:space="0" w:color="auto"/>
        <w:bottom w:val="none" w:sz="0" w:space="0" w:color="auto"/>
        <w:right w:val="none" w:sz="0" w:space="0" w:color="auto"/>
      </w:divBdr>
    </w:div>
    <w:div w:id="1534658063">
      <w:bodyDiv w:val="1"/>
      <w:marLeft w:val="0"/>
      <w:marRight w:val="0"/>
      <w:marTop w:val="0"/>
      <w:marBottom w:val="0"/>
      <w:divBdr>
        <w:top w:val="none" w:sz="0" w:space="0" w:color="auto"/>
        <w:left w:val="none" w:sz="0" w:space="0" w:color="auto"/>
        <w:bottom w:val="none" w:sz="0" w:space="0" w:color="auto"/>
        <w:right w:val="none" w:sz="0" w:space="0" w:color="auto"/>
      </w:divBdr>
    </w:div>
    <w:div w:id="2138838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sidra.ibge.gov.br/tabela/173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mda/pt-br/acesso-a-informaca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datransparencia.gov.br/beneficio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ortaldatransparencia.gov.br/orgaos/53903?ano=2024" TargetMode="External"/><Relationship Id="rId4" Type="http://schemas.openxmlformats.org/officeDocument/2006/relationships/settings" Target="settings.xml"/><Relationship Id="rId9" Type="http://schemas.openxmlformats.org/officeDocument/2006/relationships/hyperlink" Target="https://www.gov.br/cidades/pt-br/acesso-a-informacao/acoes-e-programas/habitacao/programa-minha-casa-minha-vida/bases-de-dados-do-programa-minha-casa-minha-vida" TargetMode="External"/><Relationship Id="rId14" Type="http://schemas.openxmlformats.org/officeDocument/2006/relationships/hyperlink" Target="https://www.proceedings.blucher.com.br/article-details/desindustrializao-setorial-e-estagnao-de-longo-prazo-da-manufatura-brasileira-33137"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mailto:ericvieira@alu.uern.br" TargetMode="External"/><Relationship Id="rId1" Type="http://schemas.openxmlformats.org/officeDocument/2006/relationships/hyperlink" Target="mailto:roniecleber@uer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31039852890156"/>
          <c:y val="2.5422771539650516E-2"/>
          <c:w val="0.84432130634993829"/>
          <c:h val="0.77608183592435565"/>
        </c:manualLayout>
      </c:layout>
      <c:barChart>
        <c:barDir val="col"/>
        <c:grouping val="clustered"/>
        <c:varyColors val="0"/>
        <c:ser>
          <c:idx val="0"/>
          <c:order val="0"/>
          <c:tx>
            <c:strRef>
              <c:f>'Planilha2 (3)'!$A$3</c:f>
              <c:strCache>
                <c:ptCount val="1"/>
                <c:pt idx="0">
                  <c:v>BR
Maio 2003</c:v>
                </c:pt>
              </c:strCache>
            </c:strRef>
          </c:tx>
          <c:spPr>
            <a:solidFill>
              <a:schemeClr val="accent3">
                <a:tint val="50000"/>
              </a:schemeClr>
            </a:solidFill>
            <a:ln>
              <a:noFill/>
            </a:ln>
            <a:effectLst/>
          </c:spPr>
          <c:invertIfNegative val="0"/>
          <c:dLbls>
            <c:dLbl>
              <c:idx val="0"/>
              <c:layout>
                <c:manualLayout>
                  <c:x val="-4.3177457944756394E-3"/>
                  <c:y val="1.3764054141119683E-2"/>
                </c:manualLayout>
              </c:layout>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22-45F3-BE5E-AEEC1655ACA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(3)'!$D$3</c:f>
              <c:numCache>
                <c:formatCode>_("R$"* #,##0.00_);_("R$"* \(#,##0.00\);_("R$"* "-"??_);_(@_)</c:formatCode>
                <c:ptCount val="1"/>
                <c:pt idx="0">
                  <c:v>3422.3018428202249</c:v>
                </c:pt>
              </c:numCache>
              <c:extLst/>
            </c:numRef>
          </c:val>
          <c:extLst>
            <c:ext xmlns:c16="http://schemas.microsoft.com/office/drawing/2014/chart" uri="{C3380CC4-5D6E-409C-BE32-E72D297353CC}">
              <c16:uniqueId val="{00000001-DC22-45F3-BE5E-AEEC1655ACA2}"/>
            </c:ext>
          </c:extLst>
        </c:ser>
        <c:ser>
          <c:idx val="2"/>
          <c:order val="1"/>
          <c:tx>
            <c:strRef>
              <c:f>'Planilha2 (3)'!$A$5</c:f>
              <c:strCache>
                <c:ptCount val="1"/>
                <c:pt idx="0">
                  <c:v>BR
Maio 2008</c:v>
                </c:pt>
              </c:strCache>
            </c:strRef>
          </c:tx>
          <c:spPr>
            <a:solidFill>
              <a:schemeClr val="accent3">
                <a:tint val="90000"/>
              </a:schemeClr>
            </a:solidFill>
            <a:ln>
              <a:noFill/>
            </a:ln>
            <a:effectLst/>
          </c:spPr>
          <c:invertIfNegative val="0"/>
          <c:dLbls>
            <c:dLbl>
              <c:idx val="0"/>
              <c:layout>
                <c:manualLayout>
                  <c:x val="0"/>
                  <c:y val="1.1886964833621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(3)'!$D$5</c:f>
              <c:numCache>
                <c:formatCode>_("R$"* #,##0.00_);_("R$"* \(#,##0.00\);_("R$"* "-"??_);_(@_)</c:formatCode>
                <c:ptCount val="1"/>
                <c:pt idx="0">
                  <c:v>3844.0782976000005</c:v>
                </c:pt>
              </c:numCache>
              <c:extLst/>
            </c:numRef>
          </c:val>
          <c:extLst>
            <c:ext xmlns:c16="http://schemas.microsoft.com/office/drawing/2014/chart" uri="{C3380CC4-5D6E-409C-BE32-E72D297353CC}">
              <c16:uniqueId val="{00000003-DC22-45F3-BE5E-AEEC1655ACA2}"/>
            </c:ext>
          </c:extLst>
        </c:ser>
        <c:ser>
          <c:idx val="4"/>
          <c:order val="2"/>
          <c:tx>
            <c:strRef>
              <c:f>'Planilha2 (3)'!$A$7</c:f>
              <c:strCache>
                <c:ptCount val="1"/>
                <c:pt idx="0">
                  <c:v>BR
Julho 2018</c:v>
                </c:pt>
              </c:strCache>
            </c:strRef>
          </c:tx>
          <c:spPr>
            <a:solidFill>
              <a:schemeClr val="accent3">
                <a:shade val="70000"/>
              </a:schemeClr>
            </a:solidFill>
            <a:ln>
              <a:noFill/>
            </a:ln>
            <a:effectLst/>
          </c:spPr>
          <c:invertIfNegative val="0"/>
          <c:dLbls>
            <c:dLbl>
              <c:idx val="0"/>
              <c:layout>
                <c:manualLayout>
                  <c:x val="0"/>
                  <c:y val="1.1886964833621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(3)'!$D$7</c:f>
              <c:numCache>
                <c:formatCode>_("R$"* #,##0.00_);_("R$"* \(#,##0.00\);_("R$"* "-"??_);_(@_)</c:formatCode>
                <c:ptCount val="1"/>
                <c:pt idx="0">
                  <c:v>3764.51</c:v>
                </c:pt>
              </c:numCache>
              <c:extLst/>
            </c:numRef>
          </c:val>
          <c:extLst>
            <c:ext xmlns:c16="http://schemas.microsoft.com/office/drawing/2014/chart" uri="{C3380CC4-5D6E-409C-BE32-E72D297353CC}">
              <c16:uniqueId val="{00000005-DC22-45F3-BE5E-AEEC1655ACA2}"/>
            </c:ext>
          </c:extLst>
        </c:ser>
        <c:ser>
          <c:idx val="1"/>
          <c:order val="3"/>
          <c:tx>
            <c:strRef>
              <c:f>'Planilha2 (3)'!$A$4</c:f>
              <c:strCache>
                <c:ptCount val="1"/>
                <c:pt idx="0">
                  <c:v>NE
Maio 2003</c:v>
                </c:pt>
              </c:strCache>
            </c:strRef>
          </c:tx>
          <c:spPr>
            <a:solidFill>
              <a:schemeClr val="accent6">
                <a:lumMod val="40000"/>
                <a:lumOff val="60000"/>
              </a:schemeClr>
            </a:solidFill>
            <a:ln>
              <a:noFill/>
            </a:ln>
            <a:effectLst/>
          </c:spPr>
          <c:invertIfNegative val="0"/>
          <c:dLbls>
            <c:dLbl>
              <c:idx val="0"/>
              <c:layout>
                <c:manualLayout>
                  <c:x val="-2.0905400700735551E-3"/>
                  <c:y val="1.4569728079764678E-2"/>
                </c:manualLayout>
              </c:layout>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22-45F3-BE5E-AEEC1655ACA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(3)'!$D$4</c:f>
              <c:numCache>
                <c:formatCode>_("R$"* #,##0.00_);_("R$"* \(#,##0.00\);_("R$"* "-"??_);_(@_)</c:formatCode>
                <c:ptCount val="1"/>
                <c:pt idx="0">
                  <c:v>2287.6592686196486</c:v>
                </c:pt>
              </c:numCache>
              <c:extLst/>
            </c:numRef>
          </c:val>
          <c:extLst>
            <c:ext xmlns:c16="http://schemas.microsoft.com/office/drawing/2014/chart" uri="{C3380CC4-5D6E-409C-BE32-E72D297353CC}">
              <c16:uniqueId val="{00000007-DC22-45F3-BE5E-AEEC1655ACA2}"/>
            </c:ext>
          </c:extLst>
        </c:ser>
        <c:ser>
          <c:idx val="3"/>
          <c:order val="4"/>
          <c:tx>
            <c:strRef>
              <c:f>'Planilha2 (3)'!$A$6</c:f>
              <c:strCache>
                <c:ptCount val="1"/>
                <c:pt idx="0">
                  <c:v>NE
Maio 2008</c:v>
                </c:pt>
              </c:strCache>
            </c:strRef>
          </c:tx>
          <c:spPr>
            <a:solidFill>
              <a:schemeClr val="accent6">
                <a:lumMod val="75000"/>
              </a:schemeClr>
            </a:solidFill>
            <a:ln>
              <a:noFill/>
            </a:ln>
            <a:effectLst/>
          </c:spPr>
          <c:invertIfNegative val="0"/>
          <c:dLbls>
            <c:dLbl>
              <c:idx val="0"/>
              <c:layout>
                <c:manualLayout>
                  <c:x val="-6.6636543433011607E-3"/>
                  <c:y val="1.1886964833621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(3)'!$D$6</c:f>
              <c:numCache>
                <c:formatCode>_("R$"* #,##0.00_);_("R$"* \(#,##0.00\);_("R$"* "-"??_);_(@_)</c:formatCode>
                <c:ptCount val="1"/>
                <c:pt idx="0">
                  <c:v>2569.8013824000004</c:v>
                </c:pt>
              </c:numCache>
              <c:extLst/>
            </c:numRef>
          </c:val>
          <c:extLst>
            <c:ext xmlns:c16="http://schemas.microsoft.com/office/drawing/2014/chart" uri="{C3380CC4-5D6E-409C-BE32-E72D297353CC}">
              <c16:uniqueId val="{00000009-DC22-45F3-BE5E-AEEC1655ACA2}"/>
            </c:ext>
          </c:extLst>
        </c:ser>
        <c:ser>
          <c:idx val="5"/>
          <c:order val="5"/>
          <c:tx>
            <c:strRef>
              <c:f>'Planilha2 (3)'!$A$8</c:f>
              <c:strCache>
                <c:ptCount val="1"/>
                <c:pt idx="0">
                  <c:v>NE
Julho 2018</c:v>
                </c:pt>
              </c:strCache>
            </c:strRef>
          </c:tx>
          <c:spPr>
            <a:solidFill>
              <a:schemeClr val="accent6">
                <a:lumMod val="50000"/>
              </a:schemeClr>
            </a:solidFill>
            <a:ln>
              <a:noFill/>
            </a:ln>
            <a:effectLst/>
          </c:spPr>
          <c:invertIfNegative val="0"/>
          <c:dLbls>
            <c:dLbl>
              <c:idx val="0"/>
              <c:layout>
                <c:manualLayout>
                  <c:x val="-2.0905400700735551E-3"/>
                  <c:y val="1.28468448486192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(3)'!$D$8</c:f>
              <c:numCache>
                <c:formatCode>_("R$"* #,##0.00_);_("R$"* \(#,##0.00\);_("R$"* "-"??_);_(@_)</c:formatCode>
                <c:ptCount val="1"/>
                <c:pt idx="0">
                  <c:v>2668.36</c:v>
                </c:pt>
              </c:numCache>
              <c:extLst/>
            </c:numRef>
          </c:val>
          <c:extLst>
            <c:ext xmlns:c16="http://schemas.microsoft.com/office/drawing/2014/chart" uri="{C3380CC4-5D6E-409C-BE32-E72D297353CC}">
              <c16:uniqueId val="{0000000B-DC22-45F3-BE5E-AEEC1655ACA2}"/>
            </c:ext>
          </c:extLst>
        </c:ser>
        <c:dLbls>
          <c:dLblPos val="outEnd"/>
          <c:showLegendKey val="0"/>
          <c:showVal val="1"/>
          <c:showCatName val="0"/>
          <c:showSerName val="0"/>
          <c:showPercent val="0"/>
          <c:showBubbleSize val="0"/>
        </c:dLbls>
        <c:gapWidth val="375"/>
        <c:overlap val="10"/>
        <c:axId val="2083220399"/>
        <c:axId val="2083221839"/>
      </c:barChart>
      <c:catAx>
        <c:axId val="2083220399"/>
        <c:scaling>
          <c:orientation val="minMax"/>
        </c:scaling>
        <c:delete val="1"/>
        <c:axPos val="b"/>
        <c:numFmt formatCode="General" sourceLinked="1"/>
        <c:majorTickMark val="none"/>
        <c:minorTickMark val="none"/>
        <c:tickLblPos val="nextTo"/>
        <c:crossAx val="2083221839"/>
        <c:crosses val="autoZero"/>
        <c:auto val="1"/>
        <c:lblAlgn val="ctr"/>
        <c:lblOffset val="100"/>
        <c:noMultiLvlLbl val="0"/>
      </c:catAx>
      <c:valAx>
        <c:axId val="2083221839"/>
        <c:scaling>
          <c:orientation val="minMax"/>
          <c:max val="4000"/>
        </c:scaling>
        <c:delete val="0"/>
        <c:axPos val="l"/>
        <c:majorGridlines>
          <c:spPr>
            <a:ln w="9525" cap="flat" cmpd="sng" algn="ctr">
              <a:solidFill>
                <a:schemeClr val="tx1">
                  <a:alpha val="50000"/>
                </a:schemeClr>
              </a:solidFill>
              <a:prstDash val="sysDot"/>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t-BR"/>
          </a:p>
        </c:txPr>
        <c:crossAx val="2083220399"/>
        <c:crosses val="autoZero"/>
        <c:crossBetween val="between"/>
        <c:majorUnit val="500"/>
      </c:valAx>
      <c:spPr>
        <a:noFill/>
        <a:ln>
          <a:noFill/>
        </a:ln>
        <a:effectLst/>
      </c:spPr>
    </c:plotArea>
    <c:legend>
      <c:legendPos val="b"/>
      <c:layout>
        <c:manualLayout>
          <c:xMode val="edge"/>
          <c:yMode val="edge"/>
          <c:x val="0.05"/>
          <c:y val="0.85382809553497896"/>
          <c:w val="0.9"/>
          <c:h val="0.122711493907836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ndara" panose="020E0502030303020204" pitchFamily="34" charset="0"/>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F116F-E1C6-4462-BBBD-89A10E65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3822</TotalTime>
  <Pages>25</Pages>
  <Words>6572</Words>
  <Characters>35494</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eric neres</cp:lastModifiedBy>
  <cp:revision>107</cp:revision>
  <dcterms:created xsi:type="dcterms:W3CDTF">2024-06-30T20:32:00Z</dcterms:created>
  <dcterms:modified xsi:type="dcterms:W3CDTF">2024-09-09T21:36:00Z</dcterms:modified>
</cp:coreProperties>
</file>