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7AB4" w:rsidRPr="00DA1052" w:rsidRDefault="00495956" w:rsidP="00DA1052">
      <w:pPr>
        <w:pStyle w:val="Ttulo1"/>
        <w:jc w:val="center"/>
        <w:rPr>
          <w:rFonts w:ascii="Times New Roman" w:hAnsi="Times New Roman" w:cs="Times New Roman"/>
          <w:color w:val="auto"/>
          <w:sz w:val="24"/>
          <w:szCs w:val="24"/>
        </w:rPr>
      </w:pPr>
      <w:r>
        <w:rPr>
          <w:rFonts w:ascii="Times New Roman" w:hAnsi="Times New Roman" w:cs="Times New Roman"/>
          <w:color w:val="auto"/>
          <w:sz w:val="24"/>
          <w:szCs w:val="24"/>
        </w:rPr>
        <w:t>Fol</w:t>
      </w:r>
      <w:r w:rsidR="00A60184" w:rsidRPr="00DA1052">
        <w:rPr>
          <w:rFonts w:ascii="Times New Roman" w:hAnsi="Times New Roman" w:cs="Times New Roman"/>
          <w:color w:val="auto"/>
          <w:sz w:val="24"/>
          <w:szCs w:val="24"/>
        </w:rPr>
        <w:t xml:space="preserve">kcomunicação e </w:t>
      </w:r>
      <w:r w:rsidR="00421F7E" w:rsidRPr="00DA1052">
        <w:rPr>
          <w:rFonts w:ascii="Times New Roman" w:hAnsi="Times New Roman" w:cs="Times New Roman"/>
          <w:color w:val="auto"/>
          <w:sz w:val="24"/>
          <w:szCs w:val="24"/>
        </w:rPr>
        <w:t xml:space="preserve">o </w:t>
      </w:r>
      <w:r w:rsidR="00A60184" w:rsidRPr="00DA1052">
        <w:rPr>
          <w:rFonts w:ascii="Times New Roman" w:hAnsi="Times New Roman" w:cs="Times New Roman"/>
          <w:color w:val="auto"/>
          <w:sz w:val="24"/>
          <w:szCs w:val="24"/>
        </w:rPr>
        <w:t>Festival de Parintins: a cultura negra através d</w:t>
      </w:r>
      <w:r w:rsidR="00207740">
        <w:rPr>
          <w:rFonts w:ascii="Times New Roman" w:hAnsi="Times New Roman" w:cs="Times New Roman"/>
          <w:color w:val="auto"/>
          <w:sz w:val="24"/>
          <w:szCs w:val="24"/>
        </w:rPr>
        <w:t>as</w:t>
      </w:r>
      <w:r w:rsidR="00A60184" w:rsidRPr="00DA1052">
        <w:rPr>
          <w:rFonts w:ascii="Times New Roman" w:hAnsi="Times New Roman" w:cs="Times New Roman"/>
          <w:color w:val="auto"/>
          <w:sz w:val="24"/>
          <w:szCs w:val="24"/>
        </w:rPr>
        <w:t xml:space="preserve"> toadas</w:t>
      </w:r>
      <w:r w:rsidR="0090230A" w:rsidRPr="00DA1052">
        <w:rPr>
          <w:rFonts w:ascii="Times New Roman" w:hAnsi="Times New Roman" w:cs="Times New Roman"/>
          <w:color w:val="auto"/>
          <w:sz w:val="24"/>
          <w:szCs w:val="24"/>
        </w:rPr>
        <w:t xml:space="preserve"> de boi bumbá</w:t>
      </w:r>
      <w:r w:rsidR="00560667" w:rsidRPr="00DA1052">
        <w:rPr>
          <w:rStyle w:val="Refdenotaderodap"/>
          <w:rFonts w:ascii="Times New Roman" w:hAnsi="Times New Roman" w:cs="Times New Roman"/>
          <w:color w:val="auto"/>
          <w:sz w:val="24"/>
          <w:szCs w:val="24"/>
        </w:rPr>
        <w:footnoteReference w:id="1"/>
      </w:r>
      <w:r w:rsidR="00A60184" w:rsidRPr="00DA1052">
        <w:rPr>
          <w:rFonts w:ascii="Times New Roman" w:hAnsi="Times New Roman" w:cs="Times New Roman"/>
          <w:color w:val="auto"/>
          <w:sz w:val="24"/>
          <w:szCs w:val="24"/>
        </w:rPr>
        <w:t>.</w:t>
      </w:r>
    </w:p>
    <w:p w:rsidR="00E60C17" w:rsidRDefault="00E60C17" w:rsidP="00024CB2">
      <w:pPr>
        <w:spacing w:after="0" w:line="240" w:lineRule="auto"/>
        <w:jc w:val="center"/>
        <w:rPr>
          <w:rFonts w:ascii="Times New Roman" w:hAnsi="Times New Roman" w:cs="Times New Roman"/>
          <w:sz w:val="24"/>
          <w:szCs w:val="24"/>
        </w:rPr>
      </w:pPr>
      <w:r w:rsidRPr="002D7778">
        <w:rPr>
          <w:rFonts w:ascii="Times New Roman" w:hAnsi="Times New Roman" w:cs="Times New Roman"/>
          <w:sz w:val="24"/>
          <w:szCs w:val="24"/>
        </w:rPr>
        <w:t>Jessica Dayse Matos Gomes</w:t>
      </w:r>
      <w:r w:rsidR="00522463">
        <w:rPr>
          <w:rStyle w:val="Refdenotaderodap"/>
          <w:rFonts w:ascii="Times New Roman" w:hAnsi="Times New Roman" w:cs="Times New Roman"/>
          <w:sz w:val="24"/>
          <w:szCs w:val="24"/>
        </w:rPr>
        <w:footnoteReference w:id="2"/>
      </w:r>
    </w:p>
    <w:p w:rsidR="00110650" w:rsidRDefault="00110650" w:rsidP="00024C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Renilda Aparecida Costa</w:t>
      </w:r>
      <w:r>
        <w:rPr>
          <w:rStyle w:val="Refdenotaderodap"/>
          <w:rFonts w:ascii="Times New Roman" w:hAnsi="Times New Roman" w:cs="Times New Roman"/>
          <w:sz w:val="24"/>
          <w:szCs w:val="24"/>
        </w:rPr>
        <w:footnoteReference w:id="3"/>
      </w:r>
    </w:p>
    <w:p w:rsidR="00105FDD" w:rsidRDefault="00105FDD" w:rsidP="00024CB2">
      <w:pPr>
        <w:spacing w:after="0" w:line="240" w:lineRule="auto"/>
        <w:jc w:val="center"/>
        <w:rPr>
          <w:rFonts w:ascii="Times New Roman" w:hAnsi="Times New Roman" w:cs="Times New Roman"/>
          <w:color w:val="000000"/>
          <w:sz w:val="24"/>
          <w:szCs w:val="24"/>
        </w:rPr>
      </w:pPr>
      <w:r w:rsidRPr="00105FDD">
        <w:rPr>
          <w:rFonts w:ascii="Times New Roman" w:hAnsi="Times New Roman" w:cs="Times New Roman"/>
          <w:color w:val="000000"/>
          <w:sz w:val="24"/>
          <w:szCs w:val="24"/>
        </w:rPr>
        <w:t xml:space="preserve">Universidade Federal do Amazonas, </w:t>
      </w:r>
      <w:r>
        <w:rPr>
          <w:rFonts w:ascii="Times New Roman" w:hAnsi="Times New Roman" w:cs="Times New Roman"/>
          <w:color w:val="000000"/>
          <w:sz w:val="24"/>
          <w:szCs w:val="24"/>
        </w:rPr>
        <w:t>Parintins</w:t>
      </w:r>
      <w:r w:rsidRPr="00105FDD">
        <w:rPr>
          <w:rFonts w:ascii="Times New Roman" w:hAnsi="Times New Roman" w:cs="Times New Roman"/>
          <w:color w:val="000000"/>
          <w:sz w:val="24"/>
          <w:szCs w:val="24"/>
        </w:rPr>
        <w:t xml:space="preserve">, </w:t>
      </w:r>
      <w:r w:rsidR="002311D8" w:rsidRPr="00105FDD">
        <w:rPr>
          <w:rFonts w:ascii="Times New Roman" w:hAnsi="Times New Roman" w:cs="Times New Roman"/>
          <w:color w:val="000000"/>
          <w:sz w:val="24"/>
          <w:szCs w:val="24"/>
        </w:rPr>
        <w:t>AM.</w:t>
      </w:r>
    </w:p>
    <w:p w:rsidR="00941091" w:rsidRPr="00105FDD" w:rsidRDefault="00941091" w:rsidP="00024CB2">
      <w:pPr>
        <w:spacing w:after="0" w:line="240" w:lineRule="auto"/>
        <w:jc w:val="center"/>
        <w:rPr>
          <w:rFonts w:ascii="Times New Roman" w:hAnsi="Times New Roman" w:cs="Times New Roman"/>
          <w:sz w:val="24"/>
          <w:szCs w:val="24"/>
        </w:rPr>
      </w:pPr>
    </w:p>
    <w:p w:rsidR="00DF4AF1" w:rsidRPr="0058578F" w:rsidRDefault="0058578F" w:rsidP="00296A74">
      <w:pPr>
        <w:pStyle w:val="Default"/>
        <w:rPr>
          <w:b/>
        </w:rPr>
      </w:pPr>
      <w:r w:rsidRPr="0058578F">
        <w:rPr>
          <w:b/>
        </w:rPr>
        <w:t>Resumo</w:t>
      </w:r>
    </w:p>
    <w:p w:rsidR="00B13A46" w:rsidRDefault="00DE2CAD" w:rsidP="00296A74">
      <w:pPr>
        <w:pStyle w:val="Default"/>
      </w:pPr>
      <w:r>
        <w:t>A toada de boi bumbá</w:t>
      </w:r>
      <w:r w:rsidR="00DF018D">
        <w:t xml:space="preserve"> é um gênero </w:t>
      </w:r>
      <w:r w:rsidR="00594860">
        <w:t xml:space="preserve">textual </w:t>
      </w:r>
      <w:r w:rsidR="00DF018D">
        <w:t>musical</w:t>
      </w:r>
      <w:r w:rsidR="00594860">
        <w:t>izado</w:t>
      </w:r>
      <w:r w:rsidR="00DF018D">
        <w:t xml:space="preserve"> qu</w:t>
      </w:r>
      <w:r w:rsidR="001B631A">
        <w:t>e apresenta a cultura e identidade do povo amazônida</w:t>
      </w:r>
      <w:r w:rsidR="00594860">
        <w:t xml:space="preserve"> </w:t>
      </w:r>
      <w:r w:rsidR="00913185">
        <w:t>no</w:t>
      </w:r>
      <w:r w:rsidR="00594860">
        <w:t xml:space="preserve"> Festival Folclórico de Parintins, município do interior do Estado do Amazonas.</w:t>
      </w:r>
      <w:r w:rsidR="00CA4B58">
        <w:t xml:space="preserve"> </w:t>
      </w:r>
      <w:r w:rsidR="00DD538E">
        <w:t>Entendendo a toada como linguagem que trata sobre diferentes contextos, entre el</w:t>
      </w:r>
      <w:r w:rsidR="00563937">
        <w:t>es, dos marginalizados, analisamos</w:t>
      </w:r>
      <w:r w:rsidR="00DD538E">
        <w:t xml:space="preserve"> </w:t>
      </w:r>
      <w:r w:rsidR="009D23E6">
        <w:t xml:space="preserve">a presença negra em Parintins nas toadas de boi-bumbá </w:t>
      </w:r>
      <w:r w:rsidR="00DD538E">
        <w:t>a</w:t>
      </w:r>
      <w:r w:rsidR="009D23E6">
        <w:t>través do método da</w:t>
      </w:r>
      <w:r w:rsidR="00495956">
        <w:t xml:space="preserve"> fol</w:t>
      </w:r>
      <w:r w:rsidR="00DD538E">
        <w:t xml:space="preserve">kcomunicação </w:t>
      </w:r>
      <w:r w:rsidR="00110A67">
        <w:t>mostrando como a</w:t>
      </w:r>
      <w:r w:rsidR="009D23E6">
        <w:t xml:space="preserve"> cultura afro é representada nas letras </w:t>
      </w:r>
      <w:r w:rsidR="00110A67">
        <w:t xml:space="preserve">do referido gênero. </w:t>
      </w:r>
      <w:r w:rsidR="001A0D75">
        <w:t xml:space="preserve">O estudo se concentra nas toadas que compõem os CDS de </w:t>
      </w:r>
      <w:r w:rsidR="001E3C72">
        <w:t xml:space="preserve">2012, </w:t>
      </w:r>
      <w:r w:rsidR="00581F6F">
        <w:t>2016</w:t>
      </w:r>
      <w:r w:rsidR="001A0D75">
        <w:t xml:space="preserve"> e 201</w:t>
      </w:r>
      <w:r w:rsidR="00581F6F">
        <w:t>7</w:t>
      </w:r>
      <w:bookmarkStart w:id="0" w:name="_GoBack"/>
      <w:bookmarkEnd w:id="0"/>
      <w:r w:rsidR="001A0D75">
        <w:t xml:space="preserve"> com base nos aportes teóricos s</w:t>
      </w:r>
      <w:r w:rsidR="005C6A08">
        <w:t>obre presença negra no Amazonas e</w:t>
      </w:r>
      <w:r w:rsidR="00495956">
        <w:t xml:space="preserve"> Fol</w:t>
      </w:r>
      <w:r w:rsidR="001A0D75">
        <w:t>kcomunicação</w:t>
      </w:r>
      <w:r w:rsidR="005C6A08">
        <w:t>.</w:t>
      </w:r>
      <w:r w:rsidR="001E3C72">
        <w:t xml:space="preserve"> Também realizamos entrevistas com compositores de toadas para conhecer o contexto de suas obras e a folkcomunicação da cultura negra através das toadas do Festival Folclórico de Parintins.</w:t>
      </w:r>
      <w:r w:rsidR="00B5527B">
        <w:t xml:space="preserve"> Entende-se </w:t>
      </w:r>
      <w:r w:rsidR="00B13A46">
        <w:t xml:space="preserve">que </w:t>
      </w:r>
      <w:r w:rsidR="002311D8">
        <w:t xml:space="preserve">os compositores de toadas </w:t>
      </w:r>
      <w:r w:rsidR="00D743B8">
        <w:t xml:space="preserve">demonstram sem suas </w:t>
      </w:r>
      <w:r w:rsidR="00B13A46">
        <w:t xml:space="preserve">obras </w:t>
      </w:r>
      <w:r w:rsidR="00D743B8">
        <w:t xml:space="preserve">a riqueza da cultura negra, </w:t>
      </w:r>
      <w:r w:rsidR="002311D8">
        <w:t>repudia</w:t>
      </w:r>
      <w:r w:rsidR="00D743B8">
        <w:t xml:space="preserve">ndo o racismo e </w:t>
      </w:r>
      <w:r w:rsidR="00B13A46">
        <w:t xml:space="preserve">o silenciamento da </w:t>
      </w:r>
      <w:r w:rsidR="00D743B8">
        <w:t xml:space="preserve">presença africana na Amazônia, tornando-se </w:t>
      </w:r>
      <w:r w:rsidR="00B13A46">
        <w:t xml:space="preserve">agentes folk da população </w:t>
      </w:r>
      <w:r w:rsidR="000E6DFB">
        <w:t>negra</w:t>
      </w:r>
      <w:r w:rsidR="00B13A46">
        <w:t>, sobretudo em Parintins.</w:t>
      </w:r>
    </w:p>
    <w:p w:rsidR="0081353B" w:rsidRDefault="0081353B" w:rsidP="00296A74">
      <w:pPr>
        <w:pStyle w:val="Default"/>
      </w:pPr>
    </w:p>
    <w:p w:rsidR="00296A74" w:rsidRDefault="00296A74" w:rsidP="00DD538E">
      <w:pPr>
        <w:pStyle w:val="Default"/>
        <w:spacing w:line="360" w:lineRule="auto"/>
      </w:pPr>
      <w:r w:rsidRPr="0048111D">
        <w:rPr>
          <w:b/>
        </w:rPr>
        <w:t>Palavras-chave:</w:t>
      </w:r>
      <w:r w:rsidR="0048111D">
        <w:rPr>
          <w:b/>
        </w:rPr>
        <w:t xml:space="preserve"> </w:t>
      </w:r>
      <w:r w:rsidR="00402C46">
        <w:t>presença negra</w:t>
      </w:r>
      <w:r w:rsidR="00495956">
        <w:t xml:space="preserve">; identidade; </w:t>
      </w:r>
      <w:r w:rsidR="00DE3B42">
        <w:t xml:space="preserve">compositores; </w:t>
      </w:r>
      <w:r w:rsidR="00495956">
        <w:t>fol</w:t>
      </w:r>
      <w:r w:rsidR="0048111D">
        <w:t>kcomunicação</w:t>
      </w:r>
      <w:r w:rsidR="00C258E0">
        <w:t>; cultura</w:t>
      </w:r>
      <w:r w:rsidR="0048111D">
        <w:t>.</w:t>
      </w:r>
    </w:p>
    <w:p w:rsidR="00937B70" w:rsidRPr="0048111D" w:rsidRDefault="00937B70" w:rsidP="00937B70">
      <w:pPr>
        <w:pStyle w:val="Default"/>
      </w:pPr>
    </w:p>
    <w:p w:rsidR="00DE2CAD" w:rsidRPr="00DA1052" w:rsidRDefault="00D17BC8" w:rsidP="00937B70">
      <w:pPr>
        <w:pStyle w:val="Ttulo1"/>
        <w:spacing w:before="0" w:line="360" w:lineRule="auto"/>
        <w:rPr>
          <w:rFonts w:ascii="Times New Roman" w:hAnsi="Times New Roman" w:cs="Times New Roman"/>
          <w:color w:val="auto"/>
          <w:sz w:val="24"/>
          <w:szCs w:val="24"/>
        </w:rPr>
      </w:pPr>
      <w:r w:rsidRPr="00DA1052">
        <w:rPr>
          <w:rFonts w:ascii="Times New Roman" w:hAnsi="Times New Roman" w:cs="Times New Roman"/>
          <w:color w:val="auto"/>
          <w:sz w:val="24"/>
          <w:szCs w:val="24"/>
        </w:rPr>
        <w:t>INTRODUÇÃO</w:t>
      </w:r>
    </w:p>
    <w:p w:rsidR="00117FF6" w:rsidRDefault="0006181D" w:rsidP="00495956">
      <w:pPr>
        <w:pStyle w:val="Default"/>
        <w:spacing w:line="360" w:lineRule="auto"/>
      </w:pPr>
      <w:r>
        <w:t>Em Parintins, município localizado a cerca de 369 km em linha reta d</w:t>
      </w:r>
      <w:r w:rsidR="00C8005E">
        <w:t>e Manaus,</w:t>
      </w:r>
      <w:r>
        <w:t xml:space="preserve"> capital do Estado do Amazonas é realizado um Festival Folclórico onde as diferentes manifestações culturai</w:t>
      </w:r>
      <w:r w:rsidR="00AC6E62">
        <w:t>s da Amazôn</w:t>
      </w:r>
      <w:r w:rsidR="00273BB6">
        <w:t xml:space="preserve">ia são </w:t>
      </w:r>
      <w:r w:rsidR="002311D8">
        <w:t>apresentadas</w:t>
      </w:r>
      <w:r w:rsidR="00273BB6">
        <w:t xml:space="preserve">, entre elas, </w:t>
      </w:r>
      <w:r w:rsidR="00AC6E62">
        <w:t>a cultura de matriz africana.</w:t>
      </w:r>
      <w:r w:rsidR="00C258E0">
        <w:t xml:space="preserve"> </w:t>
      </w:r>
    </w:p>
    <w:p w:rsidR="0006181D" w:rsidRDefault="00571A41" w:rsidP="00495956">
      <w:pPr>
        <w:pStyle w:val="Default"/>
        <w:spacing w:line="360" w:lineRule="auto"/>
      </w:pPr>
      <w:r>
        <w:t xml:space="preserve">Ainda mantendo </w:t>
      </w:r>
      <w:r w:rsidR="00C258E0">
        <w:t xml:space="preserve">destaque </w:t>
      </w:r>
      <w:r w:rsidR="00A268A9">
        <w:t>a</w:t>
      </w:r>
      <w:r w:rsidR="00021FE7">
        <w:t xml:space="preserve"> </w:t>
      </w:r>
      <w:r w:rsidR="00C258E0">
        <w:t xml:space="preserve">identidade ligada </w:t>
      </w:r>
      <w:r w:rsidR="00D80333">
        <w:t>à</w:t>
      </w:r>
      <w:r w:rsidR="00C258E0">
        <w:t xml:space="preserve"> cultura indígena na região, a festa dos bois bumbás Garantido e Caprichoso tem nos últimos anos apresentado com crescente evidencia as influencias africanas na cultura regional, ainda que haja estranhamento no que se refere </w:t>
      </w:r>
      <w:r w:rsidR="00671B19">
        <w:t>a</w:t>
      </w:r>
      <w:r w:rsidR="00C258E0">
        <w:t xml:space="preserve"> abordar a presença negra no Estado do Amazonas.</w:t>
      </w:r>
      <w:r w:rsidR="00117FF6">
        <w:t xml:space="preserve"> </w:t>
      </w:r>
    </w:p>
    <w:p w:rsidR="007E7251" w:rsidRDefault="00117FF6" w:rsidP="00495956">
      <w:pPr>
        <w:pStyle w:val="Default"/>
        <w:spacing w:line="360" w:lineRule="auto"/>
      </w:pPr>
      <w:r>
        <w:t>Sob</w:t>
      </w:r>
      <w:r w:rsidR="00C8005E">
        <w:t xml:space="preserve">re a cultura afro em Parintins </w:t>
      </w:r>
      <w:r>
        <w:t xml:space="preserve">assim como no Estado do Amazonas é importante salientar que </w:t>
      </w:r>
      <w:r w:rsidRPr="002D7778">
        <w:t xml:space="preserve">mesmo </w:t>
      </w:r>
      <w:r>
        <w:t>sabendo de sua importância na formação sociocul</w:t>
      </w:r>
      <w:r w:rsidR="003F3212">
        <w:t>tural amazônica -</w:t>
      </w:r>
      <w:r>
        <w:t xml:space="preserve"> tal como </w:t>
      </w:r>
      <w:r w:rsidR="00C8005E">
        <w:t>em âmbito nacional</w:t>
      </w:r>
      <w:r w:rsidR="003F3212">
        <w:t>-</w:t>
      </w:r>
      <w:r w:rsidR="00C8005E">
        <w:t xml:space="preserve">, a presença negra em domínios parintinenses é tratada em segundo plano, </w:t>
      </w:r>
      <w:r w:rsidR="003F3212">
        <w:t xml:space="preserve">ainda que se </w:t>
      </w:r>
      <w:r w:rsidR="002311D8">
        <w:t>possuam</w:t>
      </w:r>
      <w:r w:rsidR="003F3212">
        <w:t xml:space="preserve"> </w:t>
      </w:r>
      <w:r w:rsidR="00C8005E">
        <w:t xml:space="preserve">registros </w:t>
      </w:r>
      <w:r w:rsidRPr="002D7778">
        <w:t>quantitativo</w:t>
      </w:r>
      <w:r w:rsidR="003F3212">
        <w:t xml:space="preserve">s em algumas literaturas locais. </w:t>
      </w:r>
    </w:p>
    <w:p w:rsidR="00117FF6" w:rsidRDefault="003F3212" w:rsidP="00495956">
      <w:pPr>
        <w:pStyle w:val="Default"/>
        <w:spacing w:line="360" w:lineRule="auto"/>
      </w:pPr>
      <w:r>
        <w:lastRenderedPageBreak/>
        <w:t xml:space="preserve">A cultura negra em Parintins </w:t>
      </w:r>
      <w:r w:rsidR="00117FF6" w:rsidRPr="002D7778">
        <w:t xml:space="preserve">parece </w:t>
      </w:r>
      <w:r>
        <w:t xml:space="preserve">não </w:t>
      </w:r>
      <w:r w:rsidR="00117FF6" w:rsidRPr="002D7778">
        <w:t>ter sido</w:t>
      </w:r>
      <w:r>
        <w:t xml:space="preserve"> significativa</w:t>
      </w:r>
      <w:r w:rsidR="00117FF6" w:rsidRPr="002D7778">
        <w:t xml:space="preserve">, uma vez que </w:t>
      </w:r>
      <w:r w:rsidR="007E7251">
        <w:t>os registram são</w:t>
      </w:r>
      <w:r>
        <w:t xml:space="preserve"> limitados e pouco divulgados, que na</w:t>
      </w:r>
      <w:r w:rsidR="00117FF6" w:rsidRPr="002D7778">
        <w:t xml:space="preserve"> zona rural </w:t>
      </w:r>
      <w:r>
        <w:t xml:space="preserve">do município </w:t>
      </w:r>
      <w:r w:rsidR="00117FF6" w:rsidRPr="002D7778">
        <w:t>exist</w:t>
      </w:r>
      <w:r>
        <w:t>a um distrito chamado Mocambo</w:t>
      </w:r>
      <w:r w:rsidR="00117FF6" w:rsidRPr="002D7778">
        <w:t xml:space="preserve">, mas </w:t>
      </w:r>
      <w:r>
        <w:t xml:space="preserve">não reconhecido </w:t>
      </w:r>
      <w:r w:rsidR="006B2D30">
        <w:t xml:space="preserve">pelos </w:t>
      </w:r>
      <w:r w:rsidR="00121804">
        <w:t>comunitários</w:t>
      </w:r>
      <w:r w:rsidR="006B2D30">
        <w:t xml:space="preserve"> </w:t>
      </w:r>
      <w:r>
        <w:t xml:space="preserve">como território de remanescentes quilombolas. </w:t>
      </w:r>
    </w:p>
    <w:p w:rsidR="008D7920" w:rsidRDefault="008D7920" w:rsidP="00495956">
      <w:pPr>
        <w:pStyle w:val="Default"/>
        <w:spacing w:line="360" w:lineRule="auto"/>
      </w:pPr>
      <w:r>
        <w:t xml:space="preserve">Neste artigo </w:t>
      </w:r>
      <w:r w:rsidR="003E1937">
        <w:t>discute-se</w:t>
      </w:r>
      <w:r>
        <w:t xml:space="preserve"> a toada como linguagem que trata sobre diferentes contextos</w:t>
      </w:r>
      <w:r w:rsidR="003E1937">
        <w:t xml:space="preserve"> amazônicos, entre eles os negros</w:t>
      </w:r>
      <w:r>
        <w:t xml:space="preserve"> marginalizados</w:t>
      </w:r>
      <w:r w:rsidR="003E1937">
        <w:t xml:space="preserve">, silenciados nas literaturas locais e colocados como subalternos na História Regional. </w:t>
      </w:r>
      <w:r>
        <w:t xml:space="preserve"> </w:t>
      </w:r>
    </w:p>
    <w:p w:rsidR="00B309F8" w:rsidRDefault="007E7251" w:rsidP="00495956">
      <w:pPr>
        <w:pStyle w:val="Default"/>
        <w:spacing w:line="360" w:lineRule="auto"/>
      </w:pPr>
      <w:r>
        <w:t xml:space="preserve">A proposta de analisar a presença negra ilustrada nas letras das toadas - músicas apresentadas no Festival Folclórico de Parintins, realizado anualmente no último final de semana de junho – se </w:t>
      </w:r>
      <w:r w:rsidR="00495956">
        <w:t>intercala com as teorias da Fol</w:t>
      </w:r>
      <w:r>
        <w:t>kcomunicação, conjunto de procedimentos da comunicação que disseminam, sociabilizam ou modificam as diferentes manifestações cult</w:t>
      </w:r>
      <w:r w:rsidR="00495956">
        <w:t>urais. Propõe-se analisar a fol</w:t>
      </w:r>
      <w:r>
        <w:t>kcomunicação da presença negra em Parintins através das letras das toadas mostrando como a cultura afro é representada nos textos do referido gênero.</w:t>
      </w:r>
      <w:r w:rsidR="00B309F8">
        <w:t xml:space="preserve"> Dois compositores contribuíram para este estudo através de narrativas gravadas em entrevistas conforme a técnica da História Oral, “recurso moderno usado para a elaboração de registros, documentos, arquivamento e estudos referentes à experi</w:t>
      </w:r>
      <w:r w:rsidR="00EC6476">
        <w:t>ência social de pessoas e grupo</w:t>
      </w:r>
      <w:r w:rsidR="00B309F8">
        <w:t>” (MEIHY, 2011, p. 17).</w:t>
      </w:r>
    </w:p>
    <w:p w:rsidR="00121804" w:rsidRDefault="00121804" w:rsidP="0027108E">
      <w:pPr>
        <w:pStyle w:val="Default"/>
        <w:spacing w:line="360" w:lineRule="auto"/>
      </w:pPr>
      <w:r>
        <w:t xml:space="preserve">Nesse sentido, o presente estudo se divide em duas partes: i) a apresentação dos registros feitos sobre a presença negra em Parintins e ii) onde se discute a </w:t>
      </w:r>
      <w:r w:rsidRPr="00121804">
        <w:t xml:space="preserve">presença negra </w:t>
      </w:r>
      <w:r>
        <w:t>n</w:t>
      </w:r>
      <w:r w:rsidRPr="00121804">
        <w:t>as toadas de boi bumbá de Parintins</w:t>
      </w:r>
      <w:r>
        <w:t xml:space="preserve"> relacionado com </w:t>
      </w:r>
      <w:r w:rsidR="002311D8">
        <w:t>as teorias</w:t>
      </w:r>
      <w:r>
        <w:t xml:space="preserve"> da</w:t>
      </w:r>
      <w:r w:rsidRPr="00121804">
        <w:t xml:space="preserve"> Folkcomunicação, </w:t>
      </w:r>
      <w:r>
        <w:t>mostrando como os compositores locais veiculam nas toadas os anseios dos afro-brasileiros não somente de Parintins, mas do âmbito regional.</w:t>
      </w:r>
    </w:p>
    <w:p w:rsidR="0027108E" w:rsidRDefault="0027108E" w:rsidP="0027108E">
      <w:pPr>
        <w:pStyle w:val="Ttulo1"/>
        <w:spacing w:before="0" w:line="360" w:lineRule="auto"/>
        <w:rPr>
          <w:rFonts w:ascii="Times New Roman" w:eastAsia="Calibri" w:hAnsi="Times New Roman" w:cs="Times New Roman"/>
          <w:b w:val="0"/>
          <w:bCs w:val="0"/>
          <w:color w:val="000000"/>
          <w:sz w:val="24"/>
          <w:szCs w:val="24"/>
          <w:lang w:eastAsia="pt-BR"/>
        </w:rPr>
      </w:pPr>
    </w:p>
    <w:p w:rsidR="00733D79" w:rsidRPr="00DA1052" w:rsidRDefault="00733D79" w:rsidP="0027108E">
      <w:pPr>
        <w:pStyle w:val="Ttulo1"/>
        <w:spacing w:before="0" w:line="360" w:lineRule="auto"/>
        <w:rPr>
          <w:rFonts w:ascii="Times New Roman" w:hAnsi="Times New Roman" w:cs="Times New Roman"/>
          <w:color w:val="auto"/>
          <w:sz w:val="24"/>
          <w:szCs w:val="24"/>
        </w:rPr>
      </w:pPr>
      <w:r w:rsidRPr="00DA1052">
        <w:rPr>
          <w:rFonts w:ascii="Times New Roman" w:hAnsi="Times New Roman" w:cs="Times New Roman"/>
          <w:color w:val="auto"/>
          <w:sz w:val="24"/>
          <w:szCs w:val="24"/>
        </w:rPr>
        <w:t xml:space="preserve">Presença negra em Parintins: registros históricos </w:t>
      </w:r>
    </w:p>
    <w:p w:rsidR="00733D79" w:rsidRDefault="008D4C6F" w:rsidP="000E45F2">
      <w:pPr>
        <w:pStyle w:val="Default"/>
        <w:spacing w:line="360" w:lineRule="auto"/>
      </w:pPr>
      <w:r>
        <w:t>Nos últimos anos, pesquisas</w:t>
      </w:r>
      <w:r w:rsidR="00733D79" w:rsidRPr="002D7778">
        <w:t xml:space="preserve"> </w:t>
      </w:r>
      <w:r>
        <w:t>realizadas em</w:t>
      </w:r>
      <w:r w:rsidR="00733D79" w:rsidRPr="002D7778">
        <w:t xml:space="preserve"> documentos</w:t>
      </w:r>
      <w:r>
        <w:t xml:space="preserve"> </w:t>
      </w:r>
      <w:r w:rsidR="008025A9">
        <w:t xml:space="preserve">como relatórios, livros de ofícios, livros de batismo, obituários, jornais, entre outras fontes </w:t>
      </w:r>
      <w:r w:rsidR="00733D79" w:rsidRPr="002D7778">
        <w:t xml:space="preserve">de séculos passados </w:t>
      </w:r>
      <w:r w:rsidR="008025A9">
        <w:t xml:space="preserve">tem dado </w:t>
      </w:r>
      <w:r w:rsidR="00733D79" w:rsidRPr="002D7778">
        <w:t xml:space="preserve">destaques </w:t>
      </w:r>
      <w:r w:rsidR="008025A9">
        <w:t>aos</w:t>
      </w:r>
      <w:r w:rsidR="00733D79" w:rsidRPr="002D7778">
        <w:t xml:space="preserve"> negros na região </w:t>
      </w:r>
      <w:r w:rsidR="008025A9">
        <w:t xml:space="preserve">amazônica. Com relação </w:t>
      </w:r>
      <w:r w:rsidR="00030513">
        <w:t>a</w:t>
      </w:r>
      <w:r w:rsidR="008025A9">
        <w:t xml:space="preserve"> </w:t>
      </w:r>
      <w:r w:rsidR="00733D79" w:rsidRPr="002D7778">
        <w:t xml:space="preserve">Parintins, pesquisadores </w:t>
      </w:r>
      <w:r w:rsidR="008025A9">
        <w:t xml:space="preserve">tem se preocupado em buscar </w:t>
      </w:r>
      <w:r w:rsidR="00733D79" w:rsidRPr="002D7778">
        <w:t xml:space="preserve">mais informações </w:t>
      </w:r>
      <w:r w:rsidR="008025A9">
        <w:t xml:space="preserve">sobre a história e cultura afro, </w:t>
      </w:r>
      <w:r w:rsidR="00B11FA7">
        <w:t>enfatizando</w:t>
      </w:r>
      <w:r w:rsidR="004D760E">
        <w:t xml:space="preserve"> dados </w:t>
      </w:r>
      <w:r w:rsidR="00733D79" w:rsidRPr="002D7778">
        <w:t>que não se lim</w:t>
      </w:r>
      <w:r w:rsidR="004D760E">
        <w:t>itam ao quantitativo de negros cativos</w:t>
      </w:r>
      <w:r w:rsidR="00733D79" w:rsidRPr="002D7778">
        <w:t xml:space="preserve"> na região. </w:t>
      </w:r>
    </w:p>
    <w:p w:rsidR="00F14350" w:rsidRPr="002D7778" w:rsidRDefault="00F14350" w:rsidP="000E45F2">
      <w:pPr>
        <w:spacing w:after="0" w:line="360" w:lineRule="auto"/>
        <w:jc w:val="both"/>
        <w:rPr>
          <w:rFonts w:ascii="Times New Roman" w:hAnsi="Times New Roman" w:cs="Times New Roman"/>
          <w:sz w:val="24"/>
          <w:szCs w:val="24"/>
        </w:rPr>
      </w:pPr>
      <w:r w:rsidRPr="002D7778">
        <w:rPr>
          <w:rFonts w:ascii="Times New Roman" w:hAnsi="Times New Roman" w:cs="Times New Roman"/>
          <w:sz w:val="24"/>
          <w:szCs w:val="24"/>
        </w:rPr>
        <w:t xml:space="preserve">Na região do Baixo Amazonas, mais precisamente na área correspondente ao município de Parintins, a presença negra parece ter sido silenciada durante muito tempo, uma vez que nesta região, mesmo existindo comunidades denominadas Mocambo do Arari, Mocambo do </w:t>
      </w:r>
      <w:r w:rsidRPr="002D7778">
        <w:rPr>
          <w:rFonts w:ascii="Times New Roman" w:hAnsi="Times New Roman" w:cs="Times New Roman"/>
          <w:sz w:val="24"/>
          <w:szCs w:val="24"/>
        </w:rPr>
        <w:lastRenderedPageBreak/>
        <w:t>Mamurú, Terra Preta, ao se realizar pesquisas sobre essas localidades, não se encontra diversidade de documentos ou mesmo grandes afirmações sobre a presença negra no território parintinense e em seu entorno. Nas comunidades, a história que seus moradores conhecem muitas vezes não é coerente ou são cheias de lacunas com relação aos indícios de presença africana em seu território.</w:t>
      </w:r>
    </w:p>
    <w:p w:rsidR="00F14350" w:rsidRPr="002D7778" w:rsidRDefault="00F14350" w:rsidP="000E45F2">
      <w:pPr>
        <w:spacing w:after="0" w:line="360" w:lineRule="auto"/>
        <w:jc w:val="both"/>
        <w:rPr>
          <w:rFonts w:ascii="Times New Roman" w:hAnsi="Times New Roman" w:cs="Times New Roman"/>
          <w:sz w:val="24"/>
          <w:szCs w:val="24"/>
        </w:rPr>
      </w:pPr>
      <w:r w:rsidRPr="002D7778">
        <w:rPr>
          <w:rFonts w:ascii="Times New Roman" w:hAnsi="Times New Roman" w:cs="Times New Roman"/>
          <w:sz w:val="24"/>
          <w:szCs w:val="24"/>
        </w:rPr>
        <w:t xml:space="preserve">As comunidades com denominações que expressam ligação com a cultura negra – ou que, pelo menos dão a entender ter considerável relação – ressentem de pesquisas mais aprofundadas sobre a história e constituição cultural de seus comunitários. Ao realizarmos pesquisas in loco para reconhecimento do território por meio de observações, encontramos a reprodução de uma história oficial comum, em muitos aspectos, entre as comunidades. </w:t>
      </w:r>
    </w:p>
    <w:p w:rsidR="00733D79" w:rsidRPr="002D7778" w:rsidRDefault="00733D79" w:rsidP="000E45F2">
      <w:pPr>
        <w:pStyle w:val="Default"/>
        <w:spacing w:line="360" w:lineRule="auto"/>
      </w:pPr>
      <w:r w:rsidRPr="002D7778">
        <w:t xml:space="preserve">Saunier (2003), memorialista nascido em Barreirinha e pesquisador do município de Parintins, destaca em seu livro </w:t>
      </w:r>
      <w:r w:rsidRPr="002D7778">
        <w:rPr>
          <w:i/>
        </w:rPr>
        <w:t>Parintins: memória dos acontecimentos históricos</w:t>
      </w:r>
      <w:r w:rsidRPr="002D7778">
        <w:t xml:space="preserve"> dados quantitativos de negros escravizados no território de Tupinambarana, como é conhecida Parintins n</w:t>
      </w:r>
      <w:r w:rsidR="00495295">
        <w:t>o</w:t>
      </w:r>
      <w:r w:rsidRPr="002D7778">
        <w:t xml:space="preserve"> </w:t>
      </w:r>
      <w:r w:rsidR="002311D8">
        <w:t xml:space="preserve">século </w:t>
      </w:r>
      <w:r w:rsidRPr="002D7778">
        <w:t>XIX</w:t>
      </w:r>
      <w:r w:rsidR="00495295">
        <w:t xml:space="preserve"> e comumente chamada nos dias atuais</w:t>
      </w:r>
      <w:r w:rsidRPr="002D7778">
        <w:t>. Segundo sua pesquisa:</w:t>
      </w:r>
    </w:p>
    <w:p w:rsidR="00733D79" w:rsidRPr="002D7778" w:rsidRDefault="00733D79" w:rsidP="00733D79">
      <w:pPr>
        <w:pStyle w:val="Default"/>
        <w:spacing w:line="360" w:lineRule="auto"/>
        <w:ind w:firstLine="709"/>
      </w:pPr>
    </w:p>
    <w:p w:rsidR="00733D79" w:rsidRPr="00733D79" w:rsidRDefault="00733D79" w:rsidP="00733D79">
      <w:pPr>
        <w:pStyle w:val="Corpodetexto"/>
        <w:ind w:left="1411"/>
        <w:rPr>
          <w:sz w:val="22"/>
          <w:lang w:val="pt-BR"/>
        </w:rPr>
      </w:pPr>
      <w:r w:rsidRPr="00733D79">
        <w:rPr>
          <w:sz w:val="22"/>
          <w:lang w:val="pt-BR"/>
        </w:rPr>
        <w:t xml:space="preserve">Os primeiros escravos introduzidos em Parintins vieram com José Pedro Cordovil em 1796. Em 1848, havia 77 escravos. Em 1856, o número elevou-se para 180. Em 1859, tinha 192. Em 1861, subiu novamente para 263. Em 1869, caiu para 149. Em 1873, existiam somente 80. Em 1877, subiu para 117. Em 1881, eram 134. Em 1884, a Província do Amazonas aboliu a escravatura. Nesse ano, Parintins possuía 132 escravos. Desse total, o Cel. José Furtado Belém libertou 30, e o Cel. Antônio Guerreiro Antony, viajou de Manaus a Parintins, libertando o restante, 102 escravos (SAUNIER, 2003, p. 55): </w:t>
      </w:r>
    </w:p>
    <w:p w:rsidR="00733D79" w:rsidRPr="002D7778" w:rsidRDefault="00733D79" w:rsidP="00733D79">
      <w:pPr>
        <w:pStyle w:val="Default"/>
        <w:spacing w:line="360" w:lineRule="auto"/>
        <w:ind w:firstLine="709"/>
      </w:pPr>
    </w:p>
    <w:p w:rsidR="00AC53C1" w:rsidRDefault="00733D79" w:rsidP="000E45F2">
      <w:pPr>
        <w:pStyle w:val="Default"/>
        <w:spacing w:line="360" w:lineRule="auto"/>
      </w:pPr>
      <w:r w:rsidRPr="002D7778">
        <w:t>Conforme Braga (2007), o povoado Tupinambarana foi fundado em 1796 por José Pedro Cordovil, capitão de milícias que desenvolveu a agricultura com negros, agregados e índios; logo, o uso do termo “escravos” pode denotar tanto negros como índios, favorecendo a inexatidão do quantitativo de negros introduzidos no território que seria posteriormente Parintins.</w:t>
      </w:r>
      <w:r>
        <w:t xml:space="preserve"> </w:t>
      </w:r>
    </w:p>
    <w:p w:rsidR="00733D79" w:rsidRPr="002D7778" w:rsidRDefault="00733D79" w:rsidP="000E45F2">
      <w:pPr>
        <w:pStyle w:val="Default"/>
        <w:spacing w:line="360" w:lineRule="auto"/>
      </w:pPr>
      <w:r>
        <w:t xml:space="preserve">Na VI parte do livro de Antônio Bittencourt (2001, p. 77), o autor afirma que “Parintins também participou do legado que a metrópole portuguesa instituíra no Brasil: a escravatura”. </w:t>
      </w:r>
      <w:r w:rsidR="0006749F">
        <w:t xml:space="preserve">Já </w:t>
      </w:r>
      <w:r>
        <w:t xml:space="preserve">Valentin (2005, p. 84) </w:t>
      </w:r>
      <w:r w:rsidR="0006749F">
        <w:t xml:space="preserve">considera que </w:t>
      </w:r>
      <w:r>
        <w:t>“convém ressaltar que a Cordovil é atribuído o início da colonização oficial da ilha, uma vez que foi o primeiro a ali se implantar, inclusive com escravos africanos e servidores portugueses”.</w:t>
      </w:r>
    </w:p>
    <w:p w:rsidR="00733D79" w:rsidRPr="002D7778" w:rsidRDefault="00B52A9E" w:rsidP="000E45F2">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Estudo</w:t>
      </w:r>
      <w:r w:rsidRPr="002D7778">
        <w:rPr>
          <w:rFonts w:ascii="Times New Roman" w:hAnsi="Times New Roman" w:cs="Times New Roman"/>
          <w:sz w:val="24"/>
          <w:szCs w:val="24"/>
        </w:rPr>
        <w:t>s</w:t>
      </w:r>
      <w:r w:rsidR="00733D79" w:rsidRPr="002D7778">
        <w:rPr>
          <w:rFonts w:ascii="Times New Roman" w:hAnsi="Times New Roman" w:cs="Times New Roman"/>
          <w:sz w:val="24"/>
          <w:szCs w:val="24"/>
        </w:rPr>
        <w:t xml:space="preserve"> que vêm sendo destaque nos diversos campos das ciências Humanas e Sociais encontram nos documentos, notícias de jornais e narrativas de antigos moradores de comunidades e centros urbanos, evidências sobre negros na região de Parintins. Reis (1967) identifica em suas pesquisas que no ano de 1805 existiam mocambos compostos por negros e índios que resistiam ao trabalho escravo. Tais mocambos eram denominados de </w:t>
      </w:r>
      <w:r w:rsidR="00733D79" w:rsidRPr="002D7778">
        <w:rPr>
          <w:rFonts w:ascii="Times New Roman" w:hAnsi="Times New Roman" w:cs="Times New Roman"/>
          <w:i/>
          <w:sz w:val="24"/>
          <w:szCs w:val="24"/>
        </w:rPr>
        <w:t xml:space="preserve">bandos da Missão de Vila Nova </w:t>
      </w:r>
      <w:r w:rsidR="00733D79" w:rsidRPr="002D7778">
        <w:rPr>
          <w:rFonts w:ascii="Times New Roman" w:hAnsi="Times New Roman" w:cs="Times New Roman"/>
          <w:sz w:val="24"/>
          <w:szCs w:val="24"/>
        </w:rPr>
        <w:t>(REIS, 1967; BRAGA, 2011) que Saunier também cita registrando que, no mesmo ano de 1805, “bandos d</w:t>
      </w:r>
      <w:r w:rsidR="009C6345">
        <w:rPr>
          <w:rFonts w:ascii="Times New Roman" w:hAnsi="Times New Roman" w:cs="Times New Roman"/>
          <w:sz w:val="24"/>
          <w:szCs w:val="24"/>
        </w:rPr>
        <w:t>a missão de</w:t>
      </w:r>
      <w:r w:rsidR="00733D79" w:rsidRPr="002D7778">
        <w:rPr>
          <w:rFonts w:ascii="Times New Roman" w:hAnsi="Times New Roman" w:cs="Times New Roman"/>
          <w:sz w:val="24"/>
          <w:szCs w:val="24"/>
        </w:rPr>
        <w:t xml:space="preserve"> Vila Nova abandonaram-na, formando mocambos” (SAUNIER, 2003, p. 24).</w:t>
      </w:r>
    </w:p>
    <w:p w:rsidR="00733D79" w:rsidRPr="002D7778" w:rsidRDefault="00733D79" w:rsidP="000E45F2">
      <w:pPr>
        <w:spacing w:after="0" w:line="360" w:lineRule="auto"/>
        <w:jc w:val="both"/>
        <w:rPr>
          <w:rFonts w:ascii="Times New Roman" w:hAnsi="Times New Roman" w:cs="Times New Roman"/>
          <w:sz w:val="24"/>
          <w:szCs w:val="24"/>
        </w:rPr>
      </w:pPr>
      <w:r w:rsidRPr="002D7778">
        <w:rPr>
          <w:rFonts w:ascii="Times New Roman" w:hAnsi="Times New Roman" w:cs="Times New Roman"/>
          <w:sz w:val="24"/>
          <w:szCs w:val="24"/>
        </w:rPr>
        <w:t xml:space="preserve">Em 15 </w:t>
      </w:r>
      <w:r w:rsidR="002A2203">
        <w:rPr>
          <w:rFonts w:ascii="Times New Roman" w:hAnsi="Times New Roman" w:cs="Times New Roman"/>
          <w:sz w:val="24"/>
          <w:szCs w:val="24"/>
        </w:rPr>
        <w:t xml:space="preserve">de outubro de 1852, cumprindo </w:t>
      </w:r>
      <w:r w:rsidRPr="002D7778">
        <w:rPr>
          <w:rFonts w:ascii="Times New Roman" w:hAnsi="Times New Roman" w:cs="Times New Roman"/>
          <w:sz w:val="24"/>
          <w:szCs w:val="24"/>
        </w:rPr>
        <w:t xml:space="preserve">a lei paraense de 14 de março de 1848 que precisou de ajustes durante quatro (quatro) anos, Vila Nova da Rainha (Parintins) é elevada a categoria de vila e município, com o nome de </w:t>
      </w:r>
      <w:r w:rsidRPr="002D7778">
        <w:rPr>
          <w:rFonts w:ascii="Times New Roman" w:hAnsi="Times New Roman" w:cs="Times New Roman"/>
          <w:i/>
          <w:sz w:val="24"/>
          <w:szCs w:val="24"/>
        </w:rPr>
        <w:t xml:space="preserve">Vila Bela da Imperatriz, </w:t>
      </w:r>
      <w:r w:rsidRPr="002D7778">
        <w:rPr>
          <w:rFonts w:ascii="Times New Roman" w:hAnsi="Times New Roman" w:cs="Times New Roman"/>
          <w:sz w:val="24"/>
          <w:szCs w:val="24"/>
        </w:rPr>
        <w:t>sendo dividido em dois distritos: Parintins e Ilha das Cotias</w:t>
      </w:r>
      <w:r w:rsidRPr="002D7778">
        <w:rPr>
          <w:rFonts w:ascii="Times New Roman" w:hAnsi="Times New Roman" w:cs="Times New Roman"/>
          <w:i/>
          <w:sz w:val="24"/>
          <w:szCs w:val="24"/>
        </w:rPr>
        <w:t xml:space="preserve">. </w:t>
      </w:r>
      <w:r w:rsidRPr="002D7778">
        <w:rPr>
          <w:rFonts w:ascii="Times New Roman" w:hAnsi="Times New Roman" w:cs="Times New Roman"/>
          <w:sz w:val="24"/>
          <w:szCs w:val="24"/>
        </w:rPr>
        <w:t xml:space="preserve">Dentro do distrito Parintins existia </w:t>
      </w:r>
      <w:r w:rsidR="00484F6B">
        <w:rPr>
          <w:rFonts w:ascii="Times New Roman" w:hAnsi="Times New Roman" w:cs="Times New Roman"/>
          <w:sz w:val="24"/>
          <w:szCs w:val="24"/>
        </w:rPr>
        <w:t>os subdistritos: Parintins, Macu</w:t>
      </w:r>
      <w:r w:rsidRPr="002D7778">
        <w:rPr>
          <w:rFonts w:ascii="Times New Roman" w:hAnsi="Times New Roman" w:cs="Times New Roman"/>
          <w:sz w:val="24"/>
          <w:szCs w:val="24"/>
        </w:rPr>
        <w:t>rani, Paraná do Ramos, Ua</w:t>
      </w:r>
      <w:r w:rsidR="00484F6B">
        <w:rPr>
          <w:rFonts w:ascii="Times New Roman" w:hAnsi="Times New Roman" w:cs="Times New Roman"/>
          <w:sz w:val="24"/>
          <w:szCs w:val="24"/>
        </w:rPr>
        <w:t>i</w:t>
      </w:r>
      <w:r w:rsidRPr="002D7778">
        <w:rPr>
          <w:rFonts w:ascii="Times New Roman" w:hAnsi="Times New Roman" w:cs="Times New Roman"/>
          <w:sz w:val="24"/>
          <w:szCs w:val="24"/>
        </w:rPr>
        <w:t>cu</w:t>
      </w:r>
      <w:r w:rsidR="00484F6B">
        <w:rPr>
          <w:rFonts w:ascii="Times New Roman" w:hAnsi="Times New Roman" w:cs="Times New Roman"/>
          <w:sz w:val="24"/>
          <w:szCs w:val="24"/>
        </w:rPr>
        <w:t>r</w:t>
      </w:r>
      <w:r w:rsidRPr="002D7778">
        <w:rPr>
          <w:rFonts w:ascii="Times New Roman" w:hAnsi="Times New Roman" w:cs="Times New Roman"/>
          <w:sz w:val="24"/>
          <w:szCs w:val="24"/>
        </w:rPr>
        <w:t>a</w:t>
      </w:r>
      <w:r w:rsidR="00484F6B">
        <w:rPr>
          <w:rFonts w:ascii="Times New Roman" w:hAnsi="Times New Roman" w:cs="Times New Roman"/>
          <w:sz w:val="24"/>
          <w:szCs w:val="24"/>
        </w:rPr>
        <w:t>p</w:t>
      </w:r>
      <w:r w:rsidRPr="002D7778">
        <w:rPr>
          <w:rFonts w:ascii="Times New Roman" w:hAnsi="Times New Roman" w:cs="Times New Roman"/>
          <w:sz w:val="24"/>
          <w:szCs w:val="24"/>
        </w:rPr>
        <w:t>á, Serra de Parinti</w:t>
      </w:r>
      <w:r w:rsidR="00484F6B">
        <w:rPr>
          <w:rFonts w:ascii="Times New Roman" w:hAnsi="Times New Roman" w:cs="Times New Roman"/>
          <w:sz w:val="24"/>
          <w:szCs w:val="24"/>
        </w:rPr>
        <w:t>ns, Paraná do Limão, Paraná do Xib</w:t>
      </w:r>
      <w:r w:rsidRPr="002D7778">
        <w:rPr>
          <w:rFonts w:ascii="Times New Roman" w:hAnsi="Times New Roman" w:cs="Times New Roman"/>
          <w:sz w:val="24"/>
          <w:szCs w:val="24"/>
        </w:rPr>
        <w:t>u</w:t>
      </w:r>
      <w:r w:rsidR="00484F6B">
        <w:rPr>
          <w:rFonts w:ascii="Times New Roman" w:hAnsi="Times New Roman" w:cs="Times New Roman"/>
          <w:sz w:val="24"/>
          <w:szCs w:val="24"/>
        </w:rPr>
        <w:t>í e Paranan</w:t>
      </w:r>
      <w:r w:rsidRPr="002D7778">
        <w:rPr>
          <w:rFonts w:ascii="Times New Roman" w:hAnsi="Times New Roman" w:cs="Times New Roman"/>
          <w:sz w:val="24"/>
          <w:szCs w:val="24"/>
        </w:rPr>
        <w:t>ema. E, ao distrito de Ilha das Cotias pertenciam: Ilha das Cotias, Aduacá, Xixiá, Sapucaia, Cranari, Costa do Jacaré, Caldeirão, Bom Jardim, Nhamundá, Paquiri, Paratucá, Barão, Jatuarana, Mutungu, Espírito Santo e Cabori</w:t>
      </w:r>
      <w:r w:rsidR="00AC183A">
        <w:rPr>
          <w:rFonts w:ascii="Times New Roman" w:hAnsi="Times New Roman" w:cs="Times New Roman"/>
          <w:sz w:val="24"/>
          <w:szCs w:val="24"/>
        </w:rPr>
        <w:t xml:space="preserve"> (SAUNIER, 2003)</w:t>
      </w:r>
      <w:r w:rsidRPr="002D7778">
        <w:rPr>
          <w:rFonts w:ascii="Times New Roman" w:hAnsi="Times New Roman" w:cs="Times New Roman"/>
          <w:sz w:val="24"/>
          <w:szCs w:val="24"/>
        </w:rPr>
        <w:t>.</w:t>
      </w:r>
    </w:p>
    <w:p w:rsidR="00733D79" w:rsidRPr="002D7778" w:rsidRDefault="00733D79" w:rsidP="000E45F2">
      <w:pPr>
        <w:spacing w:after="0" w:line="360" w:lineRule="auto"/>
        <w:jc w:val="both"/>
        <w:rPr>
          <w:rFonts w:ascii="Times New Roman" w:hAnsi="Times New Roman" w:cs="Times New Roman"/>
          <w:sz w:val="24"/>
          <w:szCs w:val="24"/>
        </w:rPr>
      </w:pPr>
      <w:r w:rsidRPr="002D7778">
        <w:rPr>
          <w:rFonts w:ascii="Times New Roman" w:hAnsi="Times New Roman" w:cs="Times New Roman"/>
          <w:sz w:val="24"/>
          <w:szCs w:val="24"/>
        </w:rPr>
        <w:t>Um dos distritos de Parintins, não identificado, é relatado por Souza (1988, p.123):</w:t>
      </w:r>
    </w:p>
    <w:p w:rsidR="00733D79" w:rsidRPr="002D7778" w:rsidRDefault="00733D79" w:rsidP="00733D79">
      <w:pPr>
        <w:spacing w:after="0" w:line="360" w:lineRule="auto"/>
        <w:ind w:firstLine="709"/>
        <w:jc w:val="both"/>
        <w:rPr>
          <w:rFonts w:ascii="Times New Roman" w:hAnsi="Times New Roman" w:cs="Times New Roman"/>
          <w:sz w:val="24"/>
          <w:szCs w:val="24"/>
        </w:rPr>
      </w:pPr>
    </w:p>
    <w:p w:rsidR="00733D79" w:rsidRPr="00733D79" w:rsidRDefault="00733D79" w:rsidP="00733D79">
      <w:pPr>
        <w:pStyle w:val="Corpodetexto"/>
        <w:ind w:left="1411"/>
        <w:rPr>
          <w:sz w:val="22"/>
          <w:lang w:val="pt-BR"/>
        </w:rPr>
      </w:pPr>
      <w:r w:rsidRPr="00733D79">
        <w:rPr>
          <w:sz w:val="22"/>
          <w:lang w:val="pt-BR"/>
        </w:rPr>
        <w:t xml:space="preserve">Na margem direita do rio </w:t>
      </w:r>
      <w:r w:rsidR="00C203F4" w:rsidRPr="00733D79">
        <w:rPr>
          <w:sz w:val="22"/>
          <w:lang w:val="pt-BR"/>
        </w:rPr>
        <w:t>Mamurú</w:t>
      </w:r>
      <w:r w:rsidRPr="00733D79">
        <w:rPr>
          <w:sz w:val="22"/>
          <w:lang w:val="pt-BR"/>
        </w:rPr>
        <w:t>, já muito acima da sua foz e no distrito de Vila Bela da Imperatriz há um lugar denominado Forca. Semelhante denominação lhe proveio do seguinte fato. Tendo por ali aparecido alguns escravos fugidos, ocultaram-se nas matas, que naquelas paragens julgaram próprias para um mocambo. Receosos da vizinhança destes hóspedes</w:t>
      </w:r>
      <w:r w:rsidR="00C203F4" w:rsidRPr="00733D79">
        <w:rPr>
          <w:sz w:val="22"/>
          <w:lang w:val="pt-BR"/>
        </w:rPr>
        <w:t xml:space="preserve"> reuniram</w:t>
      </w:r>
      <w:r w:rsidRPr="00733D79">
        <w:rPr>
          <w:sz w:val="22"/>
          <w:lang w:val="pt-BR"/>
        </w:rPr>
        <w:t xml:space="preserve"> os índios habitantes do rio e dando um assalto ao lugar aprisionaram os escravos em número de 6. Para evitarem as delongas da justiça, colocaram em ato contínuo uma travessa entre duas árvores e ali foram enforcados os seis infelizes, que bem caro pagaram o arrojo de quererem gozar da liberdade que receberam das mãos do Criador. Os moradores das circunvizinhanças ainda olham com horror para o sítio e as árvores, testemunhas daquelas cenas de sangue e de barbárie. </w:t>
      </w:r>
    </w:p>
    <w:p w:rsidR="00733D79" w:rsidRPr="002D7778" w:rsidRDefault="00733D79" w:rsidP="00733D79">
      <w:pPr>
        <w:autoSpaceDE w:val="0"/>
        <w:autoSpaceDN w:val="0"/>
        <w:adjustRightInd w:val="0"/>
        <w:spacing w:after="0" w:line="360" w:lineRule="auto"/>
        <w:ind w:firstLine="709"/>
        <w:jc w:val="both"/>
        <w:rPr>
          <w:rFonts w:ascii="Times New Roman" w:hAnsi="Times New Roman" w:cs="Times New Roman"/>
          <w:sz w:val="24"/>
          <w:szCs w:val="24"/>
        </w:rPr>
      </w:pPr>
    </w:p>
    <w:p w:rsidR="00733D79" w:rsidRPr="002D7778" w:rsidRDefault="00733D79" w:rsidP="000E45F2">
      <w:pPr>
        <w:autoSpaceDE w:val="0"/>
        <w:autoSpaceDN w:val="0"/>
        <w:adjustRightInd w:val="0"/>
        <w:spacing w:after="0" w:line="360" w:lineRule="auto"/>
        <w:jc w:val="both"/>
        <w:rPr>
          <w:rFonts w:ascii="Times New Roman" w:hAnsi="Times New Roman" w:cs="Times New Roman"/>
          <w:sz w:val="24"/>
          <w:szCs w:val="24"/>
        </w:rPr>
      </w:pPr>
      <w:r w:rsidRPr="002D7778">
        <w:rPr>
          <w:rFonts w:ascii="Times New Roman" w:hAnsi="Times New Roman" w:cs="Times New Roman"/>
          <w:sz w:val="24"/>
          <w:szCs w:val="24"/>
        </w:rPr>
        <w:t xml:space="preserve">Souza (1988) afirma que os mocambos eram grandes atrativos para escravos e que existiam mais de 2.000 escravos fugidos vivendo nos mocambos do Trombetas em Óbidos e de Curuá, em Alenquer. Nesses redutos eles cultivavam a mandioca e o tabaco de alta qualidade; colhiam castanha, salsaparrilha, entre outros produtos que esporadicamente comercializavam com os regatões às escondidas no porto de Óbidos, </w:t>
      </w:r>
      <w:r w:rsidR="00C203F4" w:rsidRPr="002D7778">
        <w:rPr>
          <w:rFonts w:ascii="Times New Roman" w:hAnsi="Times New Roman" w:cs="Times New Roman"/>
          <w:sz w:val="24"/>
          <w:szCs w:val="24"/>
        </w:rPr>
        <w:t>aonde</w:t>
      </w:r>
      <w:r w:rsidRPr="002D7778">
        <w:rPr>
          <w:rFonts w:ascii="Times New Roman" w:hAnsi="Times New Roman" w:cs="Times New Roman"/>
          <w:sz w:val="24"/>
          <w:szCs w:val="24"/>
        </w:rPr>
        <w:t xml:space="preserve"> chegavam de canoas à noite. Muitos </w:t>
      </w:r>
      <w:r w:rsidRPr="002D7778">
        <w:rPr>
          <w:rFonts w:ascii="Times New Roman" w:hAnsi="Times New Roman" w:cs="Times New Roman"/>
          <w:sz w:val="24"/>
          <w:szCs w:val="24"/>
        </w:rPr>
        <w:lastRenderedPageBreak/>
        <w:t>consideravam os mocambos como algo maléfico para o bem comum, conforme pondera Souza:</w:t>
      </w:r>
    </w:p>
    <w:p w:rsidR="00733D79" w:rsidRPr="002D7778" w:rsidRDefault="00733D79" w:rsidP="00733D79">
      <w:pPr>
        <w:autoSpaceDE w:val="0"/>
        <w:autoSpaceDN w:val="0"/>
        <w:adjustRightInd w:val="0"/>
        <w:spacing w:after="0" w:line="360" w:lineRule="auto"/>
        <w:ind w:firstLine="709"/>
        <w:jc w:val="both"/>
        <w:rPr>
          <w:rFonts w:ascii="Times New Roman" w:hAnsi="Times New Roman" w:cs="Times New Roman"/>
          <w:sz w:val="24"/>
          <w:szCs w:val="24"/>
        </w:rPr>
      </w:pPr>
    </w:p>
    <w:p w:rsidR="00733D79" w:rsidRPr="00733D79" w:rsidRDefault="00733D79" w:rsidP="00733D79">
      <w:pPr>
        <w:pStyle w:val="Corpodetexto"/>
        <w:ind w:left="1411"/>
        <w:rPr>
          <w:sz w:val="22"/>
          <w:lang w:val="pt-BR"/>
        </w:rPr>
      </w:pPr>
      <w:r w:rsidRPr="00733D79">
        <w:rPr>
          <w:sz w:val="22"/>
          <w:lang w:val="pt-BR"/>
        </w:rPr>
        <w:t>E</w:t>
      </w:r>
      <w:r w:rsidR="00C203F4" w:rsidRPr="00733D79">
        <w:rPr>
          <w:sz w:val="22"/>
          <w:lang w:val="pt-BR"/>
        </w:rPr>
        <w:t>, pois</w:t>
      </w:r>
      <w:r w:rsidRPr="00733D79">
        <w:rPr>
          <w:sz w:val="22"/>
          <w:lang w:val="pt-BR"/>
        </w:rPr>
        <w:t xml:space="preserve"> além da grande falta de braços com que lutam os agricultores do Amazonas, em consequência da avulta da emigração que afluem para os seringais, tem ainda de lutar com a praga dos mocambos, que são com uma viva e permanente ameaça! (1988, p. 96)</w:t>
      </w:r>
    </w:p>
    <w:p w:rsidR="00733D79" w:rsidRPr="002D7778" w:rsidRDefault="00733D79" w:rsidP="00733D79">
      <w:pPr>
        <w:spacing w:after="0" w:line="360" w:lineRule="auto"/>
        <w:ind w:firstLine="709"/>
        <w:jc w:val="both"/>
        <w:rPr>
          <w:rFonts w:ascii="Times New Roman" w:hAnsi="Times New Roman" w:cs="Times New Roman"/>
          <w:sz w:val="24"/>
          <w:szCs w:val="24"/>
        </w:rPr>
      </w:pPr>
    </w:p>
    <w:p w:rsidR="00A27888" w:rsidRDefault="00733D79" w:rsidP="000E45F2">
      <w:pPr>
        <w:pStyle w:val="Default"/>
        <w:spacing w:line="360" w:lineRule="auto"/>
      </w:pPr>
      <w:r w:rsidRPr="002D7778">
        <w:t xml:space="preserve">A ameaça dos mocambos </w:t>
      </w:r>
      <w:r w:rsidR="008853FA">
        <w:t>e</w:t>
      </w:r>
      <w:r w:rsidRPr="002D7778">
        <w:t xml:space="preserve">ra um grande problema para as autoridades da região, em virtude da organização que os negros desenvolveram e a permanência de seus mocambos, que foram muito além da abolição da escravatura. Os mocambos eram vistos pelas autoridades provinciais como exemplo da rebeldia e criminalidade dos negros e isso os configurava como “praga” na concepção de muitos habitantes do território amazônico. </w:t>
      </w:r>
    </w:p>
    <w:p w:rsidR="00733D79" w:rsidRPr="002D7778" w:rsidRDefault="00733D79" w:rsidP="000E45F2">
      <w:pPr>
        <w:pStyle w:val="Default"/>
        <w:spacing w:line="360" w:lineRule="auto"/>
      </w:pPr>
    </w:p>
    <w:p w:rsidR="00733D79" w:rsidRPr="002D7778" w:rsidRDefault="00A27888" w:rsidP="000E45F2">
      <w:pPr>
        <w:pStyle w:val="Default"/>
        <w:spacing w:line="360" w:lineRule="auto"/>
      </w:pPr>
      <w:r>
        <w:t xml:space="preserve">Na região de Parintins, os “insubordinados” também resistiam, rebelavam e fugiam para conquistar sua liberdade, mas sempre eram tidos como ameaças. </w:t>
      </w:r>
      <w:r w:rsidR="00733D79" w:rsidRPr="002D7778">
        <w:t xml:space="preserve">Cavalcante (2013, p.25) </w:t>
      </w:r>
      <w:r>
        <w:t xml:space="preserve">apresenta registros sobre os fugitivos que demonstram </w:t>
      </w:r>
      <w:r w:rsidR="008853FA" w:rsidRPr="002D7778">
        <w:t>a presença negra no Amazonas</w:t>
      </w:r>
      <w:r w:rsidR="00C203F4">
        <w:t>,</w:t>
      </w:r>
      <w:r w:rsidR="0041170A">
        <w:t xml:space="preserve"> </w:t>
      </w:r>
      <w:r>
        <w:t>conforme</w:t>
      </w:r>
      <w:r w:rsidR="00733D79" w:rsidRPr="002D7778">
        <w:t xml:space="preserve"> documentos que possuem dados e relatos como este:</w:t>
      </w:r>
    </w:p>
    <w:p w:rsidR="00733D79" w:rsidRPr="00733D79" w:rsidRDefault="00733D79" w:rsidP="00733D79">
      <w:pPr>
        <w:pStyle w:val="Corpodetexto"/>
        <w:ind w:left="1411"/>
        <w:rPr>
          <w:sz w:val="22"/>
          <w:lang w:val="pt-BR"/>
        </w:rPr>
      </w:pPr>
      <w:r w:rsidRPr="00733D79">
        <w:rPr>
          <w:sz w:val="22"/>
          <w:lang w:val="pt-BR"/>
        </w:rPr>
        <w:t>Felipe “preto retinto, idade 22 anos, dentes partidos, tem sinais de surra”, conhecia algo daqueles furos, rios e igarapés. Em 1847, já havia fugido em direção a Comarca do Amazonas. Guardava na memória os tempos de resistência e liberdade vividos “ainda rapaz, sem barba, em Vila Nova da Rainha”, tocando sua guitarra. Na área próxima ao rio Urubu, região de “todo deserto”, as taperas das abandonadas freguesias” serviam de mocambos a escravos fugidos²³. Felipe podia guardar as antigas amizades quilombolas, protetores de fugas (açoutadores, dir-se-á), solidários por certo</w:t>
      </w:r>
      <w:r w:rsidRPr="00733D79">
        <w:rPr>
          <w:sz w:val="22"/>
          <w:lang w:val="pt-BR"/>
        </w:rPr>
        <w:footnoteReference w:id="4"/>
      </w:r>
      <w:r w:rsidRPr="00733D79">
        <w:rPr>
          <w:sz w:val="22"/>
          <w:lang w:val="pt-BR"/>
        </w:rPr>
        <w:t xml:space="preserve">. </w:t>
      </w:r>
    </w:p>
    <w:p w:rsidR="00733D79" w:rsidRPr="002D7778" w:rsidRDefault="00733D79" w:rsidP="00733D79">
      <w:pPr>
        <w:spacing w:after="0" w:line="360" w:lineRule="auto"/>
        <w:ind w:firstLine="709"/>
        <w:jc w:val="both"/>
        <w:rPr>
          <w:rFonts w:ascii="Times New Roman" w:hAnsi="Times New Roman" w:cs="Times New Roman"/>
          <w:sz w:val="24"/>
          <w:szCs w:val="24"/>
        </w:rPr>
      </w:pPr>
    </w:p>
    <w:p w:rsidR="00733D79" w:rsidRPr="002D7778" w:rsidRDefault="00733D79" w:rsidP="000E45F2">
      <w:pPr>
        <w:spacing w:after="0" w:line="360" w:lineRule="auto"/>
        <w:jc w:val="both"/>
        <w:rPr>
          <w:rFonts w:ascii="Times New Roman" w:hAnsi="Times New Roman" w:cs="Times New Roman"/>
          <w:sz w:val="24"/>
          <w:szCs w:val="24"/>
        </w:rPr>
      </w:pPr>
      <w:r w:rsidRPr="002D7778">
        <w:rPr>
          <w:rFonts w:ascii="Times New Roman" w:hAnsi="Times New Roman" w:cs="Times New Roman"/>
          <w:sz w:val="24"/>
          <w:szCs w:val="24"/>
        </w:rPr>
        <w:t xml:space="preserve">A descrição do negro Felipe mostra que houve presença negra em Parintins anteriormente denominada Vila Nova da Rainha. Este nome é devido a ilha de Tupinambarana ter sido aceita e elevada em 1803 à categoria de Missão Religiosa, pelo Capitão Mor do Pará, Conde dos Arcos, que encarregou </w:t>
      </w:r>
      <w:r w:rsidR="003320B3" w:rsidRPr="002D7778">
        <w:rPr>
          <w:rFonts w:ascii="Times New Roman" w:hAnsi="Times New Roman" w:cs="Times New Roman"/>
          <w:sz w:val="24"/>
          <w:szCs w:val="24"/>
        </w:rPr>
        <w:t>frei</w:t>
      </w:r>
      <w:r w:rsidRPr="002D7778">
        <w:rPr>
          <w:rFonts w:ascii="Times New Roman" w:hAnsi="Times New Roman" w:cs="Times New Roman"/>
          <w:sz w:val="24"/>
          <w:szCs w:val="24"/>
        </w:rPr>
        <w:t xml:space="preserve"> José das Chagas como administrador do lugar, o qual recebeu o nome de Vila Nova da</w:t>
      </w:r>
      <w:r w:rsidR="00BD50D5">
        <w:rPr>
          <w:rFonts w:ascii="Times New Roman" w:hAnsi="Times New Roman" w:cs="Times New Roman"/>
          <w:sz w:val="24"/>
          <w:szCs w:val="24"/>
        </w:rPr>
        <w:t xml:space="preserve"> Rainha, e, muitos anos depois </w:t>
      </w:r>
      <w:r w:rsidRPr="002D7778">
        <w:rPr>
          <w:rFonts w:ascii="Times New Roman" w:hAnsi="Times New Roman" w:cs="Times New Roman"/>
          <w:sz w:val="24"/>
          <w:szCs w:val="24"/>
        </w:rPr>
        <w:t>essa missão se tornaria Parintins.</w:t>
      </w:r>
    </w:p>
    <w:p w:rsidR="00733D79" w:rsidRPr="002D7778" w:rsidRDefault="00733D79" w:rsidP="000E45F2">
      <w:pPr>
        <w:spacing w:after="0" w:line="360" w:lineRule="auto"/>
        <w:jc w:val="both"/>
        <w:rPr>
          <w:rFonts w:ascii="Times New Roman" w:hAnsi="Times New Roman" w:cs="Times New Roman"/>
          <w:sz w:val="24"/>
          <w:szCs w:val="24"/>
        </w:rPr>
      </w:pPr>
      <w:r w:rsidRPr="002D7778">
        <w:rPr>
          <w:rFonts w:ascii="Times New Roman" w:hAnsi="Times New Roman" w:cs="Times New Roman"/>
          <w:sz w:val="24"/>
          <w:szCs w:val="24"/>
        </w:rPr>
        <w:t>Com relação à área distrital pertencente ao município de Parintins, há indícios de que em sua região houve espaços de fuga, e as pesquisas evidenciam ainda mais isto. Conforme pode ser entendido na citação abaixo:</w:t>
      </w:r>
    </w:p>
    <w:p w:rsidR="00733D79" w:rsidRPr="002D7778" w:rsidRDefault="00733D79" w:rsidP="00733D79">
      <w:pPr>
        <w:spacing w:after="0" w:line="360" w:lineRule="auto"/>
        <w:ind w:firstLine="709"/>
        <w:jc w:val="both"/>
        <w:rPr>
          <w:rFonts w:ascii="Times New Roman" w:hAnsi="Times New Roman" w:cs="Times New Roman"/>
          <w:sz w:val="24"/>
          <w:szCs w:val="24"/>
        </w:rPr>
      </w:pPr>
    </w:p>
    <w:p w:rsidR="00733D79" w:rsidRPr="00733D79" w:rsidRDefault="00733D79" w:rsidP="00733D79">
      <w:pPr>
        <w:pStyle w:val="Corpodetexto"/>
        <w:ind w:left="1411"/>
        <w:rPr>
          <w:sz w:val="22"/>
          <w:lang w:val="pt-BR"/>
        </w:rPr>
      </w:pPr>
      <w:r w:rsidRPr="00733D79">
        <w:rPr>
          <w:sz w:val="22"/>
          <w:lang w:val="pt-BR"/>
        </w:rPr>
        <w:t>Cidades do interior, como é o caso de Vila Bela da Imperatriz (Parintins), também foram marcadas pela cultura escrava, pela resistência. Exemplo disso pôde ser verificado quando um de seus quarteirões era reconhecido, inclusive pelas próprias autoridades policiais, como “quarteirão do mocambo”, isto é, sua própria urbanidade estava atravessada pela resistência dos escravos, pela cultura dos fugitivos. A busca por autonomia marcava também as bases de uma sobrevivência cultural cuja lógica dava outros significados ao registro oficial para o espaço urbano. (CAVALCANTE, 2013, 140)</w:t>
      </w:r>
    </w:p>
    <w:p w:rsidR="00733D79" w:rsidRPr="002D7778" w:rsidRDefault="00733D79" w:rsidP="00733D79">
      <w:pPr>
        <w:spacing w:after="0" w:line="360" w:lineRule="auto"/>
        <w:ind w:left="2268" w:firstLine="709"/>
        <w:jc w:val="both"/>
        <w:rPr>
          <w:rFonts w:ascii="Times New Roman" w:hAnsi="Times New Roman" w:cs="Times New Roman"/>
          <w:sz w:val="24"/>
          <w:szCs w:val="24"/>
        </w:rPr>
      </w:pPr>
      <w:r w:rsidRPr="002D7778">
        <w:rPr>
          <w:rFonts w:ascii="Times New Roman" w:hAnsi="Times New Roman" w:cs="Times New Roman"/>
          <w:sz w:val="24"/>
          <w:szCs w:val="24"/>
        </w:rPr>
        <w:t>.</w:t>
      </w:r>
    </w:p>
    <w:p w:rsidR="00733D79" w:rsidRPr="002D7778" w:rsidRDefault="00733D79" w:rsidP="000E45F2">
      <w:pPr>
        <w:pStyle w:val="Default"/>
        <w:tabs>
          <w:tab w:val="left" w:pos="567"/>
        </w:tabs>
        <w:spacing w:line="360" w:lineRule="auto"/>
      </w:pPr>
      <w:r w:rsidRPr="002D7778">
        <w:t>Os mocambos então se formaram como lugares da realização da liberdade tão sonhada pelos negros que sofriam com a escravidão. Por outro lado, foram visados como incômodo aos administradores das províncias. A esse respeito, Pinheiro (1999) considera que:</w:t>
      </w:r>
    </w:p>
    <w:p w:rsidR="00733D79" w:rsidRPr="002D7778" w:rsidRDefault="00733D79" w:rsidP="00733D79">
      <w:pPr>
        <w:pStyle w:val="Default"/>
        <w:tabs>
          <w:tab w:val="left" w:pos="567"/>
        </w:tabs>
        <w:spacing w:line="360" w:lineRule="auto"/>
        <w:ind w:firstLine="709"/>
      </w:pPr>
    </w:p>
    <w:p w:rsidR="00733D79" w:rsidRPr="00733D79" w:rsidRDefault="00733D79" w:rsidP="00733D79">
      <w:pPr>
        <w:pStyle w:val="Corpodetexto"/>
        <w:ind w:left="1411"/>
        <w:rPr>
          <w:sz w:val="22"/>
          <w:lang w:val="pt-BR"/>
        </w:rPr>
      </w:pPr>
      <w:r w:rsidRPr="00733D79">
        <w:rPr>
          <w:sz w:val="22"/>
          <w:lang w:val="pt-BR"/>
        </w:rPr>
        <w:t>Em meados do século XIX, mesmo depois de toda a violenta repressão empreendida para sufocar o movimento cabano, do qual os escravos negros tomaram parte, os mocambos, já proliferados por todo o baixo Amazonas, tornaram-se alvos prioritários nas preocupações das autoridades provinciais (PINHEIRO, 1999, p. 158).</w:t>
      </w:r>
    </w:p>
    <w:p w:rsidR="00733D79" w:rsidRPr="002D7778" w:rsidRDefault="00733D79" w:rsidP="00733D79">
      <w:pPr>
        <w:pStyle w:val="Default"/>
        <w:tabs>
          <w:tab w:val="left" w:pos="567"/>
        </w:tabs>
        <w:spacing w:line="360" w:lineRule="auto"/>
        <w:ind w:firstLine="709"/>
      </w:pPr>
    </w:p>
    <w:p w:rsidR="00F32C7C" w:rsidRDefault="00733D79" w:rsidP="000E45F2">
      <w:pPr>
        <w:pStyle w:val="Default"/>
        <w:tabs>
          <w:tab w:val="left" w:pos="567"/>
        </w:tabs>
        <w:spacing w:line="360" w:lineRule="auto"/>
      </w:pPr>
      <w:r w:rsidRPr="002D7778">
        <w:t xml:space="preserve">Na região de Parintins, pesquisas apontam </w:t>
      </w:r>
      <w:r w:rsidR="003320B3" w:rsidRPr="002D7778">
        <w:t>umas áreas</w:t>
      </w:r>
      <w:r w:rsidRPr="002D7778">
        <w:t xml:space="preserve"> denominadas hoje “mocambo” como</w:t>
      </w:r>
      <w:r w:rsidR="00F32C7C">
        <w:t xml:space="preserve"> território</w:t>
      </w:r>
      <w:r w:rsidRPr="002D7778">
        <w:t xml:space="preserve"> de conflitos. Segundo o Ofício da Delegacia de Polícia de Vila Bela da Imperatriz de 3 de novembro de 1862</w:t>
      </w:r>
      <w:r w:rsidRPr="002D7778">
        <w:rPr>
          <w:rStyle w:val="Refdenotaderodap"/>
        </w:rPr>
        <w:footnoteReference w:id="5"/>
      </w:r>
      <w:r w:rsidRPr="002D7778">
        <w:t xml:space="preserve"> para o Chefe de Polícia da Província Dr. Caetano Estelita Cavalcante Pessoa, um escravo chamado Maximiano José, de aparência mulata, apresentava ter trinta anos, sem barba, boa altura, sendo oficial de alfaiate, fugia há vários meses e encontrava-se no “Quarteirão do Mocambo”, distrito de Vila Bela da Imperatriz (Parintins), para onde várias diligências foram enviadas com o objetivo de capturá-lo. Segundo Cavalcante (2013) e Gomes (2006) o “Quarteirão do Mocambo” constituía o típico “campo negro”, onde havia conflitos, solidariedades e proteção. </w:t>
      </w:r>
    </w:p>
    <w:p w:rsidR="00733D79" w:rsidRPr="002D7778" w:rsidRDefault="00733D79" w:rsidP="000E45F2">
      <w:pPr>
        <w:pStyle w:val="Default"/>
        <w:tabs>
          <w:tab w:val="left" w:pos="567"/>
        </w:tabs>
        <w:spacing w:line="360" w:lineRule="auto"/>
      </w:pPr>
      <w:r w:rsidRPr="002D7778">
        <w:t xml:space="preserve">A pesquisa de Cavalcante aponta </w:t>
      </w:r>
      <w:r w:rsidR="00F32C7C">
        <w:t>importantes registros</w:t>
      </w:r>
      <w:r w:rsidRPr="002D7778">
        <w:t xml:space="preserve"> da presença negra na região de Parintins.  </w:t>
      </w:r>
    </w:p>
    <w:p w:rsidR="00733D79" w:rsidRPr="002D7778" w:rsidRDefault="00733D79" w:rsidP="00733D79">
      <w:pPr>
        <w:spacing w:after="0" w:line="360" w:lineRule="auto"/>
        <w:ind w:left="2268" w:firstLine="709"/>
        <w:jc w:val="both"/>
        <w:rPr>
          <w:rFonts w:ascii="Times New Roman" w:hAnsi="Times New Roman" w:cs="Times New Roman"/>
          <w:sz w:val="24"/>
          <w:szCs w:val="24"/>
        </w:rPr>
      </w:pPr>
    </w:p>
    <w:p w:rsidR="00733D79" w:rsidRPr="00733D79" w:rsidRDefault="00733D79" w:rsidP="00733D79">
      <w:pPr>
        <w:pStyle w:val="Corpodetexto"/>
        <w:ind w:left="1411"/>
        <w:rPr>
          <w:sz w:val="22"/>
          <w:lang w:val="pt-BR"/>
        </w:rPr>
      </w:pPr>
      <w:r w:rsidRPr="00733D79">
        <w:rPr>
          <w:sz w:val="22"/>
          <w:lang w:val="pt-BR"/>
        </w:rPr>
        <w:t>Em Vila Bela da Imperatriz o escravo Maximiniano José, “mulato, 30 anos, sem barba, alto, oficial de alfaiate” vivia fugido há mais de dez meses no “Quarteirão do Mocambo”, distrito desta Vila, para onde várias diligências haviam sido</w:t>
      </w:r>
      <w:r w:rsidR="003320B3">
        <w:rPr>
          <w:sz w:val="22"/>
          <w:lang w:val="pt-BR"/>
        </w:rPr>
        <w:t xml:space="preserve"> enviadas a fim de captura-lo¹²</w:t>
      </w:r>
      <w:r w:rsidRPr="00733D79">
        <w:rPr>
          <w:sz w:val="22"/>
          <w:lang w:val="pt-BR"/>
        </w:rPr>
        <w:t>.</w:t>
      </w:r>
      <w:r w:rsidR="003320B3">
        <w:rPr>
          <w:sz w:val="22"/>
          <w:lang w:val="pt-BR"/>
        </w:rPr>
        <w:t xml:space="preserve"> </w:t>
      </w:r>
      <w:r w:rsidRPr="00733D79">
        <w:rPr>
          <w:sz w:val="22"/>
          <w:lang w:val="pt-BR"/>
        </w:rPr>
        <w:t>Esses lugares constituíam o típico “campo negro”: lugar de conflitos, solidariedades e proteção que marcavam o cotidiano¹².</w:t>
      </w:r>
    </w:p>
    <w:p w:rsidR="00733D79" w:rsidRPr="00733D79" w:rsidRDefault="00733D79" w:rsidP="00733D79">
      <w:pPr>
        <w:pStyle w:val="Corpodetexto"/>
        <w:ind w:left="1411"/>
        <w:rPr>
          <w:sz w:val="22"/>
          <w:lang w:val="pt-BR"/>
        </w:rPr>
      </w:pPr>
    </w:p>
    <w:p w:rsidR="00733D79" w:rsidRPr="002D7778" w:rsidRDefault="00733D79" w:rsidP="00733D79">
      <w:pPr>
        <w:spacing w:after="0" w:line="360" w:lineRule="auto"/>
        <w:ind w:left="2268" w:firstLine="709"/>
        <w:jc w:val="both"/>
        <w:rPr>
          <w:rFonts w:ascii="Times New Roman" w:hAnsi="Times New Roman" w:cs="Times New Roman"/>
          <w:sz w:val="24"/>
          <w:szCs w:val="24"/>
        </w:rPr>
      </w:pPr>
    </w:p>
    <w:p w:rsidR="00733D79" w:rsidRPr="002D7778" w:rsidRDefault="00733D79" w:rsidP="000E45F2">
      <w:pPr>
        <w:spacing w:after="0" w:line="360" w:lineRule="auto"/>
        <w:jc w:val="both"/>
        <w:rPr>
          <w:rFonts w:ascii="Times New Roman" w:hAnsi="Times New Roman" w:cs="Times New Roman"/>
          <w:sz w:val="24"/>
          <w:szCs w:val="24"/>
        </w:rPr>
      </w:pPr>
      <w:r w:rsidRPr="002D7778">
        <w:rPr>
          <w:rFonts w:ascii="Times New Roman" w:hAnsi="Times New Roman" w:cs="Times New Roman"/>
          <w:sz w:val="24"/>
          <w:szCs w:val="24"/>
        </w:rPr>
        <w:t xml:space="preserve">Os indícios de presença negra na região de Parintins no que diz respeito a territórios de amocambados ainda ressentem de mais pesquisas, mas há a presença negra nas manifestações culturais parintinenses e alguns registros nas literaturas memorialistas locais. </w:t>
      </w:r>
    </w:p>
    <w:p w:rsidR="00733D79" w:rsidRDefault="00733D79" w:rsidP="000E45F2">
      <w:pPr>
        <w:spacing w:after="0" w:line="360" w:lineRule="auto"/>
        <w:jc w:val="both"/>
        <w:rPr>
          <w:rFonts w:ascii="Times New Roman" w:hAnsi="Times New Roman" w:cs="Times New Roman"/>
          <w:sz w:val="24"/>
          <w:szCs w:val="24"/>
        </w:rPr>
      </w:pPr>
      <w:r w:rsidRPr="00D3756D">
        <w:rPr>
          <w:rFonts w:ascii="Times New Roman" w:hAnsi="Times New Roman" w:cs="Times New Roman"/>
          <w:sz w:val="24"/>
          <w:szCs w:val="24"/>
        </w:rPr>
        <w:t xml:space="preserve">O folclore de Parintins, especialmente, o boi bumbá - uma das mais reconhecidas manifestações amazonenses - tem sua gênese e desenvolvimento ligados à cultura negra, com a ênfase de que os fundadores dos bois serem descendentes de negros nordestinos e elementos que reafirmam a ligação com a cultura afro como: marujada, batucada, homenagem a São Benedito, entre outros indícios e afirmações que os bois </w:t>
      </w:r>
      <w:r w:rsidR="00E75792">
        <w:rPr>
          <w:rFonts w:ascii="Times New Roman" w:hAnsi="Times New Roman" w:cs="Times New Roman"/>
          <w:sz w:val="24"/>
          <w:szCs w:val="24"/>
        </w:rPr>
        <w:t>mani</w:t>
      </w:r>
      <w:r w:rsidR="008F739D">
        <w:rPr>
          <w:rFonts w:ascii="Times New Roman" w:hAnsi="Times New Roman" w:cs="Times New Roman"/>
          <w:sz w:val="24"/>
          <w:szCs w:val="24"/>
        </w:rPr>
        <w:t>festam</w:t>
      </w:r>
      <w:r w:rsidRPr="00D3756D">
        <w:rPr>
          <w:rFonts w:ascii="Times New Roman" w:hAnsi="Times New Roman" w:cs="Times New Roman"/>
          <w:sz w:val="24"/>
          <w:szCs w:val="24"/>
        </w:rPr>
        <w:t>. Para Valentin</w:t>
      </w:r>
      <w:r>
        <w:rPr>
          <w:rFonts w:ascii="Times New Roman" w:hAnsi="Times New Roman" w:cs="Times New Roman"/>
          <w:sz w:val="24"/>
          <w:szCs w:val="24"/>
        </w:rPr>
        <w:t>:</w:t>
      </w:r>
    </w:p>
    <w:p w:rsidR="00733D79" w:rsidRDefault="00733D79" w:rsidP="00733D79">
      <w:pPr>
        <w:spacing w:after="0" w:line="360" w:lineRule="auto"/>
        <w:ind w:firstLine="709"/>
        <w:jc w:val="both"/>
        <w:rPr>
          <w:rFonts w:ascii="Times New Roman" w:hAnsi="Times New Roman" w:cs="Times New Roman"/>
          <w:sz w:val="24"/>
          <w:szCs w:val="24"/>
        </w:rPr>
      </w:pPr>
    </w:p>
    <w:p w:rsidR="00733D79" w:rsidRPr="00733D79" w:rsidRDefault="00733D79" w:rsidP="00733D79">
      <w:pPr>
        <w:pStyle w:val="Corpodetexto"/>
        <w:ind w:left="1411"/>
        <w:rPr>
          <w:sz w:val="22"/>
          <w:lang w:val="pt-BR"/>
        </w:rPr>
      </w:pPr>
      <w:r w:rsidRPr="00733D79">
        <w:rPr>
          <w:sz w:val="22"/>
          <w:lang w:val="pt-BR"/>
        </w:rPr>
        <w:t>vale ressaltar que a presença de negros no médio Amazonas, mesmo pequena, influencia o surgimento e a própria evolução do boi-bumbá na região [...] o bumba meu boi do Maranhão, trazido para a região pelos migrantes da seca, encontrou aqui não só um folguedo parecido, como também através do convívio com os negros, a identificação com o seu ritmo e sua música (2005, p. 86</w:t>
      </w:r>
      <w:r w:rsidR="003320B3" w:rsidRPr="00733D79">
        <w:rPr>
          <w:sz w:val="22"/>
          <w:lang w:val="pt-BR"/>
        </w:rPr>
        <w:t>).</w:t>
      </w:r>
    </w:p>
    <w:p w:rsidR="00733D79" w:rsidRPr="002D7778" w:rsidRDefault="00733D79" w:rsidP="00733D79">
      <w:pPr>
        <w:spacing w:after="0" w:line="360" w:lineRule="auto"/>
        <w:ind w:firstLine="709"/>
        <w:jc w:val="both"/>
        <w:rPr>
          <w:rFonts w:ascii="Times New Roman" w:hAnsi="Times New Roman" w:cs="Times New Roman"/>
          <w:sz w:val="24"/>
          <w:szCs w:val="24"/>
        </w:rPr>
      </w:pPr>
    </w:p>
    <w:p w:rsidR="00733D79" w:rsidRPr="002D7778" w:rsidRDefault="00733D79" w:rsidP="000E45F2">
      <w:pPr>
        <w:spacing w:after="0" w:line="360" w:lineRule="auto"/>
        <w:jc w:val="both"/>
        <w:rPr>
          <w:rFonts w:ascii="Times New Roman" w:hAnsi="Times New Roman" w:cs="Times New Roman"/>
          <w:sz w:val="24"/>
          <w:szCs w:val="24"/>
        </w:rPr>
      </w:pPr>
      <w:r w:rsidRPr="002D7778">
        <w:rPr>
          <w:rFonts w:ascii="Times New Roman" w:hAnsi="Times New Roman" w:cs="Times New Roman"/>
          <w:sz w:val="24"/>
          <w:szCs w:val="24"/>
        </w:rPr>
        <w:t xml:space="preserve">No livro </w:t>
      </w:r>
      <w:r w:rsidRPr="002D7778">
        <w:rPr>
          <w:rFonts w:ascii="Times New Roman" w:hAnsi="Times New Roman" w:cs="Times New Roman"/>
          <w:i/>
          <w:sz w:val="24"/>
          <w:szCs w:val="24"/>
        </w:rPr>
        <w:t>Boi Garantido de Lindolfo</w:t>
      </w:r>
      <w:r w:rsidRPr="002D7778">
        <w:rPr>
          <w:rFonts w:ascii="Times New Roman" w:hAnsi="Times New Roman" w:cs="Times New Roman"/>
          <w:sz w:val="24"/>
          <w:szCs w:val="24"/>
        </w:rPr>
        <w:t xml:space="preserve"> de Dé Monteverde e João Batista Monteverde, os autores relatam que a trajetória de Lindolfo Monteverde, fundador do Boi Garantido começou com chegada em Parintins de Germana da Silva, descendente de negros da costa da África no século XIX. Esta chega à Ilha Tupinambarana por volta do ano de 1820 com as marcas da escravidão que lhe afligira e após alguns anos casa-se com Alexandre Monte Verde da Silva, com quem tem uma filha: “Alexandrina Monte Verde da Silva, nascida em 20 de dezembro de 1864” (MONTEVERDE, 2003, p.11).</w:t>
      </w:r>
    </w:p>
    <w:p w:rsidR="00733D79" w:rsidRPr="002D7778" w:rsidRDefault="00733D79" w:rsidP="000E45F2">
      <w:pPr>
        <w:spacing w:after="0" w:line="360" w:lineRule="auto"/>
        <w:jc w:val="both"/>
        <w:rPr>
          <w:rFonts w:ascii="Times New Roman" w:hAnsi="Times New Roman" w:cs="Times New Roman"/>
          <w:sz w:val="24"/>
          <w:szCs w:val="24"/>
        </w:rPr>
      </w:pPr>
      <w:r w:rsidRPr="002D7778">
        <w:rPr>
          <w:rFonts w:ascii="Times New Roman" w:hAnsi="Times New Roman" w:cs="Times New Roman"/>
          <w:sz w:val="24"/>
          <w:szCs w:val="24"/>
        </w:rPr>
        <w:t>Alexandrina foi mãe de Lindolfo Marinho da Silva, conhecido posteriormente como “Lindolfo Monteverde, o criador do Boi Garantido”, nascido em 02 de janeiro de 1902, fruto de seu relacionamento com um homem chamado Marcelo.</w:t>
      </w:r>
    </w:p>
    <w:p w:rsidR="00733D79" w:rsidRPr="002D7778" w:rsidRDefault="00733D79" w:rsidP="000E45F2">
      <w:pPr>
        <w:spacing w:after="0" w:line="360" w:lineRule="auto"/>
        <w:jc w:val="both"/>
        <w:rPr>
          <w:rFonts w:ascii="Times New Roman" w:hAnsi="Times New Roman" w:cs="Times New Roman"/>
          <w:sz w:val="24"/>
          <w:szCs w:val="24"/>
        </w:rPr>
      </w:pPr>
      <w:r w:rsidRPr="002D7778">
        <w:rPr>
          <w:rFonts w:ascii="Times New Roman" w:hAnsi="Times New Roman" w:cs="Times New Roman"/>
          <w:sz w:val="24"/>
          <w:szCs w:val="24"/>
        </w:rPr>
        <w:t>Com relação ao Boi Caprichoso, muitas histórias tentam explicar sua origem, sendo uma das mais conhecidas e relatadas por antigos moradores de Parintins de que existem ligações entre o Boi Caprichoso e a Praça 14 de Janeiro em Manaus (bairro onde se localiza o Quilombo do Barranco), dando a entender de que o Coronel José Furtado Belém teria trazido o Boi Caprichoso da Praça 14 para brincar em Parintins em 1913, sendo que esse bumbá teria “nascido em Manaus” em 1912 (SAUNIER, 2003, p. 206).</w:t>
      </w:r>
    </w:p>
    <w:p w:rsidR="007E7251" w:rsidRDefault="00733D79" w:rsidP="000E45F2">
      <w:pPr>
        <w:spacing w:after="0" w:line="360" w:lineRule="auto"/>
        <w:jc w:val="both"/>
        <w:rPr>
          <w:rFonts w:ascii="Times New Roman" w:hAnsi="Times New Roman" w:cs="Times New Roman"/>
          <w:sz w:val="24"/>
          <w:szCs w:val="24"/>
        </w:rPr>
      </w:pPr>
      <w:r w:rsidRPr="002D7778">
        <w:rPr>
          <w:rFonts w:ascii="Times New Roman" w:hAnsi="Times New Roman" w:cs="Times New Roman"/>
          <w:sz w:val="24"/>
          <w:szCs w:val="24"/>
        </w:rPr>
        <w:t>A cultura negra no Amazonas</w:t>
      </w:r>
      <w:r w:rsidR="003639FD">
        <w:rPr>
          <w:rFonts w:ascii="Times New Roman" w:hAnsi="Times New Roman" w:cs="Times New Roman"/>
          <w:sz w:val="24"/>
          <w:szCs w:val="24"/>
        </w:rPr>
        <w:t>, em partícula, em Parintins</w:t>
      </w:r>
      <w:r w:rsidRPr="002D7778">
        <w:rPr>
          <w:rFonts w:ascii="Times New Roman" w:hAnsi="Times New Roman" w:cs="Times New Roman"/>
          <w:sz w:val="24"/>
          <w:szCs w:val="24"/>
        </w:rPr>
        <w:t xml:space="preserve"> ainda vem sendo revelada, com limitados enfoques em algumas áreas, mas com grande impulso, em virtude das lutas de </w:t>
      </w:r>
      <w:r w:rsidRPr="002D7778">
        <w:rPr>
          <w:rFonts w:ascii="Times New Roman" w:hAnsi="Times New Roman" w:cs="Times New Roman"/>
          <w:sz w:val="24"/>
          <w:szCs w:val="24"/>
        </w:rPr>
        <w:lastRenderedPageBreak/>
        <w:t xml:space="preserve">remanescentes quilombolas e discussão sobre diferenças culturais. Deve-se considerar, portanto, sua relevância na Amazônia de forma ampla e destituir quaisquer equívocos provenientes da falta de conhecimento sobre as vivências afro no território amazônico. </w:t>
      </w:r>
    </w:p>
    <w:p w:rsidR="00CB5654" w:rsidRDefault="00CB5654" w:rsidP="00CB5654">
      <w:pPr>
        <w:spacing w:after="0" w:line="360" w:lineRule="auto"/>
        <w:ind w:firstLine="709"/>
        <w:jc w:val="both"/>
      </w:pPr>
    </w:p>
    <w:p w:rsidR="00D47CF5" w:rsidRPr="00DA1052" w:rsidRDefault="00E75792" w:rsidP="00DA1052">
      <w:pPr>
        <w:pStyle w:val="Ttulo1"/>
        <w:spacing w:before="0" w:line="360" w:lineRule="auto"/>
        <w:ind w:left="709"/>
        <w:rPr>
          <w:rFonts w:ascii="Times New Roman" w:hAnsi="Times New Roman" w:cs="Times New Roman"/>
          <w:color w:val="auto"/>
          <w:sz w:val="24"/>
          <w:szCs w:val="24"/>
        </w:rPr>
      </w:pPr>
      <w:r>
        <w:rPr>
          <w:rFonts w:ascii="Times New Roman" w:hAnsi="Times New Roman" w:cs="Times New Roman"/>
          <w:color w:val="auto"/>
          <w:sz w:val="24"/>
          <w:szCs w:val="24"/>
        </w:rPr>
        <w:t>Fol</w:t>
      </w:r>
      <w:r w:rsidR="005B7175" w:rsidRPr="00DA1052">
        <w:rPr>
          <w:rFonts w:ascii="Times New Roman" w:hAnsi="Times New Roman" w:cs="Times New Roman"/>
          <w:color w:val="auto"/>
          <w:sz w:val="24"/>
          <w:szCs w:val="24"/>
        </w:rPr>
        <w:t>kcomunicação</w:t>
      </w:r>
      <w:r w:rsidR="00E94D7F">
        <w:rPr>
          <w:rFonts w:ascii="Times New Roman" w:hAnsi="Times New Roman" w:cs="Times New Roman"/>
          <w:color w:val="auto"/>
          <w:sz w:val="24"/>
          <w:szCs w:val="24"/>
        </w:rPr>
        <w:t xml:space="preserve">, presença negra </w:t>
      </w:r>
      <w:r w:rsidR="00806A8E" w:rsidRPr="00DA1052">
        <w:rPr>
          <w:rFonts w:ascii="Times New Roman" w:hAnsi="Times New Roman" w:cs="Times New Roman"/>
          <w:color w:val="auto"/>
          <w:sz w:val="24"/>
          <w:szCs w:val="24"/>
        </w:rPr>
        <w:t>e as toadas de boi bumbá</w:t>
      </w:r>
      <w:r w:rsidR="00814A8A" w:rsidRPr="00DA1052">
        <w:rPr>
          <w:rFonts w:ascii="Times New Roman" w:hAnsi="Times New Roman" w:cs="Times New Roman"/>
          <w:color w:val="auto"/>
          <w:sz w:val="24"/>
          <w:szCs w:val="24"/>
        </w:rPr>
        <w:t xml:space="preserve"> </w:t>
      </w:r>
      <w:r w:rsidR="008F0A27">
        <w:rPr>
          <w:rFonts w:ascii="Times New Roman" w:hAnsi="Times New Roman" w:cs="Times New Roman"/>
          <w:color w:val="auto"/>
          <w:sz w:val="24"/>
          <w:szCs w:val="24"/>
        </w:rPr>
        <w:t>de Parintins</w:t>
      </w:r>
    </w:p>
    <w:p w:rsidR="00B65138" w:rsidRDefault="007955A5" w:rsidP="000E45F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O professor e jornalista Lui</w:t>
      </w:r>
      <w:r w:rsidR="007E53E3">
        <w:rPr>
          <w:rFonts w:ascii="Times New Roman" w:hAnsi="Times New Roman" w:cs="Times New Roman"/>
          <w:sz w:val="24"/>
          <w:szCs w:val="24"/>
        </w:rPr>
        <w:t>z</w:t>
      </w:r>
      <w:r>
        <w:rPr>
          <w:rFonts w:ascii="Times New Roman" w:hAnsi="Times New Roman" w:cs="Times New Roman"/>
          <w:sz w:val="24"/>
          <w:szCs w:val="24"/>
        </w:rPr>
        <w:t xml:space="preserve"> Beltrão</w:t>
      </w:r>
      <w:r w:rsidR="00E75792">
        <w:rPr>
          <w:rFonts w:ascii="Times New Roman" w:hAnsi="Times New Roman" w:cs="Times New Roman"/>
          <w:sz w:val="24"/>
          <w:szCs w:val="24"/>
        </w:rPr>
        <w:t xml:space="preserve"> lançou a disciplina Fol</w:t>
      </w:r>
      <w:r w:rsidR="00EE3075">
        <w:rPr>
          <w:rFonts w:ascii="Times New Roman" w:hAnsi="Times New Roman" w:cs="Times New Roman"/>
          <w:sz w:val="24"/>
          <w:szCs w:val="24"/>
        </w:rPr>
        <w:t>kcomu</w:t>
      </w:r>
      <w:r w:rsidR="00E76818">
        <w:rPr>
          <w:rFonts w:ascii="Times New Roman" w:hAnsi="Times New Roman" w:cs="Times New Roman"/>
          <w:sz w:val="24"/>
          <w:szCs w:val="24"/>
        </w:rPr>
        <w:t>n</w:t>
      </w:r>
      <w:r w:rsidR="00EE3075">
        <w:rPr>
          <w:rFonts w:ascii="Times New Roman" w:hAnsi="Times New Roman" w:cs="Times New Roman"/>
          <w:sz w:val="24"/>
          <w:szCs w:val="24"/>
        </w:rPr>
        <w:t xml:space="preserve">icação no </w:t>
      </w:r>
      <w:r w:rsidR="00D47CF5" w:rsidRPr="00D47CF5">
        <w:rPr>
          <w:rFonts w:ascii="Times New Roman" w:hAnsi="Times New Roman" w:cs="Times New Roman"/>
          <w:sz w:val="24"/>
          <w:szCs w:val="24"/>
        </w:rPr>
        <w:t>final da década de 1960</w:t>
      </w:r>
      <w:r w:rsidR="007E53E3">
        <w:rPr>
          <w:rFonts w:ascii="Times New Roman" w:hAnsi="Times New Roman" w:cs="Times New Roman"/>
          <w:sz w:val="24"/>
          <w:szCs w:val="24"/>
        </w:rPr>
        <w:t xml:space="preserve"> </w:t>
      </w:r>
      <w:r w:rsidR="00A46B68">
        <w:rPr>
          <w:rFonts w:ascii="Times New Roman" w:hAnsi="Times New Roman" w:cs="Times New Roman"/>
          <w:sz w:val="24"/>
          <w:szCs w:val="24"/>
        </w:rPr>
        <w:t xml:space="preserve">para estudo dos </w:t>
      </w:r>
      <w:r w:rsidR="00FA75F1">
        <w:rPr>
          <w:rFonts w:ascii="Times New Roman" w:hAnsi="Times New Roman" w:cs="Times New Roman"/>
          <w:sz w:val="24"/>
          <w:szCs w:val="24"/>
        </w:rPr>
        <w:t>“</w:t>
      </w:r>
      <w:r w:rsidR="007E53E3">
        <w:rPr>
          <w:rFonts w:ascii="Times New Roman" w:hAnsi="Times New Roman" w:cs="Times New Roman"/>
          <w:sz w:val="24"/>
          <w:szCs w:val="24"/>
        </w:rPr>
        <w:t>impactos midiáticos das manifestações culturais das classes populares</w:t>
      </w:r>
      <w:r w:rsidR="00FA75F1">
        <w:rPr>
          <w:rFonts w:ascii="Times New Roman" w:hAnsi="Times New Roman" w:cs="Times New Roman"/>
          <w:sz w:val="24"/>
          <w:szCs w:val="24"/>
        </w:rPr>
        <w:t>”</w:t>
      </w:r>
      <w:r w:rsidR="007E53E3">
        <w:rPr>
          <w:rFonts w:ascii="Times New Roman" w:hAnsi="Times New Roman" w:cs="Times New Roman"/>
          <w:sz w:val="24"/>
          <w:szCs w:val="24"/>
        </w:rPr>
        <w:t>,</w:t>
      </w:r>
      <w:r w:rsidR="00521CF3">
        <w:rPr>
          <w:rFonts w:ascii="Times New Roman" w:hAnsi="Times New Roman" w:cs="Times New Roman"/>
          <w:sz w:val="24"/>
          <w:szCs w:val="24"/>
        </w:rPr>
        <w:t xml:space="preserve"> uma vez que essas classes</w:t>
      </w:r>
      <w:r w:rsidR="0003411C">
        <w:rPr>
          <w:rFonts w:ascii="Times New Roman" w:hAnsi="Times New Roman" w:cs="Times New Roman"/>
          <w:sz w:val="24"/>
          <w:szCs w:val="24"/>
        </w:rPr>
        <w:t xml:space="preserve"> </w:t>
      </w:r>
      <w:r w:rsidR="00A3734B">
        <w:rPr>
          <w:rFonts w:ascii="Times New Roman" w:hAnsi="Times New Roman" w:cs="Times New Roman"/>
          <w:sz w:val="24"/>
          <w:szCs w:val="24"/>
        </w:rPr>
        <w:t xml:space="preserve">também são marginalizadas no meio social </w:t>
      </w:r>
      <w:r w:rsidR="0003411C">
        <w:rPr>
          <w:rFonts w:ascii="Times New Roman" w:hAnsi="Times New Roman" w:cs="Times New Roman"/>
          <w:sz w:val="24"/>
          <w:szCs w:val="24"/>
        </w:rPr>
        <w:t>(</w:t>
      </w:r>
      <w:r w:rsidR="0003411C" w:rsidRPr="0003411C">
        <w:rPr>
          <w:rFonts w:ascii="Times New Roman" w:hAnsi="Times New Roman" w:cs="Times New Roman"/>
          <w:bCs/>
          <w:iCs/>
          <w:sz w:val="24"/>
          <w:szCs w:val="24"/>
        </w:rPr>
        <w:t>BREGUÊZ</w:t>
      </w:r>
      <w:r w:rsidR="0003411C">
        <w:rPr>
          <w:rFonts w:ascii="Times New Roman" w:hAnsi="Times New Roman" w:cs="Times New Roman"/>
          <w:bCs/>
          <w:iCs/>
          <w:sz w:val="24"/>
          <w:szCs w:val="24"/>
        </w:rPr>
        <w:t>, 2002).</w:t>
      </w:r>
    </w:p>
    <w:p w:rsidR="00806A8E" w:rsidRDefault="00E75792" w:rsidP="000E45F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 Fol</w:t>
      </w:r>
      <w:r w:rsidR="00806A8E">
        <w:rPr>
          <w:rFonts w:ascii="Times New Roman" w:hAnsi="Times New Roman" w:cs="Times New Roman"/>
          <w:sz w:val="24"/>
          <w:szCs w:val="24"/>
        </w:rPr>
        <w:t>kcomunicação tem se tornado cada vez mais presente na grande demanda de estudos culturais realizados no território brasileiro. Entende-se que a metodologia fundamentada por Luiz Beltrão tem</w:t>
      </w:r>
    </w:p>
    <w:p w:rsidR="00814A8A" w:rsidRPr="00CD53F7" w:rsidRDefault="00814A8A" w:rsidP="00CD53F7">
      <w:pPr>
        <w:autoSpaceDE w:val="0"/>
        <w:autoSpaceDN w:val="0"/>
        <w:adjustRightInd w:val="0"/>
        <w:spacing w:after="0" w:line="240" w:lineRule="auto"/>
        <w:jc w:val="both"/>
        <w:rPr>
          <w:rFonts w:ascii="Times New Roman" w:hAnsi="Times New Roman" w:cs="Times New Roman"/>
          <w:sz w:val="24"/>
          <w:szCs w:val="24"/>
        </w:rPr>
      </w:pPr>
    </w:p>
    <w:p w:rsidR="00730BE5" w:rsidRPr="00733D79" w:rsidRDefault="00730BE5" w:rsidP="00733D79">
      <w:pPr>
        <w:pStyle w:val="Corpodetexto"/>
        <w:ind w:left="1411"/>
        <w:rPr>
          <w:sz w:val="22"/>
          <w:lang w:val="pt-BR"/>
        </w:rPr>
      </w:pPr>
      <w:r w:rsidRPr="00733D79">
        <w:rPr>
          <w:sz w:val="22"/>
          <w:lang w:val="pt-BR"/>
        </w:rPr>
        <w:t>[...]</w:t>
      </w:r>
      <w:r w:rsidR="004016B7" w:rsidRPr="00733D79">
        <w:rPr>
          <w:sz w:val="22"/>
          <w:lang w:val="pt-BR"/>
        </w:rPr>
        <w:t xml:space="preserve"> </w:t>
      </w:r>
      <w:r w:rsidRPr="00733D79">
        <w:rPr>
          <w:sz w:val="22"/>
          <w:lang w:val="pt-BR"/>
        </w:rPr>
        <w:t>não é, pois, o estudo da cultura popular ou do</w:t>
      </w:r>
      <w:r w:rsidR="00CD53F7" w:rsidRPr="00733D79">
        <w:rPr>
          <w:sz w:val="22"/>
          <w:lang w:val="pt-BR"/>
        </w:rPr>
        <w:t xml:space="preserve"> </w:t>
      </w:r>
      <w:r w:rsidRPr="00733D79">
        <w:rPr>
          <w:sz w:val="22"/>
          <w:lang w:val="pt-BR"/>
        </w:rPr>
        <w:t>folclore, é bom que se destaque com clareza. A folkcomunicação é o estudo</w:t>
      </w:r>
      <w:r w:rsidR="00CD53F7" w:rsidRPr="00733D79">
        <w:rPr>
          <w:sz w:val="22"/>
          <w:lang w:val="pt-BR"/>
        </w:rPr>
        <w:t xml:space="preserve"> </w:t>
      </w:r>
      <w:r w:rsidRPr="00733D79">
        <w:rPr>
          <w:sz w:val="22"/>
          <w:lang w:val="pt-BR"/>
        </w:rPr>
        <w:t>dos procedimentos comunicacionais pelos quais as manifestações da cultura</w:t>
      </w:r>
      <w:r w:rsidR="00CD53F7" w:rsidRPr="00733D79">
        <w:rPr>
          <w:sz w:val="22"/>
          <w:lang w:val="pt-BR"/>
        </w:rPr>
        <w:t xml:space="preserve"> </w:t>
      </w:r>
      <w:r w:rsidRPr="00733D79">
        <w:rPr>
          <w:sz w:val="22"/>
          <w:lang w:val="pt-BR"/>
        </w:rPr>
        <w:t>popular ou folclore se expandem, se sociabilizam, convivem com outras</w:t>
      </w:r>
      <w:r w:rsidR="00CD53F7" w:rsidRPr="00733D79">
        <w:rPr>
          <w:sz w:val="22"/>
          <w:lang w:val="pt-BR"/>
        </w:rPr>
        <w:t xml:space="preserve"> </w:t>
      </w:r>
      <w:r w:rsidRPr="00733D79">
        <w:rPr>
          <w:sz w:val="22"/>
          <w:lang w:val="pt-BR"/>
        </w:rPr>
        <w:t>cadeias comunicacionais, sofrem modificações por influência da</w:t>
      </w:r>
      <w:r w:rsidR="00CD53F7" w:rsidRPr="00733D79">
        <w:rPr>
          <w:sz w:val="22"/>
          <w:lang w:val="pt-BR"/>
        </w:rPr>
        <w:t xml:space="preserve"> </w:t>
      </w:r>
      <w:r w:rsidRPr="00733D79">
        <w:rPr>
          <w:sz w:val="22"/>
          <w:lang w:val="pt-BR"/>
        </w:rPr>
        <w:t>comunicação massificada e industrializada ou se modificam quando</w:t>
      </w:r>
      <w:r w:rsidR="00CD53F7" w:rsidRPr="00733D79">
        <w:rPr>
          <w:sz w:val="22"/>
          <w:lang w:val="pt-BR"/>
        </w:rPr>
        <w:t xml:space="preserve"> </w:t>
      </w:r>
      <w:r w:rsidRPr="00733D79">
        <w:rPr>
          <w:sz w:val="22"/>
          <w:lang w:val="pt-BR"/>
        </w:rPr>
        <w:t>apropriadas por tais complexos</w:t>
      </w:r>
      <w:r w:rsidR="00806A8E" w:rsidRPr="00733D79">
        <w:rPr>
          <w:sz w:val="22"/>
          <w:lang w:val="pt-BR"/>
        </w:rPr>
        <w:t xml:space="preserve"> (HOLHFELDT, 2002, p.25).</w:t>
      </w:r>
    </w:p>
    <w:p w:rsidR="00730BE5" w:rsidRDefault="00730BE5" w:rsidP="00DF4AF1">
      <w:pPr>
        <w:pStyle w:val="Default"/>
        <w:spacing w:line="360" w:lineRule="auto"/>
        <w:ind w:firstLine="709"/>
      </w:pPr>
    </w:p>
    <w:p w:rsidR="00A60E0E" w:rsidRDefault="00A60E0E" w:rsidP="000E45F2">
      <w:pPr>
        <w:autoSpaceDE w:val="0"/>
        <w:autoSpaceDN w:val="0"/>
        <w:adjustRightInd w:val="0"/>
        <w:spacing w:after="0" w:line="360" w:lineRule="auto"/>
        <w:jc w:val="both"/>
        <w:rPr>
          <w:rFonts w:ascii="Times New Roman" w:hAnsi="Times New Roman" w:cs="Times New Roman"/>
          <w:sz w:val="24"/>
          <w:szCs w:val="24"/>
        </w:rPr>
      </w:pPr>
      <w:r w:rsidRPr="00A60E0E">
        <w:rPr>
          <w:rFonts w:ascii="Times New Roman" w:hAnsi="Times New Roman" w:cs="Times New Roman"/>
          <w:iCs/>
          <w:sz w:val="24"/>
          <w:szCs w:val="24"/>
        </w:rPr>
        <w:t xml:space="preserve">Há vários tipos de </w:t>
      </w:r>
      <w:r w:rsidR="000C74FB" w:rsidRPr="00A60E0E">
        <w:rPr>
          <w:rFonts w:ascii="Times New Roman" w:hAnsi="Times New Roman" w:cs="Times New Roman"/>
          <w:sz w:val="24"/>
          <w:szCs w:val="24"/>
        </w:rPr>
        <w:t>processos</w:t>
      </w:r>
      <w:r w:rsidRPr="00A60E0E">
        <w:rPr>
          <w:rFonts w:ascii="Times New Roman" w:hAnsi="Times New Roman" w:cs="Times New Roman"/>
          <w:sz w:val="24"/>
          <w:szCs w:val="24"/>
        </w:rPr>
        <w:t xml:space="preserve"> </w:t>
      </w:r>
      <w:r w:rsidR="000C74FB">
        <w:rPr>
          <w:rFonts w:ascii="Times New Roman" w:hAnsi="Times New Roman" w:cs="Times New Roman"/>
          <w:sz w:val="24"/>
          <w:szCs w:val="24"/>
        </w:rPr>
        <w:t xml:space="preserve">da </w:t>
      </w:r>
      <w:r w:rsidR="009D23E6">
        <w:rPr>
          <w:rFonts w:ascii="Times New Roman" w:hAnsi="Times New Roman" w:cs="Times New Roman"/>
          <w:sz w:val="24"/>
          <w:szCs w:val="24"/>
        </w:rPr>
        <w:t>folk</w:t>
      </w:r>
      <w:r w:rsidR="000C74FB">
        <w:rPr>
          <w:rFonts w:ascii="Times New Roman" w:hAnsi="Times New Roman" w:cs="Times New Roman"/>
          <w:sz w:val="24"/>
          <w:szCs w:val="24"/>
        </w:rPr>
        <w:t xml:space="preserve">comunicação </w:t>
      </w:r>
      <w:r w:rsidRPr="00A60E0E">
        <w:rPr>
          <w:rFonts w:ascii="Times New Roman" w:hAnsi="Times New Roman" w:cs="Times New Roman"/>
          <w:sz w:val="24"/>
          <w:szCs w:val="24"/>
        </w:rPr>
        <w:t xml:space="preserve">pelos quais as manifestações da cultura </w:t>
      </w:r>
      <w:r w:rsidR="00503696">
        <w:rPr>
          <w:rFonts w:ascii="Times New Roman" w:hAnsi="Times New Roman" w:cs="Times New Roman"/>
          <w:sz w:val="24"/>
          <w:szCs w:val="24"/>
        </w:rPr>
        <w:t>popular</w:t>
      </w:r>
      <w:r w:rsidRPr="00A60E0E">
        <w:rPr>
          <w:rFonts w:ascii="Times New Roman" w:hAnsi="Times New Roman" w:cs="Times New Roman"/>
          <w:sz w:val="24"/>
          <w:szCs w:val="24"/>
        </w:rPr>
        <w:t xml:space="preserve"> se </w:t>
      </w:r>
      <w:r w:rsidR="000C74FB" w:rsidRPr="00A60E0E">
        <w:rPr>
          <w:rFonts w:ascii="Times New Roman" w:hAnsi="Times New Roman" w:cs="Times New Roman"/>
          <w:sz w:val="24"/>
          <w:szCs w:val="24"/>
        </w:rPr>
        <w:t>desenvolvem</w:t>
      </w:r>
      <w:r w:rsidR="006A3CC0">
        <w:rPr>
          <w:rFonts w:ascii="Times New Roman" w:hAnsi="Times New Roman" w:cs="Times New Roman"/>
          <w:sz w:val="24"/>
          <w:szCs w:val="24"/>
        </w:rPr>
        <w:t xml:space="preserve">, entre eles se encontra </w:t>
      </w:r>
      <w:r w:rsidR="0061688B">
        <w:rPr>
          <w:rFonts w:ascii="Times New Roman" w:hAnsi="Times New Roman" w:cs="Times New Roman"/>
          <w:sz w:val="24"/>
          <w:szCs w:val="24"/>
        </w:rPr>
        <w:t xml:space="preserve">a toada que é entendida como </w:t>
      </w:r>
      <w:r w:rsidR="0061688B" w:rsidRPr="00E97372">
        <w:rPr>
          <w:rFonts w:ascii="Times New Roman" w:hAnsi="Times New Roman" w:cs="Times New Roman"/>
          <w:sz w:val="24"/>
          <w:szCs w:val="24"/>
        </w:rPr>
        <w:t xml:space="preserve">“o canto de boi-bumbá </w:t>
      </w:r>
      <w:r w:rsidR="0061688B">
        <w:rPr>
          <w:rFonts w:ascii="Times New Roman" w:hAnsi="Times New Roman" w:cs="Times New Roman"/>
          <w:sz w:val="24"/>
          <w:szCs w:val="24"/>
        </w:rPr>
        <w:t xml:space="preserve">[...] </w:t>
      </w:r>
      <w:r w:rsidR="0061688B" w:rsidRPr="00E97372">
        <w:rPr>
          <w:rFonts w:ascii="Times New Roman" w:hAnsi="Times New Roman" w:cs="Times New Roman"/>
          <w:sz w:val="24"/>
          <w:szCs w:val="24"/>
        </w:rPr>
        <w:t>um ritmo afro-brasileiro, mistura contagiante do samba, marcha e cateretê”</w:t>
      </w:r>
      <w:r w:rsidR="0061688B" w:rsidRPr="0061688B">
        <w:rPr>
          <w:rFonts w:ascii="Times New Roman" w:hAnsi="Times New Roman" w:cs="Times New Roman"/>
          <w:sz w:val="24"/>
          <w:szCs w:val="24"/>
        </w:rPr>
        <w:t xml:space="preserve"> </w:t>
      </w:r>
      <w:r w:rsidR="0061688B">
        <w:rPr>
          <w:rFonts w:ascii="Times New Roman" w:hAnsi="Times New Roman" w:cs="Times New Roman"/>
          <w:sz w:val="24"/>
          <w:szCs w:val="24"/>
        </w:rPr>
        <w:t xml:space="preserve">(SAUNIER, </w:t>
      </w:r>
      <w:r w:rsidR="00895FB8">
        <w:rPr>
          <w:rFonts w:ascii="Times New Roman" w:hAnsi="Times New Roman" w:cs="Times New Roman"/>
          <w:sz w:val="24"/>
          <w:szCs w:val="24"/>
        </w:rPr>
        <w:t>1989</w:t>
      </w:r>
      <w:r w:rsidR="0061688B" w:rsidRPr="00E97372">
        <w:rPr>
          <w:rFonts w:ascii="Times New Roman" w:hAnsi="Times New Roman" w:cs="Times New Roman"/>
          <w:sz w:val="24"/>
          <w:szCs w:val="24"/>
        </w:rPr>
        <w:t>, p. 33)</w:t>
      </w:r>
      <w:r w:rsidR="0061688B">
        <w:rPr>
          <w:rFonts w:ascii="Times New Roman" w:hAnsi="Times New Roman" w:cs="Times New Roman"/>
          <w:sz w:val="24"/>
          <w:szCs w:val="24"/>
        </w:rPr>
        <w:t>.</w:t>
      </w:r>
    </w:p>
    <w:p w:rsidR="006254A6" w:rsidRDefault="006254A6" w:rsidP="000E45F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Sendo a toada </w:t>
      </w:r>
      <w:r w:rsidR="003320B3">
        <w:rPr>
          <w:rFonts w:ascii="Times New Roman" w:hAnsi="Times New Roman" w:cs="Times New Roman"/>
          <w:sz w:val="24"/>
          <w:szCs w:val="24"/>
        </w:rPr>
        <w:t>à</w:t>
      </w:r>
      <w:r w:rsidR="009D23E6">
        <w:rPr>
          <w:rFonts w:ascii="Times New Roman" w:hAnsi="Times New Roman" w:cs="Times New Roman"/>
          <w:sz w:val="24"/>
          <w:szCs w:val="24"/>
        </w:rPr>
        <w:t xml:space="preserve"> música </w:t>
      </w:r>
      <w:r>
        <w:rPr>
          <w:rFonts w:ascii="Times New Roman" w:hAnsi="Times New Roman" w:cs="Times New Roman"/>
          <w:sz w:val="24"/>
          <w:szCs w:val="24"/>
        </w:rPr>
        <w:t>cantada no Festival Folclórico de Parintins, não se nega a contribuição negra em sua constituição, ainda assim, a festa dos bois ainda apresenta a cultura afro de forma acanhada, denotando a necessidade de aprofundar a exploração da contribuição afro-brasileira na festa parintinense.</w:t>
      </w:r>
      <w:r w:rsidR="00CD6510">
        <w:rPr>
          <w:rFonts w:ascii="Times New Roman" w:hAnsi="Times New Roman" w:cs="Times New Roman"/>
          <w:sz w:val="24"/>
          <w:szCs w:val="24"/>
        </w:rPr>
        <w:t xml:space="preserve"> Sobre a função da toada no Festival de Parintins, o produtor cultural e compositor de toadas Marcos Moura afirma que:</w:t>
      </w:r>
    </w:p>
    <w:p w:rsidR="00CD6510" w:rsidRDefault="00CD6510" w:rsidP="000E45F2">
      <w:pPr>
        <w:autoSpaceDE w:val="0"/>
        <w:autoSpaceDN w:val="0"/>
        <w:adjustRightInd w:val="0"/>
        <w:spacing w:after="0" w:line="360" w:lineRule="auto"/>
        <w:jc w:val="both"/>
        <w:rPr>
          <w:rFonts w:ascii="Times New Roman" w:hAnsi="Times New Roman" w:cs="Times New Roman"/>
          <w:sz w:val="24"/>
          <w:szCs w:val="24"/>
        </w:rPr>
      </w:pPr>
    </w:p>
    <w:p w:rsidR="00CD6510" w:rsidRDefault="00CD6510" w:rsidP="00CD6510">
      <w:pPr>
        <w:autoSpaceDE w:val="0"/>
        <w:autoSpaceDN w:val="0"/>
        <w:adjustRightInd w:val="0"/>
        <w:spacing w:after="0" w:line="240" w:lineRule="auto"/>
        <w:ind w:left="1418"/>
        <w:jc w:val="both"/>
        <w:rPr>
          <w:rFonts w:ascii="Times New Roman" w:hAnsi="Times New Roman" w:cs="Times New Roman"/>
        </w:rPr>
      </w:pPr>
      <w:r w:rsidRPr="00CD6510">
        <w:rPr>
          <w:rFonts w:ascii="Times New Roman" w:hAnsi="Times New Roman" w:cs="Times New Roman"/>
        </w:rPr>
        <w:t xml:space="preserve">Bem, a toada é, no momento, na contemporaneidade, ela é o fim condutor do Festival, de um festival amazônico. A toada é grande responsável pelas reflexões, pelas aprendizagens, pelos discursos, pelos rumos que esse Festival pode tomar. Então a toada é a mãe das demais artes presentes no Festival Folclórico de Parintins, que começou com uma cultura tradicional, popular e se espetacularizou numa conjuntura de indústria cultural, de cultura de massa, mas ao mesmo tempo, numa batalha continua como dizia o Wilson Nogueira “entre a satisfação de brincar e a ambição de vender”. Eu acho que esse equilíbrio, cada um de nós, compositores, agentes, </w:t>
      </w:r>
      <w:r w:rsidRPr="00CD6510">
        <w:rPr>
          <w:rFonts w:ascii="Times New Roman" w:hAnsi="Times New Roman" w:cs="Times New Roman"/>
        </w:rPr>
        <w:lastRenderedPageBreak/>
        <w:t>produtores desse espetáculo tem que posicionar como educadores acima de tudo, cidadãos críticos para que a gente possa oportunizar tudo isso que o Festival proporciona ao Amazonas, em particular, a Parintins, que muitas políticas públicas vieram por conta do Festival. A cultura é o grande carro chefe e pra além de ser uma grande referencia, ser uma grande vocação do município de Parintins, o festival tem essa função. Então a toada acaba sendo a responsável da formação de uma consciência coletiva</w:t>
      </w:r>
      <w:r w:rsidR="00F1652B">
        <w:rPr>
          <w:rStyle w:val="Refdenotaderodap"/>
          <w:rFonts w:ascii="Times New Roman" w:hAnsi="Times New Roman" w:cs="Times New Roman"/>
        </w:rPr>
        <w:footnoteReference w:id="6"/>
      </w:r>
      <w:r w:rsidR="00F647A0">
        <w:rPr>
          <w:rFonts w:ascii="Times New Roman" w:hAnsi="Times New Roman" w:cs="Times New Roman"/>
        </w:rPr>
        <w:t>.</w:t>
      </w:r>
    </w:p>
    <w:p w:rsidR="00CD6510" w:rsidRPr="00CD6510" w:rsidRDefault="00CD6510" w:rsidP="00CD6510">
      <w:pPr>
        <w:autoSpaceDE w:val="0"/>
        <w:autoSpaceDN w:val="0"/>
        <w:adjustRightInd w:val="0"/>
        <w:spacing w:after="0" w:line="240" w:lineRule="auto"/>
        <w:ind w:left="1418"/>
        <w:jc w:val="both"/>
        <w:rPr>
          <w:rFonts w:ascii="Times New Roman" w:hAnsi="Times New Roman" w:cs="Times New Roman"/>
          <w:sz w:val="24"/>
          <w:szCs w:val="24"/>
        </w:rPr>
      </w:pPr>
    </w:p>
    <w:p w:rsidR="006254A6" w:rsidRPr="00A60E0E" w:rsidRDefault="006254A6" w:rsidP="000E45F2">
      <w:pPr>
        <w:autoSpaceDE w:val="0"/>
        <w:autoSpaceDN w:val="0"/>
        <w:adjustRightInd w:val="0"/>
        <w:spacing w:after="0" w:line="360" w:lineRule="auto"/>
        <w:jc w:val="both"/>
        <w:rPr>
          <w:rFonts w:ascii="Times New Roman" w:hAnsi="Times New Roman" w:cs="Times New Roman"/>
          <w:color w:val="00000A"/>
          <w:sz w:val="24"/>
          <w:szCs w:val="24"/>
        </w:rPr>
      </w:pPr>
      <w:r>
        <w:rPr>
          <w:rFonts w:ascii="Times New Roman" w:hAnsi="Times New Roman" w:cs="Times New Roman"/>
          <w:sz w:val="24"/>
          <w:szCs w:val="24"/>
        </w:rPr>
        <w:t>Neste sentido, compositores dos bumbás têm apresentado obras que enfatizam a cultura, a luta e resistência do povo negro, mostrando que as toadas podem ser um canal para manifestar os temas mais importantes da história e cultura afro tanto no âmbito local, como em outros territórios.</w:t>
      </w:r>
    </w:p>
    <w:p w:rsidR="00562CF8" w:rsidRPr="00C925CD" w:rsidRDefault="00D2316F" w:rsidP="000E45F2">
      <w:pPr>
        <w:autoSpaceDE w:val="0"/>
        <w:autoSpaceDN w:val="0"/>
        <w:adjustRightInd w:val="0"/>
        <w:spacing w:after="0" w:line="360" w:lineRule="auto"/>
        <w:jc w:val="both"/>
        <w:rPr>
          <w:rFonts w:ascii="Times New Roman" w:hAnsi="Times New Roman" w:cs="Times New Roman"/>
          <w:color w:val="00000A"/>
          <w:sz w:val="24"/>
          <w:szCs w:val="24"/>
        </w:rPr>
      </w:pPr>
      <w:r w:rsidRPr="00E97372">
        <w:rPr>
          <w:rFonts w:ascii="Times New Roman" w:hAnsi="Times New Roman" w:cs="Times New Roman"/>
          <w:color w:val="00000A"/>
          <w:sz w:val="24"/>
          <w:szCs w:val="24"/>
        </w:rPr>
        <w:t>Para Azevedo e Simas (</w:t>
      </w:r>
      <w:r w:rsidR="009A7893" w:rsidRPr="00E97372">
        <w:rPr>
          <w:rFonts w:ascii="Times New Roman" w:hAnsi="Times New Roman" w:cs="Times New Roman"/>
          <w:color w:val="00000A"/>
          <w:sz w:val="24"/>
          <w:szCs w:val="24"/>
        </w:rPr>
        <w:t>2015</w:t>
      </w:r>
      <w:r w:rsidR="00BB052A" w:rsidRPr="00E97372">
        <w:rPr>
          <w:rFonts w:ascii="Times New Roman" w:hAnsi="Times New Roman" w:cs="Times New Roman"/>
          <w:color w:val="00000A"/>
          <w:sz w:val="24"/>
          <w:szCs w:val="24"/>
        </w:rPr>
        <w:t>, p. 51</w:t>
      </w:r>
      <w:r w:rsidRPr="00E97372">
        <w:rPr>
          <w:rFonts w:ascii="Times New Roman" w:hAnsi="Times New Roman" w:cs="Times New Roman"/>
          <w:color w:val="00000A"/>
          <w:sz w:val="24"/>
          <w:szCs w:val="24"/>
        </w:rPr>
        <w:t xml:space="preserve">) </w:t>
      </w:r>
      <w:r w:rsidR="009A7893" w:rsidRPr="00E97372">
        <w:rPr>
          <w:rFonts w:ascii="Times New Roman" w:hAnsi="Times New Roman" w:cs="Times New Roman"/>
          <w:color w:val="00000A"/>
          <w:sz w:val="24"/>
          <w:szCs w:val="24"/>
        </w:rPr>
        <w:t>“a</w:t>
      </w:r>
      <w:r w:rsidR="00594860" w:rsidRPr="00E97372">
        <w:rPr>
          <w:rFonts w:ascii="Times New Roman" w:hAnsi="Times New Roman" w:cs="Times New Roman"/>
          <w:color w:val="00000A"/>
          <w:sz w:val="24"/>
          <w:szCs w:val="24"/>
        </w:rPr>
        <w:t>s letras das</w:t>
      </w:r>
      <w:r w:rsidR="00AD0767" w:rsidRPr="00E97372">
        <w:rPr>
          <w:rFonts w:ascii="Times New Roman" w:hAnsi="Times New Roman" w:cs="Times New Roman"/>
          <w:color w:val="00000A"/>
          <w:sz w:val="24"/>
          <w:szCs w:val="24"/>
        </w:rPr>
        <w:t xml:space="preserve"> </w:t>
      </w:r>
      <w:r w:rsidR="00594860" w:rsidRPr="00E97372">
        <w:rPr>
          <w:rFonts w:ascii="Times New Roman" w:hAnsi="Times New Roman" w:cs="Times New Roman"/>
          <w:color w:val="00000A"/>
          <w:sz w:val="24"/>
          <w:szCs w:val="24"/>
        </w:rPr>
        <w:t>toadas transmitem um conhecimento popular, um saber cultural do povo que criou este tipo de</w:t>
      </w:r>
      <w:r w:rsidR="00AD0767" w:rsidRPr="00E97372">
        <w:rPr>
          <w:rFonts w:ascii="Times New Roman" w:hAnsi="Times New Roman" w:cs="Times New Roman"/>
          <w:color w:val="00000A"/>
          <w:sz w:val="24"/>
          <w:szCs w:val="24"/>
        </w:rPr>
        <w:t xml:space="preserve"> </w:t>
      </w:r>
      <w:r w:rsidR="00594860" w:rsidRPr="00E97372">
        <w:rPr>
          <w:rFonts w:ascii="Times New Roman" w:hAnsi="Times New Roman" w:cs="Times New Roman"/>
          <w:color w:val="00000A"/>
          <w:sz w:val="24"/>
          <w:szCs w:val="24"/>
        </w:rPr>
        <w:t xml:space="preserve">texto. Assim, </w:t>
      </w:r>
      <w:r w:rsidR="00594860" w:rsidRPr="00C925CD">
        <w:rPr>
          <w:rFonts w:ascii="Times New Roman" w:hAnsi="Times New Roman" w:cs="Times New Roman"/>
          <w:color w:val="00000A"/>
          <w:sz w:val="24"/>
          <w:szCs w:val="24"/>
        </w:rPr>
        <w:t>entender suas letras é uma tarefa que ajuda a compreender a identidade povo</w:t>
      </w:r>
      <w:r w:rsidR="00AD0767" w:rsidRPr="00C925CD">
        <w:rPr>
          <w:rFonts w:ascii="Times New Roman" w:hAnsi="Times New Roman" w:cs="Times New Roman"/>
          <w:color w:val="00000A"/>
          <w:sz w:val="24"/>
          <w:szCs w:val="24"/>
        </w:rPr>
        <w:t xml:space="preserve"> </w:t>
      </w:r>
      <w:r w:rsidR="00594860" w:rsidRPr="00C925CD">
        <w:rPr>
          <w:rFonts w:ascii="Times New Roman" w:hAnsi="Times New Roman" w:cs="Times New Roman"/>
          <w:color w:val="00000A"/>
          <w:sz w:val="24"/>
          <w:szCs w:val="24"/>
        </w:rPr>
        <w:t>amazônida</w:t>
      </w:r>
      <w:r w:rsidR="009A7893" w:rsidRPr="00C925CD">
        <w:rPr>
          <w:rFonts w:ascii="Times New Roman" w:hAnsi="Times New Roman" w:cs="Times New Roman"/>
          <w:color w:val="00000A"/>
          <w:sz w:val="24"/>
          <w:szCs w:val="24"/>
        </w:rPr>
        <w:t>”</w:t>
      </w:r>
      <w:r w:rsidR="00594860" w:rsidRPr="00C925CD">
        <w:rPr>
          <w:rFonts w:ascii="Times New Roman" w:hAnsi="Times New Roman" w:cs="Times New Roman"/>
          <w:color w:val="00000A"/>
          <w:sz w:val="24"/>
          <w:szCs w:val="24"/>
        </w:rPr>
        <w:t>.</w:t>
      </w:r>
      <w:r w:rsidR="00E97372" w:rsidRPr="00C925CD">
        <w:rPr>
          <w:rFonts w:ascii="Times New Roman" w:hAnsi="Times New Roman" w:cs="Times New Roman"/>
          <w:color w:val="00000A"/>
          <w:sz w:val="24"/>
          <w:szCs w:val="24"/>
        </w:rPr>
        <w:t xml:space="preserve"> </w:t>
      </w:r>
    </w:p>
    <w:p w:rsidR="0097195F" w:rsidRDefault="009D23E6" w:rsidP="000E45F2">
      <w:pPr>
        <w:autoSpaceDE w:val="0"/>
        <w:autoSpaceDN w:val="0"/>
        <w:adjustRightInd w:val="0"/>
        <w:spacing w:after="0" w:line="360" w:lineRule="auto"/>
        <w:jc w:val="both"/>
        <w:rPr>
          <w:rFonts w:ascii="Times New Roman" w:hAnsi="Times New Roman" w:cs="Times New Roman"/>
          <w:color w:val="00000A"/>
          <w:sz w:val="24"/>
          <w:szCs w:val="24"/>
        </w:rPr>
      </w:pPr>
      <w:r w:rsidRPr="00C925CD">
        <w:rPr>
          <w:rFonts w:ascii="Times New Roman" w:hAnsi="Times New Roman" w:cs="Times New Roman"/>
          <w:color w:val="00000A"/>
          <w:sz w:val="24"/>
          <w:szCs w:val="24"/>
        </w:rPr>
        <w:t>A</w:t>
      </w:r>
      <w:r w:rsidR="00CB5644" w:rsidRPr="00C925CD">
        <w:rPr>
          <w:rFonts w:ascii="Times New Roman" w:hAnsi="Times New Roman" w:cs="Times New Roman"/>
          <w:color w:val="00000A"/>
          <w:sz w:val="24"/>
          <w:szCs w:val="24"/>
        </w:rPr>
        <w:t xml:space="preserve"> cultura africana </w:t>
      </w:r>
      <w:r w:rsidRPr="00C925CD">
        <w:rPr>
          <w:rFonts w:ascii="Times New Roman" w:hAnsi="Times New Roman" w:cs="Times New Roman"/>
          <w:color w:val="00000A"/>
          <w:sz w:val="24"/>
          <w:szCs w:val="24"/>
        </w:rPr>
        <w:t xml:space="preserve">é </w:t>
      </w:r>
      <w:r w:rsidR="00CB5644" w:rsidRPr="00C925CD">
        <w:rPr>
          <w:rFonts w:ascii="Times New Roman" w:hAnsi="Times New Roman" w:cs="Times New Roman"/>
          <w:color w:val="00000A"/>
          <w:sz w:val="24"/>
          <w:szCs w:val="24"/>
        </w:rPr>
        <w:t xml:space="preserve">essencial </w:t>
      </w:r>
      <w:r w:rsidRPr="00C925CD">
        <w:rPr>
          <w:rFonts w:ascii="Times New Roman" w:hAnsi="Times New Roman" w:cs="Times New Roman"/>
          <w:color w:val="00000A"/>
          <w:sz w:val="24"/>
          <w:szCs w:val="24"/>
        </w:rPr>
        <w:t>para a</w:t>
      </w:r>
      <w:r w:rsidR="00CB5644" w:rsidRPr="00C925CD">
        <w:rPr>
          <w:rFonts w:ascii="Times New Roman" w:hAnsi="Times New Roman" w:cs="Times New Roman"/>
          <w:color w:val="00000A"/>
          <w:sz w:val="24"/>
          <w:szCs w:val="24"/>
        </w:rPr>
        <w:t xml:space="preserve"> constituição </w:t>
      </w:r>
      <w:r w:rsidRPr="00C925CD">
        <w:rPr>
          <w:rFonts w:ascii="Times New Roman" w:hAnsi="Times New Roman" w:cs="Times New Roman"/>
          <w:color w:val="00000A"/>
          <w:sz w:val="24"/>
          <w:szCs w:val="24"/>
        </w:rPr>
        <w:t>identitária amazonense e as toadas de boi bumbá trazem mensagens que</w:t>
      </w:r>
      <w:r w:rsidR="00C925CD" w:rsidRPr="00C925CD">
        <w:rPr>
          <w:rFonts w:ascii="Times New Roman" w:hAnsi="Times New Roman" w:cs="Times New Roman"/>
          <w:color w:val="00000A"/>
          <w:sz w:val="24"/>
          <w:szCs w:val="24"/>
        </w:rPr>
        <w:t xml:space="preserve"> caracterizam a </w:t>
      </w:r>
      <w:r w:rsidR="00E75792" w:rsidRPr="00C925CD">
        <w:rPr>
          <w:rFonts w:ascii="Times New Roman" w:hAnsi="Times New Roman" w:cs="Times New Roman"/>
          <w:color w:val="00000A"/>
          <w:sz w:val="24"/>
          <w:szCs w:val="24"/>
        </w:rPr>
        <w:t>Folkcomunicação</w:t>
      </w:r>
      <w:r w:rsidR="00C925CD" w:rsidRPr="00C925CD">
        <w:rPr>
          <w:rFonts w:ascii="Times New Roman" w:hAnsi="Times New Roman" w:cs="Times New Roman"/>
          <w:color w:val="00000A"/>
          <w:sz w:val="24"/>
          <w:szCs w:val="24"/>
        </w:rPr>
        <w:t xml:space="preserve">, </w:t>
      </w:r>
      <w:r w:rsidR="00C925CD" w:rsidRPr="00C925CD">
        <w:rPr>
          <w:rFonts w:ascii="Times New Roman" w:hAnsi="Times New Roman" w:cs="Times New Roman"/>
          <w:sz w:val="24"/>
          <w:szCs w:val="24"/>
        </w:rPr>
        <w:t>metodologia</w:t>
      </w:r>
      <w:r w:rsidR="003275BD" w:rsidRPr="00C925CD">
        <w:rPr>
          <w:rFonts w:ascii="Times New Roman" w:hAnsi="Times New Roman" w:cs="Times New Roman"/>
          <w:sz w:val="24"/>
          <w:szCs w:val="24"/>
        </w:rPr>
        <w:t xml:space="preserve"> de </w:t>
      </w:r>
      <w:r w:rsidR="00C925CD" w:rsidRPr="00C925CD">
        <w:rPr>
          <w:rFonts w:ascii="Times New Roman" w:hAnsi="Times New Roman" w:cs="Times New Roman"/>
          <w:sz w:val="24"/>
          <w:szCs w:val="24"/>
        </w:rPr>
        <w:t>troca</w:t>
      </w:r>
      <w:r w:rsidR="003275BD" w:rsidRPr="00C925CD">
        <w:rPr>
          <w:rFonts w:ascii="Times New Roman" w:hAnsi="Times New Roman" w:cs="Times New Roman"/>
          <w:sz w:val="24"/>
          <w:szCs w:val="24"/>
        </w:rPr>
        <w:t xml:space="preserve"> de informações e </w:t>
      </w:r>
      <w:r w:rsidR="00C925CD" w:rsidRPr="00C925CD">
        <w:rPr>
          <w:rFonts w:ascii="Times New Roman" w:hAnsi="Times New Roman" w:cs="Times New Roman"/>
          <w:sz w:val="24"/>
          <w:szCs w:val="24"/>
        </w:rPr>
        <w:t>mostras</w:t>
      </w:r>
      <w:r w:rsidR="003275BD" w:rsidRPr="00C925CD">
        <w:rPr>
          <w:rFonts w:ascii="Times New Roman" w:hAnsi="Times New Roman" w:cs="Times New Roman"/>
          <w:sz w:val="24"/>
          <w:szCs w:val="24"/>
        </w:rPr>
        <w:t xml:space="preserve"> de opiniões, </w:t>
      </w:r>
      <w:r w:rsidR="00C925CD" w:rsidRPr="00C925CD">
        <w:rPr>
          <w:rFonts w:ascii="Times New Roman" w:hAnsi="Times New Roman" w:cs="Times New Roman"/>
          <w:sz w:val="24"/>
          <w:szCs w:val="24"/>
        </w:rPr>
        <w:t>conceitos</w:t>
      </w:r>
      <w:r w:rsidR="003275BD" w:rsidRPr="00C925CD">
        <w:rPr>
          <w:rFonts w:ascii="Times New Roman" w:hAnsi="Times New Roman" w:cs="Times New Roman"/>
          <w:sz w:val="24"/>
          <w:szCs w:val="24"/>
        </w:rPr>
        <w:t xml:space="preserve"> e </w:t>
      </w:r>
      <w:r w:rsidR="00C925CD" w:rsidRPr="00C925CD">
        <w:rPr>
          <w:rFonts w:ascii="Times New Roman" w:hAnsi="Times New Roman" w:cs="Times New Roman"/>
          <w:sz w:val="24"/>
          <w:szCs w:val="24"/>
        </w:rPr>
        <w:t>costumes</w:t>
      </w:r>
      <w:r w:rsidR="003275BD" w:rsidRPr="00C925CD">
        <w:rPr>
          <w:rFonts w:ascii="Times New Roman" w:hAnsi="Times New Roman" w:cs="Times New Roman"/>
          <w:sz w:val="24"/>
          <w:szCs w:val="24"/>
        </w:rPr>
        <w:t xml:space="preserve"> da massa, </w:t>
      </w:r>
      <w:r w:rsidR="00C925CD" w:rsidRPr="00C925CD">
        <w:rPr>
          <w:rFonts w:ascii="Times New Roman" w:hAnsi="Times New Roman" w:cs="Times New Roman"/>
          <w:sz w:val="24"/>
          <w:szCs w:val="24"/>
        </w:rPr>
        <w:t>por meio</w:t>
      </w:r>
      <w:r w:rsidR="003275BD" w:rsidRPr="00C925CD">
        <w:rPr>
          <w:rFonts w:ascii="Times New Roman" w:hAnsi="Times New Roman" w:cs="Times New Roman"/>
          <w:sz w:val="24"/>
          <w:szCs w:val="24"/>
        </w:rPr>
        <w:t xml:space="preserve"> de agentes e </w:t>
      </w:r>
      <w:r w:rsidR="00C925CD" w:rsidRPr="00C925CD">
        <w:rPr>
          <w:rFonts w:ascii="Times New Roman" w:hAnsi="Times New Roman" w:cs="Times New Roman"/>
          <w:sz w:val="24"/>
          <w:szCs w:val="24"/>
        </w:rPr>
        <w:t>elementos</w:t>
      </w:r>
      <w:r w:rsidR="003275BD" w:rsidRPr="00C925CD">
        <w:rPr>
          <w:rFonts w:ascii="Times New Roman" w:hAnsi="Times New Roman" w:cs="Times New Roman"/>
          <w:sz w:val="24"/>
          <w:szCs w:val="24"/>
        </w:rPr>
        <w:t xml:space="preserve"> ligados direta ou indiretamente ao folclore</w:t>
      </w:r>
      <w:r w:rsidR="00C925CD" w:rsidRPr="00C925CD">
        <w:rPr>
          <w:rFonts w:ascii="Times New Roman" w:hAnsi="Times New Roman" w:cs="Times New Roman"/>
          <w:sz w:val="24"/>
          <w:szCs w:val="24"/>
        </w:rPr>
        <w:t xml:space="preserve"> (BELTRÃO, 2007;</w:t>
      </w:r>
      <w:r w:rsidR="003275BD" w:rsidRPr="00C925CD">
        <w:rPr>
          <w:rFonts w:ascii="Times New Roman" w:hAnsi="Times New Roman" w:cs="Times New Roman"/>
          <w:sz w:val="24"/>
          <w:szCs w:val="24"/>
        </w:rPr>
        <w:t xml:space="preserve"> MACIEL, 2011</w:t>
      </w:r>
      <w:r w:rsidR="00C925CD" w:rsidRPr="00C925CD">
        <w:rPr>
          <w:rFonts w:ascii="Times New Roman" w:hAnsi="Times New Roman" w:cs="Times New Roman"/>
          <w:sz w:val="24"/>
          <w:szCs w:val="24"/>
        </w:rPr>
        <w:t>; SOUZA E PEDROSA, 2012</w:t>
      </w:r>
      <w:r w:rsidR="003275BD" w:rsidRPr="00C925CD">
        <w:rPr>
          <w:rFonts w:ascii="Times New Roman" w:hAnsi="Times New Roman" w:cs="Times New Roman"/>
          <w:sz w:val="24"/>
          <w:szCs w:val="24"/>
        </w:rPr>
        <w:t>)</w:t>
      </w:r>
      <w:r w:rsidR="00C925CD">
        <w:rPr>
          <w:rFonts w:ascii="Times New Roman" w:hAnsi="Times New Roman" w:cs="Times New Roman"/>
          <w:color w:val="00000A"/>
          <w:sz w:val="24"/>
          <w:szCs w:val="24"/>
        </w:rPr>
        <w:t>.</w:t>
      </w:r>
      <w:r w:rsidR="006A6451">
        <w:rPr>
          <w:rFonts w:ascii="Times New Roman" w:hAnsi="Times New Roman" w:cs="Times New Roman"/>
          <w:color w:val="00000A"/>
          <w:sz w:val="24"/>
          <w:szCs w:val="24"/>
        </w:rPr>
        <w:t xml:space="preserve"> </w:t>
      </w:r>
    </w:p>
    <w:p w:rsidR="00CB5644" w:rsidRDefault="006A6451" w:rsidP="000E45F2">
      <w:pPr>
        <w:autoSpaceDE w:val="0"/>
        <w:autoSpaceDN w:val="0"/>
        <w:adjustRightInd w:val="0"/>
        <w:spacing w:after="0" w:line="360" w:lineRule="auto"/>
        <w:jc w:val="both"/>
        <w:rPr>
          <w:rFonts w:ascii="Times New Roman" w:hAnsi="Times New Roman" w:cs="Times New Roman"/>
          <w:color w:val="00000A"/>
          <w:sz w:val="24"/>
          <w:szCs w:val="24"/>
        </w:rPr>
      </w:pPr>
      <w:r>
        <w:rPr>
          <w:rFonts w:ascii="Times New Roman" w:hAnsi="Times New Roman" w:cs="Times New Roman"/>
          <w:color w:val="00000A"/>
          <w:sz w:val="24"/>
          <w:szCs w:val="24"/>
        </w:rPr>
        <w:t>Os compositores de toadas estão ligados diretamente ao folclore e através das letras das canções apresentam concepções sobre a realidade dos marginalizados</w:t>
      </w:r>
      <w:r w:rsidR="004104BC">
        <w:rPr>
          <w:rFonts w:ascii="Times New Roman" w:hAnsi="Times New Roman" w:cs="Times New Roman"/>
          <w:color w:val="00000A"/>
          <w:sz w:val="24"/>
          <w:szCs w:val="24"/>
        </w:rPr>
        <w:t>, tal como a cultura negra era tratada no contexto do Festival de Parintins até o ano de 2017, quando a matriz africana passa a ter maior destaque em alguns momentos da apresentação dos bumbás na arena do Bumbódromo</w:t>
      </w:r>
      <w:r w:rsidR="00BB4EDC">
        <w:rPr>
          <w:rStyle w:val="Refdenotaderodap"/>
          <w:rFonts w:ascii="Times New Roman" w:hAnsi="Times New Roman" w:cs="Times New Roman"/>
          <w:color w:val="00000A"/>
          <w:sz w:val="24"/>
          <w:szCs w:val="24"/>
        </w:rPr>
        <w:footnoteReference w:id="7"/>
      </w:r>
      <w:r w:rsidR="004104BC">
        <w:rPr>
          <w:rFonts w:ascii="Times New Roman" w:hAnsi="Times New Roman" w:cs="Times New Roman"/>
          <w:color w:val="00000A"/>
          <w:sz w:val="24"/>
          <w:szCs w:val="24"/>
        </w:rPr>
        <w:t>.</w:t>
      </w:r>
    </w:p>
    <w:p w:rsidR="00E013AE" w:rsidRDefault="007B462A" w:rsidP="000E45F2">
      <w:pPr>
        <w:autoSpaceDE w:val="0"/>
        <w:autoSpaceDN w:val="0"/>
        <w:adjustRightInd w:val="0"/>
        <w:spacing w:after="0" w:line="360" w:lineRule="auto"/>
        <w:jc w:val="both"/>
        <w:rPr>
          <w:rFonts w:ascii="Times New Roman" w:hAnsi="Times New Roman" w:cs="Times New Roman"/>
          <w:color w:val="00000A"/>
          <w:sz w:val="24"/>
          <w:szCs w:val="24"/>
        </w:rPr>
      </w:pPr>
      <w:r w:rsidRPr="00E013AE">
        <w:rPr>
          <w:rFonts w:ascii="Times New Roman" w:hAnsi="Times New Roman" w:cs="Times New Roman"/>
          <w:color w:val="00000A"/>
          <w:sz w:val="24"/>
          <w:szCs w:val="24"/>
        </w:rPr>
        <w:t>Para Beltrão</w:t>
      </w:r>
      <w:r w:rsidR="005D5E84" w:rsidRPr="00E013AE">
        <w:rPr>
          <w:rFonts w:ascii="Times New Roman" w:hAnsi="Times New Roman" w:cs="Times New Roman"/>
          <w:color w:val="00000A"/>
          <w:sz w:val="24"/>
          <w:szCs w:val="24"/>
        </w:rPr>
        <w:t xml:space="preserve"> (1980)</w:t>
      </w:r>
      <w:r w:rsidRPr="00E013AE">
        <w:rPr>
          <w:rFonts w:ascii="Times New Roman" w:hAnsi="Times New Roman" w:cs="Times New Roman"/>
          <w:color w:val="00000A"/>
          <w:sz w:val="24"/>
          <w:szCs w:val="24"/>
        </w:rPr>
        <w:t xml:space="preserve"> os agentes-comunicadores utilizam o canal que dispõem e da qual tenham conhecimento para apresentar em suas mensagens as vivencias, necessidades e anseios de</w:t>
      </w:r>
      <w:r w:rsidR="009A391B" w:rsidRPr="00E013AE">
        <w:rPr>
          <w:rFonts w:ascii="Times New Roman" w:hAnsi="Times New Roman" w:cs="Times New Roman"/>
          <w:color w:val="00000A"/>
          <w:sz w:val="24"/>
          <w:szCs w:val="24"/>
        </w:rPr>
        <w:t xml:space="preserve"> seu público, sendo que, os compositores se tornam esses agentes quando exprimem os anseios </w:t>
      </w:r>
      <w:r w:rsidR="00287169" w:rsidRPr="00E013AE">
        <w:rPr>
          <w:rFonts w:ascii="Times New Roman" w:hAnsi="Times New Roman" w:cs="Times New Roman"/>
          <w:color w:val="00000A"/>
          <w:sz w:val="24"/>
          <w:szCs w:val="24"/>
        </w:rPr>
        <w:t>do grupo afro-brasileiro.</w:t>
      </w:r>
      <w:r w:rsidR="009F11B6" w:rsidRPr="00E013AE">
        <w:rPr>
          <w:rFonts w:ascii="Times New Roman" w:hAnsi="Times New Roman" w:cs="Times New Roman"/>
          <w:color w:val="00000A"/>
          <w:sz w:val="24"/>
          <w:szCs w:val="24"/>
        </w:rPr>
        <w:t xml:space="preserve"> </w:t>
      </w:r>
    </w:p>
    <w:p w:rsidR="00646CC9" w:rsidRDefault="009A088C" w:rsidP="000E45F2">
      <w:pPr>
        <w:autoSpaceDE w:val="0"/>
        <w:autoSpaceDN w:val="0"/>
        <w:adjustRightInd w:val="0"/>
        <w:spacing w:after="0" w:line="360" w:lineRule="auto"/>
        <w:jc w:val="both"/>
        <w:rPr>
          <w:rFonts w:ascii="Times New Roman" w:hAnsi="Times New Roman" w:cs="Times New Roman"/>
          <w:color w:val="00000A"/>
          <w:sz w:val="24"/>
          <w:szCs w:val="24"/>
        </w:rPr>
      </w:pPr>
      <w:r w:rsidRPr="00E013AE">
        <w:rPr>
          <w:rFonts w:ascii="Times New Roman" w:hAnsi="Times New Roman" w:cs="Times New Roman"/>
          <w:color w:val="00000A"/>
          <w:sz w:val="24"/>
          <w:szCs w:val="24"/>
        </w:rPr>
        <w:t xml:space="preserve">Ainda que na contemporaneidade a toada seja </w:t>
      </w:r>
      <w:r w:rsidR="006B56AD" w:rsidRPr="00E013AE">
        <w:rPr>
          <w:rFonts w:ascii="Times New Roman" w:hAnsi="Times New Roman" w:cs="Times New Roman"/>
          <w:color w:val="00000A"/>
          <w:sz w:val="24"/>
          <w:szCs w:val="24"/>
        </w:rPr>
        <w:t xml:space="preserve">composta de diferentes sons oriundos de vários instrumentos, em seus primeiros períodos de entoação apenas a voz do repentista bastava. O </w:t>
      </w:r>
      <w:r w:rsidR="00026342" w:rsidRPr="00E013AE">
        <w:rPr>
          <w:rFonts w:ascii="Times New Roman" w:hAnsi="Times New Roman" w:cs="Times New Roman"/>
          <w:color w:val="00000A"/>
          <w:sz w:val="24"/>
          <w:szCs w:val="24"/>
        </w:rPr>
        <w:t xml:space="preserve">pescador </w:t>
      </w:r>
      <w:r w:rsidR="006B56AD" w:rsidRPr="00E013AE">
        <w:rPr>
          <w:rFonts w:ascii="Times New Roman" w:hAnsi="Times New Roman" w:cs="Times New Roman"/>
          <w:color w:val="00000A"/>
          <w:sz w:val="24"/>
          <w:szCs w:val="24"/>
        </w:rPr>
        <w:t xml:space="preserve">Lindolfo Monteverde, </w:t>
      </w:r>
      <w:r w:rsidR="00646CC9" w:rsidRPr="00E013AE">
        <w:rPr>
          <w:rFonts w:ascii="Times New Roman" w:hAnsi="Times New Roman" w:cs="Times New Roman"/>
          <w:color w:val="00000A"/>
          <w:sz w:val="24"/>
          <w:szCs w:val="24"/>
        </w:rPr>
        <w:t>criador</w:t>
      </w:r>
      <w:r w:rsidR="006B56AD" w:rsidRPr="00E013AE">
        <w:rPr>
          <w:rFonts w:ascii="Times New Roman" w:hAnsi="Times New Roman" w:cs="Times New Roman"/>
          <w:color w:val="00000A"/>
          <w:sz w:val="24"/>
          <w:szCs w:val="24"/>
        </w:rPr>
        <w:t xml:space="preserve"> do Boi Garantido</w:t>
      </w:r>
      <w:r w:rsidR="00026342" w:rsidRPr="00E013AE">
        <w:rPr>
          <w:rFonts w:ascii="Times New Roman" w:hAnsi="Times New Roman" w:cs="Times New Roman"/>
          <w:color w:val="00000A"/>
          <w:sz w:val="24"/>
          <w:szCs w:val="24"/>
        </w:rPr>
        <w:t xml:space="preserve">, </w:t>
      </w:r>
      <w:r w:rsidR="005114EC" w:rsidRPr="00E013AE">
        <w:rPr>
          <w:rFonts w:ascii="Times New Roman" w:hAnsi="Times New Roman" w:cs="Times New Roman"/>
          <w:color w:val="00000A"/>
          <w:sz w:val="24"/>
          <w:szCs w:val="24"/>
        </w:rPr>
        <w:t xml:space="preserve">descendentes de </w:t>
      </w:r>
      <w:r w:rsidR="00026342" w:rsidRPr="00E013AE">
        <w:rPr>
          <w:rFonts w:ascii="Times New Roman" w:hAnsi="Times New Roman" w:cs="Times New Roman"/>
          <w:color w:val="00000A"/>
          <w:sz w:val="24"/>
          <w:szCs w:val="24"/>
        </w:rPr>
        <w:t xml:space="preserve">negros </w:t>
      </w:r>
      <w:r w:rsidR="005114EC" w:rsidRPr="00E013AE">
        <w:rPr>
          <w:rFonts w:ascii="Times New Roman" w:hAnsi="Times New Roman" w:cs="Times New Roman"/>
          <w:color w:val="00000A"/>
          <w:sz w:val="24"/>
          <w:szCs w:val="24"/>
        </w:rPr>
        <w:t>maranhenses</w:t>
      </w:r>
      <w:r w:rsidR="00026342" w:rsidRPr="00E013AE">
        <w:rPr>
          <w:rFonts w:ascii="Times New Roman" w:hAnsi="Times New Roman" w:cs="Times New Roman"/>
          <w:color w:val="00000A"/>
          <w:sz w:val="24"/>
          <w:szCs w:val="24"/>
        </w:rPr>
        <w:t xml:space="preserve"> tinha um cantar forte e genuinamente popular, sendo que foi influenciado pela literatura de cordel (MONTEVERDE, 2003)</w:t>
      </w:r>
      <w:r w:rsidR="00840F97" w:rsidRPr="00E013AE">
        <w:rPr>
          <w:rFonts w:ascii="Times New Roman" w:hAnsi="Times New Roman" w:cs="Times New Roman"/>
          <w:color w:val="00000A"/>
          <w:sz w:val="24"/>
          <w:szCs w:val="24"/>
        </w:rPr>
        <w:t>.</w:t>
      </w:r>
      <w:r w:rsidR="00646CC9" w:rsidRPr="00E013AE">
        <w:rPr>
          <w:rFonts w:ascii="Times New Roman" w:hAnsi="Times New Roman" w:cs="Times New Roman"/>
          <w:color w:val="00000A"/>
          <w:sz w:val="24"/>
          <w:szCs w:val="24"/>
        </w:rPr>
        <w:t xml:space="preserve"> Lindolfo </w:t>
      </w:r>
      <w:r w:rsidR="00E013AE" w:rsidRPr="00E013AE">
        <w:rPr>
          <w:rFonts w:ascii="Times New Roman" w:hAnsi="Times New Roman" w:cs="Times New Roman"/>
          <w:color w:val="00000A"/>
          <w:sz w:val="24"/>
          <w:szCs w:val="24"/>
        </w:rPr>
        <w:t>utilizou a</w:t>
      </w:r>
      <w:r w:rsidR="00646CC9" w:rsidRPr="00E013AE">
        <w:rPr>
          <w:rFonts w:ascii="Times New Roman" w:hAnsi="Times New Roman" w:cs="Times New Roman"/>
          <w:color w:val="00000A"/>
          <w:sz w:val="24"/>
          <w:szCs w:val="24"/>
        </w:rPr>
        <w:t xml:space="preserve"> toada para vocalizar seus </w:t>
      </w:r>
      <w:r w:rsidR="00646CC9" w:rsidRPr="00E013AE">
        <w:rPr>
          <w:rFonts w:ascii="Times New Roman" w:hAnsi="Times New Roman" w:cs="Times New Roman"/>
          <w:color w:val="00000A"/>
          <w:sz w:val="24"/>
          <w:szCs w:val="24"/>
        </w:rPr>
        <w:lastRenderedPageBreak/>
        <w:t>pensamentos e emoções assim como outros poetas populares também fizeram, pois, conforme B</w:t>
      </w:r>
      <w:r w:rsidR="003B0F97" w:rsidRPr="00E013AE">
        <w:rPr>
          <w:rFonts w:ascii="Times New Roman" w:hAnsi="Times New Roman" w:cs="Times New Roman"/>
          <w:color w:val="00000A"/>
          <w:sz w:val="24"/>
          <w:szCs w:val="24"/>
        </w:rPr>
        <w:t xml:space="preserve">eltrão (1980) grupos rurais ou urbanos marginalizados </w:t>
      </w:r>
      <w:r w:rsidR="00646CC9" w:rsidRPr="00E013AE">
        <w:rPr>
          <w:rFonts w:ascii="Times New Roman" w:hAnsi="Times New Roman" w:cs="Times New Roman"/>
          <w:color w:val="00000A"/>
          <w:sz w:val="24"/>
          <w:szCs w:val="24"/>
        </w:rPr>
        <w:t>usam formas</w:t>
      </w:r>
      <w:r w:rsidR="003B0F97" w:rsidRPr="00E013AE">
        <w:rPr>
          <w:rFonts w:ascii="Times New Roman" w:hAnsi="Times New Roman" w:cs="Times New Roman"/>
          <w:color w:val="00000A"/>
          <w:sz w:val="24"/>
          <w:szCs w:val="24"/>
        </w:rPr>
        <w:t xml:space="preserve"> de expressão para </w:t>
      </w:r>
      <w:r w:rsidR="00646CC9" w:rsidRPr="00E013AE">
        <w:rPr>
          <w:rFonts w:ascii="Times New Roman" w:hAnsi="Times New Roman" w:cs="Times New Roman"/>
          <w:color w:val="00000A"/>
          <w:sz w:val="24"/>
          <w:szCs w:val="24"/>
        </w:rPr>
        <w:t xml:space="preserve">demonstrar </w:t>
      </w:r>
      <w:r w:rsidR="003B0F97" w:rsidRPr="00E013AE">
        <w:rPr>
          <w:rFonts w:ascii="Times New Roman" w:hAnsi="Times New Roman" w:cs="Times New Roman"/>
          <w:color w:val="00000A"/>
          <w:sz w:val="24"/>
          <w:szCs w:val="24"/>
        </w:rPr>
        <w:t>seu pensar e sentir</w:t>
      </w:r>
      <w:r w:rsidR="00646CC9" w:rsidRPr="00E013AE">
        <w:rPr>
          <w:rFonts w:ascii="Times New Roman" w:hAnsi="Times New Roman" w:cs="Times New Roman"/>
          <w:color w:val="00000A"/>
          <w:sz w:val="24"/>
          <w:szCs w:val="24"/>
        </w:rPr>
        <w:t xml:space="preserve"> (CARDOSO E NEVES, 2013)</w:t>
      </w:r>
      <w:r w:rsidR="00E013AE">
        <w:rPr>
          <w:rFonts w:ascii="Times New Roman" w:hAnsi="Times New Roman" w:cs="Times New Roman"/>
          <w:color w:val="00000A"/>
          <w:sz w:val="24"/>
          <w:szCs w:val="24"/>
        </w:rPr>
        <w:t xml:space="preserve">. </w:t>
      </w:r>
    </w:p>
    <w:p w:rsidR="001B5CBC" w:rsidRPr="00E013AE" w:rsidRDefault="00E013AE" w:rsidP="000E45F2">
      <w:pPr>
        <w:autoSpaceDE w:val="0"/>
        <w:autoSpaceDN w:val="0"/>
        <w:adjustRightInd w:val="0"/>
        <w:spacing w:after="0" w:line="360" w:lineRule="auto"/>
        <w:jc w:val="both"/>
        <w:rPr>
          <w:rFonts w:ascii="Times New Roman" w:hAnsi="Times New Roman" w:cs="Times New Roman"/>
          <w:color w:val="00000A"/>
          <w:sz w:val="24"/>
          <w:szCs w:val="24"/>
        </w:rPr>
      </w:pPr>
      <w:r>
        <w:rPr>
          <w:rFonts w:ascii="Times New Roman" w:hAnsi="Times New Roman" w:cs="Times New Roman"/>
          <w:color w:val="00000A"/>
          <w:sz w:val="24"/>
          <w:szCs w:val="24"/>
        </w:rPr>
        <w:t xml:space="preserve">Pensamentos e emoções marcam as letras das toadas, conforme </w:t>
      </w:r>
      <w:r w:rsidR="001B5CBC">
        <w:rPr>
          <w:rFonts w:ascii="Times New Roman" w:hAnsi="Times New Roman" w:cs="Times New Roman"/>
          <w:color w:val="00000A"/>
          <w:sz w:val="24"/>
          <w:szCs w:val="24"/>
        </w:rPr>
        <w:t>se pode</w:t>
      </w:r>
      <w:r>
        <w:rPr>
          <w:rFonts w:ascii="Times New Roman" w:hAnsi="Times New Roman" w:cs="Times New Roman"/>
          <w:color w:val="00000A"/>
          <w:sz w:val="24"/>
          <w:szCs w:val="24"/>
        </w:rPr>
        <w:t xml:space="preserve"> visualizar em obras como Quilombolas da Amazônia</w:t>
      </w:r>
      <w:r w:rsidR="001B5CBC" w:rsidRPr="001B5CBC">
        <w:rPr>
          <w:rFonts w:ascii="Times New Roman" w:hAnsi="Times New Roman" w:cs="Times New Roman"/>
          <w:color w:val="00000A"/>
          <w:sz w:val="24"/>
          <w:szCs w:val="24"/>
        </w:rPr>
        <w:t xml:space="preserve"> </w:t>
      </w:r>
      <w:r w:rsidR="001B5CBC">
        <w:rPr>
          <w:rFonts w:ascii="Times New Roman" w:hAnsi="Times New Roman" w:cs="Times New Roman"/>
          <w:color w:val="00000A"/>
          <w:sz w:val="24"/>
          <w:szCs w:val="24"/>
        </w:rPr>
        <w:t xml:space="preserve">composta por </w:t>
      </w:r>
      <w:r w:rsidR="001B5CBC">
        <w:rPr>
          <w:rFonts w:ascii="Times New Roman" w:eastAsia="Times New Roman" w:hAnsi="Times New Roman" w:cs="Times New Roman"/>
          <w:sz w:val="24"/>
          <w:szCs w:val="24"/>
          <w:lang w:eastAsia="pt-BR"/>
        </w:rPr>
        <w:t>Enéas Dias, João Kennedy e Marcos Boi</w:t>
      </w:r>
      <w:r>
        <w:rPr>
          <w:rFonts w:ascii="Times New Roman" w:hAnsi="Times New Roman" w:cs="Times New Roman"/>
          <w:color w:val="00000A"/>
          <w:sz w:val="24"/>
          <w:szCs w:val="24"/>
        </w:rPr>
        <w:t>, que faz parte do conjunto musical apresentado pe</w:t>
      </w:r>
      <w:r w:rsidR="001B5CBC">
        <w:rPr>
          <w:rFonts w:ascii="Times New Roman" w:hAnsi="Times New Roman" w:cs="Times New Roman"/>
          <w:color w:val="00000A"/>
          <w:sz w:val="24"/>
          <w:szCs w:val="24"/>
        </w:rPr>
        <w:t>lo Boi Garantido no ano de 2017:</w:t>
      </w:r>
    </w:p>
    <w:p w:rsidR="00E013AE" w:rsidRDefault="00E013AE" w:rsidP="00646CC9">
      <w:pPr>
        <w:autoSpaceDE w:val="0"/>
        <w:autoSpaceDN w:val="0"/>
        <w:adjustRightInd w:val="0"/>
        <w:spacing w:after="0" w:line="360" w:lineRule="auto"/>
        <w:ind w:firstLine="709"/>
        <w:jc w:val="both"/>
        <w:rPr>
          <w:rFonts w:ascii="Times New Roman" w:hAnsi="Times New Roman" w:cs="Times New Roman"/>
          <w:color w:val="00000A"/>
          <w:sz w:val="24"/>
          <w:szCs w:val="24"/>
        </w:rPr>
      </w:pPr>
    </w:p>
    <w:p w:rsidR="00E013AE" w:rsidRPr="005438C0" w:rsidRDefault="00E013AE" w:rsidP="00E013AE">
      <w:pPr>
        <w:spacing w:after="0" w:line="240" w:lineRule="auto"/>
        <w:jc w:val="center"/>
        <w:rPr>
          <w:rFonts w:ascii="Times New Roman" w:eastAsia="Times New Roman" w:hAnsi="Times New Roman" w:cs="Times New Roman"/>
          <w:lang w:eastAsia="pt-BR"/>
        </w:rPr>
      </w:pPr>
      <w:r w:rsidRPr="005438C0">
        <w:rPr>
          <w:rFonts w:ascii="Times New Roman" w:eastAsia="Times New Roman" w:hAnsi="Times New Roman" w:cs="Times New Roman"/>
          <w:lang w:eastAsia="pt-BR"/>
        </w:rPr>
        <w:t>Meu canto é altivo e libertário</w:t>
      </w:r>
      <w:r w:rsidRPr="005438C0">
        <w:rPr>
          <w:rFonts w:ascii="Times New Roman" w:eastAsia="Times New Roman" w:hAnsi="Times New Roman" w:cs="Times New Roman"/>
          <w:lang w:eastAsia="pt-BR"/>
        </w:rPr>
        <w:br/>
        <w:t>Ritmado a tambores e xequerés</w:t>
      </w:r>
      <w:r w:rsidRPr="005438C0">
        <w:rPr>
          <w:rFonts w:ascii="Times New Roman" w:eastAsia="Times New Roman" w:hAnsi="Times New Roman" w:cs="Times New Roman"/>
          <w:lang w:eastAsia="pt-BR"/>
        </w:rPr>
        <w:br/>
        <w:t>Toada de luta pela igualdade racial</w:t>
      </w:r>
      <w:r w:rsidRPr="005438C0">
        <w:rPr>
          <w:rFonts w:ascii="Times New Roman" w:eastAsia="Times New Roman" w:hAnsi="Times New Roman" w:cs="Times New Roman"/>
          <w:lang w:eastAsia="pt-BR"/>
        </w:rPr>
        <w:br/>
        <w:t>Emancipação do povo meu</w:t>
      </w:r>
      <w:r w:rsidRPr="005438C0">
        <w:rPr>
          <w:rFonts w:ascii="Times New Roman" w:eastAsia="Times New Roman" w:hAnsi="Times New Roman" w:cs="Times New Roman"/>
          <w:lang w:eastAsia="pt-BR"/>
        </w:rPr>
        <w:br/>
        <w:t xml:space="preserve">Celebra a vida dos </w:t>
      </w:r>
      <w:r w:rsidR="000462D2" w:rsidRPr="005438C0">
        <w:rPr>
          <w:rFonts w:ascii="Times New Roman" w:eastAsia="Times New Roman" w:hAnsi="Times New Roman" w:cs="Times New Roman"/>
          <w:lang w:eastAsia="pt-BR"/>
        </w:rPr>
        <w:t xml:space="preserve">Griôs </w:t>
      </w:r>
      <w:r w:rsidRPr="005438C0">
        <w:rPr>
          <w:rFonts w:ascii="Times New Roman" w:eastAsia="Times New Roman" w:hAnsi="Times New Roman" w:cs="Times New Roman"/>
          <w:lang w:eastAsia="pt-BR"/>
        </w:rPr>
        <w:t>do saber</w:t>
      </w:r>
    </w:p>
    <w:p w:rsidR="00E013AE" w:rsidRPr="005438C0" w:rsidRDefault="00E013AE" w:rsidP="00E013AE">
      <w:pPr>
        <w:spacing w:after="0" w:line="240" w:lineRule="auto"/>
        <w:jc w:val="center"/>
        <w:rPr>
          <w:rFonts w:ascii="Times New Roman" w:eastAsia="Times New Roman" w:hAnsi="Times New Roman" w:cs="Times New Roman"/>
          <w:lang w:eastAsia="pt-BR"/>
        </w:rPr>
      </w:pPr>
      <w:r w:rsidRPr="005438C0">
        <w:rPr>
          <w:rFonts w:ascii="Times New Roman" w:eastAsia="Times New Roman" w:hAnsi="Times New Roman" w:cs="Times New Roman"/>
          <w:lang w:eastAsia="pt-BR"/>
        </w:rPr>
        <w:t>Voa, voa, voa</w:t>
      </w:r>
      <w:r w:rsidRPr="005438C0">
        <w:rPr>
          <w:rFonts w:ascii="Times New Roman" w:eastAsia="Times New Roman" w:hAnsi="Times New Roman" w:cs="Times New Roman"/>
          <w:lang w:eastAsia="pt-BR"/>
        </w:rPr>
        <w:br/>
        <w:t>Voa meu canto cangoma</w:t>
      </w:r>
      <w:r w:rsidRPr="005438C0">
        <w:rPr>
          <w:rFonts w:ascii="Times New Roman" w:eastAsia="Times New Roman" w:hAnsi="Times New Roman" w:cs="Times New Roman"/>
          <w:lang w:eastAsia="pt-BR"/>
        </w:rPr>
        <w:br/>
        <w:t>Voa, voa, voa</w:t>
      </w:r>
      <w:r w:rsidRPr="005438C0">
        <w:rPr>
          <w:rFonts w:ascii="Times New Roman" w:eastAsia="Times New Roman" w:hAnsi="Times New Roman" w:cs="Times New Roman"/>
          <w:lang w:eastAsia="pt-BR"/>
        </w:rPr>
        <w:br/>
        <w:t>Nessa batucada do</w:t>
      </w:r>
      <w:r w:rsidR="000462D2">
        <w:rPr>
          <w:rFonts w:ascii="Times New Roman" w:eastAsia="Times New Roman" w:hAnsi="Times New Roman" w:cs="Times New Roman"/>
          <w:lang w:eastAsia="pt-BR"/>
        </w:rPr>
        <w:t xml:space="preserve"> meu boi-bumbá</w:t>
      </w:r>
      <w:r w:rsidR="000462D2">
        <w:rPr>
          <w:rFonts w:ascii="Times New Roman" w:eastAsia="Times New Roman" w:hAnsi="Times New Roman" w:cs="Times New Roman"/>
          <w:lang w:eastAsia="pt-BR"/>
        </w:rPr>
        <w:br/>
        <w:t>Voa, voa, voa</w:t>
      </w:r>
      <w:r w:rsidR="000462D2">
        <w:rPr>
          <w:rFonts w:ascii="Times New Roman" w:eastAsia="Times New Roman" w:hAnsi="Times New Roman" w:cs="Times New Roman"/>
          <w:lang w:eastAsia="pt-BR"/>
        </w:rPr>
        <w:br/>
        <w:t>Meu</w:t>
      </w:r>
      <w:r w:rsidRPr="005438C0">
        <w:rPr>
          <w:rFonts w:ascii="Times New Roman" w:eastAsia="Times New Roman" w:hAnsi="Times New Roman" w:cs="Times New Roman"/>
          <w:lang w:eastAsia="pt-BR"/>
        </w:rPr>
        <w:t xml:space="preserve"> verb</w:t>
      </w:r>
      <w:r w:rsidR="000462D2">
        <w:rPr>
          <w:rFonts w:ascii="Times New Roman" w:eastAsia="Times New Roman" w:hAnsi="Times New Roman" w:cs="Times New Roman"/>
          <w:lang w:eastAsia="pt-BR"/>
        </w:rPr>
        <w:t>o alado é Sam</w:t>
      </w:r>
      <w:r w:rsidRPr="005438C0">
        <w:rPr>
          <w:rFonts w:ascii="Times New Roman" w:eastAsia="Times New Roman" w:hAnsi="Times New Roman" w:cs="Times New Roman"/>
          <w:lang w:eastAsia="pt-BR"/>
        </w:rPr>
        <w:t>sa Kroma</w:t>
      </w:r>
      <w:r w:rsidRPr="005438C0">
        <w:rPr>
          <w:rFonts w:ascii="Times New Roman" w:eastAsia="Times New Roman" w:hAnsi="Times New Roman" w:cs="Times New Roman"/>
          <w:lang w:eastAsia="pt-BR"/>
        </w:rPr>
        <w:br/>
        <w:t>Voa,</w:t>
      </w:r>
      <w:r w:rsidR="00FB3277">
        <w:rPr>
          <w:rFonts w:ascii="Times New Roman" w:eastAsia="Times New Roman" w:hAnsi="Times New Roman" w:cs="Times New Roman"/>
          <w:lang w:eastAsia="pt-BR"/>
        </w:rPr>
        <w:t xml:space="preserve"> voa, voa</w:t>
      </w:r>
      <w:r w:rsidR="00FB3277">
        <w:rPr>
          <w:rFonts w:ascii="Times New Roman" w:eastAsia="Times New Roman" w:hAnsi="Times New Roman" w:cs="Times New Roman"/>
          <w:lang w:eastAsia="pt-BR"/>
        </w:rPr>
        <w:br/>
        <w:t>Pássaro da liberdade I</w:t>
      </w:r>
      <w:r w:rsidRPr="005438C0">
        <w:rPr>
          <w:rFonts w:ascii="Times New Roman" w:eastAsia="Times New Roman" w:hAnsi="Times New Roman" w:cs="Times New Roman"/>
          <w:lang w:eastAsia="pt-BR"/>
        </w:rPr>
        <w:t>orubá</w:t>
      </w:r>
    </w:p>
    <w:p w:rsidR="00E013AE" w:rsidRPr="005438C0" w:rsidRDefault="00E013AE" w:rsidP="00E013AE">
      <w:pPr>
        <w:spacing w:after="0" w:line="240" w:lineRule="auto"/>
        <w:jc w:val="center"/>
        <w:rPr>
          <w:rFonts w:ascii="Times New Roman" w:eastAsia="Times New Roman" w:hAnsi="Times New Roman" w:cs="Times New Roman"/>
          <w:lang w:eastAsia="pt-BR"/>
        </w:rPr>
      </w:pPr>
      <w:r w:rsidRPr="005438C0">
        <w:rPr>
          <w:rFonts w:ascii="Times New Roman" w:eastAsia="Times New Roman" w:hAnsi="Times New Roman" w:cs="Times New Roman"/>
          <w:lang w:eastAsia="pt-BR"/>
        </w:rPr>
        <w:t>Somos quilom</w:t>
      </w:r>
      <w:r w:rsidR="00FB3277">
        <w:rPr>
          <w:rFonts w:ascii="Times New Roman" w:eastAsia="Times New Roman" w:hAnsi="Times New Roman" w:cs="Times New Roman"/>
          <w:lang w:eastAsia="pt-BR"/>
        </w:rPr>
        <w:t>bolas da Amazônia</w:t>
      </w:r>
      <w:r w:rsidR="00FB3277">
        <w:rPr>
          <w:rFonts w:ascii="Times New Roman" w:eastAsia="Times New Roman" w:hAnsi="Times New Roman" w:cs="Times New Roman"/>
          <w:lang w:eastAsia="pt-BR"/>
        </w:rPr>
        <w:br/>
        <w:t>Negros e cafuz</w:t>
      </w:r>
      <w:r w:rsidRPr="005438C0">
        <w:rPr>
          <w:rFonts w:ascii="Times New Roman" w:eastAsia="Times New Roman" w:hAnsi="Times New Roman" w:cs="Times New Roman"/>
          <w:lang w:eastAsia="pt-BR"/>
        </w:rPr>
        <w:t>os dessa região</w:t>
      </w:r>
      <w:r w:rsidRPr="005438C0">
        <w:rPr>
          <w:rFonts w:ascii="Times New Roman" w:eastAsia="Times New Roman" w:hAnsi="Times New Roman" w:cs="Times New Roman"/>
          <w:lang w:eastAsia="pt-BR"/>
        </w:rPr>
        <w:br/>
        <w:t>O Boi Garantido festeja seu povo pulsando a mãe-África no coração</w:t>
      </w:r>
    </w:p>
    <w:p w:rsidR="00E013AE" w:rsidRPr="005438C0" w:rsidRDefault="00E013AE" w:rsidP="00E013AE">
      <w:pPr>
        <w:spacing w:after="0" w:line="240" w:lineRule="auto"/>
        <w:jc w:val="center"/>
        <w:rPr>
          <w:rFonts w:ascii="Times New Roman" w:eastAsia="Times New Roman" w:hAnsi="Times New Roman" w:cs="Times New Roman"/>
          <w:lang w:eastAsia="pt-BR"/>
        </w:rPr>
      </w:pPr>
      <w:r w:rsidRPr="005438C0">
        <w:rPr>
          <w:rFonts w:ascii="Times New Roman" w:eastAsia="Times New Roman" w:hAnsi="Times New Roman" w:cs="Times New Roman"/>
          <w:lang w:eastAsia="pt-BR"/>
        </w:rPr>
        <w:t>Mocambo é morada do sonho cabano</w:t>
      </w:r>
      <w:r w:rsidRPr="005438C0">
        <w:rPr>
          <w:rFonts w:ascii="Times New Roman" w:eastAsia="Times New Roman" w:hAnsi="Times New Roman" w:cs="Times New Roman"/>
          <w:lang w:eastAsia="pt-BR"/>
        </w:rPr>
        <w:br/>
        <w:t>Navega nas águas do nosso rio-mar</w:t>
      </w:r>
      <w:r w:rsidRPr="005438C0">
        <w:rPr>
          <w:rFonts w:ascii="Times New Roman" w:eastAsia="Times New Roman" w:hAnsi="Times New Roman" w:cs="Times New Roman"/>
          <w:lang w:eastAsia="pt-BR"/>
        </w:rPr>
        <w:br/>
        <w:t>Erepecurú, Madeira, Trombetas, Negro, Tapajós, Andirá</w:t>
      </w:r>
    </w:p>
    <w:p w:rsidR="00E013AE" w:rsidRPr="005438C0" w:rsidRDefault="00E013AE" w:rsidP="00E013AE">
      <w:pPr>
        <w:spacing w:after="0" w:line="240" w:lineRule="auto"/>
        <w:jc w:val="center"/>
        <w:rPr>
          <w:rFonts w:ascii="Times New Roman" w:eastAsia="Times New Roman" w:hAnsi="Times New Roman" w:cs="Times New Roman"/>
          <w:lang w:eastAsia="pt-BR"/>
        </w:rPr>
      </w:pPr>
      <w:r w:rsidRPr="005438C0">
        <w:rPr>
          <w:rFonts w:ascii="Times New Roman" w:eastAsia="Times New Roman" w:hAnsi="Times New Roman" w:cs="Times New Roman"/>
          <w:lang w:eastAsia="pt-BR"/>
        </w:rPr>
        <w:t>Sou do São José!</w:t>
      </w:r>
      <w:r w:rsidRPr="005438C0">
        <w:rPr>
          <w:rFonts w:ascii="Times New Roman" w:eastAsia="Times New Roman" w:hAnsi="Times New Roman" w:cs="Times New Roman"/>
          <w:lang w:eastAsia="pt-BR"/>
        </w:rPr>
        <w:br/>
        <w:t>São Benedito, Verequete, sou do carimbó, lundu e siriá</w:t>
      </w:r>
      <w:r w:rsidRPr="005438C0">
        <w:rPr>
          <w:rFonts w:ascii="Times New Roman" w:eastAsia="Times New Roman" w:hAnsi="Times New Roman" w:cs="Times New Roman"/>
          <w:lang w:eastAsia="pt-BR"/>
        </w:rPr>
        <w:br/>
        <w:t xml:space="preserve">Retumbão, cordão de pássaro, </w:t>
      </w:r>
      <w:r w:rsidR="009623D0" w:rsidRPr="005438C0">
        <w:rPr>
          <w:rFonts w:ascii="Times New Roman" w:eastAsia="Times New Roman" w:hAnsi="Times New Roman" w:cs="Times New Roman"/>
          <w:lang w:eastAsia="pt-BR"/>
        </w:rPr>
        <w:t xml:space="preserve">Marambiré, Marabaixo </w:t>
      </w:r>
      <w:r w:rsidRPr="005438C0">
        <w:rPr>
          <w:rFonts w:ascii="Times New Roman" w:eastAsia="Times New Roman" w:hAnsi="Times New Roman" w:cs="Times New Roman"/>
          <w:lang w:eastAsia="pt-BR"/>
        </w:rPr>
        <w:t>e boi-bumbá</w:t>
      </w:r>
    </w:p>
    <w:p w:rsidR="00E013AE" w:rsidRPr="005438C0" w:rsidRDefault="00E013AE" w:rsidP="00E013AE">
      <w:pPr>
        <w:spacing w:after="0" w:line="240" w:lineRule="auto"/>
        <w:jc w:val="center"/>
        <w:rPr>
          <w:rFonts w:ascii="Times New Roman" w:eastAsia="Times New Roman" w:hAnsi="Times New Roman" w:cs="Times New Roman"/>
          <w:lang w:eastAsia="pt-BR"/>
        </w:rPr>
      </w:pPr>
      <w:r w:rsidRPr="005438C0">
        <w:rPr>
          <w:rFonts w:ascii="Times New Roman" w:eastAsia="Times New Roman" w:hAnsi="Times New Roman" w:cs="Times New Roman"/>
          <w:lang w:eastAsia="pt-BR"/>
        </w:rPr>
        <w:t>Voa, voa, voa</w:t>
      </w:r>
      <w:r w:rsidRPr="005438C0">
        <w:rPr>
          <w:rFonts w:ascii="Times New Roman" w:eastAsia="Times New Roman" w:hAnsi="Times New Roman" w:cs="Times New Roman"/>
          <w:lang w:eastAsia="pt-BR"/>
        </w:rPr>
        <w:br/>
        <w:t>Voa bem alto e faz brilhar</w:t>
      </w:r>
      <w:r w:rsidRPr="005438C0">
        <w:rPr>
          <w:rFonts w:ascii="Times New Roman" w:eastAsia="Times New Roman" w:hAnsi="Times New Roman" w:cs="Times New Roman"/>
          <w:lang w:eastAsia="pt-BR"/>
        </w:rPr>
        <w:br/>
        <w:t>Voa, voa, voa</w:t>
      </w:r>
      <w:r w:rsidRPr="005438C0">
        <w:rPr>
          <w:rFonts w:ascii="Times New Roman" w:eastAsia="Times New Roman" w:hAnsi="Times New Roman" w:cs="Times New Roman"/>
          <w:lang w:eastAsia="pt-BR"/>
        </w:rPr>
        <w:br/>
        <w:t>No negro céu da consciência</w:t>
      </w:r>
      <w:r w:rsidRPr="005438C0">
        <w:rPr>
          <w:rFonts w:ascii="Times New Roman" w:eastAsia="Times New Roman" w:hAnsi="Times New Roman" w:cs="Times New Roman"/>
          <w:lang w:eastAsia="pt-BR"/>
        </w:rPr>
        <w:br/>
        <w:t>Voa, voa, voa</w:t>
      </w:r>
      <w:r w:rsidRPr="005438C0">
        <w:rPr>
          <w:rFonts w:ascii="Times New Roman" w:eastAsia="Times New Roman" w:hAnsi="Times New Roman" w:cs="Times New Roman"/>
          <w:lang w:eastAsia="pt-BR"/>
        </w:rPr>
        <w:br/>
        <w:t>A constelação da resistência</w:t>
      </w:r>
      <w:r w:rsidRPr="005438C0">
        <w:rPr>
          <w:rFonts w:ascii="Times New Roman" w:eastAsia="Times New Roman" w:hAnsi="Times New Roman" w:cs="Times New Roman"/>
          <w:lang w:eastAsia="pt-BR"/>
        </w:rPr>
        <w:br/>
        <w:t>Voa, voa, voa</w:t>
      </w:r>
      <w:r w:rsidRPr="005438C0">
        <w:rPr>
          <w:rFonts w:ascii="Times New Roman" w:eastAsia="Times New Roman" w:hAnsi="Times New Roman" w:cs="Times New Roman"/>
          <w:lang w:eastAsia="pt-BR"/>
        </w:rPr>
        <w:br/>
        <w:t>Refletida em cada olhar</w:t>
      </w:r>
    </w:p>
    <w:p w:rsidR="00E013AE" w:rsidRPr="005438C0" w:rsidRDefault="00E013AE" w:rsidP="00E013AE">
      <w:pPr>
        <w:spacing w:after="0" w:line="240" w:lineRule="auto"/>
        <w:jc w:val="center"/>
        <w:rPr>
          <w:rFonts w:ascii="Times New Roman" w:eastAsia="Times New Roman" w:hAnsi="Times New Roman" w:cs="Times New Roman"/>
          <w:lang w:eastAsia="pt-BR"/>
        </w:rPr>
      </w:pPr>
      <w:r w:rsidRPr="005438C0">
        <w:rPr>
          <w:rFonts w:ascii="Times New Roman" w:eastAsia="Times New Roman" w:hAnsi="Times New Roman" w:cs="Times New Roman"/>
          <w:lang w:eastAsia="pt-BR"/>
        </w:rPr>
        <w:t>Trago a herança ancestral de gerações oprimidas</w:t>
      </w:r>
      <w:r w:rsidRPr="005438C0">
        <w:rPr>
          <w:rFonts w:ascii="Times New Roman" w:eastAsia="Times New Roman" w:hAnsi="Times New Roman" w:cs="Times New Roman"/>
          <w:lang w:eastAsia="pt-BR"/>
        </w:rPr>
        <w:br/>
        <w:t>Resistência e força brasileira da matriz africana</w:t>
      </w:r>
      <w:r w:rsidRPr="005438C0">
        <w:rPr>
          <w:rFonts w:ascii="Times New Roman" w:eastAsia="Times New Roman" w:hAnsi="Times New Roman" w:cs="Times New Roman"/>
          <w:lang w:eastAsia="pt-BR"/>
        </w:rPr>
        <w:br/>
        <w:t>Anunciando um novo tempo de liberdade e esperança!</w:t>
      </w:r>
    </w:p>
    <w:p w:rsidR="00E013AE" w:rsidRPr="00815590" w:rsidRDefault="00E013AE" w:rsidP="00E013AE">
      <w:pPr>
        <w:pBdr>
          <w:top w:val="single" w:sz="6" w:space="1" w:color="auto"/>
        </w:pBdr>
        <w:spacing w:after="0" w:line="240" w:lineRule="auto"/>
        <w:jc w:val="center"/>
        <w:rPr>
          <w:rFonts w:ascii="Times New Roman" w:eastAsia="Times New Roman" w:hAnsi="Times New Roman" w:cs="Times New Roman"/>
          <w:vanish/>
          <w:sz w:val="24"/>
          <w:szCs w:val="24"/>
          <w:lang w:eastAsia="pt-BR"/>
        </w:rPr>
      </w:pPr>
      <w:r w:rsidRPr="00815590">
        <w:rPr>
          <w:rFonts w:ascii="Times New Roman" w:eastAsia="Times New Roman" w:hAnsi="Times New Roman" w:cs="Times New Roman"/>
          <w:vanish/>
          <w:sz w:val="24"/>
          <w:szCs w:val="24"/>
          <w:lang w:eastAsia="pt-BR"/>
        </w:rPr>
        <w:t>Parte inferior do formulário</w:t>
      </w:r>
    </w:p>
    <w:p w:rsidR="002930A6" w:rsidRDefault="002930A6" w:rsidP="00646CC9">
      <w:pPr>
        <w:autoSpaceDE w:val="0"/>
        <w:autoSpaceDN w:val="0"/>
        <w:adjustRightInd w:val="0"/>
        <w:spacing w:after="0" w:line="360" w:lineRule="auto"/>
        <w:ind w:firstLine="709"/>
        <w:jc w:val="both"/>
        <w:rPr>
          <w:rFonts w:ascii="TimesNewRomanPSMT" w:hAnsi="TimesNewRomanPSMT" w:cs="TimesNewRomanPSMT"/>
          <w:color w:val="00000A"/>
          <w:sz w:val="24"/>
          <w:szCs w:val="24"/>
        </w:rPr>
      </w:pPr>
    </w:p>
    <w:p w:rsidR="00A828D4" w:rsidRDefault="00195056" w:rsidP="0050589F">
      <w:pPr>
        <w:spacing w:after="0" w:line="360" w:lineRule="auto"/>
        <w:jc w:val="both"/>
        <w:rPr>
          <w:rFonts w:ascii="Times New Roman" w:hAnsi="Times New Roman" w:cs="Times New Roman"/>
          <w:sz w:val="24"/>
          <w:szCs w:val="24"/>
        </w:rPr>
      </w:pPr>
      <w:r w:rsidRPr="00135536">
        <w:rPr>
          <w:rFonts w:ascii="Times New Roman" w:hAnsi="Times New Roman" w:cs="Times New Roman"/>
          <w:color w:val="00000A"/>
          <w:sz w:val="24"/>
          <w:szCs w:val="24"/>
        </w:rPr>
        <w:t>A letra da toada trata sobre a resistência dos quilombolas através da luta, das manifestações</w:t>
      </w:r>
      <w:r w:rsidR="005E5827" w:rsidRPr="00135536">
        <w:rPr>
          <w:rFonts w:ascii="Times New Roman" w:hAnsi="Times New Roman" w:cs="Times New Roman"/>
          <w:color w:val="00000A"/>
          <w:sz w:val="24"/>
          <w:szCs w:val="24"/>
        </w:rPr>
        <w:t xml:space="preserve"> culturais</w:t>
      </w:r>
      <w:r w:rsidR="00A828D4">
        <w:rPr>
          <w:rFonts w:ascii="Times New Roman" w:hAnsi="Times New Roman" w:cs="Times New Roman"/>
          <w:color w:val="00000A"/>
          <w:sz w:val="24"/>
          <w:szCs w:val="24"/>
        </w:rPr>
        <w:t xml:space="preserve">. </w:t>
      </w:r>
      <w:r w:rsidR="00A828D4">
        <w:rPr>
          <w:rFonts w:ascii="Times New Roman" w:hAnsi="Times New Roman" w:cs="Times New Roman"/>
          <w:sz w:val="24"/>
          <w:szCs w:val="24"/>
        </w:rPr>
        <w:t>Para o compositor Enéas Dias</w:t>
      </w:r>
      <w:r w:rsidR="00050391">
        <w:rPr>
          <w:rFonts w:ascii="Times New Roman" w:hAnsi="Times New Roman" w:cs="Times New Roman"/>
          <w:sz w:val="24"/>
          <w:szCs w:val="24"/>
        </w:rPr>
        <w:t xml:space="preserve"> a obra</w:t>
      </w:r>
      <w:r w:rsidR="00A828D4">
        <w:rPr>
          <w:rFonts w:ascii="Times New Roman" w:hAnsi="Times New Roman" w:cs="Times New Roman"/>
          <w:sz w:val="24"/>
          <w:szCs w:val="24"/>
        </w:rPr>
        <w:t>:</w:t>
      </w:r>
    </w:p>
    <w:p w:rsidR="00A828D4" w:rsidRDefault="00A828D4" w:rsidP="00050391">
      <w:pPr>
        <w:pStyle w:val="Corpodetexto"/>
        <w:ind w:left="1411"/>
        <w:rPr>
          <w:color w:val="00000A"/>
        </w:rPr>
      </w:pPr>
      <w:r w:rsidRPr="00521C10">
        <w:rPr>
          <w:sz w:val="22"/>
          <w:lang w:val="pt-BR"/>
        </w:rPr>
        <w:t xml:space="preserve">Fruto de muita pesquisa dos quilombos por perto, como Barreirinha e Oriximiná, aquela vontade mesmo de falar dessa questão que tá na formação da nossa cultura, da </w:t>
      </w:r>
      <w:r w:rsidRPr="00521C10">
        <w:rPr>
          <w:sz w:val="22"/>
          <w:lang w:val="pt-BR"/>
        </w:rPr>
        <w:lastRenderedPageBreak/>
        <w:t>nossa identidade, do nosso DNA mesmo essa questão negra que às vezes o boi esconde como se o negro não tivesse participação nenhuma na nossa formação. E ele está totalmente “entranhado</w:t>
      </w:r>
      <w:r w:rsidR="00DC4E17">
        <w:rPr>
          <w:rStyle w:val="Refdenotaderodap"/>
          <w:sz w:val="22"/>
          <w:lang w:val="pt-BR"/>
        </w:rPr>
        <w:footnoteReference w:id="8"/>
      </w:r>
      <w:r w:rsidRPr="00521C10">
        <w:rPr>
          <w:sz w:val="22"/>
          <w:lang w:val="pt-BR"/>
        </w:rPr>
        <w:t xml:space="preserve">”. </w:t>
      </w:r>
    </w:p>
    <w:p w:rsidR="00A828D4" w:rsidRDefault="00A828D4" w:rsidP="00F56290">
      <w:pPr>
        <w:autoSpaceDE w:val="0"/>
        <w:autoSpaceDN w:val="0"/>
        <w:adjustRightInd w:val="0"/>
        <w:spacing w:after="0" w:line="360" w:lineRule="auto"/>
        <w:jc w:val="both"/>
        <w:rPr>
          <w:rFonts w:ascii="Times New Roman" w:hAnsi="Times New Roman" w:cs="Times New Roman"/>
          <w:color w:val="00000A"/>
          <w:sz w:val="24"/>
          <w:szCs w:val="24"/>
        </w:rPr>
      </w:pPr>
    </w:p>
    <w:p w:rsidR="003B0F97" w:rsidRDefault="00143CE6" w:rsidP="00F56290">
      <w:pPr>
        <w:autoSpaceDE w:val="0"/>
        <w:autoSpaceDN w:val="0"/>
        <w:adjustRightInd w:val="0"/>
        <w:spacing w:after="0" w:line="360" w:lineRule="auto"/>
        <w:jc w:val="both"/>
        <w:rPr>
          <w:rFonts w:ascii="Times New Roman" w:hAnsi="Times New Roman" w:cs="Times New Roman"/>
          <w:color w:val="00000A"/>
          <w:sz w:val="24"/>
          <w:szCs w:val="24"/>
        </w:rPr>
      </w:pPr>
      <w:r w:rsidRPr="00135536">
        <w:rPr>
          <w:rFonts w:ascii="Times New Roman" w:hAnsi="Times New Roman" w:cs="Times New Roman"/>
          <w:color w:val="00000A"/>
          <w:sz w:val="24"/>
          <w:szCs w:val="24"/>
        </w:rPr>
        <w:t xml:space="preserve"> </w:t>
      </w:r>
      <w:r w:rsidR="00050391">
        <w:rPr>
          <w:rFonts w:ascii="Times New Roman" w:hAnsi="Times New Roman" w:cs="Times New Roman"/>
          <w:color w:val="00000A"/>
          <w:sz w:val="24"/>
          <w:szCs w:val="24"/>
        </w:rPr>
        <w:t xml:space="preserve">Assim, os compositores acabaram </w:t>
      </w:r>
      <w:r w:rsidRPr="00135536">
        <w:rPr>
          <w:rFonts w:ascii="Times New Roman" w:hAnsi="Times New Roman" w:cs="Times New Roman"/>
          <w:color w:val="00000A"/>
          <w:sz w:val="24"/>
          <w:szCs w:val="24"/>
        </w:rPr>
        <w:t>trazendo na música</w:t>
      </w:r>
      <w:r w:rsidR="00195056" w:rsidRPr="00135536">
        <w:rPr>
          <w:rFonts w:ascii="Times New Roman" w:hAnsi="Times New Roman" w:cs="Times New Roman"/>
          <w:color w:val="00000A"/>
          <w:sz w:val="24"/>
          <w:szCs w:val="24"/>
        </w:rPr>
        <w:t xml:space="preserve"> um</w:t>
      </w:r>
      <w:r w:rsidR="003325C4" w:rsidRPr="00135536">
        <w:rPr>
          <w:rFonts w:ascii="Times New Roman" w:hAnsi="Times New Roman" w:cs="Times New Roman"/>
          <w:color w:val="00000A"/>
          <w:sz w:val="24"/>
          <w:szCs w:val="24"/>
        </w:rPr>
        <w:t>a chamada</w:t>
      </w:r>
      <w:r w:rsidR="00195056" w:rsidRPr="00135536">
        <w:rPr>
          <w:rFonts w:ascii="Times New Roman" w:hAnsi="Times New Roman" w:cs="Times New Roman"/>
          <w:color w:val="00000A"/>
          <w:sz w:val="24"/>
          <w:szCs w:val="24"/>
        </w:rPr>
        <w:t xml:space="preserve"> de atenção e reflexão </w:t>
      </w:r>
      <w:r w:rsidR="003325C4" w:rsidRPr="00135536">
        <w:rPr>
          <w:rFonts w:ascii="Times New Roman" w:hAnsi="Times New Roman" w:cs="Times New Roman"/>
          <w:color w:val="00000A"/>
          <w:sz w:val="24"/>
          <w:szCs w:val="24"/>
        </w:rPr>
        <w:t xml:space="preserve">para </w:t>
      </w:r>
      <w:r w:rsidR="00195056" w:rsidRPr="00135536">
        <w:rPr>
          <w:rFonts w:ascii="Times New Roman" w:hAnsi="Times New Roman" w:cs="Times New Roman"/>
          <w:color w:val="00000A"/>
          <w:sz w:val="24"/>
          <w:szCs w:val="24"/>
        </w:rPr>
        <w:t>a presença negra na Amazônia, se tornan</w:t>
      </w:r>
      <w:r w:rsidR="008F44AB" w:rsidRPr="00135536">
        <w:rPr>
          <w:rFonts w:ascii="Times New Roman" w:hAnsi="Times New Roman" w:cs="Times New Roman"/>
          <w:color w:val="00000A"/>
          <w:sz w:val="24"/>
          <w:szCs w:val="24"/>
        </w:rPr>
        <w:t>do assim um arauto de esperança</w:t>
      </w:r>
      <w:r w:rsidR="00CD1F3E" w:rsidRPr="00135536">
        <w:rPr>
          <w:rFonts w:ascii="Times New Roman" w:hAnsi="Times New Roman" w:cs="Times New Roman"/>
          <w:color w:val="00000A"/>
          <w:sz w:val="24"/>
          <w:szCs w:val="24"/>
        </w:rPr>
        <w:t xml:space="preserve"> para o reconhecimento de uma Amazônia negra, sem estranhamentos em relação à matriz africana</w:t>
      </w:r>
      <w:r w:rsidR="008F44AB" w:rsidRPr="00135536">
        <w:rPr>
          <w:rFonts w:ascii="Times New Roman" w:hAnsi="Times New Roman" w:cs="Times New Roman"/>
          <w:color w:val="00000A"/>
          <w:sz w:val="24"/>
          <w:szCs w:val="24"/>
        </w:rPr>
        <w:t>.</w:t>
      </w:r>
      <w:r w:rsidR="000C3976">
        <w:rPr>
          <w:rFonts w:ascii="Times New Roman" w:hAnsi="Times New Roman" w:cs="Times New Roman"/>
          <w:color w:val="00000A"/>
          <w:sz w:val="24"/>
          <w:szCs w:val="24"/>
        </w:rPr>
        <w:t xml:space="preserve"> Assim como Lindolfo Monteverde foi o comunicador folk</w:t>
      </w:r>
      <w:r w:rsidR="002E21DA">
        <w:rPr>
          <w:rFonts w:ascii="Times New Roman" w:hAnsi="Times New Roman" w:cs="Times New Roman"/>
          <w:color w:val="00000A"/>
          <w:sz w:val="24"/>
          <w:szCs w:val="24"/>
        </w:rPr>
        <w:t xml:space="preserve"> do início e desenvolvimento da brincadeira de boi </w:t>
      </w:r>
      <w:r w:rsidR="000C3976">
        <w:rPr>
          <w:rFonts w:ascii="Times New Roman" w:hAnsi="Times New Roman" w:cs="Times New Roman"/>
          <w:color w:val="00000A"/>
          <w:sz w:val="24"/>
          <w:szCs w:val="24"/>
        </w:rPr>
        <w:t>com suas toadas</w:t>
      </w:r>
      <w:r w:rsidR="002E21DA">
        <w:rPr>
          <w:rFonts w:ascii="Times New Roman" w:hAnsi="Times New Roman" w:cs="Times New Roman"/>
          <w:color w:val="00000A"/>
          <w:sz w:val="24"/>
          <w:szCs w:val="24"/>
        </w:rPr>
        <w:t xml:space="preserve"> e versos ricos</w:t>
      </w:r>
      <w:r w:rsidR="000C3976">
        <w:rPr>
          <w:rFonts w:ascii="Times New Roman" w:hAnsi="Times New Roman" w:cs="Times New Roman"/>
          <w:color w:val="00000A"/>
          <w:sz w:val="24"/>
          <w:szCs w:val="24"/>
        </w:rPr>
        <w:t xml:space="preserve">, os compositores da atualidade tem comunicado por meio da toada </w:t>
      </w:r>
      <w:r w:rsidR="002E21DA">
        <w:rPr>
          <w:rFonts w:ascii="Times New Roman" w:hAnsi="Times New Roman" w:cs="Times New Roman"/>
          <w:color w:val="00000A"/>
          <w:sz w:val="24"/>
          <w:szCs w:val="24"/>
        </w:rPr>
        <w:t>à</w:t>
      </w:r>
      <w:r w:rsidR="000C3976">
        <w:rPr>
          <w:rFonts w:ascii="Times New Roman" w:hAnsi="Times New Roman" w:cs="Times New Roman"/>
          <w:color w:val="00000A"/>
          <w:sz w:val="24"/>
          <w:szCs w:val="24"/>
        </w:rPr>
        <w:t xml:space="preserve"> contestação ao Festival que só apresenta cultura indígena e europeia, deixando a contribuição negra em segundo plano.</w:t>
      </w:r>
      <w:r w:rsidR="00112B54" w:rsidRPr="00135536">
        <w:rPr>
          <w:rFonts w:ascii="Times New Roman" w:hAnsi="Times New Roman" w:cs="Times New Roman"/>
          <w:color w:val="00000A"/>
          <w:sz w:val="24"/>
          <w:szCs w:val="24"/>
        </w:rPr>
        <w:t xml:space="preserve"> </w:t>
      </w:r>
    </w:p>
    <w:p w:rsidR="00FA33EF" w:rsidRDefault="002E21DA" w:rsidP="005641AF">
      <w:pPr>
        <w:autoSpaceDE w:val="0"/>
        <w:autoSpaceDN w:val="0"/>
        <w:adjustRightInd w:val="0"/>
        <w:spacing w:after="0" w:line="360" w:lineRule="auto"/>
        <w:jc w:val="both"/>
        <w:rPr>
          <w:rFonts w:ascii="Times New Roman" w:hAnsi="Times New Roman" w:cs="Times New Roman"/>
          <w:color w:val="00000A"/>
          <w:sz w:val="24"/>
          <w:szCs w:val="24"/>
        </w:rPr>
      </w:pPr>
      <w:r>
        <w:rPr>
          <w:rFonts w:ascii="Times New Roman" w:hAnsi="Times New Roman" w:cs="Times New Roman"/>
          <w:color w:val="00000A"/>
          <w:sz w:val="24"/>
          <w:szCs w:val="24"/>
        </w:rPr>
        <w:t xml:space="preserve">Na atualidade o comunicador folk é um ativista que usa meios comunicativos para introduzir a cultura folk na mídia, fazendo a manifestação popular ter valor midiático, além de contribuir para uma </w:t>
      </w:r>
      <w:r w:rsidR="00FA33EF">
        <w:rPr>
          <w:rFonts w:ascii="Times New Roman" w:hAnsi="Times New Roman" w:cs="Times New Roman"/>
          <w:color w:val="00000A"/>
          <w:sz w:val="24"/>
          <w:szCs w:val="24"/>
        </w:rPr>
        <w:t xml:space="preserve">visão de </w:t>
      </w:r>
      <w:r>
        <w:rPr>
          <w:rFonts w:ascii="Times New Roman" w:hAnsi="Times New Roman" w:cs="Times New Roman"/>
          <w:color w:val="00000A"/>
          <w:sz w:val="24"/>
          <w:szCs w:val="24"/>
        </w:rPr>
        <w:t>ampla abrangência da cultura popular</w:t>
      </w:r>
      <w:r w:rsidR="00FA33EF">
        <w:rPr>
          <w:rFonts w:ascii="Times New Roman" w:hAnsi="Times New Roman" w:cs="Times New Roman"/>
          <w:color w:val="00000A"/>
          <w:sz w:val="24"/>
          <w:szCs w:val="24"/>
        </w:rPr>
        <w:t>,</w:t>
      </w:r>
      <w:r>
        <w:rPr>
          <w:rFonts w:ascii="Times New Roman" w:hAnsi="Times New Roman" w:cs="Times New Roman"/>
          <w:color w:val="00000A"/>
          <w:sz w:val="24"/>
          <w:szCs w:val="24"/>
        </w:rPr>
        <w:t xml:space="preserve"> para além do âmbito local (</w:t>
      </w:r>
      <w:r w:rsidR="000B1C02">
        <w:rPr>
          <w:rFonts w:ascii="Times New Roman" w:hAnsi="Times New Roman" w:cs="Times New Roman"/>
          <w:color w:val="00000A"/>
          <w:sz w:val="24"/>
          <w:szCs w:val="24"/>
        </w:rPr>
        <w:t>TRIGUEIRO 2008</w:t>
      </w:r>
      <w:r>
        <w:rPr>
          <w:rFonts w:ascii="Times New Roman" w:hAnsi="Times New Roman" w:cs="Times New Roman"/>
          <w:color w:val="00000A"/>
          <w:sz w:val="24"/>
          <w:szCs w:val="24"/>
        </w:rPr>
        <w:t>)</w:t>
      </w:r>
      <w:r w:rsidR="00FA33EF">
        <w:rPr>
          <w:rFonts w:ascii="Times New Roman" w:hAnsi="Times New Roman" w:cs="Times New Roman"/>
          <w:color w:val="00000A"/>
          <w:sz w:val="24"/>
          <w:szCs w:val="24"/>
        </w:rPr>
        <w:t>. Marcos Moura destaca que cada compositor, agente ou produtor do Festival Folclórico “</w:t>
      </w:r>
      <w:r w:rsidR="00FA33EF" w:rsidRPr="00FA33EF">
        <w:rPr>
          <w:rFonts w:ascii="Times New Roman" w:hAnsi="Times New Roman" w:cs="Times New Roman"/>
          <w:sz w:val="24"/>
          <w:szCs w:val="24"/>
        </w:rPr>
        <w:t>tem que posicionar como educadores acima de tudo, cidadãos críticos para que a gente possa oportunizar tudo isso que o Festival proporciona ao Amazonas, em particular, a Parintins, que muitas políticas públicas vieram por conta do Festiva</w:t>
      </w:r>
      <w:r w:rsidR="00FA33EF">
        <w:rPr>
          <w:rFonts w:ascii="Times New Roman" w:hAnsi="Times New Roman" w:cs="Times New Roman"/>
          <w:sz w:val="24"/>
          <w:szCs w:val="24"/>
        </w:rPr>
        <w:t>l”</w:t>
      </w:r>
      <w:r w:rsidR="00FA33EF" w:rsidRPr="00FA33EF">
        <w:rPr>
          <w:rFonts w:ascii="Times New Roman" w:hAnsi="Times New Roman" w:cs="Times New Roman"/>
          <w:sz w:val="24"/>
          <w:szCs w:val="24"/>
        </w:rPr>
        <w:t>.</w:t>
      </w:r>
      <w:r w:rsidR="005641AF">
        <w:rPr>
          <w:rFonts w:ascii="Times New Roman" w:hAnsi="Times New Roman" w:cs="Times New Roman"/>
          <w:sz w:val="24"/>
          <w:szCs w:val="24"/>
        </w:rPr>
        <w:t xml:space="preserve"> O compositor quer dizer que as toadas contribuem para ressignificações da presença negra na consciência coletiva dos parintinenses e para além deles, uma vez que o Festival é espetacularizado com ampla divulgação nas mídias de diferentes âmbitos.</w:t>
      </w:r>
    </w:p>
    <w:p w:rsidR="003755DB" w:rsidRDefault="009B78A9" w:rsidP="003755DB">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A"/>
          <w:sz w:val="24"/>
          <w:szCs w:val="24"/>
        </w:rPr>
        <w:t xml:space="preserve">No cerne do boi-bumbá está </w:t>
      </w:r>
      <w:r>
        <w:rPr>
          <w:rFonts w:ascii="Times New Roman" w:hAnsi="Times New Roman" w:cs="Times New Roman"/>
          <w:color w:val="000000"/>
          <w:sz w:val="24"/>
          <w:szCs w:val="24"/>
        </w:rPr>
        <w:t xml:space="preserve">Mãe Catirina e Pai Francisco, </w:t>
      </w:r>
      <w:r w:rsidR="003755DB" w:rsidRPr="003755DB">
        <w:rPr>
          <w:rFonts w:ascii="Times New Roman" w:hAnsi="Times New Roman" w:cs="Times New Roman"/>
          <w:color w:val="000000"/>
          <w:sz w:val="24"/>
          <w:szCs w:val="24"/>
        </w:rPr>
        <w:t>representa</w:t>
      </w:r>
      <w:r>
        <w:rPr>
          <w:rFonts w:ascii="Times New Roman" w:hAnsi="Times New Roman" w:cs="Times New Roman"/>
          <w:color w:val="000000"/>
          <w:sz w:val="24"/>
          <w:szCs w:val="24"/>
        </w:rPr>
        <w:t>ntes da cultura negra, condutores de todo o momento simbólico que é a morte e ressurreição do boi</w:t>
      </w:r>
      <w:r w:rsidR="008F255E">
        <w:rPr>
          <w:rFonts w:ascii="Times New Roman" w:hAnsi="Times New Roman" w:cs="Times New Roman"/>
          <w:color w:val="000000"/>
          <w:sz w:val="24"/>
          <w:szCs w:val="24"/>
        </w:rPr>
        <w:t xml:space="preserve"> mais</w:t>
      </w:r>
      <w:r>
        <w:rPr>
          <w:rFonts w:ascii="Times New Roman" w:hAnsi="Times New Roman" w:cs="Times New Roman"/>
          <w:color w:val="000000"/>
          <w:sz w:val="24"/>
          <w:szCs w:val="24"/>
        </w:rPr>
        <w:t xml:space="preserve"> amado </w:t>
      </w:r>
      <w:r w:rsidR="008F255E">
        <w:rPr>
          <w:rFonts w:ascii="Times New Roman" w:hAnsi="Times New Roman" w:cs="Times New Roman"/>
          <w:color w:val="000000"/>
          <w:sz w:val="24"/>
          <w:szCs w:val="24"/>
        </w:rPr>
        <w:t>pelo</w:t>
      </w:r>
      <w:r>
        <w:rPr>
          <w:rFonts w:ascii="Times New Roman" w:hAnsi="Times New Roman" w:cs="Times New Roman"/>
          <w:color w:val="000000"/>
          <w:sz w:val="24"/>
          <w:szCs w:val="24"/>
        </w:rPr>
        <w:t xml:space="preserve"> </w:t>
      </w:r>
      <w:r w:rsidR="0097195F">
        <w:rPr>
          <w:rFonts w:ascii="Times New Roman" w:hAnsi="Times New Roman" w:cs="Times New Roman"/>
          <w:color w:val="000000"/>
          <w:sz w:val="24"/>
          <w:szCs w:val="24"/>
        </w:rPr>
        <w:t>dono da fazenda</w:t>
      </w:r>
      <w:r>
        <w:rPr>
          <w:rFonts w:ascii="Times New Roman" w:hAnsi="Times New Roman" w:cs="Times New Roman"/>
          <w:color w:val="000000"/>
          <w:sz w:val="24"/>
          <w:szCs w:val="24"/>
        </w:rPr>
        <w:t xml:space="preserve">. </w:t>
      </w:r>
      <w:r w:rsidRPr="003755DB">
        <w:rPr>
          <w:rFonts w:ascii="Times New Roman" w:hAnsi="Times New Roman" w:cs="Times New Roman"/>
          <w:color w:val="000000"/>
          <w:sz w:val="24"/>
          <w:szCs w:val="24"/>
        </w:rPr>
        <w:t xml:space="preserve">É </w:t>
      </w:r>
      <w:r w:rsidR="003755DB" w:rsidRPr="003755DB">
        <w:rPr>
          <w:rFonts w:ascii="Times New Roman" w:hAnsi="Times New Roman" w:cs="Times New Roman"/>
          <w:color w:val="000000"/>
          <w:sz w:val="24"/>
          <w:szCs w:val="24"/>
        </w:rPr>
        <w:t>o desejo de Catirina</w:t>
      </w:r>
      <w:r w:rsidR="0076524E">
        <w:rPr>
          <w:rFonts w:ascii="Times New Roman" w:hAnsi="Times New Roman" w:cs="Times New Roman"/>
          <w:color w:val="000000"/>
          <w:sz w:val="24"/>
          <w:szCs w:val="24"/>
        </w:rPr>
        <w:t xml:space="preserve"> pela língua do boi</w:t>
      </w:r>
      <w:r w:rsidR="003755DB" w:rsidRPr="003755DB">
        <w:rPr>
          <w:rFonts w:ascii="Times New Roman" w:hAnsi="Times New Roman" w:cs="Times New Roman"/>
          <w:color w:val="000000"/>
          <w:sz w:val="24"/>
          <w:szCs w:val="24"/>
        </w:rPr>
        <w:t xml:space="preserve"> que leva Francisco a matar o </w:t>
      </w:r>
      <w:r>
        <w:rPr>
          <w:rFonts w:ascii="Times New Roman" w:hAnsi="Times New Roman" w:cs="Times New Roman"/>
          <w:color w:val="000000"/>
          <w:sz w:val="24"/>
          <w:szCs w:val="24"/>
        </w:rPr>
        <w:t>animal</w:t>
      </w:r>
      <w:r w:rsidR="0076524E">
        <w:rPr>
          <w:rFonts w:ascii="Times New Roman" w:hAnsi="Times New Roman" w:cs="Times New Roman"/>
          <w:color w:val="000000"/>
          <w:sz w:val="24"/>
          <w:szCs w:val="24"/>
        </w:rPr>
        <w:t xml:space="preserve"> preferido</w:t>
      </w:r>
      <w:r w:rsidR="003755DB" w:rsidRPr="003755DB">
        <w:rPr>
          <w:rFonts w:ascii="Times New Roman" w:hAnsi="Times New Roman" w:cs="Times New Roman"/>
          <w:color w:val="000000"/>
          <w:sz w:val="24"/>
          <w:szCs w:val="24"/>
        </w:rPr>
        <w:t xml:space="preserve">. O </w:t>
      </w:r>
      <w:r w:rsidR="0076524E">
        <w:rPr>
          <w:rFonts w:ascii="Times New Roman" w:hAnsi="Times New Roman" w:cs="Times New Roman"/>
          <w:color w:val="000000"/>
          <w:sz w:val="24"/>
          <w:szCs w:val="24"/>
        </w:rPr>
        <w:t>fundamento</w:t>
      </w:r>
      <w:r w:rsidR="003755DB" w:rsidRPr="003755DB">
        <w:rPr>
          <w:rFonts w:ascii="Times New Roman" w:hAnsi="Times New Roman" w:cs="Times New Roman"/>
          <w:color w:val="000000"/>
          <w:sz w:val="24"/>
          <w:szCs w:val="24"/>
        </w:rPr>
        <w:t xml:space="preserve"> que </w:t>
      </w:r>
      <w:r w:rsidR="0076524E">
        <w:rPr>
          <w:rFonts w:ascii="Times New Roman" w:hAnsi="Times New Roman" w:cs="Times New Roman"/>
          <w:color w:val="000000"/>
          <w:sz w:val="24"/>
          <w:szCs w:val="24"/>
        </w:rPr>
        <w:t>conduz</w:t>
      </w:r>
      <w:r w:rsidR="00180A19">
        <w:rPr>
          <w:rFonts w:ascii="Times New Roman" w:hAnsi="Times New Roman" w:cs="Times New Roman"/>
          <w:color w:val="000000"/>
          <w:sz w:val="24"/>
          <w:szCs w:val="24"/>
        </w:rPr>
        <w:t xml:space="preserve"> o auto do bumbá</w:t>
      </w:r>
      <w:r w:rsidR="003755DB" w:rsidRPr="003755DB">
        <w:rPr>
          <w:rFonts w:ascii="Times New Roman" w:hAnsi="Times New Roman" w:cs="Times New Roman"/>
          <w:color w:val="000000"/>
          <w:sz w:val="24"/>
          <w:szCs w:val="24"/>
        </w:rPr>
        <w:t xml:space="preserve"> é </w:t>
      </w:r>
      <w:r w:rsidR="00180A19" w:rsidRPr="003755DB">
        <w:rPr>
          <w:rFonts w:ascii="Times New Roman" w:hAnsi="Times New Roman" w:cs="Times New Roman"/>
          <w:color w:val="000000"/>
          <w:sz w:val="24"/>
          <w:szCs w:val="24"/>
        </w:rPr>
        <w:t>elucidado</w:t>
      </w:r>
      <w:r w:rsidR="003755DB" w:rsidRPr="003755DB">
        <w:rPr>
          <w:rFonts w:ascii="Times New Roman" w:hAnsi="Times New Roman" w:cs="Times New Roman"/>
          <w:color w:val="000000"/>
          <w:sz w:val="24"/>
          <w:szCs w:val="24"/>
        </w:rPr>
        <w:t xml:space="preserve"> na </w:t>
      </w:r>
      <w:r w:rsidR="00180A19">
        <w:rPr>
          <w:rFonts w:ascii="Times New Roman" w:hAnsi="Times New Roman" w:cs="Times New Roman"/>
          <w:color w:val="000000"/>
          <w:sz w:val="24"/>
          <w:szCs w:val="24"/>
        </w:rPr>
        <w:t xml:space="preserve">seguinte </w:t>
      </w:r>
      <w:r w:rsidR="003755DB" w:rsidRPr="003755DB">
        <w:rPr>
          <w:rFonts w:ascii="Times New Roman" w:hAnsi="Times New Roman" w:cs="Times New Roman"/>
          <w:color w:val="000000"/>
          <w:sz w:val="24"/>
          <w:szCs w:val="24"/>
        </w:rPr>
        <w:t xml:space="preserve">toada: </w:t>
      </w:r>
    </w:p>
    <w:p w:rsidR="0047051A" w:rsidRPr="003755DB" w:rsidRDefault="0047051A" w:rsidP="003755DB">
      <w:pPr>
        <w:autoSpaceDE w:val="0"/>
        <w:autoSpaceDN w:val="0"/>
        <w:adjustRightInd w:val="0"/>
        <w:spacing w:after="0" w:line="360" w:lineRule="auto"/>
        <w:jc w:val="both"/>
        <w:rPr>
          <w:rFonts w:ascii="Times New Roman" w:hAnsi="Times New Roman" w:cs="Times New Roman"/>
          <w:color w:val="000000"/>
          <w:sz w:val="24"/>
          <w:szCs w:val="24"/>
        </w:rPr>
      </w:pPr>
    </w:p>
    <w:p w:rsidR="00A076D0" w:rsidRPr="005438C0" w:rsidRDefault="003755DB" w:rsidP="005438C0">
      <w:pPr>
        <w:autoSpaceDE w:val="0"/>
        <w:autoSpaceDN w:val="0"/>
        <w:adjustRightInd w:val="0"/>
        <w:spacing w:after="0" w:line="240" w:lineRule="auto"/>
        <w:jc w:val="center"/>
        <w:rPr>
          <w:rFonts w:ascii="Times New Roman" w:hAnsi="Times New Roman" w:cs="Times New Roman"/>
          <w:iCs/>
          <w:color w:val="000000"/>
        </w:rPr>
      </w:pPr>
      <w:r w:rsidRPr="005438C0">
        <w:rPr>
          <w:rFonts w:ascii="Times New Roman" w:hAnsi="Times New Roman" w:cs="Times New Roman"/>
          <w:iCs/>
          <w:color w:val="000000"/>
        </w:rPr>
        <w:t>Ao som desse negro batuque</w:t>
      </w:r>
    </w:p>
    <w:p w:rsidR="00A076D0" w:rsidRPr="005438C0" w:rsidRDefault="003755DB" w:rsidP="005438C0">
      <w:pPr>
        <w:autoSpaceDE w:val="0"/>
        <w:autoSpaceDN w:val="0"/>
        <w:adjustRightInd w:val="0"/>
        <w:spacing w:after="0" w:line="240" w:lineRule="auto"/>
        <w:jc w:val="center"/>
        <w:rPr>
          <w:rFonts w:ascii="Times New Roman" w:hAnsi="Times New Roman" w:cs="Times New Roman"/>
          <w:iCs/>
          <w:color w:val="000000"/>
        </w:rPr>
      </w:pPr>
      <w:r w:rsidRPr="005438C0">
        <w:rPr>
          <w:rFonts w:ascii="Times New Roman" w:hAnsi="Times New Roman" w:cs="Times New Roman"/>
          <w:iCs/>
          <w:color w:val="000000"/>
        </w:rPr>
        <w:t>Te envio à guerrear</w:t>
      </w:r>
    </w:p>
    <w:p w:rsidR="00A076D0" w:rsidRPr="005438C0" w:rsidRDefault="00A076D0" w:rsidP="005438C0">
      <w:pPr>
        <w:autoSpaceDE w:val="0"/>
        <w:autoSpaceDN w:val="0"/>
        <w:adjustRightInd w:val="0"/>
        <w:spacing w:after="0" w:line="240" w:lineRule="auto"/>
        <w:jc w:val="center"/>
        <w:rPr>
          <w:rFonts w:ascii="Times New Roman" w:hAnsi="Times New Roman" w:cs="Times New Roman"/>
          <w:iCs/>
          <w:color w:val="000000"/>
        </w:rPr>
      </w:pPr>
      <w:r w:rsidRPr="005438C0">
        <w:rPr>
          <w:rFonts w:ascii="Times New Roman" w:hAnsi="Times New Roman" w:cs="Times New Roman"/>
          <w:iCs/>
          <w:color w:val="000000"/>
        </w:rPr>
        <w:t>Mãe Catirina tinhosa</w:t>
      </w:r>
    </w:p>
    <w:p w:rsidR="00A076D0" w:rsidRPr="005438C0" w:rsidRDefault="003755DB" w:rsidP="005438C0">
      <w:pPr>
        <w:autoSpaceDE w:val="0"/>
        <w:autoSpaceDN w:val="0"/>
        <w:adjustRightInd w:val="0"/>
        <w:spacing w:after="0" w:line="240" w:lineRule="auto"/>
        <w:jc w:val="center"/>
        <w:rPr>
          <w:rFonts w:ascii="Times New Roman" w:hAnsi="Times New Roman" w:cs="Times New Roman"/>
          <w:iCs/>
          <w:color w:val="000000"/>
        </w:rPr>
      </w:pPr>
      <w:r w:rsidRPr="005438C0">
        <w:rPr>
          <w:rFonts w:ascii="Times New Roman" w:hAnsi="Times New Roman" w:cs="Times New Roman"/>
          <w:iCs/>
          <w:color w:val="000000"/>
        </w:rPr>
        <w:t>Pai Francisco e Gazumbá</w:t>
      </w:r>
    </w:p>
    <w:p w:rsidR="00A076D0" w:rsidRPr="005438C0" w:rsidRDefault="003755DB" w:rsidP="005438C0">
      <w:pPr>
        <w:autoSpaceDE w:val="0"/>
        <w:autoSpaceDN w:val="0"/>
        <w:adjustRightInd w:val="0"/>
        <w:spacing w:after="0" w:line="240" w:lineRule="auto"/>
        <w:jc w:val="center"/>
        <w:rPr>
          <w:rFonts w:ascii="Times New Roman" w:hAnsi="Times New Roman" w:cs="Times New Roman"/>
          <w:iCs/>
          <w:color w:val="000000"/>
        </w:rPr>
      </w:pPr>
      <w:r w:rsidRPr="005438C0">
        <w:rPr>
          <w:rFonts w:ascii="Times New Roman" w:hAnsi="Times New Roman" w:cs="Times New Roman"/>
          <w:iCs/>
          <w:color w:val="000000"/>
        </w:rPr>
        <w:t>Se ela comer essa língua pra desejo saciar</w:t>
      </w:r>
    </w:p>
    <w:p w:rsidR="003755DB" w:rsidRPr="005438C0" w:rsidRDefault="003755DB" w:rsidP="005438C0">
      <w:pPr>
        <w:autoSpaceDE w:val="0"/>
        <w:autoSpaceDN w:val="0"/>
        <w:adjustRightInd w:val="0"/>
        <w:spacing w:after="0" w:line="240" w:lineRule="auto"/>
        <w:jc w:val="center"/>
        <w:rPr>
          <w:rFonts w:ascii="Times New Roman" w:hAnsi="Times New Roman" w:cs="Times New Roman"/>
          <w:iCs/>
          <w:color w:val="000000"/>
        </w:rPr>
      </w:pPr>
      <w:r w:rsidRPr="005438C0">
        <w:rPr>
          <w:rFonts w:ascii="Times New Roman" w:hAnsi="Times New Roman" w:cs="Times New Roman"/>
          <w:iCs/>
          <w:color w:val="000000"/>
        </w:rPr>
        <w:t>Boto fé no pajé curandeiro pro meu boi ressuscitar.</w:t>
      </w:r>
    </w:p>
    <w:p w:rsidR="00A076D0" w:rsidRPr="003755DB" w:rsidRDefault="00A076D0" w:rsidP="003755DB">
      <w:pPr>
        <w:autoSpaceDE w:val="0"/>
        <w:autoSpaceDN w:val="0"/>
        <w:adjustRightInd w:val="0"/>
        <w:spacing w:after="0" w:line="360" w:lineRule="auto"/>
        <w:jc w:val="both"/>
        <w:rPr>
          <w:rFonts w:ascii="Times New Roman" w:hAnsi="Times New Roman" w:cs="Times New Roman"/>
          <w:color w:val="000000"/>
          <w:sz w:val="24"/>
          <w:szCs w:val="24"/>
        </w:rPr>
      </w:pPr>
    </w:p>
    <w:p w:rsidR="005337FC" w:rsidRDefault="003A056A" w:rsidP="003755DB">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 composição Auto do Boi, de</w:t>
      </w:r>
      <w:r w:rsidR="003755DB" w:rsidRPr="003755DB">
        <w:rPr>
          <w:rFonts w:ascii="Times New Roman" w:hAnsi="Times New Roman" w:cs="Times New Roman"/>
          <w:color w:val="000000"/>
          <w:sz w:val="24"/>
          <w:szCs w:val="24"/>
        </w:rPr>
        <w:t xml:space="preserve"> Enéas Dias</w:t>
      </w:r>
      <w:r>
        <w:rPr>
          <w:rFonts w:ascii="Times New Roman" w:hAnsi="Times New Roman" w:cs="Times New Roman"/>
          <w:color w:val="000000"/>
          <w:sz w:val="24"/>
          <w:szCs w:val="24"/>
        </w:rPr>
        <w:t xml:space="preserve"> e Marcos Boi</w:t>
      </w:r>
      <w:r w:rsidR="005337FC">
        <w:rPr>
          <w:rFonts w:ascii="Times New Roman" w:hAnsi="Times New Roman" w:cs="Times New Roman"/>
          <w:color w:val="000000"/>
          <w:sz w:val="24"/>
          <w:szCs w:val="24"/>
        </w:rPr>
        <w:t xml:space="preserve"> trouxe ênfase para o núcleo da brincadeira de boi bumbá na Amazônia dentro da arena do Bumbódromo. A toada contribuiu </w:t>
      </w:r>
      <w:r w:rsidR="005337FC">
        <w:rPr>
          <w:rFonts w:ascii="Times New Roman" w:hAnsi="Times New Roman" w:cs="Times New Roman"/>
          <w:color w:val="000000"/>
          <w:sz w:val="24"/>
          <w:szCs w:val="24"/>
        </w:rPr>
        <w:lastRenderedPageBreak/>
        <w:t xml:space="preserve">para que a associação folclórica explorasse o auto do boi, mostrando os negros como condutores </w:t>
      </w:r>
      <w:r w:rsidR="003320B3">
        <w:rPr>
          <w:rFonts w:ascii="Times New Roman" w:hAnsi="Times New Roman" w:cs="Times New Roman"/>
          <w:color w:val="000000"/>
          <w:sz w:val="24"/>
          <w:szCs w:val="24"/>
        </w:rPr>
        <w:t>iniciais</w:t>
      </w:r>
      <w:r w:rsidR="005337FC">
        <w:rPr>
          <w:rFonts w:ascii="Times New Roman" w:hAnsi="Times New Roman" w:cs="Times New Roman"/>
          <w:color w:val="000000"/>
          <w:sz w:val="24"/>
          <w:szCs w:val="24"/>
        </w:rPr>
        <w:t xml:space="preserve"> de todo o enredo apresentado pelo bumbá. Já no ano de 2016, Pai Francisco e Catirina são evidenciados novamente e chamados a uma apresentação mais centrada, sem tantas atitudes caricatas e simplistas. A toada abaixo expõe a nova abordagem e desenvolvimento do auto do boi:</w:t>
      </w:r>
    </w:p>
    <w:p w:rsidR="005337FC" w:rsidRPr="005337FC" w:rsidRDefault="005337FC" w:rsidP="005337FC">
      <w:pPr>
        <w:pStyle w:val="NormalWeb"/>
        <w:spacing w:after="0" w:line="240" w:lineRule="auto"/>
        <w:jc w:val="center"/>
        <w:rPr>
          <w:sz w:val="22"/>
          <w:szCs w:val="22"/>
        </w:rPr>
      </w:pPr>
      <w:r w:rsidRPr="005337FC">
        <w:rPr>
          <w:b/>
          <w:sz w:val="22"/>
          <w:szCs w:val="22"/>
        </w:rPr>
        <w:t>Amo do boi:</w:t>
      </w:r>
      <w:r w:rsidRPr="005337FC">
        <w:rPr>
          <w:sz w:val="22"/>
          <w:szCs w:val="22"/>
        </w:rPr>
        <w:t xml:space="preserve"> Ê vaqueiro, fama real</w:t>
      </w:r>
      <w:r w:rsidRPr="005337FC">
        <w:rPr>
          <w:sz w:val="22"/>
          <w:szCs w:val="22"/>
        </w:rPr>
        <w:br/>
        <w:t>Chamo, ninguém me responde</w:t>
      </w:r>
      <w:r w:rsidRPr="005337FC">
        <w:rPr>
          <w:sz w:val="22"/>
          <w:szCs w:val="22"/>
        </w:rPr>
        <w:br/>
        <w:t>Olho, não vejo ninguém</w:t>
      </w:r>
      <w:r w:rsidRPr="005337FC">
        <w:rPr>
          <w:sz w:val="22"/>
          <w:szCs w:val="22"/>
        </w:rPr>
        <w:br/>
        <w:t>Quero saber quem tirou a língua do meu boi</w:t>
      </w:r>
      <w:r w:rsidRPr="005337FC">
        <w:rPr>
          <w:sz w:val="22"/>
          <w:szCs w:val="22"/>
        </w:rPr>
        <w:br/>
        <w:t>Não sei ao certo, mas desconfio quem foi</w:t>
      </w:r>
      <w:r>
        <w:rPr>
          <w:sz w:val="22"/>
          <w:szCs w:val="22"/>
        </w:rPr>
        <w:t>.</w:t>
      </w:r>
    </w:p>
    <w:p w:rsidR="005337FC" w:rsidRPr="005337FC" w:rsidRDefault="005337FC" w:rsidP="005337FC">
      <w:pPr>
        <w:pStyle w:val="NormalWeb"/>
        <w:spacing w:after="0" w:line="240" w:lineRule="auto"/>
        <w:jc w:val="center"/>
        <w:rPr>
          <w:sz w:val="22"/>
          <w:szCs w:val="22"/>
        </w:rPr>
      </w:pPr>
      <w:r w:rsidRPr="005337FC">
        <w:rPr>
          <w:b/>
          <w:sz w:val="22"/>
          <w:szCs w:val="22"/>
        </w:rPr>
        <w:t>Vaqueiro:</w:t>
      </w:r>
      <w:r w:rsidRPr="005337FC">
        <w:rPr>
          <w:sz w:val="22"/>
          <w:szCs w:val="22"/>
        </w:rPr>
        <w:t xml:space="preserve"> Pronto, senhor meu amo</w:t>
      </w:r>
      <w:r w:rsidRPr="005337FC">
        <w:rPr>
          <w:sz w:val="22"/>
          <w:szCs w:val="22"/>
        </w:rPr>
        <w:br/>
        <w:t>Desculpa a demora, mas aqui estou</w:t>
      </w:r>
      <w:r w:rsidRPr="005337FC">
        <w:rPr>
          <w:sz w:val="22"/>
          <w:szCs w:val="22"/>
        </w:rPr>
        <w:br/>
        <w:t>Estava no campo de Mazagão</w:t>
      </w:r>
      <w:r w:rsidRPr="005337FC">
        <w:rPr>
          <w:sz w:val="22"/>
          <w:szCs w:val="22"/>
        </w:rPr>
        <w:br/>
        <w:t>À procura do seu boi</w:t>
      </w:r>
      <w:r w:rsidRPr="005337FC">
        <w:rPr>
          <w:sz w:val="22"/>
          <w:szCs w:val="22"/>
        </w:rPr>
        <w:br/>
        <w:t>Pelejei, mas não encontrei nenhum rastro pelo chão</w:t>
      </w:r>
      <w:r w:rsidRPr="005337FC">
        <w:rPr>
          <w:sz w:val="22"/>
          <w:szCs w:val="22"/>
        </w:rPr>
        <w:br/>
        <w:t>Perdoe, senhor meu amo</w:t>
      </w:r>
    </w:p>
    <w:p w:rsidR="005337FC" w:rsidRPr="005337FC" w:rsidRDefault="005337FC" w:rsidP="005337FC">
      <w:pPr>
        <w:spacing w:after="0" w:line="240" w:lineRule="auto"/>
        <w:jc w:val="center"/>
        <w:rPr>
          <w:rFonts w:ascii="Times New Roman" w:hAnsi="Times New Roman" w:cs="Times New Roman"/>
        </w:rPr>
      </w:pPr>
      <w:r w:rsidRPr="005337FC">
        <w:rPr>
          <w:rFonts w:ascii="Times New Roman" w:hAnsi="Times New Roman" w:cs="Times New Roman"/>
        </w:rPr>
        <w:t>Já parti meu coração</w:t>
      </w:r>
    </w:p>
    <w:p w:rsidR="005337FC" w:rsidRPr="005337FC" w:rsidRDefault="005337FC" w:rsidP="005337FC">
      <w:pPr>
        <w:pStyle w:val="NormalWeb"/>
        <w:spacing w:after="0" w:line="240" w:lineRule="auto"/>
        <w:jc w:val="center"/>
        <w:rPr>
          <w:sz w:val="22"/>
          <w:szCs w:val="22"/>
        </w:rPr>
      </w:pPr>
      <w:r w:rsidRPr="005337FC">
        <w:rPr>
          <w:b/>
          <w:sz w:val="22"/>
          <w:szCs w:val="22"/>
        </w:rPr>
        <w:t>Amo:</w:t>
      </w:r>
      <w:r w:rsidRPr="005337FC">
        <w:rPr>
          <w:sz w:val="22"/>
          <w:szCs w:val="22"/>
        </w:rPr>
        <w:t xml:space="preserve"> Reúna os caboclos e a vaqueirada</w:t>
      </w:r>
      <w:r w:rsidRPr="005337FC">
        <w:rPr>
          <w:sz w:val="22"/>
          <w:szCs w:val="22"/>
        </w:rPr>
        <w:br/>
        <w:t>Pra capturar tinhoso matador</w:t>
      </w:r>
      <w:r w:rsidRPr="005337FC">
        <w:rPr>
          <w:sz w:val="22"/>
          <w:szCs w:val="22"/>
        </w:rPr>
        <w:br/>
        <w:t>E traga amarrado o pai Francisco</w:t>
      </w:r>
      <w:r w:rsidRPr="005337FC">
        <w:rPr>
          <w:sz w:val="22"/>
          <w:szCs w:val="22"/>
        </w:rPr>
        <w:br/>
        <w:t>Que ele vai pagar com sua dor</w:t>
      </w:r>
      <w:r>
        <w:rPr>
          <w:sz w:val="22"/>
          <w:szCs w:val="22"/>
        </w:rPr>
        <w:t>.</w:t>
      </w:r>
    </w:p>
    <w:p w:rsidR="005337FC" w:rsidRPr="005337FC" w:rsidRDefault="005337FC" w:rsidP="005337FC">
      <w:pPr>
        <w:pStyle w:val="NormalWeb"/>
        <w:spacing w:after="0" w:line="240" w:lineRule="auto"/>
        <w:jc w:val="center"/>
        <w:rPr>
          <w:sz w:val="22"/>
          <w:szCs w:val="22"/>
        </w:rPr>
      </w:pPr>
      <w:r w:rsidRPr="005337FC">
        <w:rPr>
          <w:b/>
          <w:sz w:val="22"/>
          <w:szCs w:val="22"/>
        </w:rPr>
        <w:t>Vaqueiro:</w:t>
      </w:r>
      <w:r w:rsidRPr="005337FC">
        <w:rPr>
          <w:sz w:val="22"/>
          <w:szCs w:val="22"/>
        </w:rPr>
        <w:t xml:space="preserve"> Pronto, senhor meu amo</w:t>
      </w:r>
      <w:r w:rsidRPr="005337FC">
        <w:rPr>
          <w:sz w:val="22"/>
          <w:szCs w:val="22"/>
        </w:rPr>
        <w:br/>
        <w:t>Eis o fugitivo e sua mulher</w:t>
      </w:r>
      <w:r w:rsidRPr="005337FC">
        <w:rPr>
          <w:sz w:val="22"/>
          <w:szCs w:val="22"/>
        </w:rPr>
        <w:br/>
        <w:t>Que está prenha e comeu a língua do boi</w:t>
      </w:r>
      <w:r w:rsidRPr="005337FC">
        <w:rPr>
          <w:sz w:val="22"/>
          <w:szCs w:val="22"/>
        </w:rPr>
        <w:br/>
        <w:t>Seu desejo não ficou pra depois, depois</w:t>
      </w:r>
      <w:r>
        <w:rPr>
          <w:sz w:val="22"/>
          <w:szCs w:val="22"/>
        </w:rPr>
        <w:t>.</w:t>
      </w:r>
    </w:p>
    <w:p w:rsidR="005337FC" w:rsidRDefault="005337FC" w:rsidP="005337FC">
      <w:pPr>
        <w:pStyle w:val="NormalWeb"/>
        <w:spacing w:after="0" w:line="240" w:lineRule="auto"/>
        <w:jc w:val="center"/>
        <w:rPr>
          <w:sz w:val="22"/>
          <w:szCs w:val="22"/>
        </w:rPr>
      </w:pPr>
      <w:r w:rsidRPr="005337FC">
        <w:rPr>
          <w:b/>
          <w:sz w:val="22"/>
          <w:szCs w:val="22"/>
        </w:rPr>
        <w:t>Amo:</w:t>
      </w:r>
      <w:r w:rsidRPr="005337FC">
        <w:rPr>
          <w:sz w:val="22"/>
          <w:szCs w:val="22"/>
        </w:rPr>
        <w:t xml:space="preserve"> Diga, pai Francisco</w:t>
      </w:r>
      <w:r w:rsidRPr="005337FC">
        <w:rPr>
          <w:sz w:val="22"/>
          <w:szCs w:val="22"/>
        </w:rPr>
        <w:br/>
        <w:t>Por que matou meu boi?</w:t>
      </w:r>
    </w:p>
    <w:p w:rsidR="005337FC" w:rsidRPr="005337FC" w:rsidRDefault="005337FC" w:rsidP="005337FC">
      <w:pPr>
        <w:pStyle w:val="NormalWeb"/>
        <w:spacing w:after="0" w:line="240" w:lineRule="auto"/>
        <w:jc w:val="center"/>
        <w:rPr>
          <w:sz w:val="22"/>
          <w:szCs w:val="22"/>
        </w:rPr>
      </w:pPr>
    </w:p>
    <w:p w:rsidR="005337FC" w:rsidRPr="005337FC" w:rsidRDefault="005337FC" w:rsidP="005337FC">
      <w:pPr>
        <w:pStyle w:val="NormalWeb"/>
        <w:spacing w:after="0" w:line="240" w:lineRule="auto"/>
        <w:jc w:val="center"/>
        <w:rPr>
          <w:sz w:val="22"/>
          <w:szCs w:val="22"/>
        </w:rPr>
      </w:pPr>
      <w:r w:rsidRPr="005337FC">
        <w:rPr>
          <w:b/>
          <w:sz w:val="22"/>
          <w:szCs w:val="22"/>
        </w:rPr>
        <w:t>Pai Francisco:</w:t>
      </w:r>
      <w:r w:rsidRPr="005337FC">
        <w:rPr>
          <w:sz w:val="22"/>
          <w:szCs w:val="22"/>
        </w:rPr>
        <w:t xml:space="preserve"> Não quis matar</w:t>
      </w:r>
      <w:r w:rsidRPr="005337FC">
        <w:rPr>
          <w:sz w:val="22"/>
          <w:szCs w:val="22"/>
        </w:rPr>
        <w:br/>
        <w:t>Eu só queria a língua tirar</w:t>
      </w:r>
      <w:r w:rsidRPr="005337FC">
        <w:rPr>
          <w:sz w:val="22"/>
          <w:szCs w:val="22"/>
        </w:rPr>
        <w:br/>
        <w:t>Pra desejo saciar</w:t>
      </w:r>
      <w:r w:rsidRPr="005337FC">
        <w:rPr>
          <w:sz w:val="22"/>
          <w:szCs w:val="22"/>
        </w:rPr>
        <w:br/>
        <w:t>E Catirina não me apurrinhar</w:t>
      </w:r>
      <w:r w:rsidRPr="005337FC">
        <w:rPr>
          <w:sz w:val="22"/>
          <w:szCs w:val="22"/>
        </w:rPr>
        <w:br/>
        <w:t>Dizendo que o nosso filho com cara de boi ia chegar</w:t>
      </w:r>
      <w:r>
        <w:rPr>
          <w:sz w:val="22"/>
          <w:szCs w:val="22"/>
        </w:rPr>
        <w:t>.</w:t>
      </w:r>
    </w:p>
    <w:p w:rsidR="005337FC" w:rsidRPr="005337FC" w:rsidRDefault="005337FC" w:rsidP="005337FC">
      <w:pPr>
        <w:pStyle w:val="NormalWeb"/>
        <w:spacing w:after="0" w:line="240" w:lineRule="auto"/>
        <w:jc w:val="center"/>
        <w:rPr>
          <w:sz w:val="22"/>
          <w:szCs w:val="22"/>
        </w:rPr>
      </w:pPr>
      <w:r w:rsidRPr="005337FC">
        <w:rPr>
          <w:b/>
          <w:sz w:val="22"/>
          <w:szCs w:val="22"/>
        </w:rPr>
        <w:t xml:space="preserve">Amo: </w:t>
      </w:r>
      <w:r w:rsidRPr="005337FC">
        <w:rPr>
          <w:sz w:val="22"/>
          <w:szCs w:val="22"/>
        </w:rPr>
        <w:t>Olha, seu cabra, paciência acaba</w:t>
      </w:r>
      <w:r w:rsidRPr="005337FC">
        <w:rPr>
          <w:sz w:val="22"/>
          <w:szCs w:val="22"/>
        </w:rPr>
        <w:br/>
        <w:t>Tiro vida, sangue e ponta de barba</w:t>
      </w:r>
      <w:r w:rsidRPr="005337FC">
        <w:rPr>
          <w:sz w:val="22"/>
          <w:szCs w:val="22"/>
        </w:rPr>
        <w:br/>
        <w:t>Caso não dê jeito no mais afamado touro do lugar</w:t>
      </w:r>
      <w:r>
        <w:rPr>
          <w:sz w:val="22"/>
          <w:szCs w:val="22"/>
        </w:rPr>
        <w:t>.</w:t>
      </w:r>
    </w:p>
    <w:p w:rsidR="005337FC" w:rsidRPr="005337FC" w:rsidRDefault="005337FC" w:rsidP="005337FC">
      <w:pPr>
        <w:pStyle w:val="NormalWeb"/>
        <w:spacing w:after="0" w:line="240" w:lineRule="auto"/>
        <w:jc w:val="center"/>
        <w:rPr>
          <w:sz w:val="22"/>
          <w:szCs w:val="22"/>
        </w:rPr>
      </w:pPr>
      <w:r w:rsidRPr="005337FC">
        <w:rPr>
          <w:b/>
          <w:sz w:val="22"/>
          <w:szCs w:val="22"/>
        </w:rPr>
        <w:t>Pai Francisco:</w:t>
      </w:r>
      <w:r w:rsidRPr="005337FC">
        <w:rPr>
          <w:sz w:val="22"/>
          <w:szCs w:val="22"/>
        </w:rPr>
        <w:t xml:space="preserve"> Não se apoquente, meu patrão</w:t>
      </w:r>
      <w:r w:rsidRPr="005337FC">
        <w:rPr>
          <w:sz w:val="22"/>
          <w:szCs w:val="22"/>
        </w:rPr>
        <w:br/>
        <w:t>Vou resolver essa questão</w:t>
      </w:r>
      <w:r w:rsidRPr="005337FC">
        <w:rPr>
          <w:sz w:val="22"/>
          <w:szCs w:val="22"/>
        </w:rPr>
        <w:br/>
        <w:t>Vou chamar o curador poderoso pajé</w:t>
      </w:r>
      <w:r>
        <w:rPr>
          <w:sz w:val="22"/>
          <w:szCs w:val="22"/>
        </w:rPr>
        <w:t>.</w:t>
      </w:r>
    </w:p>
    <w:p w:rsidR="005337FC" w:rsidRPr="005337FC" w:rsidRDefault="005337FC" w:rsidP="005337FC">
      <w:pPr>
        <w:pStyle w:val="NormalWeb"/>
        <w:spacing w:after="0" w:line="240" w:lineRule="auto"/>
        <w:jc w:val="center"/>
        <w:rPr>
          <w:sz w:val="22"/>
          <w:szCs w:val="22"/>
        </w:rPr>
      </w:pPr>
      <w:r w:rsidRPr="005337FC">
        <w:rPr>
          <w:sz w:val="22"/>
          <w:szCs w:val="22"/>
        </w:rPr>
        <w:t>Rufa tamurá!</w:t>
      </w:r>
      <w:r w:rsidRPr="005337FC">
        <w:rPr>
          <w:sz w:val="22"/>
          <w:szCs w:val="22"/>
        </w:rPr>
        <w:br/>
        <w:t>Balança maracá!</w:t>
      </w:r>
      <w:r w:rsidRPr="005337FC">
        <w:rPr>
          <w:sz w:val="22"/>
          <w:szCs w:val="22"/>
        </w:rPr>
        <w:br/>
        <w:t>Rufa tamurá!</w:t>
      </w:r>
      <w:r w:rsidRPr="005337FC">
        <w:rPr>
          <w:sz w:val="22"/>
          <w:szCs w:val="22"/>
        </w:rPr>
        <w:br/>
        <w:t>Balança maracá!</w:t>
      </w:r>
    </w:p>
    <w:p w:rsidR="005337FC" w:rsidRPr="005337FC" w:rsidRDefault="005337FC" w:rsidP="005337FC">
      <w:pPr>
        <w:pStyle w:val="NormalWeb"/>
        <w:spacing w:after="0" w:line="240" w:lineRule="auto"/>
        <w:jc w:val="center"/>
        <w:rPr>
          <w:sz w:val="22"/>
          <w:szCs w:val="22"/>
        </w:rPr>
      </w:pPr>
      <w:r w:rsidRPr="005337FC">
        <w:rPr>
          <w:b/>
          <w:sz w:val="22"/>
          <w:szCs w:val="22"/>
        </w:rPr>
        <w:t>Amo:</w:t>
      </w:r>
      <w:r w:rsidRPr="005337FC">
        <w:rPr>
          <w:sz w:val="22"/>
          <w:szCs w:val="22"/>
        </w:rPr>
        <w:t xml:space="preserve"> Urrou o meu novilho</w:t>
      </w:r>
      <w:r w:rsidRPr="005337FC">
        <w:rPr>
          <w:sz w:val="22"/>
          <w:szCs w:val="22"/>
        </w:rPr>
        <w:br/>
        <w:t>Meu amado garantido</w:t>
      </w:r>
      <w:r w:rsidRPr="005337FC">
        <w:rPr>
          <w:sz w:val="22"/>
          <w:szCs w:val="22"/>
        </w:rPr>
        <w:br/>
        <w:t>O meu povo está em festa</w:t>
      </w:r>
      <w:r w:rsidRPr="005337FC">
        <w:rPr>
          <w:sz w:val="22"/>
          <w:szCs w:val="22"/>
        </w:rPr>
        <w:br/>
        <w:t>Viu meu boi ressuscitar</w:t>
      </w:r>
    </w:p>
    <w:p w:rsidR="005337FC" w:rsidRPr="005337FC" w:rsidRDefault="005337FC" w:rsidP="005337FC">
      <w:pPr>
        <w:pStyle w:val="NormalWeb"/>
        <w:spacing w:after="0" w:line="240" w:lineRule="auto"/>
        <w:jc w:val="center"/>
        <w:rPr>
          <w:sz w:val="22"/>
          <w:szCs w:val="22"/>
        </w:rPr>
      </w:pPr>
      <w:r w:rsidRPr="005337FC">
        <w:rPr>
          <w:sz w:val="22"/>
          <w:szCs w:val="22"/>
        </w:rPr>
        <w:t>Boi, boi, boi, boi</w:t>
      </w:r>
      <w:r w:rsidRPr="005337FC">
        <w:rPr>
          <w:sz w:val="22"/>
          <w:szCs w:val="22"/>
        </w:rPr>
        <w:br/>
        <w:t>Boi, boi, boi, boi</w:t>
      </w:r>
      <w:r w:rsidRPr="005337FC">
        <w:rPr>
          <w:sz w:val="22"/>
          <w:szCs w:val="22"/>
        </w:rPr>
        <w:br/>
      </w:r>
      <w:r w:rsidRPr="005337FC">
        <w:rPr>
          <w:sz w:val="22"/>
          <w:szCs w:val="22"/>
        </w:rPr>
        <w:lastRenderedPageBreak/>
        <w:t>Tradição da festa de boi-bumbá</w:t>
      </w:r>
      <w:r w:rsidRPr="005337FC">
        <w:rPr>
          <w:sz w:val="22"/>
          <w:szCs w:val="22"/>
        </w:rPr>
        <w:br/>
        <w:t>Boi, boi, boi, boi</w:t>
      </w:r>
      <w:r w:rsidRPr="005337FC">
        <w:rPr>
          <w:sz w:val="22"/>
          <w:szCs w:val="22"/>
        </w:rPr>
        <w:br/>
        <w:t>Boi, boi, boi, boi</w:t>
      </w:r>
      <w:r w:rsidRPr="005337FC">
        <w:rPr>
          <w:sz w:val="22"/>
          <w:szCs w:val="22"/>
        </w:rPr>
        <w:br/>
        <w:t>Essa tradição vamos celebrar</w:t>
      </w:r>
      <w:r>
        <w:rPr>
          <w:sz w:val="22"/>
          <w:szCs w:val="22"/>
        </w:rPr>
        <w:t>.</w:t>
      </w:r>
    </w:p>
    <w:p w:rsidR="000414AA" w:rsidRDefault="005337FC" w:rsidP="00395592">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4262CA" w:rsidRDefault="00A2557D" w:rsidP="003755DB">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 toada </w:t>
      </w:r>
      <w:r w:rsidR="000414AA">
        <w:rPr>
          <w:rFonts w:ascii="Times New Roman" w:hAnsi="Times New Roman" w:cs="Times New Roman"/>
          <w:color w:val="000000"/>
          <w:sz w:val="24"/>
          <w:szCs w:val="24"/>
        </w:rPr>
        <w:t>apresenta</w:t>
      </w:r>
      <w:r w:rsidR="00B21D2E">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a </w:t>
      </w:r>
      <w:r w:rsidR="003755DB" w:rsidRPr="003755DB">
        <w:rPr>
          <w:rFonts w:ascii="Times New Roman" w:hAnsi="Times New Roman" w:cs="Times New Roman"/>
          <w:color w:val="000000"/>
          <w:sz w:val="24"/>
          <w:szCs w:val="24"/>
        </w:rPr>
        <w:t xml:space="preserve">encenação </w:t>
      </w:r>
      <w:r w:rsidR="00B21D2E">
        <w:rPr>
          <w:rFonts w:ascii="Times New Roman" w:hAnsi="Times New Roman" w:cs="Times New Roman"/>
          <w:color w:val="000000"/>
          <w:sz w:val="24"/>
          <w:szCs w:val="24"/>
        </w:rPr>
        <w:t>da morte e ressurreição do b</w:t>
      </w:r>
      <w:r w:rsidR="003755DB" w:rsidRPr="003755DB">
        <w:rPr>
          <w:rFonts w:ascii="Times New Roman" w:hAnsi="Times New Roman" w:cs="Times New Roman"/>
          <w:color w:val="000000"/>
          <w:sz w:val="24"/>
          <w:szCs w:val="24"/>
        </w:rPr>
        <w:t>oi,</w:t>
      </w:r>
      <w:r>
        <w:rPr>
          <w:rFonts w:ascii="Times New Roman" w:hAnsi="Times New Roman" w:cs="Times New Roman"/>
          <w:color w:val="000000"/>
          <w:sz w:val="24"/>
          <w:szCs w:val="24"/>
        </w:rPr>
        <w:t xml:space="preserve"> com o estilo de literatura de Cordel, de forma mais aprofundada do que a versão</w:t>
      </w:r>
      <w:r w:rsidR="003755DB" w:rsidRPr="003755DB">
        <w:rPr>
          <w:rFonts w:ascii="Times New Roman" w:hAnsi="Times New Roman" w:cs="Times New Roman"/>
          <w:color w:val="000000"/>
          <w:sz w:val="24"/>
          <w:szCs w:val="24"/>
        </w:rPr>
        <w:t xml:space="preserve"> realizad</w:t>
      </w:r>
      <w:r w:rsidR="00DC6CE1">
        <w:rPr>
          <w:rFonts w:ascii="Times New Roman" w:hAnsi="Times New Roman" w:cs="Times New Roman"/>
          <w:color w:val="000000"/>
          <w:sz w:val="24"/>
          <w:szCs w:val="24"/>
        </w:rPr>
        <w:t>a</w:t>
      </w:r>
      <w:r w:rsidR="003755DB" w:rsidRPr="003755DB">
        <w:rPr>
          <w:rFonts w:ascii="Times New Roman" w:hAnsi="Times New Roman" w:cs="Times New Roman"/>
          <w:color w:val="000000"/>
          <w:sz w:val="24"/>
          <w:szCs w:val="24"/>
        </w:rPr>
        <w:t xml:space="preserve"> em junho do </w:t>
      </w:r>
      <w:r>
        <w:rPr>
          <w:rFonts w:ascii="Times New Roman" w:hAnsi="Times New Roman" w:cs="Times New Roman"/>
          <w:color w:val="000000"/>
          <w:sz w:val="24"/>
          <w:szCs w:val="24"/>
        </w:rPr>
        <w:t xml:space="preserve">ano de 2012. O </w:t>
      </w:r>
      <w:r w:rsidR="003D082C">
        <w:rPr>
          <w:rFonts w:ascii="Times New Roman" w:hAnsi="Times New Roman" w:cs="Times New Roman"/>
          <w:color w:val="000000"/>
          <w:sz w:val="24"/>
          <w:szCs w:val="24"/>
        </w:rPr>
        <w:t xml:space="preserve">destaque </w:t>
      </w:r>
      <w:r>
        <w:rPr>
          <w:rFonts w:ascii="Times New Roman" w:hAnsi="Times New Roman" w:cs="Times New Roman"/>
          <w:color w:val="000000"/>
          <w:sz w:val="24"/>
          <w:szCs w:val="24"/>
        </w:rPr>
        <w:t>dado aos personagens negros</w:t>
      </w:r>
      <w:r w:rsidRPr="00A2557D">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em 2016, sobretudo ao Pai Francisco </w:t>
      </w:r>
      <w:r w:rsidR="003755DB" w:rsidRPr="003755DB">
        <w:rPr>
          <w:rFonts w:ascii="Times New Roman" w:hAnsi="Times New Roman" w:cs="Times New Roman"/>
          <w:color w:val="000000"/>
          <w:sz w:val="24"/>
          <w:szCs w:val="24"/>
        </w:rPr>
        <w:t xml:space="preserve">deu direito a falas </w:t>
      </w:r>
      <w:r>
        <w:rPr>
          <w:rFonts w:ascii="Times New Roman" w:hAnsi="Times New Roman" w:cs="Times New Roman"/>
          <w:color w:val="000000"/>
          <w:sz w:val="24"/>
          <w:szCs w:val="24"/>
        </w:rPr>
        <w:t>ao mesmo,</w:t>
      </w:r>
      <w:r w:rsidR="003755DB" w:rsidRPr="003755DB">
        <w:rPr>
          <w:rFonts w:ascii="Times New Roman" w:hAnsi="Times New Roman" w:cs="Times New Roman"/>
          <w:color w:val="000000"/>
          <w:sz w:val="24"/>
          <w:szCs w:val="24"/>
        </w:rPr>
        <w:t xml:space="preserve"> o que não ocorria até então</w:t>
      </w:r>
      <w:r w:rsidR="00DC6CE1" w:rsidRPr="00DC6CE1">
        <w:rPr>
          <w:rFonts w:ascii="Times New Roman" w:hAnsi="Times New Roman" w:cs="Times New Roman"/>
          <w:color w:val="000000"/>
          <w:sz w:val="24"/>
          <w:szCs w:val="24"/>
        </w:rPr>
        <w:t xml:space="preserve"> </w:t>
      </w:r>
      <w:r w:rsidR="00DC6CE1">
        <w:rPr>
          <w:rFonts w:ascii="Times New Roman" w:hAnsi="Times New Roman" w:cs="Times New Roman"/>
          <w:color w:val="000000"/>
          <w:sz w:val="24"/>
          <w:szCs w:val="24"/>
        </w:rPr>
        <w:t>na arena do Bumbódromo</w:t>
      </w:r>
      <w:r w:rsidR="003755DB" w:rsidRPr="003755DB">
        <w:rPr>
          <w:rFonts w:ascii="Times New Roman" w:hAnsi="Times New Roman" w:cs="Times New Roman"/>
          <w:color w:val="000000"/>
          <w:sz w:val="24"/>
          <w:szCs w:val="24"/>
        </w:rPr>
        <w:t xml:space="preserve">. </w:t>
      </w:r>
    </w:p>
    <w:p w:rsidR="008B048E" w:rsidRDefault="003755DB" w:rsidP="003755DB">
      <w:pPr>
        <w:autoSpaceDE w:val="0"/>
        <w:autoSpaceDN w:val="0"/>
        <w:adjustRightInd w:val="0"/>
        <w:spacing w:after="0" w:line="360" w:lineRule="auto"/>
        <w:jc w:val="both"/>
        <w:rPr>
          <w:rFonts w:ascii="Times New Roman" w:hAnsi="Times New Roman" w:cs="Times New Roman"/>
          <w:color w:val="000000"/>
          <w:sz w:val="24"/>
          <w:szCs w:val="24"/>
        </w:rPr>
      </w:pPr>
      <w:r w:rsidRPr="003755DB">
        <w:rPr>
          <w:rFonts w:ascii="Times New Roman" w:hAnsi="Times New Roman" w:cs="Times New Roman"/>
          <w:color w:val="000000"/>
          <w:sz w:val="24"/>
          <w:szCs w:val="24"/>
        </w:rPr>
        <w:t xml:space="preserve">Pai Francisco, </w:t>
      </w:r>
      <w:r w:rsidR="0095469F">
        <w:rPr>
          <w:rFonts w:ascii="Times New Roman" w:hAnsi="Times New Roman" w:cs="Times New Roman"/>
          <w:color w:val="000000"/>
          <w:sz w:val="24"/>
          <w:szCs w:val="24"/>
        </w:rPr>
        <w:t xml:space="preserve">Mãe </w:t>
      </w:r>
      <w:r w:rsidRPr="003755DB">
        <w:rPr>
          <w:rFonts w:ascii="Times New Roman" w:hAnsi="Times New Roman" w:cs="Times New Roman"/>
          <w:color w:val="000000"/>
          <w:sz w:val="24"/>
          <w:szCs w:val="24"/>
        </w:rPr>
        <w:t xml:space="preserve">Catirina e Gazumbá eram ou inda são apresentados como personagens </w:t>
      </w:r>
      <w:r w:rsidR="0095469F" w:rsidRPr="003755DB">
        <w:rPr>
          <w:rFonts w:ascii="Times New Roman" w:hAnsi="Times New Roman" w:cs="Times New Roman"/>
          <w:color w:val="000000"/>
          <w:sz w:val="24"/>
          <w:szCs w:val="24"/>
        </w:rPr>
        <w:t>caricatos</w:t>
      </w:r>
      <w:r w:rsidRPr="003755DB">
        <w:rPr>
          <w:rFonts w:ascii="Times New Roman" w:hAnsi="Times New Roman" w:cs="Times New Roman"/>
          <w:color w:val="000000"/>
          <w:sz w:val="24"/>
          <w:szCs w:val="24"/>
        </w:rPr>
        <w:t xml:space="preserve"> na celebração </w:t>
      </w:r>
      <w:r w:rsidR="0095469F">
        <w:rPr>
          <w:rFonts w:ascii="Times New Roman" w:hAnsi="Times New Roman" w:cs="Times New Roman"/>
          <w:color w:val="000000"/>
          <w:sz w:val="24"/>
          <w:szCs w:val="24"/>
        </w:rPr>
        <w:t xml:space="preserve">folclórica </w:t>
      </w:r>
      <w:r w:rsidR="008B048E">
        <w:rPr>
          <w:rFonts w:ascii="Times New Roman" w:hAnsi="Times New Roman" w:cs="Times New Roman"/>
          <w:color w:val="000000"/>
          <w:sz w:val="24"/>
          <w:szCs w:val="24"/>
        </w:rPr>
        <w:t xml:space="preserve">do boi, são itens que não pontuam na avaliação dos jurados do Festival </w:t>
      </w:r>
      <w:r w:rsidRPr="003755DB">
        <w:rPr>
          <w:rFonts w:ascii="Times New Roman" w:hAnsi="Times New Roman" w:cs="Times New Roman"/>
          <w:color w:val="000000"/>
          <w:sz w:val="24"/>
          <w:szCs w:val="24"/>
        </w:rPr>
        <w:t xml:space="preserve">Folclórico de Parintins. </w:t>
      </w:r>
    </w:p>
    <w:p w:rsidR="002D40C4" w:rsidRPr="002D7778" w:rsidRDefault="003755DB" w:rsidP="00D67D90">
      <w:pPr>
        <w:spacing w:line="360" w:lineRule="auto"/>
        <w:jc w:val="both"/>
        <w:rPr>
          <w:rFonts w:ascii="Times New Roman" w:hAnsi="Times New Roman" w:cs="Times New Roman"/>
          <w:sz w:val="24"/>
          <w:szCs w:val="24"/>
        </w:rPr>
      </w:pPr>
      <w:r w:rsidRPr="003755DB">
        <w:rPr>
          <w:rFonts w:ascii="Times New Roman" w:hAnsi="Times New Roman" w:cs="Times New Roman"/>
          <w:color w:val="000000"/>
          <w:sz w:val="24"/>
          <w:szCs w:val="24"/>
        </w:rPr>
        <w:t xml:space="preserve">Entende-se que a representação </w:t>
      </w:r>
      <w:r w:rsidR="008B048E">
        <w:rPr>
          <w:rFonts w:ascii="Times New Roman" w:hAnsi="Times New Roman" w:cs="Times New Roman"/>
          <w:color w:val="000000"/>
          <w:sz w:val="24"/>
          <w:szCs w:val="24"/>
        </w:rPr>
        <w:t>que se tem dos</w:t>
      </w:r>
      <w:r w:rsidRPr="003755DB">
        <w:rPr>
          <w:rFonts w:ascii="Times New Roman" w:hAnsi="Times New Roman" w:cs="Times New Roman"/>
          <w:color w:val="000000"/>
          <w:sz w:val="24"/>
          <w:szCs w:val="24"/>
        </w:rPr>
        <w:t xml:space="preserve"> negros no</w:t>
      </w:r>
      <w:r w:rsidR="008B048E">
        <w:rPr>
          <w:rFonts w:ascii="Times New Roman" w:hAnsi="Times New Roman" w:cs="Times New Roman"/>
          <w:color w:val="000000"/>
          <w:sz w:val="24"/>
          <w:szCs w:val="24"/>
        </w:rPr>
        <w:t xml:space="preserve"> auto do</w:t>
      </w:r>
      <w:r w:rsidRPr="003755DB">
        <w:rPr>
          <w:rFonts w:ascii="Times New Roman" w:hAnsi="Times New Roman" w:cs="Times New Roman"/>
          <w:color w:val="000000"/>
          <w:sz w:val="24"/>
          <w:szCs w:val="24"/>
        </w:rPr>
        <w:t xml:space="preserve"> boi bumbá </w:t>
      </w:r>
      <w:r w:rsidR="00D67D90">
        <w:rPr>
          <w:rFonts w:ascii="Times New Roman" w:hAnsi="Times New Roman" w:cs="Times New Roman"/>
          <w:color w:val="000000"/>
          <w:sz w:val="24"/>
          <w:szCs w:val="24"/>
        </w:rPr>
        <w:t>realizado</w:t>
      </w:r>
      <w:r w:rsidR="008B048E">
        <w:rPr>
          <w:rFonts w:ascii="Times New Roman" w:hAnsi="Times New Roman" w:cs="Times New Roman"/>
          <w:color w:val="000000"/>
          <w:sz w:val="24"/>
          <w:szCs w:val="24"/>
        </w:rPr>
        <w:t xml:space="preserve"> na arena do Bumbódromo de Parintins </w:t>
      </w:r>
      <w:r w:rsidRPr="003755DB">
        <w:rPr>
          <w:rFonts w:ascii="Times New Roman" w:hAnsi="Times New Roman" w:cs="Times New Roman"/>
          <w:color w:val="000000"/>
          <w:sz w:val="24"/>
          <w:szCs w:val="24"/>
        </w:rPr>
        <w:t xml:space="preserve">deve desenvolver maiores reflexões e compreender ressignificações de forma coerente com a contribuição afro na manifestação popular </w:t>
      </w:r>
      <w:r w:rsidR="008B048E">
        <w:rPr>
          <w:rFonts w:ascii="Times New Roman" w:hAnsi="Times New Roman" w:cs="Times New Roman"/>
          <w:color w:val="000000"/>
          <w:sz w:val="24"/>
          <w:szCs w:val="24"/>
        </w:rPr>
        <w:t>local</w:t>
      </w:r>
      <w:r w:rsidRPr="003755DB">
        <w:rPr>
          <w:rFonts w:ascii="Times New Roman" w:hAnsi="Times New Roman" w:cs="Times New Roman"/>
          <w:color w:val="000000"/>
          <w:sz w:val="24"/>
          <w:szCs w:val="24"/>
        </w:rPr>
        <w:t xml:space="preserve"> assim como em outras.</w:t>
      </w:r>
    </w:p>
    <w:p w:rsidR="001A026E" w:rsidRDefault="001A026E" w:rsidP="00285481">
      <w:pPr>
        <w:spacing w:after="0" w:line="360" w:lineRule="auto"/>
        <w:rPr>
          <w:rFonts w:ascii="Times New Roman" w:hAnsi="Times New Roman" w:cs="Times New Roman"/>
          <w:b/>
          <w:sz w:val="24"/>
          <w:szCs w:val="24"/>
        </w:rPr>
      </w:pPr>
      <w:r>
        <w:rPr>
          <w:rFonts w:ascii="Times New Roman" w:hAnsi="Times New Roman" w:cs="Times New Roman"/>
          <w:b/>
          <w:sz w:val="24"/>
          <w:szCs w:val="24"/>
        </w:rPr>
        <w:t>Considerações Finais</w:t>
      </w:r>
    </w:p>
    <w:p w:rsidR="00C1169C" w:rsidRDefault="001105A4" w:rsidP="0028548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color w:val="00000A"/>
          <w:sz w:val="24"/>
          <w:szCs w:val="24"/>
        </w:rPr>
        <w:t>As t</w:t>
      </w:r>
      <w:r w:rsidRPr="00C925CD">
        <w:rPr>
          <w:rFonts w:ascii="Times New Roman" w:hAnsi="Times New Roman" w:cs="Times New Roman"/>
          <w:color w:val="00000A"/>
          <w:sz w:val="24"/>
          <w:szCs w:val="24"/>
        </w:rPr>
        <w:t xml:space="preserve">oadas de boi bumbá trazem mensagens </w:t>
      </w:r>
      <w:r>
        <w:rPr>
          <w:rFonts w:ascii="Times New Roman" w:hAnsi="Times New Roman" w:cs="Times New Roman"/>
          <w:color w:val="00000A"/>
          <w:sz w:val="24"/>
          <w:szCs w:val="24"/>
        </w:rPr>
        <w:t>folkcomunicativas</w:t>
      </w:r>
      <w:r w:rsidRPr="00C925CD">
        <w:rPr>
          <w:rFonts w:ascii="Times New Roman" w:hAnsi="Times New Roman" w:cs="Times New Roman"/>
          <w:color w:val="00000A"/>
          <w:sz w:val="24"/>
          <w:szCs w:val="24"/>
        </w:rPr>
        <w:t xml:space="preserve"> </w:t>
      </w:r>
      <w:r>
        <w:rPr>
          <w:rFonts w:ascii="Times New Roman" w:hAnsi="Times New Roman" w:cs="Times New Roman"/>
          <w:sz w:val="24"/>
          <w:szCs w:val="24"/>
        </w:rPr>
        <w:t xml:space="preserve">com informações, </w:t>
      </w:r>
      <w:r w:rsidRPr="00C925CD">
        <w:rPr>
          <w:rFonts w:ascii="Times New Roman" w:hAnsi="Times New Roman" w:cs="Times New Roman"/>
          <w:sz w:val="24"/>
          <w:szCs w:val="24"/>
        </w:rPr>
        <w:t>opiniões, conceitos e atitudes</w:t>
      </w:r>
      <w:r>
        <w:rPr>
          <w:rFonts w:ascii="Times New Roman" w:hAnsi="Times New Roman" w:cs="Times New Roman"/>
          <w:sz w:val="24"/>
          <w:szCs w:val="24"/>
        </w:rPr>
        <w:t xml:space="preserve"> da massa.</w:t>
      </w:r>
      <w:r w:rsidR="005F486A">
        <w:rPr>
          <w:rFonts w:ascii="Times New Roman" w:hAnsi="Times New Roman" w:cs="Times New Roman"/>
          <w:sz w:val="24"/>
          <w:szCs w:val="24"/>
        </w:rPr>
        <w:t xml:space="preserve"> </w:t>
      </w:r>
      <w:r w:rsidR="002311D8">
        <w:rPr>
          <w:rFonts w:ascii="Times New Roman" w:hAnsi="Times New Roman" w:cs="Times New Roman"/>
          <w:sz w:val="24"/>
          <w:szCs w:val="24"/>
        </w:rPr>
        <w:t>Essas mensagens vêm</w:t>
      </w:r>
      <w:r w:rsidR="005F486A">
        <w:rPr>
          <w:rFonts w:ascii="Times New Roman" w:hAnsi="Times New Roman" w:cs="Times New Roman"/>
          <w:sz w:val="24"/>
          <w:szCs w:val="24"/>
        </w:rPr>
        <w:t xml:space="preserve"> sendo veiculadas tanto oralmente (como desde sua gênese foi feita)</w:t>
      </w:r>
      <w:r>
        <w:rPr>
          <w:rFonts w:ascii="Times New Roman" w:hAnsi="Times New Roman" w:cs="Times New Roman"/>
          <w:sz w:val="24"/>
          <w:szCs w:val="24"/>
        </w:rPr>
        <w:t xml:space="preserve"> </w:t>
      </w:r>
      <w:r w:rsidR="005F486A">
        <w:rPr>
          <w:rFonts w:ascii="Times New Roman" w:hAnsi="Times New Roman" w:cs="Times New Roman"/>
          <w:sz w:val="24"/>
          <w:szCs w:val="24"/>
        </w:rPr>
        <w:t xml:space="preserve">como através das rádios locais, televisão e, meios digitais. </w:t>
      </w:r>
    </w:p>
    <w:p w:rsidR="001105A4" w:rsidRDefault="001105A4" w:rsidP="00DE39EB">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Os compositores tornam-se </w:t>
      </w:r>
      <w:r w:rsidRPr="00C925CD">
        <w:rPr>
          <w:rFonts w:ascii="Times New Roman" w:hAnsi="Times New Roman" w:cs="Times New Roman"/>
          <w:sz w:val="24"/>
          <w:szCs w:val="24"/>
        </w:rPr>
        <w:t xml:space="preserve">agentes </w:t>
      </w:r>
      <w:r>
        <w:rPr>
          <w:rFonts w:ascii="Times New Roman" w:hAnsi="Times New Roman" w:cs="Times New Roman"/>
          <w:sz w:val="24"/>
          <w:szCs w:val="24"/>
        </w:rPr>
        <w:t xml:space="preserve">do </w:t>
      </w:r>
      <w:r w:rsidRPr="00C925CD">
        <w:rPr>
          <w:rFonts w:ascii="Times New Roman" w:hAnsi="Times New Roman" w:cs="Times New Roman"/>
          <w:sz w:val="24"/>
          <w:szCs w:val="24"/>
        </w:rPr>
        <w:t xml:space="preserve">folclore </w:t>
      </w:r>
      <w:r>
        <w:rPr>
          <w:rFonts w:ascii="Times New Roman" w:hAnsi="Times New Roman" w:cs="Times New Roman"/>
          <w:sz w:val="24"/>
          <w:szCs w:val="24"/>
        </w:rPr>
        <w:t>quando exprimem opiniões e anseios dos grupos marginalizados através das letras e música de suas obras, mostrando que é necessário suscitar discussões sobre a presença negra na Amazônia e sobre a forma como é apresentada a contribuição afro-brasileira na arena do Bumbódromo de Parintins.</w:t>
      </w:r>
      <w:r w:rsidR="00C1169C" w:rsidRPr="00C1169C">
        <w:rPr>
          <w:rFonts w:ascii="Times New Roman" w:hAnsi="Times New Roman" w:cs="Times New Roman"/>
          <w:color w:val="000000"/>
          <w:sz w:val="24"/>
          <w:szCs w:val="24"/>
        </w:rPr>
        <w:t xml:space="preserve"> </w:t>
      </w:r>
      <w:r w:rsidR="00C1169C">
        <w:rPr>
          <w:rFonts w:ascii="Times New Roman" w:hAnsi="Times New Roman" w:cs="Times New Roman"/>
          <w:color w:val="000000"/>
          <w:sz w:val="24"/>
          <w:szCs w:val="24"/>
        </w:rPr>
        <w:t>Esses artistas do âmbito musical tem sido os agentes folk da população afro-brasileira, sobretudo em Parintins.</w:t>
      </w:r>
    </w:p>
    <w:p w:rsidR="00DE39EB" w:rsidRDefault="00D67D90" w:rsidP="00DE39EB">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Os compositores de toadas de boi bumbá têm apresentado obras que fazem a demonstração da riqueza da cultura negra, que contestam e repudiam o racismo, o silenciamento da presença africana na Amazônia. </w:t>
      </w:r>
    </w:p>
    <w:p w:rsidR="00D67D90" w:rsidRPr="00DE39EB" w:rsidRDefault="00D67D90" w:rsidP="00DE39EB">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Com toda a luta do Movimento Negro em diferentes partes do Brasil e implementação das </w:t>
      </w:r>
      <w:r w:rsidRPr="008A7406">
        <w:rPr>
          <w:rFonts w:ascii="Times New Roman" w:hAnsi="Times New Roman" w:cs="Times New Roman"/>
          <w:color w:val="000000"/>
          <w:sz w:val="24"/>
          <w:szCs w:val="24"/>
        </w:rPr>
        <w:t>leis 10.</w:t>
      </w:r>
      <w:r w:rsidRPr="008A7406">
        <w:rPr>
          <w:rFonts w:ascii="Times New Roman" w:hAnsi="Times New Roman" w:cs="Times New Roman"/>
          <w:bCs/>
          <w:sz w:val="24"/>
        </w:rPr>
        <w:t>639/2003</w:t>
      </w:r>
      <w:r>
        <w:rPr>
          <w:rFonts w:ascii="Times New Roman" w:hAnsi="Times New Roman" w:cs="Times New Roman"/>
          <w:bCs/>
          <w:sz w:val="24"/>
        </w:rPr>
        <w:t xml:space="preserve"> e 11.645/08 a </w:t>
      </w:r>
      <w:r w:rsidR="00DE39EB">
        <w:rPr>
          <w:rFonts w:ascii="Times New Roman" w:hAnsi="Times New Roman" w:cs="Times New Roman"/>
          <w:bCs/>
          <w:sz w:val="24"/>
        </w:rPr>
        <w:t xml:space="preserve">cultura e ativismo negro </w:t>
      </w:r>
      <w:r>
        <w:rPr>
          <w:rFonts w:ascii="Times New Roman" w:hAnsi="Times New Roman" w:cs="Times New Roman"/>
          <w:bCs/>
          <w:sz w:val="24"/>
        </w:rPr>
        <w:t xml:space="preserve">em prol </w:t>
      </w:r>
      <w:r w:rsidR="00DE39EB">
        <w:rPr>
          <w:rFonts w:ascii="Times New Roman" w:hAnsi="Times New Roman" w:cs="Times New Roman"/>
          <w:bCs/>
          <w:sz w:val="24"/>
        </w:rPr>
        <w:t>à</w:t>
      </w:r>
      <w:r>
        <w:rPr>
          <w:rFonts w:ascii="Times New Roman" w:hAnsi="Times New Roman" w:cs="Times New Roman"/>
          <w:bCs/>
          <w:sz w:val="24"/>
        </w:rPr>
        <w:t xml:space="preserve"> valorização e respeito pela cultura afro-brasileira tem sido intensificado nos últimos anos em diferentes espaços sociais.</w:t>
      </w:r>
      <w:r w:rsidR="008963C7">
        <w:rPr>
          <w:rFonts w:ascii="Times New Roman" w:hAnsi="Times New Roman" w:cs="Times New Roman"/>
          <w:bCs/>
          <w:sz w:val="24"/>
        </w:rPr>
        <w:t xml:space="preserve"> </w:t>
      </w:r>
      <w:r w:rsidR="00DE39EB">
        <w:rPr>
          <w:rFonts w:ascii="Times New Roman" w:hAnsi="Times New Roman" w:cs="Times New Roman"/>
          <w:bCs/>
          <w:sz w:val="24"/>
        </w:rPr>
        <w:t xml:space="preserve">A própria indústria cultural tem divulgado a importância dos negros na constituição do Festival Folclórico de Parintins, o que é perceptível na dramatização e número de toadas </w:t>
      </w:r>
      <w:r w:rsidR="00DE39EB">
        <w:rPr>
          <w:rFonts w:ascii="Times New Roman" w:hAnsi="Times New Roman" w:cs="Times New Roman"/>
          <w:bCs/>
          <w:sz w:val="24"/>
        </w:rPr>
        <w:lastRenderedPageBreak/>
        <w:t>produzidas nos últimos anos abarcando a temática negra para ser explorada nas apresentações dos bumbás.</w:t>
      </w:r>
    </w:p>
    <w:p w:rsidR="00CB2773" w:rsidRPr="00E73B0F" w:rsidRDefault="00CB2773" w:rsidP="00285481">
      <w:pPr>
        <w:spacing w:after="0" w:line="240" w:lineRule="auto"/>
        <w:jc w:val="both"/>
        <w:rPr>
          <w:rFonts w:ascii="Times New Roman" w:hAnsi="Times New Roman" w:cs="Times New Roman"/>
          <w:b/>
          <w:sz w:val="24"/>
          <w:szCs w:val="24"/>
        </w:rPr>
      </w:pPr>
    </w:p>
    <w:p w:rsidR="00C862A7" w:rsidRPr="00F640FC" w:rsidRDefault="00C862A7" w:rsidP="00F640FC">
      <w:pPr>
        <w:spacing w:after="0" w:line="240" w:lineRule="auto"/>
        <w:rPr>
          <w:rFonts w:ascii="Times New Roman" w:hAnsi="Times New Roman" w:cs="Times New Roman"/>
          <w:b/>
        </w:rPr>
      </w:pPr>
      <w:r w:rsidRPr="00F640FC">
        <w:rPr>
          <w:rFonts w:ascii="Times New Roman" w:hAnsi="Times New Roman" w:cs="Times New Roman"/>
          <w:b/>
        </w:rPr>
        <w:t>REFERÊNCIAS</w:t>
      </w:r>
    </w:p>
    <w:p w:rsidR="00633C01" w:rsidRPr="00F640FC" w:rsidRDefault="00633C01" w:rsidP="00F640FC">
      <w:pPr>
        <w:spacing w:after="0" w:line="240" w:lineRule="auto"/>
        <w:rPr>
          <w:rFonts w:ascii="Times New Roman" w:hAnsi="Times New Roman" w:cs="Times New Roman"/>
          <w:b/>
        </w:rPr>
      </w:pPr>
    </w:p>
    <w:p w:rsidR="00D2316F" w:rsidRPr="00F640FC" w:rsidRDefault="00D2316F" w:rsidP="00F640FC">
      <w:pPr>
        <w:pStyle w:val="Default"/>
        <w:rPr>
          <w:bCs/>
          <w:sz w:val="22"/>
          <w:szCs w:val="22"/>
        </w:rPr>
      </w:pPr>
      <w:r w:rsidRPr="00F640FC">
        <w:rPr>
          <w:bCs/>
          <w:color w:val="00000A"/>
          <w:sz w:val="22"/>
          <w:szCs w:val="22"/>
        </w:rPr>
        <w:t xml:space="preserve">AZEVEDO, Juliana Batista e SIMAS, Hellen Cristina Picanço. Amazônia nas toadas do boi-bumbá Garantido. </w:t>
      </w:r>
      <w:r w:rsidRPr="00F640FC">
        <w:rPr>
          <w:bCs/>
          <w:sz w:val="22"/>
          <w:szCs w:val="22"/>
        </w:rPr>
        <w:t xml:space="preserve">RELEM – Revista Eletrônica Mutações, </w:t>
      </w:r>
      <w:r w:rsidRPr="00F640FC">
        <w:rPr>
          <w:iCs/>
          <w:sz w:val="22"/>
          <w:szCs w:val="22"/>
        </w:rPr>
        <w:t>Universidade Federal do Amazonas,</w:t>
      </w:r>
      <w:r w:rsidRPr="00F640FC">
        <w:rPr>
          <w:bCs/>
          <w:sz w:val="22"/>
          <w:szCs w:val="22"/>
        </w:rPr>
        <w:t xml:space="preserve">julho-dezembro, 2015. </w:t>
      </w:r>
    </w:p>
    <w:p w:rsidR="00642235" w:rsidRPr="00F640FC" w:rsidRDefault="00642235" w:rsidP="00F640FC">
      <w:pPr>
        <w:pStyle w:val="Default"/>
        <w:rPr>
          <w:bCs/>
          <w:sz w:val="22"/>
          <w:szCs w:val="22"/>
        </w:rPr>
      </w:pPr>
    </w:p>
    <w:p w:rsidR="00642235" w:rsidRPr="00F640FC" w:rsidRDefault="00642235" w:rsidP="00F640FC">
      <w:pPr>
        <w:pStyle w:val="Default"/>
        <w:rPr>
          <w:sz w:val="22"/>
          <w:szCs w:val="22"/>
        </w:rPr>
      </w:pPr>
      <w:r w:rsidRPr="00F640FC">
        <w:rPr>
          <w:sz w:val="22"/>
          <w:szCs w:val="22"/>
        </w:rPr>
        <w:t xml:space="preserve">BELTRÃO, Luiz. </w:t>
      </w:r>
      <w:r w:rsidRPr="00F640FC">
        <w:rPr>
          <w:b/>
          <w:bCs/>
          <w:sz w:val="22"/>
          <w:szCs w:val="22"/>
        </w:rPr>
        <w:t>Folkcomunicação</w:t>
      </w:r>
      <w:r w:rsidRPr="00F640FC">
        <w:rPr>
          <w:sz w:val="22"/>
          <w:szCs w:val="22"/>
        </w:rPr>
        <w:t xml:space="preserve">: um estudo dos agentes e dos meios populares de informação, de fatos e expressões de </w:t>
      </w:r>
      <w:r w:rsidR="002311D8" w:rsidRPr="00F640FC">
        <w:rPr>
          <w:sz w:val="22"/>
          <w:szCs w:val="22"/>
        </w:rPr>
        <w:t>ideias</w:t>
      </w:r>
      <w:r w:rsidRPr="00F640FC">
        <w:rPr>
          <w:sz w:val="22"/>
          <w:szCs w:val="22"/>
        </w:rPr>
        <w:t>. Porto Alegre: Edipucrs, 2001.</w:t>
      </w:r>
    </w:p>
    <w:p w:rsidR="00005B2E" w:rsidRPr="00F640FC" w:rsidRDefault="00005B2E" w:rsidP="00F640FC">
      <w:pPr>
        <w:pStyle w:val="Default"/>
        <w:rPr>
          <w:sz w:val="22"/>
          <w:szCs w:val="22"/>
        </w:rPr>
      </w:pPr>
    </w:p>
    <w:p w:rsidR="00005B2E" w:rsidRPr="00F640FC" w:rsidRDefault="00005B2E" w:rsidP="00F640FC">
      <w:pPr>
        <w:autoSpaceDE w:val="0"/>
        <w:autoSpaceDN w:val="0"/>
        <w:adjustRightInd w:val="0"/>
        <w:spacing w:after="0" w:line="240" w:lineRule="auto"/>
        <w:rPr>
          <w:rFonts w:ascii="Times New Roman" w:hAnsi="Times New Roman" w:cs="Times New Roman"/>
        </w:rPr>
      </w:pPr>
      <w:r w:rsidRPr="00F640FC">
        <w:rPr>
          <w:rFonts w:ascii="Times New Roman" w:hAnsi="Times New Roman" w:cs="Times New Roman"/>
        </w:rPr>
        <w:t xml:space="preserve">_________. </w:t>
      </w:r>
      <w:r w:rsidRPr="00F640FC">
        <w:rPr>
          <w:rFonts w:ascii="Times New Roman" w:hAnsi="Times New Roman" w:cs="Times New Roman"/>
          <w:b/>
          <w:bCs/>
        </w:rPr>
        <w:t xml:space="preserve">Folkcomunicação: </w:t>
      </w:r>
      <w:r w:rsidRPr="00F640FC">
        <w:rPr>
          <w:rFonts w:ascii="Times New Roman" w:hAnsi="Times New Roman" w:cs="Times New Roman"/>
        </w:rPr>
        <w:t>teoria e metodologia. São Bernardo do Campo: Umesp, 2004.</w:t>
      </w:r>
    </w:p>
    <w:p w:rsidR="00005B2E" w:rsidRPr="00F640FC" w:rsidRDefault="00005B2E" w:rsidP="00F640FC">
      <w:pPr>
        <w:autoSpaceDE w:val="0"/>
        <w:autoSpaceDN w:val="0"/>
        <w:adjustRightInd w:val="0"/>
        <w:spacing w:after="0" w:line="240" w:lineRule="auto"/>
        <w:rPr>
          <w:rFonts w:ascii="Times New Roman" w:hAnsi="Times New Roman" w:cs="Times New Roman"/>
        </w:rPr>
      </w:pPr>
    </w:p>
    <w:p w:rsidR="00FA77C3" w:rsidRPr="00F640FC" w:rsidRDefault="00FA77C3" w:rsidP="00F640FC">
      <w:pPr>
        <w:spacing w:after="0" w:line="240" w:lineRule="auto"/>
        <w:jc w:val="both"/>
        <w:rPr>
          <w:rFonts w:ascii="Times New Roman" w:hAnsi="Times New Roman" w:cs="Times New Roman"/>
        </w:rPr>
      </w:pPr>
      <w:r w:rsidRPr="00F640FC">
        <w:rPr>
          <w:rFonts w:ascii="Times New Roman" w:hAnsi="Times New Roman" w:cs="Times New Roman"/>
        </w:rPr>
        <w:t xml:space="preserve">BITTENCOURT, </w:t>
      </w:r>
      <w:r w:rsidR="002311D8" w:rsidRPr="00F640FC">
        <w:rPr>
          <w:rFonts w:ascii="Times New Roman" w:hAnsi="Times New Roman" w:cs="Times New Roman"/>
        </w:rPr>
        <w:t>Antônio</w:t>
      </w:r>
      <w:r w:rsidRPr="00F640FC">
        <w:rPr>
          <w:rFonts w:ascii="Times New Roman" w:hAnsi="Times New Roman" w:cs="Times New Roman"/>
        </w:rPr>
        <w:t xml:space="preserve"> Clemente R.</w:t>
      </w:r>
      <w:r w:rsidR="00C86A39" w:rsidRPr="00F640FC">
        <w:rPr>
          <w:rFonts w:ascii="Times New Roman" w:hAnsi="Times New Roman" w:cs="Times New Roman"/>
        </w:rPr>
        <w:t xml:space="preserve"> Memória do </w:t>
      </w:r>
      <w:r w:rsidR="002311D8" w:rsidRPr="00F640FC">
        <w:rPr>
          <w:rFonts w:ascii="Times New Roman" w:hAnsi="Times New Roman" w:cs="Times New Roman"/>
        </w:rPr>
        <w:t>Município</w:t>
      </w:r>
      <w:r w:rsidR="00C86A39" w:rsidRPr="00F640FC">
        <w:rPr>
          <w:rFonts w:ascii="Times New Roman" w:hAnsi="Times New Roman" w:cs="Times New Roman"/>
        </w:rPr>
        <w:t xml:space="preserve"> de Parintins: </w:t>
      </w:r>
      <w:r w:rsidR="00A649E0" w:rsidRPr="00F640FC">
        <w:rPr>
          <w:rStyle w:val="Forte"/>
          <w:rFonts w:ascii="Times New Roman" w:hAnsi="Times New Roman" w:cs="Times New Roman"/>
        </w:rPr>
        <w:t>estudos históricos sobre sua origem e desenvolvimento moral e material</w:t>
      </w:r>
      <w:r w:rsidR="00A649E0" w:rsidRPr="00F640FC">
        <w:rPr>
          <w:rFonts w:ascii="Times New Roman" w:hAnsi="Times New Roman" w:cs="Times New Roman"/>
        </w:rPr>
        <w:t>. Manaus: Edições do Governo do Estado do Amazonas / Secretaria de Estado da Cultura, Turismo e Desporto, 2001.</w:t>
      </w:r>
    </w:p>
    <w:p w:rsidR="00000A7C" w:rsidRPr="00F640FC" w:rsidRDefault="00000A7C" w:rsidP="00F640FC">
      <w:pPr>
        <w:spacing w:after="0" w:line="240" w:lineRule="auto"/>
        <w:jc w:val="both"/>
        <w:rPr>
          <w:rFonts w:ascii="Times New Roman" w:hAnsi="Times New Roman" w:cs="Times New Roman"/>
        </w:rPr>
      </w:pPr>
    </w:p>
    <w:p w:rsidR="00BD3568" w:rsidRPr="00F640FC" w:rsidRDefault="00BD3568" w:rsidP="00F640FC">
      <w:pPr>
        <w:autoSpaceDE w:val="0"/>
        <w:autoSpaceDN w:val="0"/>
        <w:adjustRightInd w:val="0"/>
        <w:spacing w:after="0" w:line="240" w:lineRule="auto"/>
        <w:jc w:val="both"/>
        <w:rPr>
          <w:rFonts w:ascii="Times New Roman" w:hAnsi="Times New Roman" w:cs="Times New Roman"/>
          <w:bCs/>
          <w:iCs/>
        </w:rPr>
      </w:pPr>
      <w:r w:rsidRPr="00F640FC">
        <w:rPr>
          <w:rFonts w:ascii="Times New Roman" w:hAnsi="Times New Roman" w:cs="Times New Roman"/>
          <w:bCs/>
          <w:iCs/>
        </w:rPr>
        <w:t xml:space="preserve">BREGUÊZ, Sebastião Geraldo. Os estudos de folkcomunicação hoje no Brasil. </w:t>
      </w:r>
      <w:r w:rsidRPr="00F640FC">
        <w:rPr>
          <w:rFonts w:ascii="Times New Roman" w:hAnsi="Times New Roman" w:cs="Times New Roman"/>
        </w:rPr>
        <w:t>INTERCOM – Sociedade Brasileira de Estudos Interdisciplinares da Comunicação, XXV Congresso Brasileiro de Ciências da Comunicação – Salvador/BA – 1 a 5 Set 2002</w:t>
      </w:r>
    </w:p>
    <w:p w:rsidR="00C64F61" w:rsidRPr="00F640FC" w:rsidRDefault="00C64F61" w:rsidP="00F640FC">
      <w:pPr>
        <w:spacing w:after="0" w:line="240" w:lineRule="auto"/>
        <w:rPr>
          <w:rFonts w:ascii="Times New Roman" w:hAnsi="Times New Roman" w:cs="Times New Roman"/>
        </w:rPr>
      </w:pPr>
    </w:p>
    <w:p w:rsidR="00BD555F" w:rsidRPr="00F640FC" w:rsidRDefault="00BD555F" w:rsidP="00F640FC">
      <w:pPr>
        <w:spacing w:after="0" w:line="240" w:lineRule="auto"/>
        <w:rPr>
          <w:rFonts w:ascii="Times New Roman" w:hAnsi="Times New Roman" w:cs="Times New Roman"/>
        </w:rPr>
      </w:pPr>
      <w:r w:rsidRPr="00F640FC">
        <w:rPr>
          <w:rFonts w:ascii="Times New Roman" w:hAnsi="Times New Roman" w:cs="Times New Roman"/>
        </w:rPr>
        <w:t xml:space="preserve">BRAGA, Sérgio Ivan Gil. </w:t>
      </w:r>
      <w:r w:rsidRPr="00F640FC">
        <w:rPr>
          <w:rFonts w:ascii="Times New Roman" w:hAnsi="Times New Roman" w:cs="Times New Roman"/>
          <w:b/>
        </w:rPr>
        <w:t xml:space="preserve">Danças e andanças de negros na Amazônia: por onde anda o filho de Catirina? </w:t>
      </w:r>
      <w:r w:rsidRPr="00F640FC">
        <w:rPr>
          <w:rFonts w:ascii="Times New Roman" w:hAnsi="Times New Roman" w:cs="Times New Roman"/>
        </w:rPr>
        <w:t>In: O fim do silencio: presença negra na Amazônia/ Patrícia Melo Sampaio (Organizadora). – Belém: Editora Açaí; CNPq, 2011.</w:t>
      </w:r>
    </w:p>
    <w:p w:rsidR="005013D0" w:rsidRPr="00F640FC" w:rsidRDefault="005013D0" w:rsidP="00F640FC">
      <w:pPr>
        <w:spacing w:after="0" w:line="240" w:lineRule="auto"/>
        <w:rPr>
          <w:rFonts w:ascii="Times New Roman" w:hAnsi="Times New Roman" w:cs="Times New Roman"/>
        </w:rPr>
      </w:pPr>
    </w:p>
    <w:p w:rsidR="00BD555F" w:rsidRPr="00F640FC" w:rsidRDefault="00BD555F" w:rsidP="00F640FC">
      <w:pPr>
        <w:spacing w:after="0" w:line="240" w:lineRule="auto"/>
        <w:rPr>
          <w:rFonts w:ascii="Times New Roman" w:hAnsi="Times New Roman" w:cs="Times New Roman"/>
        </w:rPr>
      </w:pPr>
      <w:r w:rsidRPr="00F640FC">
        <w:rPr>
          <w:rFonts w:ascii="Times New Roman" w:hAnsi="Times New Roman" w:cs="Times New Roman"/>
        </w:rPr>
        <w:t>___________________. Festas religiosas e populares na Amazônia: cultura popular, patrimônio imaterial e cidades. In: Centro de Estudos Sociais - Universidade de Coimbra. (Org.). Oficinas do CES. 2007, v. 288, p.</w:t>
      </w:r>
    </w:p>
    <w:p w:rsidR="00000A7C" w:rsidRPr="00F640FC" w:rsidRDefault="00000A7C" w:rsidP="00F640FC">
      <w:pPr>
        <w:spacing w:after="0" w:line="240" w:lineRule="auto"/>
        <w:rPr>
          <w:rFonts w:ascii="Times New Roman" w:hAnsi="Times New Roman" w:cs="Times New Roman"/>
        </w:rPr>
      </w:pPr>
    </w:p>
    <w:p w:rsidR="009F159D" w:rsidRPr="009F159D" w:rsidRDefault="009F159D" w:rsidP="009F159D">
      <w:pPr>
        <w:spacing w:after="0" w:line="240" w:lineRule="auto"/>
        <w:jc w:val="both"/>
        <w:rPr>
          <w:rFonts w:ascii="Times New Roman" w:hAnsi="Times New Roman" w:cs="Times New Roman"/>
          <w:bCs/>
          <w:iCs/>
          <w:color w:val="00000A"/>
        </w:rPr>
      </w:pPr>
      <w:r w:rsidRPr="009F159D">
        <w:rPr>
          <w:rFonts w:ascii="Times New Roman" w:hAnsi="Times New Roman" w:cs="Times New Roman"/>
        </w:rPr>
        <w:t xml:space="preserve">CARDOSO, Yasmin Ribeiro Gatto; NEVES, Soriany Simas. Evidências folkcomunicacionais e folkmidiáticas no boi de Rua de Parintins. </w:t>
      </w:r>
      <w:r w:rsidRPr="009F159D">
        <w:rPr>
          <w:rStyle w:val="Forte"/>
          <w:rFonts w:ascii="Times New Roman" w:hAnsi="Times New Roman" w:cs="Times New Roman"/>
        </w:rPr>
        <w:t>Revista Eletrônica Mutações</w:t>
      </w:r>
      <w:r w:rsidRPr="009F159D">
        <w:rPr>
          <w:rFonts w:ascii="Times New Roman" w:hAnsi="Times New Roman" w:cs="Times New Roman"/>
        </w:rPr>
        <w:t>, [S.l.], v. 4, n. 7, ago. 2013. ISSN 2178-7018. Disponível em: &lt;</w:t>
      </w:r>
      <w:hyperlink r:id="rId8" w:tgtFrame="_new" w:history="1">
        <w:r w:rsidRPr="009F159D">
          <w:rPr>
            <w:rStyle w:val="Hyperlink"/>
            <w:rFonts w:ascii="Times New Roman" w:hAnsi="Times New Roman" w:cs="Times New Roman"/>
          </w:rPr>
          <w:t>http://www.periodicos.ufam.edu.br/relem/article/view/562</w:t>
        </w:r>
      </w:hyperlink>
      <w:r w:rsidRPr="009F159D">
        <w:rPr>
          <w:rFonts w:ascii="Times New Roman" w:hAnsi="Times New Roman" w:cs="Times New Roman"/>
        </w:rPr>
        <w:t>&gt;. Acesso em: 23 maio de 2018.</w:t>
      </w:r>
    </w:p>
    <w:p w:rsidR="00265774" w:rsidRPr="00F640FC" w:rsidRDefault="00265774" w:rsidP="00F640FC">
      <w:pPr>
        <w:autoSpaceDE w:val="0"/>
        <w:autoSpaceDN w:val="0"/>
        <w:adjustRightInd w:val="0"/>
        <w:spacing w:after="0" w:line="240" w:lineRule="auto"/>
        <w:jc w:val="both"/>
        <w:rPr>
          <w:rFonts w:ascii="Times New Roman" w:hAnsi="Times New Roman" w:cs="Times New Roman"/>
        </w:rPr>
      </w:pPr>
    </w:p>
    <w:p w:rsidR="00E26D19" w:rsidRPr="00F640FC" w:rsidRDefault="00E26D19" w:rsidP="00F640FC">
      <w:pPr>
        <w:spacing w:after="0" w:line="240" w:lineRule="auto"/>
        <w:rPr>
          <w:rFonts w:ascii="Times New Roman" w:hAnsi="Times New Roman" w:cs="Times New Roman"/>
        </w:rPr>
      </w:pPr>
      <w:r w:rsidRPr="00F640FC">
        <w:rPr>
          <w:rFonts w:ascii="Times New Roman" w:hAnsi="Times New Roman" w:cs="Times New Roman"/>
        </w:rPr>
        <w:t xml:space="preserve">CAVALCANTE, Ygor Olinto Rocha. </w:t>
      </w:r>
      <w:r w:rsidRPr="00F640FC">
        <w:rPr>
          <w:rFonts w:ascii="Times New Roman" w:hAnsi="Times New Roman" w:cs="Times New Roman"/>
          <w:b/>
        </w:rPr>
        <w:t>Uma viva e permanente ameaça: resistência, rebeldia e fugas de escravos no Amazonas Provincial</w:t>
      </w:r>
      <w:r w:rsidRPr="00F640FC">
        <w:rPr>
          <w:rFonts w:ascii="Times New Roman" w:hAnsi="Times New Roman" w:cs="Times New Roman"/>
        </w:rPr>
        <w:t>. 2013. 162 f. Dissertação (Mestrado em História) - Universidade Federal do Amazonas, Manaus, 2013.</w:t>
      </w:r>
    </w:p>
    <w:p w:rsidR="00E47A4E" w:rsidRPr="00F640FC" w:rsidRDefault="00E47A4E" w:rsidP="00F640FC">
      <w:pPr>
        <w:spacing w:after="0" w:line="240" w:lineRule="auto"/>
        <w:rPr>
          <w:rFonts w:ascii="Times New Roman" w:hAnsi="Times New Roman" w:cs="Times New Roman"/>
        </w:rPr>
      </w:pPr>
    </w:p>
    <w:p w:rsidR="008C73BA" w:rsidRPr="00F640FC" w:rsidRDefault="008C73BA" w:rsidP="00F640FC">
      <w:pPr>
        <w:autoSpaceDE w:val="0"/>
        <w:autoSpaceDN w:val="0"/>
        <w:adjustRightInd w:val="0"/>
        <w:spacing w:after="0" w:line="240" w:lineRule="auto"/>
        <w:rPr>
          <w:rFonts w:ascii="Times New Roman" w:hAnsi="Times New Roman" w:cs="Times New Roman"/>
        </w:rPr>
      </w:pPr>
      <w:r w:rsidRPr="00F640FC">
        <w:rPr>
          <w:rFonts w:ascii="Times New Roman" w:hAnsi="Times New Roman" w:cs="Times New Roman"/>
        </w:rPr>
        <w:t xml:space="preserve">GOMES, Flávio dos Santos. </w:t>
      </w:r>
      <w:r w:rsidRPr="00F640FC">
        <w:rPr>
          <w:rFonts w:ascii="Times New Roman" w:hAnsi="Times New Roman" w:cs="Times New Roman"/>
          <w:b/>
        </w:rPr>
        <w:t>“No labirinto dos rios, furos e igarapés”: camponeses negros, memória e pós-emancipação na Amazônia, c. XIX-XX</w:t>
      </w:r>
      <w:r w:rsidRPr="00F640FC">
        <w:rPr>
          <w:rFonts w:ascii="Times New Roman" w:hAnsi="Times New Roman" w:cs="Times New Roman"/>
        </w:rPr>
        <w:t xml:space="preserve">. Ed. by unisinos; 10 (3): 281- 292 Setembro/Dezembro 2006. Disponível em: </w:t>
      </w:r>
      <w:hyperlink r:id="rId9" w:history="1">
        <w:r w:rsidR="005801DB" w:rsidRPr="00F640FC">
          <w:rPr>
            <w:rStyle w:val="Hyperlink"/>
            <w:rFonts w:ascii="Times New Roman" w:hAnsi="Times New Roman" w:cs="Times New Roman"/>
          </w:rPr>
          <w:t>http://www.unisinos.br/publicacoes_cientificas/images/stories/pdfs_historia/vol10n3/art 04_gomes.pdf</w:t>
        </w:r>
      </w:hyperlink>
      <w:r w:rsidRPr="00F640FC">
        <w:rPr>
          <w:rFonts w:ascii="Times New Roman" w:hAnsi="Times New Roman" w:cs="Times New Roman"/>
        </w:rPr>
        <w:t>.</w:t>
      </w:r>
    </w:p>
    <w:p w:rsidR="00633C01" w:rsidRPr="00F640FC" w:rsidRDefault="00633C01" w:rsidP="00F640FC">
      <w:pPr>
        <w:autoSpaceDE w:val="0"/>
        <w:autoSpaceDN w:val="0"/>
        <w:adjustRightInd w:val="0"/>
        <w:spacing w:after="0" w:line="240" w:lineRule="auto"/>
        <w:rPr>
          <w:rFonts w:ascii="Times New Roman" w:hAnsi="Times New Roman" w:cs="Times New Roman"/>
        </w:rPr>
      </w:pPr>
    </w:p>
    <w:p w:rsidR="00D613D0" w:rsidRPr="00F640FC" w:rsidRDefault="00D613D0" w:rsidP="00F640FC">
      <w:pPr>
        <w:autoSpaceDE w:val="0"/>
        <w:autoSpaceDN w:val="0"/>
        <w:adjustRightInd w:val="0"/>
        <w:spacing w:after="0" w:line="240" w:lineRule="auto"/>
        <w:jc w:val="both"/>
        <w:rPr>
          <w:rFonts w:ascii="Times New Roman" w:hAnsi="Times New Roman" w:cs="Times New Roman"/>
        </w:rPr>
      </w:pPr>
      <w:r w:rsidRPr="00F640FC">
        <w:rPr>
          <w:rFonts w:ascii="Times New Roman" w:hAnsi="Times New Roman" w:cs="Times New Roman"/>
        </w:rPr>
        <w:t xml:space="preserve">HOHLFELDT, Antônio. Folkcomunicação: positivo oportunismo de quase meio século. In: </w:t>
      </w:r>
      <w:r w:rsidRPr="00F640FC">
        <w:rPr>
          <w:rFonts w:ascii="Times New Roman" w:hAnsi="Times New Roman" w:cs="Times New Roman"/>
          <w:b/>
          <w:bCs/>
        </w:rPr>
        <w:t>Anuário Unesco/Umesp de Comunicação para o Desenvolvimento Regional</w:t>
      </w:r>
      <w:r w:rsidRPr="00F640FC">
        <w:rPr>
          <w:rFonts w:ascii="Times New Roman" w:hAnsi="Times New Roman" w:cs="Times New Roman"/>
        </w:rPr>
        <w:t>, v. 1, n. 5, São Bernardo do Campo, SP, 2002.</w:t>
      </w:r>
    </w:p>
    <w:p w:rsidR="00005B2E" w:rsidRPr="00F640FC" w:rsidRDefault="00005B2E" w:rsidP="00F640FC">
      <w:pPr>
        <w:autoSpaceDE w:val="0"/>
        <w:autoSpaceDN w:val="0"/>
        <w:adjustRightInd w:val="0"/>
        <w:spacing w:after="0" w:line="240" w:lineRule="auto"/>
        <w:jc w:val="both"/>
        <w:rPr>
          <w:rFonts w:ascii="Times New Roman" w:hAnsi="Times New Roman" w:cs="Times New Roman"/>
        </w:rPr>
      </w:pPr>
    </w:p>
    <w:p w:rsidR="00005B2E" w:rsidRPr="00F640FC" w:rsidRDefault="00005B2E" w:rsidP="00F640FC">
      <w:pPr>
        <w:autoSpaceDE w:val="0"/>
        <w:autoSpaceDN w:val="0"/>
        <w:adjustRightInd w:val="0"/>
        <w:spacing w:after="0" w:line="240" w:lineRule="auto"/>
        <w:jc w:val="both"/>
        <w:rPr>
          <w:rFonts w:ascii="Times New Roman" w:hAnsi="Times New Roman" w:cs="Times New Roman"/>
        </w:rPr>
      </w:pPr>
      <w:r w:rsidRPr="00F640FC">
        <w:rPr>
          <w:rFonts w:ascii="Times New Roman" w:hAnsi="Times New Roman" w:cs="Times New Roman"/>
        </w:rPr>
        <w:t>MACIEL, B. Rede de estudos e pesquisas em folkcomunicação. Rede Folkcom: história e perspectivas de um novo campo do saber. CONGRESSO MUNDIAL DE COMUNICAÇÃO IBERO-</w:t>
      </w:r>
      <w:r w:rsidRPr="00F640FC">
        <w:rPr>
          <w:rFonts w:ascii="Times New Roman" w:hAnsi="Times New Roman" w:cs="Times New Roman"/>
        </w:rPr>
        <w:lastRenderedPageBreak/>
        <w:t xml:space="preserve">AMERICANA – CONFIBERCOM, 1., 2011, São Paulo. </w:t>
      </w:r>
      <w:r w:rsidRPr="00F640FC">
        <w:rPr>
          <w:rFonts w:ascii="Times New Roman" w:hAnsi="Times New Roman" w:cs="Times New Roman"/>
          <w:b/>
          <w:bCs/>
        </w:rPr>
        <w:t xml:space="preserve">Anais… </w:t>
      </w:r>
      <w:r w:rsidRPr="00F640FC">
        <w:rPr>
          <w:rFonts w:ascii="Times New Roman" w:hAnsi="Times New Roman" w:cs="Times New Roman"/>
        </w:rPr>
        <w:t>Disponível em: &lt;http://confibercom.org/anais2011/pdf/50.pdf&gt;. Acesso em: 22 abr. 2012.</w:t>
      </w:r>
    </w:p>
    <w:p w:rsidR="001354FC" w:rsidRPr="00F640FC" w:rsidRDefault="001354FC" w:rsidP="00F640FC">
      <w:pPr>
        <w:autoSpaceDE w:val="0"/>
        <w:autoSpaceDN w:val="0"/>
        <w:adjustRightInd w:val="0"/>
        <w:spacing w:after="0" w:line="240" w:lineRule="auto"/>
        <w:jc w:val="both"/>
        <w:rPr>
          <w:rFonts w:ascii="Times New Roman" w:hAnsi="Times New Roman" w:cs="Times New Roman"/>
        </w:rPr>
      </w:pPr>
    </w:p>
    <w:p w:rsidR="001354FC" w:rsidRPr="00F640FC" w:rsidRDefault="001354FC" w:rsidP="00F640FC">
      <w:pPr>
        <w:autoSpaceDE w:val="0"/>
        <w:autoSpaceDN w:val="0"/>
        <w:adjustRightInd w:val="0"/>
        <w:spacing w:after="0" w:line="240" w:lineRule="auto"/>
        <w:jc w:val="both"/>
        <w:rPr>
          <w:rFonts w:ascii="Times New Roman" w:hAnsi="Times New Roman" w:cs="Times New Roman"/>
        </w:rPr>
      </w:pPr>
      <w:r w:rsidRPr="00F640FC">
        <w:rPr>
          <w:rFonts w:ascii="Times New Roman" w:hAnsi="Times New Roman" w:cs="Times New Roman"/>
        </w:rPr>
        <w:t xml:space="preserve">MEIHY, José Carlos Sebe Bom; Holanda, Fabíola. </w:t>
      </w:r>
      <w:r w:rsidRPr="00F640FC">
        <w:rPr>
          <w:rFonts w:ascii="Times New Roman" w:hAnsi="Times New Roman" w:cs="Times New Roman"/>
          <w:b/>
        </w:rPr>
        <w:t>História Oral: como saber, como pensar</w:t>
      </w:r>
      <w:r w:rsidRPr="00F640FC">
        <w:rPr>
          <w:rFonts w:ascii="Times New Roman" w:hAnsi="Times New Roman" w:cs="Times New Roman"/>
        </w:rPr>
        <w:t>. 2ª ed. 1ª reimpressão – São Paulo: Contexto, 2011.</w:t>
      </w:r>
    </w:p>
    <w:p w:rsidR="00005B2E" w:rsidRPr="00F640FC" w:rsidRDefault="00005B2E" w:rsidP="00F640FC">
      <w:pPr>
        <w:pStyle w:val="Default"/>
        <w:rPr>
          <w:bCs/>
          <w:sz w:val="22"/>
          <w:szCs w:val="22"/>
        </w:rPr>
      </w:pPr>
    </w:p>
    <w:p w:rsidR="00AC22E4" w:rsidRPr="00F640FC" w:rsidRDefault="00AC22E4" w:rsidP="00F640FC">
      <w:pPr>
        <w:spacing w:after="0" w:line="240" w:lineRule="auto"/>
        <w:jc w:val="both"/>
        <w:rPr>
          <w:rFonts w:ascii="Times New Roman" w:hAnsi="Times New Roman" w:cs="Times New Roman"/>
        </w:rPr>
      </w:pPr>
      <w:r w:rsidRPr="00F640FC">
        <w:rPr>
          <w:rFonts w:ascii="Times New Roman" w:hAnsi="Times New Roman" w:cs="Times New Roman"/>
        </w:rPr>
        <w:t xml:space="preserve">MONTEVERDE, Dé; MONTEVERDE, João Batista. </w:t>
      </w:r>
      <w:r w:rsidRPr="00F640FC">
        <w:rPr>
          <w:rFonts w:ascii="Times New Roman" w:hAnsi="Times New Roman" w:cs="Times New Roman"/>
          <w:b/>
          <w:bCs/>
        </w:rPr>
        <w:t>Boi Garantido de Lindolfo</w:t>
      </w:r>
      <w:r w:rsidRPr="00F640FC">
        <w:rPr>
          <w:rFonts w:ascii="Times New Roman" w:hAnsi="Times New Roman" w:cs="Times New Roman"/>
        </w:rPr>
        <w:t>. Manaus: Edições Governo do Estado do Amazonas; Secretaria de Estado da Cultura; Editora da Universidade Federal do Amazonas e Universidade do Estado do Amazonas, 2003.</w:t>
      </w:r>
    </w:p>
    <w:p w:rsidR="00633C01" w:rsidRPr="00F640FC" w:rsidRDefault="00633C01" w:rsidP="00F640FC">
      <w:pPr>
        <w:spacing w:after="0" w:line="240" w:lineRule="auto"/>
        <w:rPr>
          <w:rFonts w:ascii="Times New Roman" w:hAnsi="Times New Roman" w:cs="Times New Roman"/>
        </w:rPr>
      </w:pPr>
    </w:p>
    <w:p w:rsidR="00E26D19" w:rsidRPr="00F640FC" w:rsidRDefault="002311D8" w:rsidP="00F640FC">
      <w:pPr>
        <w:spacing w:after="0" w:line="240" w:lineRule="auto"/>
        <w:rPr>
          <w:rFonts w:ascii="Times New Roman" w:hAnsi="Times New Roman" w:cs="Times New Roman"/>
          <w:color w:val="000000"/>
        </w:rPr>
      </w:pPr>
      <w:r w:rsidRPr="00F640FC">
        <w:rPr>
          <w:rFonts w:ascii="Times New Roman" w:hAnsi="Times New Roman" w:cs="Times New Roman"/>
          <w:color w:val="000000"/>
        </w:rPr>
        <w:t xml:space="preserve">PINHEIRO, </w:t>
      </w:r>
      <w:r w:rsidR="00E26D19" w:rsidRPr="00F640FC">
        <w:rPr>
          <w:rFonts w:ascii="Times New Roman" w:hAnsi="Times New Roman" w:cs="Times New Roman"/>
          <w:color w:val="000000"/>
        </w:rPr>
        <w:t xml:space="preserve">Luís Balkar Sá Peixoto. </w:t>
      </w:r>
      <w:r w:rsidR="00E26D19" w:rsidRPr="00F640FC">
        <w:rPr>
          <w:rFonts w:ascii="Times New Roman" w:hAnsi="Times New Roman" w:cs="Times New Roman"/>
          <w:b/>
          <w:color w:val="000000"/>
        </w:rPr>
        <w:t>De mocambeiro a cabano: Notas sobre a presença negra na Amazônia na primeira metade do século XIX</w:t>
      </w:r>
      <w:r w:rsidR="00E26D19" w:rsidRPr="00F640FC">
        <w:rPr>
          <w:rFonts w:ascii="Times New Roman" w:hAnsi="Times New Roman" w:cs="Times New Roman"/>
          <w:color w:val="000000"/>
        </w:rPr>
        <w:t>. Terra das Águas: Revista de Estudos Amazônicos, v. 1, n. 1, p. 148-172, 1999.</w:t>
      </w:r>
    </w:p>
    <w:p w:rsidR="00633C01" w:rsidRPr="00F640FC" w:rsidRDefault="00633C01" w:rsidP="00F640FC">
      <w:pPr>
        <w:spacing w:after="0" w:line="240" w:lineRule="auto"/>
        <w:rPr>
          <w:rFonts w:ascii="Times New Roman" w:hAnsi="Times New Roman" w:cs="Times New Roman"/>
          <w:bCs/>
        </w:rPr>
      </w:pPr>
    </w:p>
    <w:p w:rsidR="00BD555F" w:rsidRPr="00F640FC" w:rsidRDefault="00BD555F" w:rsidP="00F640FC">
      <w:pPr>
        <w:spacing w:after="0" w:line="240" w:lineRule="auto"/>
        <w:rPr>
          <w:rFonts w:ascii="Times New Roman" w:hAnsi="Times New Roman" w:cs="Times New Roman"/>
        </w:rPr>
      </w:pPr>
      <w:r w:rsidRPr="00F640FC">
        <w:rPr>
          <w:rFonts w:ascii="Times New Roman" w:hAnsi="Times New Roman" w:cs="Times New Roman"/>
        </w:rPr>
        <w:t xml:space="preserve">REIS, Arthur Cezar Ferreira. A Formação Espiritual da Amazônia. In: </w:t>
      </w:r>
      <w:r w:rsidRPr="00F640FC">
        <w:rPr>
          <w:rFonts w:ascii="Times New Roman" w:hAnsi="Times New Roman" w:cs="Times New Roman"/>
          <w:b/>
        </w:rPr>
        <w:t>Revista Cultura</w:t>
      </w:r>
      <w:r w:rsidRPr="00F640FC">
        <w:rPr>
          <w:rFonts w:ascii="Times New Roman" w:hAnsi="Times New Roman" w:cs="Times New Roman"/>
        </w:rPr>
        <w:t xml:space="preserve">, ano I, n. I, Rio de Janeiro: Ministério da Educação e Saúde, p. 97-118, 1948. </w:t>
      </w:r>
    </w:p>
    <w:p w:rsidR="00633C01" w:rsidRPr="00F640FC" w:rsidRDefault="00633C01" w:rsidP="00F640FC">
      <w:pPr>
        <w:spacing w:after="0" w:line="240" w:lineRule="auto"/>
        <w:rPr>
          <w:rFonts w:ascii="Times New Roman" w:hAnsi="Times New Roman" w:cs="Times New Roman"/>
        </w:rPr>
      </w:pPr>
    </w:p>
    <w:p w:rsidR="00C64F61" w:rsidRPr="00F640FC" w:rsidRDefault="00C64F61" w:rsidP="00F640FC">
      <w:pPr>
        <w:spacing w:after="0" w:line="240" w:lineRule="auto"/>
        <w:rPr>
          <w:rFonts w:ascii="Times New Roman" w:hAnsi="Times New Roman" w:cs="Times New Roman"/>
        </w:rPr>
      </w:pPr>
      <w:r w:rsidRPr="00F640FC">
        <w:rPr>
          <w:rFonts w:ascii="Times New Roman" w:hAnsi="Times New Roman" w:cs="Times New Roman"/>
        </w:rPr>
        <w:t>SAUNIER, Tonzinho,</w:t>
      </w:r>
      <w:r w:rsidRPr="00F640FC">
        <w:rPr>
          <w:rFonts w:ascii="Times New Roman" w:hAnsi="Times New Roman" w:cs="Times New Roman"/>
          <w:b/>
        </w:rPr>
        <w:t xml:space="preserve"> Memórias dos acontecimentos Históricos</w:t>
      </w:r>
      <w:r w:rsidRPr="00F640FC">
        <w:rPr>
          <w:rFonts w:ascii="Times New Roman" w:hAnsi="Times New Roman" w:cs="Times New Roman"/>
        </w:rPr>
        <w:t>. Manaus: Editora Valer / Governo do Estado do Amazonas, 2003.</w:t>
      </w:r>
    </w:p>
    <w:p w:rsidR="00633C01" w:rsidRPr="00F640FC" w:rsidRDefault="00633C01" w:rsidP="00F640FC">
      <w:pPr>
        <w:spacing w:after="0" w:line="240" w:lineRule="auto"/>
        <w:rPr>
          <w:rFonts w:ascii="Times New Roman" w:hAnsi="Times New Roman" w:cs="Times New Roman"/>
        </w:rPr>
      </w:pPr>
    </w:p>
    <w:p w:rsidR="00895FB8" w:rsidRPr="00F640FC" w:rsidRDefault="00895FB8" w:rsidP="00F640FC">
      <w:pPr>
        <w:pStyle w:val="Textodenotaderodap"/>
        <w:rPr>
          <w:rFonts w:eastAsiaTheme="minorHAnsi" w:cs="Times New Roman"/>
          <w:b w:val="0"/>
          <w:u w:val="none"/>
          <w:lang w:val="pt-BR" w:eastAsia="en-US"/>
        </w:rPr>
      </w:pPr>
      <w:r w:rsidRPr="00F640FC">
        <w:rPr>
          <w:rFonts w:eastAsiaTheme="minorHAnsi" w:cs="Times New Roman"/>
          <w:b w:val="0"/>
          <w:u w:val="none"/>
          <w:lang w:val="pt-BR" w:eastAsia="en-US"/>
        </w:rPr>
        <w:t xml:space="preserve">__________________. O magnífico folclore de Parintins. Manaus: Casa Civil, 1989. </w:t>
      </w:r>
    </w:p>
    <w:p w:rsidR="00895FB8" w:rsidRPr="00F640FC" w:rsidRDefault="00895FB8" w:rsidP="00F640FC">
      <w:pPr>
        <w:pStyle w:val="Textodenotaderodap"/>
        <w:rPr>
          <w:rFonts w:cs="Times New Roman"/>
          <w:lang w:val="pt-BR"/>
        </w:rPr>
      </w:pPr>
    </w:p>
    <w:p w:rsidR="00AC5F1C" w:rsidRPr="00F640FC" w:rsidRDefault="00AC5F1C" w:rsidP="00F640FC">
      <w:pPr>
        <w:pStyle w:val="Textodenotaderodap"/>
        <w:rPr>
          <w:rFonts w:cs="Times New Roman"/>
          <w:b w:val="0"/>
          <w:u w:val="none"/>
          <w:lang w:val="pt-BR"/>
        </w:rPr>
      </w:pPr>
      <w:r w:rsidRPr="00F640FC">
        <w:rPr>
          <w:rFonts w:cs="Times New Roman"/>
          <w:b w:val="0"/>
          <w:u w:val="none"/>
        </w:rPr>
        <w:t>SOUZA, Francisco Bernardino de.</w:t>
      </w:r>
      <w:r w:rsidRPr="00F640FC">
        <w:rPr>
          <w:rFonts w:cs="Times New Roman"/>
          <w:u w:val="none"/>
        </w:rPr>
        <w:t xml:space="preserve"> Lembranças e curiosidades do Vale do Amazonas. </w:t>
      </w:r>
      <w:r w:rsidRPr="00F640FC">
        <w:rPr>
          <w:rFonts w:cs="Times New Roman"/>
          <w:b w:val="0"/>
          <w:u w:val="none"/>
        </w:rPr>
        <w:t>Manaus: Associação Comercial do Amazonas/Fundo Editorial, 1988, p.181.</w:t>
      </w:r>
    </w:p>
    <w:p w:rsidR="00E801C4" w:rsidRPr="00F640FC" w:rsidRDefault="00E801C4" w:rsidP="00F640FC">
      <w:pPr>
        <w:pStyle w:val="Textodenotaderodap"/>
        <w:rPr>
          <w:rFonts w:cs="Times New Roman"/>
          <w:b w:val="0"/>
          <w:u w:val="none"/>
          <w:lang w:val="pt-BR"/>
        </w:rPr>
      </w:pPr>
    </w:p>
    <w:p w:rsidR="00E801C4" w:rsidRPr="00F640FC" w:rsidRDefault="00E801C4" w:rsidP="00F640FC">
      <w:pPr>
        <w:autoSpaceDE w:val="0"/>
        <w:autoSpaceDN w:val="0"/>
        <w:adjustRightInd w:val="0"/>
        <w:spacing w:after="0" w:line="240" w:lineRule="auto"/>
        <w:jc w:val="both"/>
        <w:rPr>
          <w:rFonts w:ascii="Times New Roman" w:hAnsi="Times New Roman" w:cs="Times New Roman"/>
          <w:iCs/>
        </w:rPr>
      </w:pPr>
      <w:r w:rsidRPr="00F640FC">
        <w:rPr>
          <w:rFonts w:ascii="Times New Roman" w:hAnsi="Times New Roman" w:cs="Times New Roman"/>
          <w:iCs/>
        </w:rPr>
        <w:t xml:space="preserve">SOUZA, Alênicon Pereira de; PEDROSA, Ana Paula da C. Amorim. O paradigma da </w:t>
      </w:r>
      <w:r w:rsidR="002311D8" w:rsidRPr="00F640FC">
        <w:rPr>
          <w:rFonts w:ascii="Times New Roman" w:hAnsi="Times New Roman" w:cs="Times New Roman"/>
          <w:iCs/>
        </w:rPr>
        <w:t xml:space="preserve">Folkcomunicação: </w:t>
      </w:r>
      <w:r w:rsidRPr="00F640FC">
        <w:rPr>
          <w:rFonts w:ascii="Times New Roman" w:hAnsi="Times New Roman" w:cs="Times New Roman"/>
          <w:iCs/>
        </w:rPr>
        <w:t>estudo de caso à luz da teoria</w:t>
      </w:r>
      <w:r w:rsidR="005801DB" w:rsidRPr="00F640FC">
        <w:rPr>
          <w:rFonts w:ascii="Times New Roman" w:hAnsi="Times New Roman" w:cs="Times New Roman"/>
          <w:iCs/>
        </w:rPr>
        <w:t xml:space="preserve"> </w:t>
      </w:r>
      <w:r w:rsidRPr="00F640FC">
        <w:rPr>
          <w:rFonts w:ascii="Times New Roman" w:hAnsi="Times New Roman" w:cs="Times New Roman"/>
          <w:iCs/>
        </w:rPr>
        <w:t xml:space="preserve">de Beltrão, Trigueiro e Hohlfeldt. </w:t>
      </w:r>
      <w:r w:rsidRPr="00F640FC">
        <w:rPr>
          <w:rFonts w:ascii="Times New Roman" w:hAnsi="Times New Roman" w:cs="Times New Roman"/>
        </w:rPr>
        <w:t>Anuário Unesco/Metodista de Comunicação Regional, Ano 16 n.16, p. 79-87 jan/dez. 2012</w:t>
      </w:r>
    </w:p>
    <w:p w:rsidR="00E801C4" w:rsidRPr="00F640FC" w:rsidRDefault="00E801C4" w:rsidP="00F640FC">
      <w:pPr>
        <w:pStyle w:val="Textodenotaderodap"/>
        <w:rPr>
          <w:rFonts w:cs="Times New Roman"/>
          <w:b w:val="0"/>
          <w:u w:val="none"/>
          <w:lang w:val="pt-BR"/>
        </w:rPr>
      </w:pPr>
    </w:p>
    <w:p w:rsidR="001565E6" w:rsidRPr="00F640FC" w:rsidRDefault="004455B7" w:rsidP="00F640FC">
      <w:pPr>
        <w:pStyle w:val="Textodenotaderodap"/>
        <w:rPr>
          <w:rFonts w:cs="Times New Roman"/>
          <w:b w:val="0"/>
          <w:u w:val="none"/>
          <w:lang w:val="pt-BR"/>
        </w:rPr>
      </w:pPr>
      <w:r w:rsidRPr="00F640FC">
        <w:rPr>
          <w:rFonts w:cs="Times New Roman"/>
          <w:b w:val="0"/>
          <w:u w:val="none"/>
          <w:lang w:val="pt-BR"/>
        </w:rPr>
        <w:t xml:space="preserve">TRIGUEIRO, Osvaldo Meira. </w:t>
      </w:r>
      <w:r w:rsidRPr="00F640FC">
        <w:rPr>
          <w:rFonts w:cs="Times New Roman"/>
          <w:u w:val="none"/>
          <w:lang w:val="pt-BR"/>
        </w:rPr>
        <w:t>Folkcomunicação e ativismo midiático</w:t>
      </w:r>
      <w:r w:rsidR="00B07416" w:rsidRPr="00F640FC">
        <w:rPr>
          <w:rFonts w:cs="Times New Roman"/>
          <w:b w:val="0"/>
          <w:u w:val="none"/>
          <w:lang w:val="pt-BR"/>
        </w:rPr>
        <w:t>.</w:t>
      </w:r>
      <w:r w:rsidRPr="00F640FC">
        <w:rPr>
          <w:rFonts w:cs="Times New Roman"/>
          <w:b w:val="0"/>
          <w:u w:val="none"/>
          <w:lang w:val="pt-BR"/>
        </w:rPr>
        <w:t xml:space="preserve"> João Pessoa: Editora universitária da UFPB, 2008.</w:t>
      </w:r>
    </w:p>
    <w:p w:rsidR="004455B7" w:rsidRPr="00F640FC" w:rsidRDefault="004455B7" w:rsidP="00F640FC">
      <w:pPr>
        <w:pStyle w:val="Textodenotaderodap"/>
        <w:rPr>
          <w:rFonts w:cs="Times New Roman"/>
          <w:b w:val="0"/>
          <w:u w:val="none"/>
          <w:lang w:val="pt-BR"/>
        </w:rPr>
      </w:pPr>
    </w:p>
    <w:p w:rsidR="00D42B92" w:rsidRPr="00F640FC" w:rsidRDefault="001565E6" w:rsidP="00F640FC">
      <w:pPr>
        <w:spacing w:after="0" w:line="240" w:lineRule="auto"/>
        <w:jc w:val="both"/>
        <w:rPr>
          <w:rFonts w:ascii="Times New Roman" w:hAnsi="Times New Roman" w:cs="Times New Roman"/>
        </w:rPr>
      </w:pPr>
      <w:r w:rsidRPr="00F640FC">
        <w:rPr>
          <w:rFonts w:ascii="Times New Roman" w:hAnsi="Times New Roman" w:cs="Times New Roman"/>
        </w:rPr>
        <w:t>VALENTIN, Andréas. Contrários: a celebração da rivalidade dos Bois-Bumbás de Parintins. Manaus: Valer, 2005.</w:t>
      </w:r>
    </w:p>
    <w:p w:rsidR="009919BF" w:rsidRDefault="009919BF" w:rsidP="003602A8">
      <w:pPr>
        <w:spacing w:after="0" w:line="240" w:lineRule="auto"/>
        <w:jc w:val="both"/>
        <w:rPr>
          <w:rFonts w:ascii="Times New Roman" w:hAnsi="Times New Roman" w:cs="Times New Roman"/>
        </w:rPr>
      </w:pPr>
    </w:p>
    <w:p w:rsidR="009919BF" w:rsidRPr="009919BF" w:rsidRDefault="009919BF" w:rsidP="00F640FC">
      <w:pPr>
        <w:spacing w:after="0" w:line="240" w:lineRule="auto"/>
        <w:jc w:val="both"/>
        <w:rPr>
          <w:rFonts w:ascii="Times New Roman" w:hAnsi="Times New Roman" w:cs="Times New Roman"/>
          <w:b/>
        </w:rPr>
      </w:pPr>
      <w:r w:rsidRPr="009919BF">
        <w:rPr>
          <w:rFonts w:ascii="Times New Roman" w:hAnsi="Times New Roman" w:cs="Times New Roman"/>
          <w:b/>
        </w:rPr>
        <w:t>Fontes orais:</w:t>
      </w:r>
    </w:p>
    <w:p w:rsidR="00633C01" w:rsidRPr="00633C01" w:rsidRDefault="00633C01" w:rsidP="00F640FC">
      <w:pPr>
        <w:spacing w:after="0" w:line="240" w:lineRule="auto"/>
        <w:jc w:val="both"/>
        <w:rPr>
          <w:rFonts w:ascii="Times New Roman" w:hAnsi="Times New Roman" w:cs="Times New Roman"/>
          <w:color w:val="000000"/>
        </w:rPr>
      </w:pPr>
    </w:p>
    <w:p w:rsidR="00D42B92" w:rsidRPr="00633C01" w:rsidRDefault="00D42B92" w:rsidP="00F640FC">
      <w:pPr>
        <w:autoSpaceDE w:val="0"/>
        <w:autoSpaceDN w:val="0"/>
        <w:adjustRightInd w:val="0"/>
        <w:spacing w:after="0" w:line="240" w:lineRule="auto"/>
        <w:rPr>
          <w:rFonts w:ascii="Times New Roman" w:hAnsi="Times New Roman" w:cs="Times New Roman"/>
          <w:color w:val="000000"/>
        </w:rPr>
      </w:pPr>
      <w:r w:rsidRPr="00633C01">
        <w:rPr>
          <w:rFonts w:ascii="Times New Roman" w:hAnsi="Times New Roman" w:cs="Times New Roman"/>
          <w:color w:val="000000"/>
        </w:rPr>
        <w:t xml:space="preserve">Entrevista realizada com Enéas Dias, compositor e músico da Associação Folclórica Boi Bumbá Garantido, em outubro de 2015. </w:t>
      </w:r>
    </w:p>
    <w:p w:rsidR="003602A8" w:rsidRDefault="003602A8" w:rsidP="00F640FC">
      <w:pPr>
        <w:pStyle w:val="Default"/>
        <w:rPr>
          <w:sz w:val="22"/>
          <w:szCs w:val="22"/>
        </w:rPr>
      </w:pPr>
    </w:p>
    <w:p w:rsidR="00A22E2A" w:rsidRPr="008E2C24" w:rsidRDefault="00A22E2A" w:rsidP="00F640FC">
      <w:pPr>
        <w:pStyle w:val="Default"/>
        <w:rPr>
          <w:sz w:val="22"/>
          <w:szCs w:val="22"/>
        </w:rPr>
      </w:pPr>
      <w:r w:rsidRPr="008E2C24">
        <w:rPr>
          <w:sz w:val="22"/>
          <w:szCs w:val="22"/>
        </w:rPr>
        <w:t>Entrevista realizada com Marcos Moura, compositor, produtor cultural e folclorista da Associação Folclórica Boi Bumbá Garantido, em maio de 2018.</w:t>
      </w:r>
    </w:p>
    <w:p w:rsidR="00A22E2A" w:rsidRPr="00633C01" w:rsidRDefault="00A22E2A" w:rsidP="00F640FC">
      <w:pPr>
        <w:pStyle w:val="Default"/>
        <w:rPr>
          <w:sz w:val="22"/>
          <w:szCs w:val="22"/>
        </w:rPr>
      </w:pPr>
    </w:p>
    <w:p w:rsidR="00633C01" w:rsidRDefault="003602A8" w:rsidP="00633C01">
      <w:pPr>
        <w:pStyle w:val="Default"/>
        <w:rPr>
          <w:b/>
          <w:sz w:val="22"/>
          <w:szCs w:val="22"/>
        </w:rPr>
      </w:pPr>
      <w:r w:rsidRPr="005624A3">
        <w:rPr>
          <w:b/>
          <w:sz w:val="22"/>
          <w:szCs w:val="22"/>
        </w:rPr>
        <w:t xml:space="preserve">Toadas citadas, autores, seus respectivos CDS e ano: </w:t>
      </w:r>
    </w:p>
    <w:p w:rsidR="000F59BA" w:rsidRPr="00633C01" w:rsidRDefault="000F59BA" w:rsidP="00633C01">
      <w:pPr>
        <w:pStyle w:val="Default"/>
        <w:rPr>
          <w:sz w:val="22"/>
          <w:szCs w:val="22"/>
        </w:rPr>
      </w:pPr>
    </w:p>
    <w:p w:rsidR="00F644F6" w:rsidRDefault="00F644F6" w:rsidP="00F644F6">
      <w:pPr>
        <w:autoSpaceDE w:val="0"/>
        <w:autoSpaceDN w:val="0"/>
        <w:adjustRightInd w:val="0"/>
        <w:spacing w:after="0" w:line="240" w:lineRule="auto"/>
        <w:jc w:val="both"/>
        <w:rPr>
          <w:rFonts w:ascii="Times New Roman" w:hAnsi="Times New Roman" w:cs="Times New Roman"/>
          <w:color w:val="000000"/>
        </w:rPr>
      </w:pPr>
      <w:r w:rsidRPr="00D95596">
        <w:rPr>
          <w:rFonts w:ascii="Times New Roman" w:hAnsi="Times New Roman" w:cs="Times New Roman"/>
          <w:color w:val="000000"/>
        </w:rPr>
        <w:t>Auto do Boi</w:t>
      </w:r>
      <w:r>
        <w:rPr>
          <w:rFonts w:ascii="Times New Roman" w:hAnsi="Times New Roman" w:cs="Times New Roman"/>
          <w:color w:val="000000"/>
        </w:rPr>
        <w:t xml:space="preserve"> Garantido. Composição de Enéas Dias, </w:t>
      </w:r>
      <w:r w:rsidRPr="00D95596">
        <w:rPr>
          <w:rFonts w:ascii="Times New Roman" w:hAnsi="Times New Roman" w:cs="Times New Roman"/>
          <w:color w:val="000000"/>
        </w:rPr>
        <w:t>Marcos Boi</w:t>
      </w:r>
      <w:r>
        <w:rPr>
          <w:rFonts w:ascii="Times New Roman" w:hAnsi="Times New Roman" w:cs="Times New Roman"/>
          <w:color w:val="000000"/>
        </w:rPr>
        <w:t>, Mario Andrade e João Kennedy</w:t>
      </w:r>
      <w:r w:rsidRPr="00D95596">
        <w:rPr>
          <w:rFonts w:ascii="Times New Roman" w:hAnsi="Times New Roman" w:cs="Times New Roman"/>
          <w:color w:val="000000"/>
        </w:rPr>
        <w:t xml:space="preserve">. </w:t>
      </w:r>
      <w:r>
        <w:rPr>
          <w:rFonts w:ascii="Times New Roman" w:hAnsi="Times New Roman" w:cs="Times New Roman"/>
          <w:color w:val="000000"/>
        </w:rPr>
        <w:t>Celebração, Boi Garantido, 2016</w:t>
      </w:r>
      <w:r w:rsidRPr="00D95596">
        <w:rPr>
          <w:rFonts w:ascii="Times New Roman" w:hAnsi="Times New Roman" w:cs="Times New Roman"/>
          <w:color w:val="000000"/>
        </w:rPr>
        <w:t>.</w:t>
      </w:r>
    </w:p>
    <w:p w:rsidR="00F640FC" w:rsidRPr="00D95596" w:rsidRDefault="00F640FC" w:rsidP="00F644F6">
      <w:pPr>
        <w:autoSpaceDE w:val="0"/>
        <w:autoSpaceDN w:val="0"/>
        <w:adjustRightInd w:val="0"/>
        <w:spacing w:after="0" w:line="240" w:lineRule="auto"/>
        <w:jc w:val="both"/>
        <w:rPr>
          <w:rFonts w:ascii="Times New Roman" w:hAnsi="Times New Roman" w:cs="Times New Roman"/>
          <w:color w:val="000000"/>
        </w:rPr>
      </w:pPr>
    </w:p>
    <w:p w:rsidR="00DC14BE" w:rsidRPr="00D95596" w:rsidRDefault="00DC14BE" w:rsidP="00D95596">
      <w:pPr>
        <w:autoSpaceDE w:val="0"/>
        <w:autoSpaceDN w:val="0"/>
        <w:adjustRightInd w:val="0"/>
        <w:spacing w:after="0" w:line="240" w:lineRule="auto"/>
        <w:jc w:val="both"/>
        <w:rPr>
          <w:rFonts w:ascii="Times New Roman" w:hAnsi="Times New Roman" w:cs="Times New Roman"/>
          <w:color w:val="000000"/>
        </w:rPr>
      </w:pPr>
      <w:r w:rsidRPr="00D95596">
        <w:rPr>
          <w:rFonts w:ascii="Times New Roman" w:hAnsi="Times New Roman" w:cs="Times New Roman"/>
          <w:color w:val="00000A"/>
        </w:rPr>
        <w:t>Quilombolas da Amazônia</w:t>
      </w:r>
      <w:r w:rsidR="00362B55">
        <w:rPr>
          <w:rFonts w:ascii="Times New Roman" w:hAnsi="Times New Roman" w:cs="Times New Roman"/>
          <w:color w:val="00000A"/>
        </w:rPr>
        <w:t>. Composição de</w:t>
      </w:r>
      <w:r w:rsidRPr="00D95596">
        <w:rPr>
          <w:rFonts w:ascii="Times New Roman" w:hAnsi="Times New Roman" w:cs="Times New Roman"/>
          <w:color w:val="00000A"/>
        </w:rPr>
        <w:t xml:space="preserve"> </w:t>
      </w:r>
      <w:r w:rsidRPr="00D95596">
        <w:rPr>
          <w:rFonts w:ascii="Times New Roman" w:eastAsia="Times New Roman" w:hAnsi="Times New Roman" w:cs="Times New Roman"/>
          <w:lang w:eastAsia="pt-BR"/>
        </w:rPr>
        <w:t>Enéas Dias, João Kennedy e Marcos</w:t>
      </w:r>
      <w:r w:rsidR="00362B55">
        <w:rPr>
          <w:rFonts w:ascii="Times New Roman" w:eastAsia="Times New Roman" w:hAnsi="Times New Roman" w:cs="Times New Roman"/>
          <w:lang w:eastAsia="pt-BR"/>
        </w:rPr>
        <w:t xml:space="preserve"> Boi</w:t>
      </w:r>
      <w:r w:rsidRPr="00D95596">
        <w:rPr>
          <w:rFonts w:ascii="Times New Roman" w:eastAsia="Times New Roman" w:hAnsi="Times New Roman" w:cs="Times New Roman"/>
          <w:lang w:eastAsia="pt-BR"/>
        </w:rPr>
        <w:t xml:space="preserve">, </w:t>
      </w:r>
      <w:r w:rsidR="00362B55">
        <w:rPr>
          <w:rFonts w:ascii="Times New Roman" w:eastAsia="Times New Roman" w:hAnsi="Times New Roman" w:cs="Times New Roman"/>
          <w:lang w:eastAsia="pt-BR"/>
        </w:rPr>
        <w:t xml:space="preserve">Magia e Fascínio no coração da Amazônia, </w:t>
      </w:r>
      <w:r w:rsidRPr="00D95596">
        <w:rPr>
          <w:rFonts w:ascii="Times New Roman" w:eastAsia="Times New Roman" w:hAnsi="Times New Roman" w:cs="Times New Roman"/>
          <w:lang w:eastAsia="pt-BR"/>
        </w:rPr>
        <w:t>Boi Garantido 2017.</w:t>
      </w:r>
    </w:p>
    <w:p w:rsidR="00D95596" w:rsidRPr="00D95596" w:rsidRDefault="00D95596" w:rsidP="00D95596">
      <w:pPr>
        <w:autoSpaceDE w:val="0"/>
        <w:autoSpaceDN w:val="0"/>
        <w:adjustRightInd w:val="0"/>
        <w:spacing w:after="0" w:line="240" w:lineRule="auto"/>
        <w:jc w:val="both"/>
        <w:rPr>
          <w:rFonts w:ascii="Times New Roman" w:hAnsi="Times New Roman" w:cs="Times New Roman"/>
          <w:color w:val="000000"/>
          <w:sz w:val="24"/>
          <w:szCs w:val="24"/>
        </w:rPr>
      </w:pPr>
    </w:p>
    <w:p w:rsidR="00D42B92" w:rsidRPr="001565E6" w:rsidRDefault="00D95596" w:rsidP="00B309F8">
      <w:pPr>
        <w:autoSpaceDE w:val="0"/>
        <w:autoSpaceDN w:val="0"/>
        <w:adjustRightInd w:val="0"/>
        <w:spacing w:after="0" w:line="240" w:lineRule="auto"/>
        <w:jc w:val="both"/>
        <w:rPr>
          <w:rFonts w:ascii="Times New Roman" w:hAnsi="Times New Roman" w:cs="Times New Roman"/>
          <w:sz w:val="24"/>
          <w:szCs w:val="24"/>
        </w:rPr>
      </w:pPr>
      <w:r w:rsidRPr="00D95596">
        <w:rPr>
          <w:rFonts w:ascii="Times New Roman" w:hAnsi="Times New Roman" w:cs="Times New Roman"/>
          <w:color w:val="000000"/>
        </w:rPr>
        <w:t xml:space="preserve">Auto do Boi. Composição de Enéas Dias e Marcos Boi. Tradição, Boi Garantido, 2012. </w:t>
      </w:r>
    </w:p>
    <w:sectPr w:rsidR="00D42B92" w:rsidRPr="001565E6" w:rsidSect="00CD53F7">
      <w:headerReference w:type="default" r:id="rId10"/>
      <w:pgSz w:w="11906" w:h="16838"/>
      <w:pgMar w:top="1701" w:right="1134"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4A57" w:rsidRDefault="008A4A57" w:rsidP="002A0D05">
      <w:pPr>
        <w:spacing w:after="0" w:line="240" w:lineRule="auto"/>
      </w:pPr>
      <w:r>
        <w:separator/>
      </w:r>
    </w:p>
  </w:endnote>
  <w:endnote w:type="continuationSeparator" w:id="0">
    <w:p w:rsidR="008A4A57" w:rsidRDefault="008A4A57" w:rsidP="002A0D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4A57" w:rsidRDefault="008A4A57" w:rsidP="002A0D05">
      <w:pPr>
        <w:spacing w:after="0" w:line="240" w:lineRule="auto"/>
      </w:pPr>
      <w:r>
        <w:separator/>
      </w:r>
    </w:p>
  </w:footnote>
  <w:footnote w:type="continuationSeparator" w:id="0">
    <w:p w:rsidR="008A4A57" w:rsidRDefault="008A4A57" w:rsidP="002A0D05">
      <w:pPr>
        <w:spacing w:after="0" w:line="240" w:lineRule="auto"/>
      </w:pPr>
      <w:r>
        <w:continuationSeparator/>
      </w:r>
    </w:p>
  </w:footnote>
  <w:footnote w:id="1">
    <w:p w:rsidR="00560667" w:rsidRPr="0039517B" w:rsidRDefault="00560667" w:rsidP="00873B07">
      <w:pPr>
        <w:spacing w:after="0" w:line="240" w:lineRule="auto"/>
        <w:jc w:val="both"/>
        <w:rPr>
          <w:rFonts w:ascii="Times New Roman" w:hAnsi="Times New Roman" w:cs="Times New Roman"/>
          <w:sz w:val="18"/>
          <w:szCs w:val="18"/>
        </w:rPr>
      </w:pPr>
      <w:r w:rsidRPr="0039517B">
        <w:rPr>
          <w:rStyle w:val="Refdenotaderodap"/>
          <w:rFonts w:ascii="Times New Roman" w:hAnsi="Times New Roman" w:cs="Times New Roman"/>
          <w:sz w:val="18"/>
          <w:szCs w:val="18"/>
        </w:rPr>
        <w:footnoteRef/>
      </w:r>
      <w:r w:rsidRPr="0039517B">
        <w:rPr>
          <w:rFonts w:ascii="Times New Roman" w:hAnsi="Times New Roman" w:cs="Times New Roman"/>
          <w:sz w:val="18"/>
          <w:szCs w:val="18"/>
        </w:rPr>
        <w:t xml:space="preserve"> </w:t>
      </w:r>
      <w:r w:rsidR="00477874" w:rsidRPr="0039517B">
        <w:rPr>
          <w:rFonts w:ascii="Times New Roman" w:eastAsia="Times New Roman" w:hAnsi="Times New Roman" w:cs="Times New Roman"/>
          <w:sz w:val="18"/>
          <w:szCs w:val="18"/>
          <w:lang w:eastAsia="pt-BR"/>
        </w:rPr>
        <w:t>Artigo</w:t>
      </w:r>
      <w:r w:rsidR="00A35D1A" w:rsidRPr="0039517B">
        <w:rPr>
          <w:rFonts w:ascii="Times New Roman" w:eastAsia="Times New Roman" w:hAnsi="Times New Roman" w:cs="Times New Roman"/>
          <w:sz w:val="18"/>
          <w:szCs w:val="18"/>
          <w:lang w:eastAsia="pt-BR"/>
        </w:rPr>
        <w:t xml:space="preserve"> apresentado</w:t>
      </w:r>
      <w:r w:rsidR="00873B07" w:rsidRPr="0039517B">
        <w:rPr>
          <w:rFonts w:ascii="Times New Roman" w:eastAsia="Times New Roman" w:hAnsi="Times New Roman" w:cs="Times New Roman"/>
          <w:sz w:val="18"/>
          <w:szCs w:val="18"/>
          <w:lang w:eastAsia="pt-BR"/>
        </w:rPr>
        <w:t xml:space="preserve"> no </w:t>
      </w:r>
      <w:r w:rsidR="00873B07" w:rsidRPr="0039517B">
        <w:rPr>
          <w:rStyle w:val="Forte"/>
          <w:rFonts w:ascii="Times New Roman" w:hAnsi="Times New Roman" w:cs="Times New Roman"/>
          <w:b w:val="0"/>
          <w:bCs w:val="0"/>
          <w:sz w:val="18"/>
          <w:szCs w:val="18"/>
        </w:rPr>
        <w:t>GT 2: Expressões da folkcominicação na cultura popular</w:t>
      </w:r>
      <w:r w:rsidR="00873B07" w:rsidRPr="0039517B">
        <w:rPr>
          <w:rStyle w:val="Forte"/>
          <w:rFonts w:ascii="Times New Roman" w:hAnsi="Times New Roman" w:cs="Times New Roman"/>
          <w:b w:val="0"/>
          <w:bCs w:val="0"/>
          <w:sz w:val="18"/>
          <w:szCs w:val="18"/>
        </w:rPr>
        <w:t xml:space="preserve">, no </w:t>
      </w:r>
      <w:r w:rsidR="00873B07" w:rsidRPr="0039517B">
        <w:rPr>
          <w:rFonts w:ascii="Times New Roman" w:eastAsia="Times New Roman" w:hAnsi="Times New Roman" w:cs="Times New Roman"/>
          <w:bCs/>
          <w:sz w:val="18"/>
          <w:szCs w:val="18"/>
          <w:lang w:eastAsia="pt-BR"/>
        </w:rPr>
        <w:t>XIX Conferência Brasileira de Folkcomunicação – FOLKCOM</w:t>
      </w:r>
      <w:r w:rsidR="00873B07" w:rsidRPr="0039517B">
        <w:rPr>
          <w:rFonts w:ascii="Times New Roman" w:eastAsia="Times New Roman" w:hAnsi="Times New Roman" w:cs="Times New Roman"/>
          <w:sz w:val="18"/>
          <w:szCs w:val="18"/>
          <w:lang w:eastAsia="pt-BR"/>
        </w:rPr>
        <w:t>, realizado de 25 a 27 de junho no Campus da Universidade Federal do Amazonas (UFAM) em Parintins (AM)</w:t>
      </w:r>
      <w:r w:rsidR="00873B07" w:rsidRPr="0039517B">
        <w:rPr>
          <w:rFonts w:ascii="Times New Roman" w:eastAsia="Times New Roman" w:hAnsi="Times New Roman" w:cs="Times New Roman"/>
          <w:sz w:val="18"/>
          <w:szCs w:val="18"/>
          <w:lang w:eastAsia="pt-BR"/>
        </w:rPr>
        <w:t>.</w:t>
      </w:r>
      <w:r w:rsidR="00A35D1A" w:rsidRPr="0039517B">
        <w:rPr>
          <w:rFonts w:ascii="Times New Roman" w:hAnsi="Times New Roman" w:cs="Times New Roman"/>
          <w:sz w:val="18"/>
          <w:szCs w:val="18"/>
        </w:rPr>
        <w:t>.</w:t>
      </w:r>
    </w:p>
  </w:footnote>
  <w:footnote w:id="2">
    <w:p w:rsidR="00C70C1F" w:rsidRPr="0039517B" w:rsidRDefault="00522463">
      <w:pPr>
        <w:pStyle w:val="Textodenotaderodap"/>
        <w:rPr>
          <w:rFonts w:cs="Times New Roman"/>
          <w:b w:val="0"/>
          <w:sz w:val="18"/>
          <w:szCs w:val="18"/>
          <w:u w:val="none"/>
          <w:lang w:val="pt-BR"/>
        </w:rPr>
      </w:pPr>
      <w:r w:rsidRPr="0039517B">
        <w:rPr>
          <w:rStyle w:val="Refdenotaderodap"/>
          <w:rFonts w:cs="Times New Roman"/>
          <w:b w:val="0"/>
          <w:sz w:val="18"/>
          <w:szCs w:val="18"/>
          <w:u w:val="none"/>
        </w:rPr>
        <w:footnoteRef/>
      </w:r>
      <w:r w:rsidR="006D1FBA" w:rsidRPr="0039517B">
        <w:rPr>
          <w:rFonts w:cs="Times New Roman"/>
          <w:b w:val="0"/>
          <w:sz w:val="18"/>
          <w:szCs w:val="18"/>
          <w:u w:val="none"/>
          <w:lang w:val="pt-BR"/>
        </w:rPr>
        <w:t xml:space="preserve"> </w:t>
      </w:r>
      <w:r w:rsidRPr="0039517B">
        <w:rPr>
          <w:rFonts w:cs="Times New Roman"/>
          <w:b w:val="0"/>
          <w:sz w:val="18"/>
          <w:szCs w:val="18"/>
          <w:u w:val="none"/>
          <w:lang w:val="pt-BR"/>
        </w:rPr>
        <w:t>Doutoranda do Programa de Pós-graduação em Sociedade e Cultura na Amazônia – PPGSCA</w:t>
      </w:r>
      <w:r w:rsidR="009D2D23" w:rsidRPr="0039517B">
        <w:rPr>
          <w:rFonts w:cs="Times New Roman"/>
          <w:b w:val="0"/>
          <w:sz w:val="18"/>
          <w:szCs w:val="18"/>
          <w:u w:val="none"/>
          <w:lang w:val="pt-BR"/>
        </w:rPr>
        <w:t xml:space="preserve"> da Universidade Federal do Amazonas </w:t>
      </w:r>
      <w:r w:rsidR="00261E9A" w:rsidRPr="0039517B">
        <w:rPr>
          <w:rFonts w:cs="Times New Roman"/>
          <w:b w:val="0"/>
          <w:sz w:val="18"/>
          <w:szCs w:val="18"/>
          <w:u w:val="none"/>
          <w:lang w:val="pt-BR"/>
        </w:rPr>
        <w:t>–</w:t>
      </w:r>
      <w:r w:rsidR="009D2D23" w:rsidRPr="0039517B">
        <w:rPr>
          <w:rFonts w:cs="Times New Roman"/>
          <w:b w:val="0"/>
          <w:sz w:val="18"/>
          <w:szCs w:val="18"/>
          <w:u w:val="none"/>
          <w:lang w:val="pt-BR"/>
        </w:rPr>
        <w:t xml:space="preserve"> UFAM</w:t>
      </w:r>
      <w:r w:rsidR="00261E9A" w:rsidRPr="0039517B">
        <w:rPr>
          <w:rFonts w:cs="Times New Roman"/>
          <w:b w:val="0"/>
          <w:sz w:val="18"/>
          <w:szCs w:val="18"/>
          <w:u w:val="none"/>
          <w:lang w:val="pt-BR"/>
        </w:rPr>
        <w:t xml:space="preserve"> e professora da rede estadual de Ensino – SEDUC/AM</w:t>
      </w:r>
      <w:r w:rsidRPr="0039517B">
        <w:rPr>
          <w:rFonts w:cs="Times New Roman"/>
          <w:b w:val="0"/>
          <w:sz w:val="18"/>
          <w:szCs w:val="18"/>
          <w:u w:val="none"/>
          <w:lang w:val="pt-BR"/>
        </w:rPr>
        <w:t xml:space="preserve">. E-mail: </w:t>
      </w:r>
      <w:hyperlink r:id="rId1" w:history="1">
        <w:r w:rsidR="00C70C1F" w:rsidRPr="0039517B">
          <w:rPr>
            <w:rStyle w:val="Hyperlink"/>
            <w:rFonts w:cs="Times New Roman"/>
            <w:b w:val="0"/>
            <w:sz w:val="18"/>
            <w:szCs w:val="18"/>
            <w:lang w:val="pt-BR"/>
          </w:rPr>
          <w:t>dayse_hinata@hotmail.com</w:t>
        </w:r>
      </w:hyperlink>
      <w:r w:rsidRPr="0039517B">
        <w:rPr>
          <w:rFonts w:cs="Times New Roman"/>
          <w:b w:val="0"/>
          <w:sz w:val="18"/>
          <w:szCs w:val="18"/>
          <w:u w:val="none"/>
          <w:lang w:val="pt-BR"/>
        </w:rPr>
        <w:t>.</w:t>
      </w:r>
    </w:p>
  </w:footnote>
  <w:footnote w:id="3">
    <w:p w:rsidR="00110650" w:rsidRPr="00E842CE" w:rsidRDefault="00110650" w:rsidP="0039517B">
      <w:pPr>
        <w:spacing w:after="0" w:line="240" w:lineRule="auto"/>
        <w:jc w:val="both"/>
        <w:rPr>
          <w:b/>
        </w:rPr>
      </w:pPr>
      <w:r w:rsidRPr="0039517B">
        <w:rPr>
          <w:rStyle w:val="Refdenotaderodap"/>
          <w:rFonts w:ascii="Times New Roman" w:hAnsi="Times New Roman" w:cs="Times New Roman"/>
          <w:b/>
          <w:sz w:val="18"/>
          <w:szCs w:val="18"/>
        </w:rPr>
        <w:footnoteRef/>
      </w:r>
      <w:r w:rsidRPr="0039517B">
        <w:rPr>
          <w:rFonts w:ascii="Times New Roman" w:hAnsi="Times New Roman" w:cs="Times New Roman"/>
          <w:b/>
          <w:sz w:val="18"/>
          <w:szCs w:val="18"/>
        </w:rPr>
        <w:t xml:space="preserve"> </w:t>
      </w:r>
      <w:r w:rsidR="00C54867" w:rsidRPr="0039517B">
        <w:rPr>
          <w:rFonts w:ascii="Times New Roman" w:hAnsi="Times New Roman" w:cs="Times New Roman"/>
          <w:iCs/>
          <w:sz w:val="18"/>
          <w:szCs w:val="18"/>
        </w:rPr>
        <w:t>Doutora em Ciências Sociais pela Universidade do Vale do Rio dos Sinos/ UNISINOS. Professora do Programa de Pós-Graduação em Sociedade e Cultura na Amazônia – PPGSCA.</w:t>
      </w:r>
    </w:p>
  </w:footnote>
  <w:footnote w:id="4">
    <w:p w:rsidR="00733D79" w:rsidRPr="00495956" w:rsidRDefault="00733D79" w:rsidP="00733D79">
      <w:pPr>
        <w:pStyle w:val="Textodenotaderodap"/>
        <w:rPr>
          <w:b w:val="0"/>
          <w:sz w:val="18"/>
          <w:szCs w:val="18"/>
          <w:u w:val="none"/>
        </w:rPr>
      </w:pPr>
      <w:r w:rsidRPr="00495956">
        <w:rPr>
          <w:rStyle w:val="Refdenotaderodap"/>
          <w:sz w:val="18"/>
          <w:szCs w:val="18"/>
          <w:u w:val="none"/>
        </w:rPr>
        <w:footnoteRef/>
      </w:r>
      <w:r w:rsidRPr="00495956">
        <w:rPr>
          <w:sz w:val="18"/>
          <w:szCs w:val="18"/>
          <w:u w:val="none"/>
        </w:rPr>
        <w:t xml:space="preserve"> </w:t>
      </w:r>
      <w:r w:rsidRPr="00495956">
        <w:rPr>
          <w:b w:val="0"/>
          <w:sz w:val="18"/>
          <w:szCs w:val="18"/>
          <w:u w:val="none"/>
        </w:rPr>
        <w:t xml:space="preserve">SOUZA, Francisco Bernardino de. </w:t>
      </w:r>
      <w:r w:rsidRPr="00495956">
        <w:rPr>
          <w:sz w:val="18"/>
          <w:szCs w:val="18"/>
          <w:u w:val="none"/>
        </w:rPr>
        <w:t>Lembranças e curiosidades do Vale do Amazonas</w:t>
      </w:r>
      <w:r w:rsidRPr="00495956">
        <w:rPr>
          <w:b w:val="0"/>
          <w:sz w:val="18"/>
          <w:szCs w:val="18"/>
          <w:u w:val="none"/>
        </w:rPr>
        <w:t>. Manaus: Associação Comercial do Amazonas/Fundo Editorial, 1988, p.181.</w:t>
      </w:r>
    </w:p>
  </w:footnote>
  <w:footnote w:id="5">
    <w:p w:rsidR="00733D79" w:rsidRPr="00E75792" w:rsidRDefault="00733D79" w:rsidP="00E75792">
      <w:pPr>
        <w:spacing w:after="0" w:line="240" w:lineRule="auto"/>
        <w:jc w:val="both"/>
        <w:rPr>
          <w:rFonts w:ascii="Times New Roman" w:hAnsi="Times New Roman" w:cs="Times New Roman"/>
          <w:sz w:val="18"/>
          <w:szCs w:val="18"/>
        </w:rPr>
      </w:pPr>
      <w:r w:rsidRPr="00E75792">
        <w:rPr>
          <w:rStyle w:val="Refdenotaderodap"/>
          <w:rFonts w:ascii="Times New Roman" w:hAnsi="Times New Roman" w:cs="Times New Roman"/>
          <w:sz w:val="18"/>
          <w:szCs w:val="18"/>
        </w:rPr>
        <w:footnoteRef/>
      </w:r>
      <w:r w:rsidRPr="00E75792">
        <w:rPr>
          <w:rFonts w:ascii="Times New Roman" w:hAnsi="Times New Roman" w:cs="Times New Roman"/>
          <w:sz w:val="18"/>
          <w:szCs w:val="18"/>
        </w:rPr>
        <w:t xml:space="preserve"> Oficio da Delegacia de Polícia de Vila Bela da Imperatriz de 3 de novembro de 1862 para o chefe de polícia da Província Dr. Caetano Estelita Cavalcante Pessoa. Livro de Ofícios da Secretaria de Polícia de 1862. Arquivo Público do Estado do Amazonas.</w:t>
      </w:r>
    </w:p>
  </w:footnote>
  <w:footnote w:id="6">
    <w:p w:rsidR="00F1652B" w:rsidRPr="00F1652B" w:rsidRDefault="00F1652B">
      <w:pPr>
        <w:pStyle w:val="Textodenotaderodap"/>
        <w:rPr>
          <w:sz w:val="18"/>
          <w:szCs w:val="18"/>
          <w:u w:val="none"/>
          <w:lang w:val="pt-BR"/>
        </w:rPr>
      </w:pPr>
      <w:r w:rsidRPr="00F1652B">
        <w:rPr>
          <w:rStyle w:val="Refdenotaderodap"/>
          <w:sz w:val="18"/>
          <w:szCs w:val="18"/>
          <w:u w:val="none"/>
        </w:rPr>
        <w:footnoteRef/>
      </w:r>
      <w:r w:rsidRPr="00F1652B">
        <w:rPr>
          <w:sz w:val="18"/>
          <w:szCs w:val="18"/>
          <w:u w:val="none"/>
        </w:rPr>
        <w:t xml:space="preserve"> </w:t>
      </w:r>
      <w:r w:rsidRPr="00DC4E17">
        <w:rPr>
          <w:rFonts w:cs="Times New Roman"/>
          <w:b w:val="0"/>
          <w:color w:val="000000"/>
          <w:sz w:val="18"/>
          <w:szCs w:val="18"/>
          <w:u w:val="none"/>
        </w:rPr>
        <w:t>Entrevista realizada</w:t>
      </w:r>
      <w:r>
        <w:rPr>
          <w:rFonts w:cs="Times New Roman"/>
          <w:b w:val="0"/>
          <w:color w:val="000000"/>
          <w:sz w:val="18"/>
          <w:szCs w:val="18"/>
          <w:u w:val="none"/>
          <w:lang w:val="pt-BR"/>
        </w:rPr>
        <w:t xml:space="preserve"> em maio de 2018 na Cidade Garantido, Parintins.</w:t>
      </w:r>
    </w:p>
  </w:footnote>
  <w:footnote w:id="7">
    <w:p w:rsidR="00BB4EDC" w:rsidRPr="00BB4EDC" w:rsidRDefault="00BB4EDC">
      <w:pPr>
        <w:pStyle w:val="Textodenotaderodap"/>
        <w:rPr>
          <w:b w:val="0"/>
          <w:sz w:val="18"/>
          <w:szCs w:val="18"/>
          <w:u w:val="none"/>
          <w:lang w:val="pt-BR"/>
        </w:rPr>
      </w:pPr>
      <w:r w:rsidRPr="00BB4EDC">
        <w:rPr>
          <w:rStyle w:val="Refdenotaderodap"/>
          <w:b w:val="0"/>
          <w:sz w:val="18"/>
          <w:szCs w:val="18"/>
          <w:u w:val="none"/>
        </w:rPr>
        <w:footnoteRef/>
      </w:r>
      <w:r w:rsidRPr="00BB4EDC">
        <w:rPr>
          <w:b w:val="0"/>
          <w:sz w:val="18"/>
          <w:szCs w:val="18"/>
          <w:u w:val="none"/>
        </w:rPr>
        <w:t xml:space="preserve"> </w:t>
      </w:r>
      <w:r>
        <w:rPr>
          <w:b w:val="0"/>
          <w:sz w:val="18"/>
          <w:szCs w:val="18"/>
          <w:u w:val="none"/>
          <w:lang w:val="pt-BR"/>
        </w:rPr>
        <w:t>L</w:t>
      </w:r>
      <w:r w:rsidRPr="00BB4EDC">
        <w:rPr>
          <w:b w:val="0"/>
          <w:sz w:val="18"/>
          <w:szCs w:val="18"/>
          <w:u w:val="none"/>
        </w:rPr>
        <w:t>ocal onde acontecem as apresentações dos bois-bumbás</w:t>
      </w:r>
      <w:r>
        <w:rPr>
          <w:b w:val="0"/>
          <w:sz w:val="18"/>
          <w:szCs w:val="18"/>
          <w:u w:val="none"/>
          <w:lang w:val="pt-BR"/>
        </w:rPr>
        <w:t xml:space="preserve"> Garantido e Caprichoso durante o Festival Folclórico de Parintins.</w:t>
      </w:r>
    </w:p>
  </w:footnote>
  <w:footnote w:id="8">
    <w:p w:rsidR="00DC4E17" w:rsidRPr="00DC4E17" w:rsidRDefault="00DC4E17">
      <w:pPr>
        <w:pStyle w:val="Textodenotaderodap"/>
        <w:rPr>
          <w:b w:val="0"/>
          <w:sz w:val="18"/>
          <w:szCs w:val="18"/>
          <w:u w:val="none"/>
          <w:lang w:val="pt-BR"/>
        </w:rPr>
      </w:pPr>
      <w:r w:rsidRPr="00DC4E17">
        <w:rPr>
          <w:rStyle w:val="Refdenotaderodap"/>
          <w:b w:val="0"/>
          <w:sz w:val="18"/>
          <w:szCs w:val="18"/>
          <w:u w:val="none"/>
        </w:rPr>
        <w:footnoteRef/>
      </w:r>
      <w:r w:rsidRPr="00DC4E17">
        <w:rPr>
          <w:b w:val="0"/>
          <w:sz w:val="18"/>
          <w:szCs w:val="18"/>
          <w:u w:val="none"/>
        </w:rPr>
        <w:t xml:space="preserve"> </w:t>
      </w:r>
      <w:r w:rsidRPr="00DC4E17">
        <w:rPr>
          <w:rFonts w:cs="Times New Roman"/>
          <w:b w:val="0"/>
          <w:color w:val="000000"/>
          <w:sz w:val="18"/>
          <w:szCs w:val="18"/>
          <w:u w:val="none"/>
        </w:rPr>
        <w:t>Entrevista realizada</w:t>
      </w:r>
      <w:r>
        <w:rPr>
          <w:rFonts w:cs="Times New Roman"/>
          <w:b w:val="0"/>
          <w:color w:val="000000"/>
          <w:sz w:val="18"/>
          <w:szCs w:val="18"/>
          <w:u w:val="none"/>
          <w:lang w:val="pt-BR"/>
        </w:rPr>
        <w:t xml:space="preserve"> em outubro de 2015 no Liceu de Artes e Ofícios Cláudio Santoro, unidade Parintins.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505" w:type="dxa"/>
      <w:tblLayout w:type="fixed"/>
      <w:tblLook w:val="04A0" w:firstRow="1" w:lastRow="0" w:firstColumn="1" w:lastColumn="0" w:noHBand="0" w:noVBand="1"/>
    </w:tblPr>
    <w:tblGrid>
      <w:gridCol w:w="1560"/>
      <w:gridCol w:w="6945"/>
    </w:tblGrid>
    <w:tr w:rsidR="00F266F1" w:rsidRPr="00F266F1" w:rsidTr="0070083F">
      <w:trPr>
        <w:trHeight w:val="709"/>
      </w:trPr>
      <w:tc>
        <w:tcPr>
          <w:tcW w:w="1560" w:type="dxa"/>
          <w:shd w:val="clear" w:color="auto" w:fill="auto"/>
        </w:tcPr>
        <w:p w:rsidR="00F266F1" w:rsidRPr="00F266F1" w:rsidRDefault="00F266F1" w:rsidP="00F266F1">
          <w:pPr>
            <w:tabs>
              <w:tab w:val="center" w:pos="4419"/>
              <w:tab w:val="right" w:pos="8838"/>
            </w:tabs>
            <w:spacing w:after="0" w:line="240" w:lineRule="auto"/>
            <w:rPr>
              <w:rFonts w:ascii="Times New Roman" w:eastAsia="Times New Roman" w:hAnsi="Times New Roman" w:cs="Times New Roman"/>
              <w:sz w:val="24"/>
              <w:szCs w:val="24"/>
              <w:lang w:val="pt-PT" w:eastAsia="pt-BR"/>
            </w:rPr>
          </w:pPr>
          <w:r w:rsidRPr="00F266F1">
            <w:rPr>
              <w:rFonts w:ascii="Times New Roman" w:eastAsia="Times New Roman" w:hAnsi="Times New Roman" w:cs="Times New Roman"/>
              <w:noProof/>
              <w:sz w:val="24"/>
              <w:szCs w:val="24"/>
              <w:lang w:eastAsia="pt-BR"/>
            </w:rPr>
            <w:drawing>
              <wp:inline distT="0" distB="0" distL="0" distR="0" wp14:anchorId="57F0E5A4" wp14:editId="4FA6A96E">
                <wp:extent cx="857250" cy="857250"/>
                <wp:effectExtent l="0" t="0" r="0" b="0"/>
                <wp:docPr id="1" name="Imagem 1" descr="C:\Users\Allan\Dropbox\Folkcom 2018\Identidade visual\folkcom_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lan\Dropbox\Folkcom 2018\Identidade visual\folkcom_SQUAR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c>
      <w:tc>
        <w:tcPr>
          <w:tcW w:w="6945" w:type="dxa"/>
          <w:shd w:val="clear" w:color="auto" w:fill="auto"/>
          <w:vAlign w:val="center"/>
        </w:tcPr>
        <w:p w:rsidR="00F266F1" w:rsidRPr="00F266F1" w:rsidRDefault="00F266F1" w:rsidP="00F266F1">
          <w:pPr>
            <w:tabs>
              <w:tab w:val="left" w:pos="4419"/>
              <w:tab w:val="right" w:pos="8838"/>
            </w:tabs>
            <w:spacing w:after="0" w:line="240" w:lineRule="auto"/>
            <w:jc w:val="center"/>
            <w:rPr>
              <w:rFonts w:ascii="Times New Roman" w:eastAsia="Times New Roman" w:hAnsi="Times New Roman" w:cs="Times New Roman"/>
              <w:sz w:val="28"/>
              <w:szCs w:val="23"/>
              <w:lang w:val="pt-PT" w:eastAsia="pt-BR"/>
            </w:rPr>
          </w:pPr>
          <w:r w:rsidRPr="00F266F1">
            <w:rPr>
              <w:rFonts w:ascii="Times New Roman" w:eastAsia="Times New Roman" w:hAnsi="Times New Roman" w:cs="Times New Roman"/>
              <w:sz w:val="28"/>
              <w:szCs w:val="23"/>
              <w:lang w:val="pt-PT" w:eastAsia="pt-BR"/>
            </w:rPr>
            <w:t>XIX Conferência Brasileira de Folkcomunicação</w:t>
          </w:r>
        </w:p>
        <w:p w:rsidR="00F266F1" w:rsidRPr="00F266F1" w:rsidRDefault="00F266F1" w:rsidP="00F266F1">
          <w:pPr>
            <w:tabs>
              <w:tab w:val="left" w:pos="4419"/>
            </w:tabs>
            <w:spacing w:after="0" w:line="240" w:lineRule="auto"/>
            <w:jc w:val="center"/>
            <w:rPr>
              <w:rFonts w:ascii="Times New Roman" w:eastAsia="Times New Roman" w:hAnsi="Times New Roman" w:cs="Times New Roman"/>
              <w:sz w:val="28"/>
              <w:lang w:val="pt-PT" w:eastAsia="pt-BR"/>
            </w:rPr>
          </w:pPr>
          <w:r w:rsidRPr="00F266F1">
            <w:rPr>
              <w:rFonts w:ascii="Times New Roman" w:eastAsia="Times New Roman" w:hAnsi="Times New Roman" w:cs="Times New Roman"/>
              <w:sz w:val="28"/>
              <w:lang w:val="pt-PT" w:eastAsia="pt-BR"/>
            </w:rPr>
            <w:t>Universidade Federal do Amazonas - UFAM</w:t>
          </w:r>
        </w:p>
        <w:p w:rsidR="00F266F1" w:rsidRPr="00F266F1" w:rsidRDefault="00F266F1" w:rsidP="00F266F1">
          <w:pPr>
            <w:tabs>
              <w:tab w:val="left" w:pos="4419"/>
            </w:tabs>
            <w:spacing w:after="0" w:line="240" w:lineRule="auto"/>
            <w:jc w:val="center"/>
            <w:rPr>
              <w:rFonts w:ascii="Calibri" w:eastAsia="Times New Roman" w:hAnsi="Calibri" w:cs="Times New Roman"/>
              <w:lang w:val="pt-PT" w:eastAsia="pt-BR"/>
            </w:rPr>
          </w:pPr>
          <w:r w:rsidRPr="00F266F1">
            <w:rPr>
              <w:rFonts w:ascii="Times New Roman" w:eastAsia="Times New Roman" w:hAnsi="Times New Roman" w:cs="Times New Roman"/>
              <w:sz w:val="28"/>
              <w:lang w:val="pt-PT" w:eastAsia="pt-BR"/>
            </w:rPr>
            <w:t xml:space="preserve">Parintins (AM), de 25 a27 de junho de </w:t>
          </w:r>
          <w:r w:rsidR="003320B3" w:rsidRPr="00F266F1">
            <w:rPr>
              <w:rFonts w:ascii="Times New Roman" w:eastAsia="Times New Roman" w:hAnsi="Times New Roman" w:cs="Times New Roman"/>
              <w:sz w:val="28"/>
              <w:lang w:val="pt-PT" w:eastAsia="pt-BR"/>
            </w:rPr>
            <w:t>2018.</w:t>
          </w:r>
        </w:p>
      </w:tc>
    </w:tr>
  </w:tbl>
  <w:p w:rsidR="00F266F1" w:rsidRDefault="008A4A57">
    <w:pPr>
      <w:pStyle w:val="Cabealho"/>
    </w:pPr>
    <w:r>
      <w:rPr>
        <w:rFonts w:ascii="Times New Roman" w:eastAsia="Times New Roman" w:hAnsi="Times New Roman" w:cs="Times New Roman"/>
        <w:sz w:val="24"/>
        <w:szCs w:val="24"/>
        <w:lang w:eastAsia="pt-BR"/>
      </w:rPr>
      <w:pict>
        <v:rect id="_x0000_i1025" style="width:0;height:1.5pt" o:hralign="center" o:hrstd="t" o:hr="t" fillcolor="#a0a0a0" stroked="f"/>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7A1B"/>
    <w:rsid w:val="00000A7C"/>
    <w:rsid w:val="00005B2E"/>
    <w:rsid w:val="00014F1F"/>
    <w:rsid w:val="000214D2"/>
    <w:rsid w:val="00021FE7"/>
    <w:rsid w:val="00024CB2"/>
    <w:rsid w:val="00026342"/>
    <w:rsid w:val="00026CBC"/>
    <w:rsid w:val="00030513"/>
    <w:rsid w:val="0003411C"/>
    <w:rsid w:val="000414AA"/>
    <w:rsid w:val="000462D2"/>
    <w:rsid w:val="00050391"/>
    <w:rsid w:val="0005541F"/>
    <w:rsid w:val="00060046"/>
    <w:rsid w:val="0006181D"/>
    <w:rsid w:val="0006749F"/>
    <w:rsid w:val="00071889"/>
    <w:rsid w:val="00075070"/>
    <w:rsid w:val="0007654A"/>
    <w:rsid w:val="0008209B"/>
    <w:rsid w:val="00097044"/>
    <w:rsid w:val="000A3105"/>
    <w:rsid w:val="000B1C02"/>
    <w:rsid w:val="000B1FFA"/>
    <w:rsid w:val="000C3672"/>
    <w:rsid w:val="000C3976"/>
    <w:rsid w:val="000C4B8D"/>
    <w:rsid w:val="000C74FB"/>
    <w:rsid w:val="000D2939"/>
    <w:rsid w:val="000E45F2"/>
    <w:rsid w:val="000E6DFB"/>
    <w:rsid w:val="000E7948"/>
    <w:rsid w:val="000E7F57"/>
    <w:rsid w:val="000F59BA"/>
    <w:rsid w:val="001025B4"/>
    <w:rsid w:val="001059B6"/>
    <w:rsid w:val="00105FDD"/>
    <w:rsid w:val="001105A4"/>
    <w:rsid w:val="00110650"/>
    <w:rsid w:val="00110A67"/>
    <w:rsid w:val="00112B54"/>
    <w:rsid w:val="00117FF6"/>
    <w:rsid w:val="00121804"/>
    <w:rsid w:val="00132983"/>
    <w:rsid w:val="001354FC"/>
    <w:rsid w:val="00135536"/>
    <w:rsid w:val="00140025"/>
    <w:rsid w:val="00143CE6"/>
    <w:rsid w:val="00154227"/>
    <w:rsid w:val="001565E6"/>
    <w:rsid w:val="00171EEE"/>
    <w:rsid w:val="00174BA5"/>
    <w:rsid w:val="00180A19"/>
    <w:rsid w:val="00195056"/>
    <w:rsid w:val="001A026E"/>
    <w:rsid w:val="001A0D75"/>
    <w:rsid w:val="001A6D46"/>
    <w:rsid w:val="001B1229"/>
    <w:rsid w:val="001B5CBC"/>
    <w:rsid w:val="001B631A"/>
    <w:rsid w:val="001D39BD"/>
    <w:rsid w:val="001E3C72"/>
    <w:rsid w:val="001E7DAF"/>
    <w:rsid w:val="001F7AB4"/>
    <w:rsid w:val="00207740"/>
    <w:rsid w:val="00214BC4"/>
    <w:rsid w:val="002311D8"/>
    <w:rsid w:val="00243204"/>
    <w:rsid w:val="00252741"/>
    <w:rsid w:val="00261E9A"/>
    <w:rsid w:val="00263692"/>
    <w:rsid w:val="00265774"/>
    <w:rsid w:val="0027108E"/>
    <w:rsid w:val="00273BB6"/>
    <w:rsid w:val="00285481"/>
    <w:rsid w:val="00287169"/>
    <w:rsid w:val="00292A12"/>
    <w:rsid w:val="002930A6"/>
    <w:rsid w:val="00296A74"/>
    <w:rsid w:val="002A0D05"/>
    <w:rsid w:val="002A2203"/>
    <w:rsid w:val="002B1635"/>
    <w:rsid w:val="002B4261"/>
    <w:rsid w:val="002D146E"/>
    <w:rsid w:val="002D40C4"/>
    <w:rsid w:val="002D7778"/>
    <w:rsid w:val="002E21DA"/>
    <w:rsid w:val="002E26C7"/>
    <w:rsid w:val="002E403E"/>
    <w:rsid w:val="00302B4F"/>
    <w:rsid w:val="0030433D"/>
    <w:rsid w:val="00311C02"/>
    <w:rsid w:val="003275BD"/>
    <w:rsid w:val="003320B3"/>
    <w:rsid w:val="003325C4"/>
    <w:rsid w:val="00347A28"/>
    <w:rsid w:val="003602A8"/>
    <w:rsid w:val="00362B55"/>
    <w:rsid w:val="003639FD"/>
    <w:rsid w:val="003755DB"/>
    <w:rsid w:val="00377676"/>
    <w:rsid w:val="003869EE"/>
    <w:rsid w:val="00391192"/>
    <w:rsid w:val="0039517B"/>
    <w:rsid w:val="00395592"/>
    <w:rsid w:val="003A056A"/>
    <w:rsid w:val="003A4E52"/>
    <w:rsid w:val="003B0F97"/>
    <w:rsid w:val="003C1567"/>
    <w:rsid w:val="003C6F41"/>
    <w:rsid w:val="003D0553"/>
    <w:rsid w:val="003D082C"/>
    <w:rsid w:val="003E1937"/>
    <w:rsid w:val="003E797E"/>
    <w:rsid w:val="003F2610"/>
    <w:rsid w:val="003F3212"/>
    <w:rsid w:val="004016B7"/>
    <w:rsid w:val="00402C46"/>
    <w:rsid w:val="004104BC"/>
    <w:rsid w:val="0041170A"/>
    <w:rsid w:val="00421F7E"/>
    <w:rsid w:val="004262CA"/>
    <w:rsid w:val="00441F60"/>
    <w:rsid w:val="004455B7"/>
    <w:rsid w:val="0045301F"/>
    <w:rsid w:val="00453152"/>
    <w:rsid w:val="00456E4B"/>
    <w:rsid w:val="0046089D"/>
    <w:rsid w:val="0047051A"/>
    <w:rsid w:val="00477874"/>
    <w:rsid w:val="0048111D"/>
    <w:rsid w:val="00484F6B"/>
    <w:rsid w:val="00495295"/>
    <w:rsid w:val="00495956"/>
    <w:rsid w:val="004A6191"/>
    <w:rsid w:val="004A6E69"/>
    <w:rsid w:val="004D5DC1"/>
    <w:rsid w:val="004D760E"/>
    <w:rsid w:val="004E0A79"/>
    <w:rsid w:val="004E6E22"/>
    <w:rsid w:val="004F680D"/>
    <w:rsid w:val="004F71FC"/>
    <w:rsid w:val="005013D0"/>
    <w:rsid w:val="00503696"/>
    <w:rsid w:val="0050372A"/>
    <w:rsid w:val="0050589F"/>
    <w:rsid w:val="00507243"/>
    <w:rsid w:val="00507259"/>
    <w:rsid w:val="005114EC"/>
    <w:rsid w:val="00521C10"/>
    <w:rsid w:val="00521CF3"/>
    <w:rsid w:val="00522463"/>
    <w:rsid w:val="005337FC"/>
    <w:rsid w:val="005438C0"/>
    <w:rsid w:val="00560667"/>
    <w:rsid w:val="005624A3"/>
    <w:rsid w:val="00562CF8"/>
    <w:rsid w:val="00563937"/>
    <w:rsid w:val="005641AF"/>
    <w:rsid w:val="00570F45"/>
    <w:rsid w:val="00571A41"/>
    <w:rsid w:val="005801DB"/>
    <w:rsid w:val="00581F6F"/>
    <w:rsid w:val="0058578F"/>
    <w:rsid w:val="00594860"/>
    <w:rsid w:val="005957A4"/>
    <w:rsid w:val="005A449A"/>
    <w:rsid w:val="005B705C"/>
    <w:rsid w:val="005B7175"/>
    <w:rsid w:val="005C6A08"/>
    <w:rsid w:val="005D1E84"/>
    <w:rsid w:val="005D3121"/>
    <w:rsid w:val="005D5A49"/>
    <w:rsid w:val="005D5E84"/>
    <w:rsid w:val="005E2422"/>
    <w:rsid w:val="005E5827"/>
    <w:rsid w:val="005F2DF0"/>
    <w:rsid w:val="005F486A"/>
    <w:rsid w:val="005F5777"/>
    <w:rsid w:val="005F5C8E"/>
    <w:rsid w:val="0061688B"/>
    <w:rsid w:val="00620AAE"/>
    <w:rsid w:val="006254A6"/>
    <w:rsid w:val="00633C01"/>
    <w:rsid w:val="00642235"/>
    <w:rsid w:val="00646CC9"/>
    <w:rsid w:val="006504AB"/>
    <w:rsid w:val="00671B19"/>
    <w:rsid w:val="00676CFF"/>
    <w:rsid w:val="0068660F"/>
    <w:rsid w:val="0069083E"/>
    <w:rsid w:val="00691FC0"/>
    <w:rsid w:val="006A3CC0"/>
    <w:rsid w:val="006A6451"/>
    <w:rsid w:val="006A776B"/>
    <w:rsid w:val="006B2D30"/>
    <w:rsid w:val="006B56AD"/>
    <w:rsid w:val="006C56D3"/>
    <w:rsid w:val="006C5CC5"/>
    <w:rsid w:val="006D1FBA"/>
    <w:rsid w:val="006E15D6"/>
    <w:rsid w:val="0070083F"/>
    <w:rsid w:val="00704D25"/>
    <w:rsid w:val="007058C5"/>
    <w:rsid w:val="00707446"/>
    <w:rsid w:val="00730BE5"/>
    <w:rsid w:val="00733D79"/>
    <w:rsid w:val="00735421"/>
    <w:rsid w:val="0076524E"/>
    <w:rsid w:val="00767A1B"/>
    <w:rsid w:val="00775492"/>
    <w:rsid w:val="00776D61"/>
    <w:rsid w:val="00792939"/>
    <w:rsid w:val="007955A5"/>
    <w:rsid w:val="007A2B44"/>
    <w:rsid w:val="007B462A"/>
    <w:rsid w:val="007D0733"/>
    <w:rsid w:val="007D6837"/>
    <w:rsid w:val="007E53E3"/>
    <w:rsid w:val="007E7251"/>
    <w:rsid w:val="007F5E2A"/>
    <w:rsid w:val="008025A9"/>
    <w:rsid w:val="008044D1"/>
    <w:rsid w:val="00806A8E"/>
    <w:rsid w:val="0081353B"/>
    <w:rsid w:val="00814A8A"/>
    <w:rsid w:val="00827E29"/>
    <w:rsid w:val="00840F97"/>
    <w:rsid w:val="00854D7E"/>
    <w:rsid w:val="00863214"/>
    <w:rsid w:val="00873B07"/>
    <w:rsid w:val="008853FA"/>
    <w:rsid w:val="00895FB8"/>
    <w:rsid w:val="008963C7"/>
    <w:rsid w:val="008A1C6E"/>
    <w:rsid w:val="008A4A57"/>
    <w:rsid w:val="008A7406"/>
    <w:rsid w:val="008B048E"/>
    <w:rsid w:val="008C73BA"/>
    <w:rsid w:val="008D2E9A"/>
    <w:rsid w:val="008D4C6F"/>
    <w:rsid w:val="008D7920"/>
    <w:rsid w:val="008E2C24"/>
    <w:rsid w:val="008F0A27"/>
    <w:rsid w:val="008F255E"/>
    <w:rsid w:val="008F3F0F"/>
    <w:rsid w:val="008F44AB"/>
    <w:rsid w:val="008F6132"/>
    <w:rsid w:val="008F739D"/>
    <w:rsid w:val="0090230A"/>
    <w:rsid w:val="00903B46"/>
    <w:rsid w:val="00913185"/>
    <w:rsid w:val="00920A44"/>
    <w:rsid w:val="00925193"/>
    <w:rsid w:val="00937B70"/>
    <w:rsid w:val="00941091"/>
    <w:rsid w:val="009419CE"/>
    <w:rsid w:val="00952A68"/>
    <w:rsid w:val="0095469F"/>
    <w:rsid w:val="009623D0"/>
    <w:rsid w:val="00963644"/>
    <w:rsid w:val="0097195F"/>
    <w:rsid w:val="009919BF"/>
    <w:rsid w:val="009A088C"/>
    <w:rsid w:val="009A391B"/>
    <w:rsid w:val="009A4F6B"/>
    <w:rsid w:val="009A7893"/>
    <w:rsid w:val="009B78A9"/>
    <w:rsid w:val="009C501A"/>
    <w:rsid w:val="009C6345"/>
    <w:rsid w:val="009D0D0C"/>
    <w:rsid w:val="009D23E6"/>
    <w:rsid w:val="009D2D23"/>
    <w:rsid w:val="009E76D0"/>
    <w:rsid w:val="009F11B6"/>
    <w:rsid w:val="009F159D"/>
    <w:rsid w:val="00A010AA"/>
    <w:rsid w:val="00A076D0"/>
    <w:rsid w:val="00A22E2A"/>
    <w:rsid w:val="00A2557D"/>
    <w:rsid w:val="00A268A9"/>
    <w:rsid w:val="00A27888"/>
    <w:rsid w:val="00A35D1A"/>
    <w:rsid w:val="00A3734B"/>
    <w:rsid w:val="00A435C7"/>
    <w:rsid w:val="00A46B68"/>
    <w:rsid w:val="00A51CFC"/>
    <w:rsid w:val="00A60184"/>
    <w:rsid w:val="00A60E0E"/>
    <w:rsid w:val="00A649E0"/>
    <w:rsid w:val="00A828D4"/>
    <w:rsid w:val="00AA116E"/>
    <w:rsid w:val="00AC183A"/>
    <w:rsid w:val="00AC22E4"/>
    <w:rsid w:val="00AC53C1"/>
    <w:rsid w:val="00AC5F1C"/>
    <w:rsid w:val="00AC6E62"/>
    <w:rsid w:val="00AD0767"/>
    <w:rsid w:val="00AD3B4B"/>
    <w:rsid w:val="00AD3DF1"/>
    <w:rsid w:val="00AF1026"/>
    <w:rsid w:val="00AF5B2F"/>
    <w:rsid w:val="00B07416"/>
    <w:rsid w:val="00B11FA7"/>
    <w:rsid w:val="00B13A46"/>
    <w:rsid w:val="00B15A90"/>
    <w:rsid w:val="00B21D2E"/>
    <w:rsid w:val="00B309F8"/>
    <w:rsid w:val="00B51D79"/>
    <w:rsid w:val="00B52991"/>
    <w:rsid w:val="00B52A9E"/>
    <w:rsid w:val="00B5527B"/>
    <w:rsid w:val="00B5767D"/>
    <w:rsid w:val="00B65138"/>
    <w:rsid w:val="00B83239"/>
    <w:rsid w:val="00B95DAB"/>
    <w:rsid w:val="00BB052A"/>
    <w:rsid w:val="00BB4EDC"/>
    <w:rsid w:val="00BC6C8F"/>
    <w:rsid w:val="00BD3568"/>
    <w:rsid w:val="00BD50D5"/>
    <w:rsid w:val="00BD555F"/>
    <w:rsid w:val="00BD5E0B"/>
    <w:rsid w:val="00BE3BCC"/>
    <w:rsid w:val="00C029DA"/>
    <w:rsid w:val="00C0500D"/>
    <w:rsid w:val="00C071FE"/>
    <w:rsid w:val="00C0750C"/>
    <w:rsid w:val="00C1169C"/>
    <w:rsid w:val="00C203F4"/>
    <w:rsid w:val="00C23FEE"/>
    <w:rsid w:val="00C24531"/>
    <w:rsid w:val="00C258E0"/>
    <w:rsid w:val="00C37D0B"/>
    <w:rsid w:val="00C43379"/>
    <w:rsid w:val="00C53BE7"/>
    <w:rsid w:val="00C54867"/>
    <w:rsid w:val="00C60D09"/>
    <w:rsid w:val="00C64F61"/>
    <w:rsid w:val="00C70C1F"/>
    <w:rsid w:val="00C77039"/>
    <w:rsid w:val="00C8005E"/>
    <w:rsid w:val="00C862A7"/>
    <w:rsid w:val="00C86A39"/>
    <w:rsid w:val="00C925CD"/>
    <w:rsid w:val="00CA0A17"/>
    <w:rsid w:val="00CA4B58"/>
    <w:rsid w:val="00CB2773"/>
    <w:rsid w:val="00CB5644"/>
    <w:rsid w:val="00CB5654"/>
    <w:rsid w:val="00CD1F3E"/>
    <w:rsid w:val="00CD53F7"/>
    <w:rsid w:val="00CD6510"/>
    <w:rsid w:val="00CE5A9B"/>
    <w:rsid w:val="00CF0D66"/>
    <w:rsid w:val="00CF7FE8"/>
    <w:rsid w:val="00D0478C"/>
    <w:rsid w:val="00D04B2D"/>
    <w:rsid w:val="00D074AB"/>
    <w:rsid w:val="00D17BC8"/>
    <w:rsid w:val="00D2316F"/>
    <w:rsid w:val="00D314B3"/>
    <w:rsid w:val="00D3756D"/>
    <w:rsid w:val="00D42B92"/>
    <w:rsid w:val="00D47CF5"/>
    <w:rsid w:val="00D613D0"/>
    <w:rsid w:val="00D63FC6"/>
    <w:rsid w:val="00D67D90"/>
    <w:rsid w:val="00D710D7"/>
    <w:rsid w:val="00D732DE"/>
    <w:rsid w:val="00D743B8"/>
    <w:rsid w:val="00D770B0"/>
    <w:rsid w:val="00D80333"/>
    <w:rsid w:val="00D95596"/>
    <w:rsid w:val="00D97812"/>
    <w:rsid w:val="00DA1052"/>
    <w:rsid w:val="00DC14BE"/>
    <w:rsid w:val="00DC374C"/>
    <w:rsid w:val="00DC4E17"/>
    <w:rsid w:val="00DC6CE1"/>
    <w:rsid w:val="00DC75F4"/>
    <w:rsid w:val="00DD538E"/>
    <w:rsid w:val="00DE2CAD"/>
    <w:rsid w:val="00DE39EB"/>
    <w:rsid w:val="00DE3B42"/>
    <w:rsid w:val="00DF018D"/>
    <w:rsid w:val="00DF3490"/>
    <w:rsid w:val="00DF4AF1"/>
    <w:rsid w:val="00E013AE"/>
    <w:rsid w:val="00E04138"/>
    <w:rsid w:val="00E21879"/>
    <w:rsid w:val="00E26D19"/>
    <w:rsid w:val="00E374B1"/>
    <w:rsid w:val="00E47A4E"/>
    <w:rsid w:val="00E540D5"/>
    <w:rsid w:val="00E60C17"/>
    <w:rsid w:val="00E73B0F"/>
    <w:rsid w:val="00E75792"/>
    <w:rsid w:val="00E76818"/>
    <w:rsid w:val="00E801C4"/>
    <w:rsid w:val="00E842CE"/>
    <w:rsid w:val="00E94D7F"/>
    <w:rsid w:val="00E97372"/>
    <w:rsid w:val="00EA369C"/>
    <w:rsid w:val="00EB6ED3"/>
    <w:rsid w:val="00EB7094"/>
    <w:rsid w:val="00EC6476"/>
    <w:rsid w:val="00ED76C7"/>
    <w:rsid w:val="00EE3075"/>
    <w:rsid w:val="00F06BDC"/>
    <w:rsid w:val="00F140AF"/>
    <w:rsid w:val="00F14350"/>
    <w:rsid w:val="00F14DCE"/>
    <w:rsid w:val="00F1652B"/>
    <w:rsid w:val="00F261A4"/>
    <w:rsid w:val="00F266F1"/>
    <w:rsid w:val="00F32968"/>
    <w:rsid w:val="00F32C7C"/>
    <w:rsid w:val="00F55488"/>
    <w:rsid w:val="00F56290"/>
    <w:rsid w:val="00F61E04"/>
    <w:rsid w:val="00F6308E"/>
    <w:rsid w:val="00F640FC"/>
    <w:rsid w:val="00F644F6"/>
    <w:rsid w:val="00F647A0"/>
    <w:rsid w:val="00F74F29"/>
    <w:rsid w:val="00FA33EF"/>
    <w:rsid w:val="00FA75F1"/>
    <w:rsid w:val="00FA77C3"/>
    <w:rsid w:val="00FB3277"/>
    <w:rsid w:val="00FB481D"/>
    <w:rsid w:val="00FB52CE"/>
    <w:rsid w:val="00FE3DFB"/>
    <w:rsid w:val="00FF0E1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7A1B"/>
  </w:style>
  <w:style w:type="paragraph" w:styleId="Ttulo1">
    <w:name w:val="heading 1"/>
    <w:basedOn w:val="Normal"/>
    <w:next w:val="Normal"/>
    <w:link w:val="Ttulo1Char"/>
    <w:uiPriority w:val="9"/>
    <w:qFormat/>
    <w:rsid w:val="00DA105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extodenotaderodapChar">
    <w:name w:val="Texto de nota de rodapé Char"/>
    <w:aliases w:val="Texto de rodapé Char"/>
    <w:link w:val="Textodenotaderodap"/>
    <w:uiPriority w:val="99"/>
    <w:locked/>
    <w:rsid w:val="002A0D05"/>
    <w:rPr>
      <w:rFonts w:ascii="Times New Roman" w:eastAsia="Times New Roman" w:hAnsi="Times New Roman"/>
      <w:b/>
      <w:u w:val="single"/>
      <w:lang w:val="x-none" w:eastAsia="x-none"/>
    </w:rPr>
  </w:style>
  <w:style w:type="paragraph" w:styleId="Textodenotaderodap">
    <w:name w:val="footnote text"/>
    <w:aliases w:val="Texto de rodapé"/>
    <w:basedOn w:val="Normal"/>
    <w:link w:val="TextodenotaderodapChar"/>
    <w:uiPriority w:val="99"/>
    <w:unhideWhenUsed/>
    <w:rsid w:val="002A0D05"/>
    <w:pPr>
      <w:spacing w:after="0" w:line="240" w:lineRule="auto"/>
      <w:jc w:val="both"/>
    </w:pPr>
    <w:rPr>
      <w:rFonts w:ascii="Times New Roman" w:eastAsia="Times New Roman" w:hAnsi="Times New Roman"/>
      <w:b/>
      <w:u w:val="single"/>
      <w:lang w:val="x-none" w:eastAsia="x-none"/>
    </w:rPr>
  </w:style>
  <w:style w:type="character" w:customStyle="1" w:styleId="TextodenotaderodapChar1">
    <w:name w:val="Texto de nota de rodapé Char1"/>
    <w:basedOn w:val="Fontepargpadro"/>
    <w:uiPriority w:val="99"/>
    <w:semiHidden/>
    <w:rsid w:val="002A0D05"/>
    <w:rPr>
      <w:sz w:val="20"/>
      <w:szCs w:val="20"/>
    </w:rPr>
  </w:style>
  <w:style w:type="paragraph" w:customStyle="1" w:styleId="Default">
    <w:name w:val="Default"/>
    <w:rsid w:val="002A0D05"/>
    <w:pPr>
      <w:autoSpaceDE w:val="0"/>
      <w:autoSpaceDN w:val="0"/>
      <w:adjustRightInd w:val="0"/>
      <w:spacing w:after="0" w:line="240" w:lineRule="auto"/>
      <w:jc w:val="both"/>
    </w:pPr>
    <w:rPr>
      <w:rFonts w:ascii="Times New Roman" w:eastAsia="Calibri" w:hAnsi="Times New Roman" w:cs="Times New Roman"/>
      <w:color w:val="000000"/>
      <w:sz w:val="24"/>
      <w:szCs w:val="24"/>
      <w:lang w:eastAsia="pt-BR"/>
    </w:rPr>
  </w:style>
  <w:style w:type="character" w:styleId="Refdenotaderodap">
    <w:name w:val="footnote reference"/>
    <w:aliases w:val="Referência de rodapé"/>
    <w:uiPriority w:val="99"/>
    <w:semiHidden/>
    <w:unhideWhenUsed/>
    <w:rsid w:val="002A0D05"/>
    <w:rPr>
      <w:vertAlign w:val="superscript"/>
    </w:rPr>
  </w:style>
  <w:style w:type="character" w:styleId="Hyperlink">
    <w:name w:val="Hyperlink"/>
    <w:uiPriority w:val="99"/>
    <w:unhideWhenUsed/>
    <w:rsid w:val="008C73BA"/>
    <w:rPr>
      <w:color w:val="0000FF"/>
      <w:u w:val="single"/>
    </w:rPr>
  </w:style>
  <w:style w:type="character" w:styleId="Forte">
    <w:name w:val="Strong"/>
    <w:basedOn w:val="Fontepargpadro"/>
    <w:uiPriority w:val="22"/>
    <w:qFormat/>
    <w:rsid w:val="00A649E0"/>
    <w:rPr>
      <w:b/>
      <w:bCs/>
    </w:rPr>
  </w:style>
  <w:style w:type="paragraph" w:styleId="Corpodetexto">
    <w:name w:val="Body Text"/>
    <w:basedOn w:val="Normal"/>
    <w:link w:val="CorpodetextoChar"/>
    <w:rsid w:val="00733D79"/>
    <w:pPr>
      <w:spacing w:after="0" w:line="240" w:lineRule="auto"/>
      <w:jc w:val="both"/>
    </w:pPr>
    <w:rPr>
      <w:rFonts w:ascii="Times New Roman" w:eastAsia="Times New Roman" w:hAnsi="Times New Roman" w:cs="Times New Roman"/>
      <w:iCs/>
      <w:sz w:val="24"/>
      <w:szCs w:val="24"/>
      <w:lang w:val="pt-PT" w:eastAsia="pt-BR"/>
    </w:rPr>
  </w:style>
  <w:style w:type="character" w:customStyle="1" w:styleId="CorpodetextoChar">
    <w:name w:val="Corpo de texto Char"/>
    <w:basedOn w:val="Fontepargpadro"/>
    <w:link w:val="Corpodetexto"/>
    <w:rsid w:val="00733D79"/>
    <w:rPr>
      <w:rFonts w:ascii="Times New Roman" w:eastAsia="Times New Roman" w:hAnsi="Times New Roman" w:cs="Times New Roman"/>
      <w:iCs/>
      <w:sz w:val="24"/>
      <w:szCs w:val="24"/>
      <w:lang w:val="pt-PT" w:eastAsia="pt-BR"/>
    </w:rPr>
  </w:style>
  <w:style w:type="paragraph" w:styleId="Cabealho">
    <w:name w:val="header"/>
    <w:basedOn w:val="Normal"/>
    <w:link w:val="CabealhoChar"/>
    <w:uiPriority w:val="99"/>
    <w:unhideWhenUsed/>
    <w:rsid w:val="00F266F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266F1"/>
  </w:style>
  <w:style w:type="paragraph" w:styleId="Rodap">
    <w:name w:val="footer"/>
    <w:basedOn w:val="Normal"/>
    <w:link w:val="RodapChar"/>
    <w:uiPriority w:val="99"/>
    <w:unhideWhenUsed/>
    <w:rsid w:val="00F266F1"/>
    <w:pPr>
      <w:tabs>
        <w:tab w:val="center" w:pos="4252"/>
        <w:tab w:val="right" w:pos="8504"/>
      </w:tabs>
      <w:spacing w:after="0" w:line="240" w:lineRule="auto"/>
    </w:pPr>
  </w:style>
  <w:style w:type="character" w:customStyle="1" w:styleId="RodapChar">
    <w:name w:val="Rodapé Char"/>
    <w:basedOn w:val="Fontepargpadro"/>
    <w:link w:val="Rodap"/>
    <w:uiPriority w:val="99"/>
    <w:rsid w:val="00F266F1"/>
  </w:style>
  <w:style w:type="paragraph" w:styleId="NormalWeb">
    <w:name w:val="Normal (Web)"/>
    <w:basedOn w:val="Normal"/>
    <w:uiPriority w:val="99"/>
    <w:semiHidden/>
    <w:unhideWhenUsed/>
    <w:rsid w:val="00F266F1"/>
    <w:rPr>
      <w:rFonts w:ascii="Times New Roman" w:hAnsi="Times New Roman" w:cs="Times New Roman"/>
      <w:sz w:val="24"/>
      <w:szCs w:val="24"/>
    </w:rPr>
  </w:style>
  <w:style w:type="paragraph" w:styleId="Textodebalo">
    <w:name w:val="Balloon Text"/>
    <w:basedOn w:val="Normal"/>
    <w:link w:val="TextodebaloChar"/>
    <w:uiPriority w:val="99"/>
    <w:semiHidden/>
    <w:unhideWhenUsed/>
    <w:rsid w:val="00F266F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266F1"/>
    <w:rPr>
      <w:rFonts w:ascii="Tahoma" w:hAnsi="Tahoma" w:cs="Tahoma"/>
      <w:sz w:val="16"/>
      <w:szCs w:val="16"/>
    </w:rPr>
  </w:style>
  <w:style w:type="character" w:customStyle="1" w:styleId="Ttulo1Char">
    <w:name w:val="Título 1 Char"/>
    <w:basedOn w:val="Fontepargpadro"/>
    <w:link w:val="Ttulo1"/>
    <w:uiPriority w:val="9"/>
    <w:rsid w:val="00DA1052"/>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7A1B"/>
  </w:style>
  <w:style w:type="paragraph" w:styleId="Ttulo1">
    <w:name w:val="heading 1"/>
    <w:basedOn w:val="Normal"/>
    <w:next w:val="Normal"/>
    <w:link w:val="Ttulo1Char"/>
    <w:uiPriority w:val="9"/>
    <w:qFormat/>
    <w:rsid w:val="00DA105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extodenotaderodapChar">
    <w:name w:val="Texto de nota de rodapé Char"/>
    <w:aliases w:val="Texto de rodapé Char"/>
    <w:link w:val="Textodenotaderodap"/>
    <w:uiPriority w:val="99"/>
    <w:locked/>
    <w:rsid w:val="002A0D05"/>
    <w:rPr>
      <w:rFonts w:ascii="Times New Roman" w:eastAsia="Times New Roman" w:hAnsi="Times New Roman"/>
      <w:b/>
      <w:u w:val="single"/>
      <w:lang w:val="x-none" w:eastAsia="x-none"/>
    </w:rPr>
  </w:style>
  <w:style w:type="paragraph" w:styleId="Textodenotaderodap">
    <w:name w:val="footnote text"/>
    <w:aliases w:val="Texto de rodapé"/>
    <w:basedOn w:val="Normal"/>
    <w:link w:val="TextodenotaderodapChar"/>
    <w:uiPriority w:val="99"/>
    <w:unhideWhenUsed/>
    <w:rsid w:val="002A0D05"/>
    <w:pPr>
      <w:spacing w:after="0" w:line="240" w:lineRule="auto"/>
      <w:jc w:val="both"/>
    </w:pPr>
    <w:rPr>
      <w:rFonts w:ascii="Times New Roman" w:eastAsia="Times New Roman" w:hAnsi="Times New Roman"/>
      <w:b/>
      <w:u w:val="single"/>
      <w:lang w:val="x-none" w:eastAsia="x-none"/>
    </w:rPr>
  </w:style>
  <w:style w:type="character" w:customStyle="1" w:styleId="TextodenotaderodapChar1">
    <w:name w:val="Texto de nota de rodapé Char1"/>
    <w:basedOn w:val="Fontepargpadro"/>
    <w:uiPriority w:val="99"/>
    <w:semiHidden/>
    <w:rsid w:val="002A0D05"/>
    <w:rPr>
      <w:sz w:val="20"/>
      <w:szCs w:val="20"/>
    </w:rPr>
  </w:style>
  <w:style w:type="paragraph" w:customStyle="1" w:styleId="Default">
    <w:name w:val="Default"/>
    <w:rsid w:val="002A0D05"/>
    <w:pPr>
      <w:autoSpaceDE w:val="0"/>
      <w:autoSpaceDN w:val="0"/>
      <w:adjustRightInd w:val="0"/>
      <w:spacing w:after="0" w:line="240" w:lineRule="auto"/>
      <w:jc w:val="both"/>
    </w:pPr>
    <w:rPr>
      <w:rFonts w:ascii="Times New Roman" w:eastAsia="Calibri" w:hAnsi="Times New Roman" w:cs="Times New Roman"/>
      <w:color w:val="000000"/>
      <w:sz w:val="24"/>
      <w:szCs w:val="24"/>
      <w:lang w:eastAsia="pt-BR"/>
    </w:rPr>
  </w:style>
  <w:style w:type="character" w:styleId="Refdenotaderodap">
    <w:name w:val="footnote reference"/>
    <w:aliases w:val="Referência de rodapé"/>
    <w:uiPriority w:val="99"/>
    <w:semiHidden/>
    <w:unhideWhenUsed/>
    <w:rsid w:val="002A0D05"/>
    <w:rPr>
      <w:vertAlign w:val="superscript"/>
    </w:rPr>
  </w:style>
  <w:style w:type="character" w:styleId="Hyperlink">
    <w:name w:val="Hyperlink"/>
    <w:uiPriority w:val="99"/>
    <w:unhideWhenUsed/>
    <w:rsid w:val="008C73BA"/>
    <w:rPr>
      <w:color w:val="0000FF"/>
      <w:u w:val="single"/>
    </w:rPr>
  </w:style>
  <w:style w:type="character" w:styleId="Forte">
    <w:name w:val="Strong"/>
    <w:basedOn w:val="Fontepargpadro"/>
    <w:uiPriority w:val="22"/>
    <w:qFormat/>
    <w:rsid w:val="00A649E0"/>
    <w:rPr>
      <w:b/>
      <w:bCs/>
    </w:rPr>
  </w:style>
  <w:style w:type="paragraph" w:styleId="Corpodetexto">
    <w:name w:val="Body Text"/>
    <w:basedOn w:val="Normal"/>
    <w:link w:val="CorpodetextoChar"/>
    <w:rsid w:val="00733D79"/>
    <w:pPr>
      <w:spacing w:after="0" w:line="240" w:lineRule="auto"/>
      <w:jc w:val="both"/>
    </w:pPr>
    <w:rPr>
      <w:rFonts w:ascii="Times New Roman" w:eastAsia="Times New Roman" w:hAnsi="Times New Roman" w:cs="Times New Roman"/>
      <w:iCs/>
      <w:sz w:val="24"/>
      <w:szCs w:val="24"/>
      <w:lang w:val="pt-PT" w:eastAsia="pt-BR"/>
    </w:rPr>
  </w:style>
  <w:style w:type="character" w:customStyle="1" w:styleId="CorpodetextoChar">
    <w:name w:val="Corpo de texto Char"/>
    <w:basedOn w:val="Fontepargpadro"/>
    <w:link w:val="Corpodetexto"/>
    <w:rsid w:val="00733D79"/>
    <w:rPr>
      <w:rFonts w:ascii="Times New Roman" w:eastAsia="Times New Roman" w:hAnsi="Times New Roman" w:cs="Times New Roman"/>
      <w:iCs/>
      <w:sz w:val="24"/>
      <w:szCs w:val="24"/>
      <w:lang w:val="pt-PT" w:eastAsia="pt-BR"/>
    </w:rPr>
  </w:style>
  <w:style w:type="paragraph" w:styleId="Cabealho">
    <w:name w:val="header"/>
    <w:basedOn w:val="Normal"/>
    <w:link w:val="CabealhoChar"/>
    <w:uiPriority w:val="99"/>
    <w:unhideWhenUsed/>
    <w:rsid w:val="00F266F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266F1"/>
  </w:style>
  <w:style w:type="paragraph" w:styleId="Rodap">
    <w:name w:val="footer"/>
    <w:basedOn w:val="Normal"/>
    <w:link w:val="RodapChar"/>
    <w:uiPriority w:val="99"/>
    <w:unhideWhenUsed/>
    <w:rsid w:val="00F266F1"/>
    <w:pPr>
      <w:tabs>
        <w:tab w:val="center" w:pos="4252"/>
        <w:tab w:val="right" w:pos="8504"/>
      </w:tabs>
      <w:spacing w:after="0" w:line="240" w:lineRule="auto"/>
    </w:pPr>
  </w:style>
  <w:style w:type="character" w:customStyle="1" w:styleId="RodapChar">
    <w:name w:val="Rodapé Char"/>
    <w:basedOn w:val="Fontepargpadro"/>
    <w:link w:val="Rodap"/>
    <w:uiPriority w:val="99"/>
    <w:rsid w:val="00F266F1"/>
  </w:style>
  <w:style w:type="paragraph" w:styleId="NormalWeb">
    <w:name w:val="Normal (Web)"/>
    <w:basedOn w:val="Normal"/>
    <w:uiPriority w:val="99"/>
    <w:semiHidden/>
    <w:unhideWhenUsed/>
    <w:rsid w:val="00F266F1"/>
    <w:rPr>
      <w:rFonts w:ascii="Times New Roman" w:hAnsi="Times New Roman" w:cs="Times New Roman"/>
      <w:sz w:val="24"/>
      <w:szCs w:val="24"/>
    </w:rPr>
  </w:style>
  <w:style w:type="paragraph" w:styleId="Textodebalo">
    <w:name w:val="Balloon Text"/>
    <w:basedOn w:val="Normal"/>
    <w:link w:val="TextodebaloChar"/>
    <w:uiPriority w:val="99"/>
    <w:semiHidden/>
    <w:unhideWhenUsed/>
    <w:rsid w:val="00F266F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266F1"/>
    <w:rPr>
      <w:rFonts w:ascii="Tahoma" w:hAnsi="Tahoma" w:cs="Tahoma"/>
      <w:sz w:val="16"/>
      <w:szCs w:val="16"/>
    </w:rPr>
  </w:style>
  <w:style w:type="character" w:customStyle="1" w:styleId="Ttulo1Char">
    <w:name w:val="Título 1 Char"/>
    <w:basedOn w:val="Fontepargpadro"/>
    <w:link w:val="Ttulo1"/>
    <w:uiPriority w:val="9"/>
    <w:rsid w:val="00DA1052"/>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1461268">
      <w:bodyDiv w:val="1"/>
      <w:marLeft w:val="0"/>
      <w:marRight w:val="0"/>
      <w:marTop w:val="0"/>
      <w:marBottom w:val="0"/>
      <w:divBdr>
        <w:top w:val="none" w:sz="0" w:space="0" w:color="auto"/>
        <w:left w:val="none" w:sz="0" w:space="0" w:color="auto"/>
        <w:bottom w:val="none" w:sz="0" w:space="0" w:color="auto"/>
        <w:right w:val="none" w:sz="0" w:space="0" w:color="auto"/>
      </w:divBdr>
      <w:divsChild>
        <w:div w:id="246618036">
          <w:marLeft w:val="0"/>
          <w:marRight w:val="0"/>
          <w:marTop w:val="0"/>
          <w:marBottom w:val="0"/>
          <w:divBdr>
            <w:top w:val="none" w:sz="0" w:space="0" w:color="auto"/>
            <w:left w:val="none" w:sz="0" w:space="0" w:color="auto"/>
            <w:bottom w:val="none" w:sz="0" w:space="0" w:color="auto"/>
            <w:right w:val="none" w:sz="0" w:space="0" w:color="auto"/>
          </w:divBdr>
        </w:div>
        <w:div w:id="546380771">
          <w:marLeft w:val="0"/>
          <w:marRight w:val="0"/>
          <w:marTop w:val="0"/>
          <w:marBottom w:val="0"/>
          <w:divBdr>
            <w:top w:val="none" w:sz="0" w:space="0" w:color="auto"/>
            <w:left w:val="none" w:sz="0" w:space="0" w:color="auto"/>
            <w:bottom w:val="none" w:sz="0" w:space="0" w:color="auto"/>
            <w:right w:val="none" w:sz="0" w:space="0" w:color="auto"/>
          </w:divBdr>
        </w:div>
        <w:div w:id="1581672575">
          <w:marLeft w:val="0"/>
          <w:marRight w:val="0"/>
          <w:marTop w:val="0"/>
          <w:marBottom w:val="0"/>
          <w:divBdr>
            <w:top w:val="none" w:sz="0" w:space="0" w:color="auto"/>
            <w:left w:val="none" w:sz="0" w:space="0" w:color="auto"/>
            <w:bottom w:val="none" w:sz="0" w:space="0" w:color="auto"/>
            <w:right w:val="none" w:sz="0" w:space="0" w:color="auto"/>
          </w:divBdr>
        </w:div>
        <w:div w:id="1667126225">
          <w:marLeft w:val="0"/>
          <w:marRight w:val="0"/>
          <w:marTop w:val="0"/>
          <w:marBottom w:val="0"/>
          <w:divBdr>
            <w:top w:val="none" w:sz="0" w:space="0" w:color="auto"/>
            <w:left w:val="none" w:sz="0" w:space="0" w:color="auto"/>
            <w:bottom w:val="none" w:sz="0" w:space="0" w:color="auto"/>
            <w:right w:val="none" w:sz="0" w:space="0" w:color="auto"/>
          </w:divBdr>
        </w:div>
        <w:div w:id="1705213294">
          <w:marLeft w:val="0"/>
          <w:marRight w:val="0"/>
          <w:marTop w:val="0"/>
          <w:marBottom w:val="0"/>
          <w:divBdr>
            <w:top w:val="none" w:sz="0" w:space="0" w:color="auto"/>
            <w:left w:val="none" w:sz="0" w:space="0" w:color="auto"/>
            <w:bottom w:val="none" w:sz="0" w:space="0" w:color="auto"/>
            <w:right w:val="none" w:sz="0" w:space="0" w:color="auto"/>
          </w:divBdr>
        </w:div>
        <w:div w:id="1740636873">
          <w:marLeft w:val="0"/>
          <w:marRight w:val="0"/>
          <w:marTop w:val="0"/>
          <w:marBottom w:val="0"/>
          <w:divBdr>
            <w:top w:val="none" w:sz="0" w:space="0" w:color="auto"/>
            <w:left w:val="none" w:sz="0" w:space="0" w:color="auto"/>
            <w:bottom w:val="none" w:sz="0" w:space="0" w:color="auto"/>
            <w:right w:val="none" w:sz="0" w:space="0" w:color="auto"/>
          </w:divBdr>
        </w:div>
        <w:div w:id="1868790923">
          <w:marLeft w:val="0"/>
          <w:marRight w:val="0"/>
          <w:marTop w:val="0"/>
          <w:marBottom w:val="0"/>
          <w:divBdr>
            <w:top w:val="none" w:sz="0" w:space="0" w:color="auto"/>
            <w:left w:val="none" w:sz="0" w:space="0" w:color="auto"/>
            <w:bottom w:val="none" w:sz="0" w:space="0" w:color="auto"/>
            <w:right w:val="none" w:sz="0" w:space="0" w:color="auto"/>
          </w:divBdr>
        </w:div>
        <w:div w:id="20934275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eriodicos.ufam.edu.br/relem/article/view/562"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unisinos.br/publicacoes_cientificas/images/stories/pdfs_historia/vol10n3/art%2004_gomes.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dayse_hinata@hot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ED261E-4A80-47AA-9264-B6D192F10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15</Pages>
  <Words>5587</Words>
  <Characters>30172</Characters>
  <Application>Microsoft Office Word</Application>
  <DocSecurity>0</DocSecurity>
  <Lines>251</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Dayse</dc:creator>
  <cp:lastModifiedBy>Jessica Dayse</cp:lastModifiedBy>
  <cp:revision>6</cp:revision>
  <cp:lastPrinted>2018-05-26T00:25:00Z</cp:lastPrinted>
  <dcterms:created xsi:type="dcterms:W3CDTF">2018-05-27T19:40:00Z</dcterms:created>
  <dcterms:modified xsi:type="dcterms:W3CDTF">2018-05-27T19:44:00Z</dcterms:modified>
</cp:coreProperties>
</file>