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AA5D5" w14:textId="00E53922" w:rsidR="00D53681" w:rsidRDefault="00FA2036" w:rsidP="00FA2036">
      <w:pPr>
        <w:spacing w:after="0" w:line="240" w:lineRule="auto"/>
        <w:jc w:val="center"/>
        <w:rPr>
          <w:rFonts w:ascii="Times New Roman" w:eastAsia="Times New Roman" w:hAnsi="Times New Roman" w:cs="Times New Roman"/>
          <w:kern w:val="0"/>
          <w:lang w:eastAsia="pt-BR"/>
          <w14:ligatures w14:val="none"/>
        </w:rPr>
      </w:pPr>
      <w:r>
        <w:rPr>
          <w:rFonts w:ascii="Times New Roman" w:eastAsia="Times New Roman" w:hAnsi="Times New Roman" w:cs="Times New Roman"/>
          <w:b/>
          <w:bCs/>
          <w:color w:val="000000"/>
          <w:lang w:eastAsia="pt-BR"/>
        </w:rPr>
        <w:t>FRATURAS MANDIBULARES: MANEJO CIRÚRGICO</w:t>
      </w:r>
    </w:p>
    <w:p w14:paraId="500DB580" w14:textId="77777777" w:rsidR="004223FD" w:rsidRPr="00D53681" w:rsidRDefault="004223FD" w:rsidP="00D53681">
      <w:pPr>
        <w:spacing w:after="0" w:line="240" w:lineRule="auto"/>
        <w:rPr>
          <w:rFonts w:ascii="Times New Roman" w:eastAsia="Times New Roman" w:hAnsi="Times New Roman" w:cs="Times New Roman"/>
          <w:kern w:val="0"/>
          <w:lang w:eastAsia="pt-BR"/>
          <w14:ligatures w14:val="none"/>
        </w:rPr>
      </w:pPr>
    </w:p>
    <w:p w14:paraId="5A89A74F" w14:textId="06261B95" w:rsidR="00D53681" w:rsidRPr="00D53681" w:rsidRDefault="002C1023" w:rsidP="00D53681">
      <w:pPr>
        <w:spacing w:after="0" w:line="240" w:lineRule="auto"/>
        <w:ind w:left="205" w:right="710"/>
        <w:jc w:val="right"/>
        <w:rPr>
          <w:rFonts w:ascii="Times New Roman" w:eastAsia="Times New Roman" w:hAnsi="Times New Roman" w:cs="Times New Roman"/>
          <w:kern w:val="0"/>
          <w:lang w:eastAsia="pt-BR"/>
          <w14:ligatures w14:val="none"/>
        </w:rPr>
      </w:pPr>
      <w:r>
        <w:rPr>
          <w:rFonts w:ascii="Times New Roman" w:eastAsia="Times New Roman" w:hAnsi="Times New Roman" w:cs="Times New Roman"/>
          <w:color w:val="000000"/>
          <w:kern w:val="0"/>
          <w:lang w:eastAsia="pt-BR"/>
          <w14:ligatures w14:val="none"/>
        </w:rPr>
        <w:t>Anna Carolina da Silva Medeiros</w:t>
      </w:r>
      <w:r w:rsidR="00D53681">
        <w:rPr>
          <w:rFonts w:ascii="Times New Roman" w:eastAsia="Times New Roman" w:hAnsi="Times New Roman" w:cs="Times New Roman"/>
          <w:color w:val="000000"/>
          <w:kern w:val="0"/>
          <w:lang w:eastAsia="pt-BR"/>
          <w14:ligatures w14:val="none"/>
        </w:rPr>
        <w:t>¹</w:t>
      </w:r>
      <w:r w:rsidR="00D53681" w:rsidRPr="00D53681">
        <w:rPr>
          <w:rFonts w:ascii="Times New Roman" w:eastAsia="Times New Roman" w:hAnsi="Times New Roman" w:cs="Times New Roman"/>
          <w:color w:val="000000"/>
          <w:kern w:val="0"/>
          <w:lang w:eastAsia="pt-BR"/>
          <w14:ligatures w14:val="none"/>
        </w:rPr>
        <w:t xml:space="preserve">, </w:t>
      </w:r>
      <w:r>
        <w:rPr>
          <w:rFonts w:ascii="Times New Roman" w:hAnsi="Times New Roman" w:cs="Times New Roman"/>
        </w:rPr>
        <w:t xml:space="preserve">Dayane </w:t>
      </w:r>
      <w:proofErr w:type="spellStart"/>
      <w:r>
        <w:rPr>
          <w:rFonts w:ascii="Times New Roman" w:hAnsi="Times New Roman" w:cs="Times New Roman"/>
        </w:rPr>
        <w:t>Carolyne</w:t>
      </w:r>
      <w:proofErr w:type="spellEnd"/>
      <w:r>
        <w:rPr>
          <w:rFonts w:ascii="Times New Roman" w:hAnsi="Times New Roman" w:cs="Times New Roman"/>
        </w:rPr>
        <w:t xml:space="preserve"> da Silva Santana</w:t>
      </w:r>
      <w:r w:rsidRPr="00B9653C">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Eliny</w:t>
      </w:r>
      <w:proofErr w:type="spellEnd"/>
      <w:r>
        <w:rPr>
          <w:rFonts w:ascii="Times New Roman" w:hAnsi="Times New Roman" w:cs="Times New Roman"/>
        </w:rPr>
        <w:t xml:space="preserve"> dos Santos Silva</w:t>
      </w:r>
      <w:r>
        <w:rPr>
          <w:rFonts w:ascii="Times New Roman" w:hAnsi="Times New Roman" w:cs="Times New Roman"/>
          <w:vertAlign w:val="superscript"/>
        </w:rPr>
        <w:t>3</w:t>
      </w:r>
      <w:r w:rsidRPr="00CA5F0E">
        <w:rPr>
          <w:rFonts w:ascii="Times New Roman" w:hAnsi="Times New Roman" w:cs="Times New Roman"/>
        </w:rPr>
        <w:t xml:space="preserve">; </w:t>
      </w:r>
      <w:proofErr w:type="spellStart"/>
      <w:r>
        <w:rPr>
          <w:rFonts w:ascii="Times New Roman" w:hAnsi="Times New Roman" w:cs="Times New Roman"/>
        </w:rPr>
        <w:t>Raiany</w:t>
      </w:r>
      <w:proofErr w:type="spellEnd"/>
      <w:r>
        <w:rPr>
          <w:rFonts w:ascii="Times New Roman" w:hAnsi="Times New Roman" w:cs="Times New Roman"/>
        </w:rPr>
        <w:t xml:space="preserve"> Larissa da Silva Farias</w:t>
      </w:r>
      <w:r>
        <w:rPr>
          <w:rFonts w:ascii="Times New Roman" w:hAnsi="Times New Roman" w:cs="Times New Roman"/>
          <w:vertAlign w:val="superscript"/>
        </w:rPr>
        <w:t>4</w:t>
      </w:r>
      <w:r w:rsidRPr="00CA5F0E">
        <w:rPr>
          <w:rFonts w:ascii="Times New Roman" w:hAnsi="Times New Roman" w:cs="Times New Roman"/>
        </w:rPr>
        <w:t xml:space="preserve">; </w:t>
      </w:r>
      <w:r>
        <w:rPr>
          <w:rFonts w:ascii="Times New Roman" w:hAnsi="Times New Roman" w:cs="Times New Roman"/>
        </w:rPr>
        <w:t>Renata Carolina de Lima Silva</w:t>
      </w:r>
      <w:r>
        <w:rPr>
          <w:rFonts w:ascii="Times New Roman" w:hAnsi="Times New Roman" w:cs="Times New Roman"/>
          <w:vertAlign w:val="superscript"/>
        </w:rPr>
        <w:t>5</w:t>
      </w:r>
      <w:r w:rsidRPr="00CA5F0E">
        <w:rPr>
          <w:rFonts w:ascii="Times New Roman" w:hAnsi="Times New Roman" w:cs="Times New Roman"/>
        </w:rPr>
        <w:t xml:space="preserve">; </w:t>
      </w:r>
      <w:r>
        <w:rPr>
          <w:rFonts w:ascii="Times New Roman" w:hAnsi="Times New Roman" w:cs="Times New Roman"/>
        </w:rPr>
        <w:t>Marcela Côrte Real Fernandes</w:t>
      </w:r>
      <w:r>
        <w:rPr>
          <w:rFonts w:ascii="Times New Roman" w:hAnsi="Times New Roman" w:cs="Times New Roman"/>
          <w:vertAlign w:val="superscript"/>
        </w:rPr>
        <w:t>6</w:t>
      </w:r>
      <w:r>
        <w:rPr>
          <w:rFonts w:ascii="Times New Roman" w:hAnsi="Times New Roman" w:cs="Times New Roman"/>
        </w:rPr>
        <w:t>; Maria Luísa Alves Lins</w:t>
      </w:r>
      <w:r>
        <w:rPr>
          <w:rFonts w:ascii="Times New Roman" w:hAnsi="Times New Roman" w:cs="Times New Roman"/>
          <w:vertAlign w:val="superscript"/>
        </w:rPr>
        <w:t>7</w:t>
      </w:r>
      <w:r>
        <w:rPr>
          <w:rFonts w:ascii="Times New Roman" w:hAnsi="Times New Roman" w:cs="Times New Roman"/>
        </w:rPr>
        <w:t>; Ricardo Eugenio Varela Ayres de Melo</w:t>
      </w:r>
      <w:r>
        <w:rPr>
          <w:rFonts w:ascii="Times New Roman" w:hAnsi="Times New Roman" w:cs="Times New Roman"/>
          <w:vertAlign w:val="superscript"/>
        </w:rPr>
        <w:t>8</w:t>
      </w:r>
      <w:r>
        <w:rPr>
          <w:rFonts w:ascii="Times New Roman" w:hAnsi="Times New Roman" w:cs="Times New Roman"/>
        </w:rPr>
        <w:t>.</w:t>
      </w:r>
    </w:p>
    <w:p w14:paraId="6DE46C3F" w14:textId="77777777" w:rsidR="00D53681" w:rsidRPr="00D53681" w:rsidRDefault="00D53681" w:rsidP="00D53681">
      <w:pPr>
        <w:spacing w:after="0" w:line="240" w:lineRule="auto"/>
        <w:rPr>
          <w:rFonts w:ascii="Times New Roman" w:eastAsia="Times New Roman" w:hAnsi="Times New Roman" w:cs="Times New Roman"/>
          <w:kern w:val="0"/>
          <w:lang w:eastAsia="pt-BR"/>
          <w14:ligatures w14:val="none"/>
        </w:rPr>
      </w:pPr>
    </w:p>
    <w:p w14:paraId="28FC960B" w14:textId="585C93D1" w:rsidR="004223FD" w:rsidRPr="004223FD" w:rsidRDefault="004223FD" w:rsidP="004223FD">
      <w:pPr>
        <w:spacing w:after="0" w:line="240" w:lineRule="auto"/>
        <w:rPr>
          <w:rFonts w:ascii="Times New Roman" w:eastAsia="Times New Roman" w:hAnsi="Times New Roman" w:cs="Times New Roman"/>
          <w:color w:val="000000"/>
          <w:kern w:val="0"/>
          <w:lang w:eastAsia="pt-BR"/>
          <w14:ligatures w14:val="none"/>
        </w:rPr>
      </w:pPr>
      <w:r w:rsidRPr="004223FD">
        <w:rPr>
          <w:rFonts w:ascii="Times New Roman" w:eastAsia="Times New Roman" w:hAnsi="Times New Roman" w:cs="Times New Roman"/>
          <w:color w:val="000000"/>
          <w:kern w:val="0"/>
          <w:vertAlign w:val="superscript"/>
          <w:lang w:eastAsia="pt-BR"/>
          <w14:ligatures w14:val="none"/>
        </w:rPr>
        <w:t>1,2,3,4</w:t>
      </w:r>
      <w:r>
        <w:rPr>
          <w:rFonts w:ascii="Times New Roman" w:eastAsia="Times New Roman" w:hAnsi="Times New Roman" w:cs="Times New Roman"/>
          <w:color w:val="000000"/>
          <w:kern w:val="0"/>
          <w:vertAlign w:val="superscript"/>
          <w:lang w:eastAsia="pt-BR"/>
          <w14:ligatures w14:val="none"/>
        </w:rPr>
        <w:t>,5</w:t>
      </w:r>
      <w:r w:rsidRPr="004223FD">
        <w:rPr>
          <w:rFonts w:ascii="Times New Roman" w:eastAsia="Times New Roman" w:hAnsi="Times New Roman" w:cs="Times New Roman"/>
          <w:color w:val="000000"/>
          <w:kern w:val="0"/>
          <w:lang w:eastAsia="pt-BR"/>
          <w14:ligatures w14:val="none"/>
        </w:rPr>
        <w:t xml:space="preserve"> Graduanda em Odontologia pelo Centro Universitário </w:t>
      </w:r>
      <w:proofErr w:type="spellStart"/>
      <w:r w:rsidRPr="004223FD">
        <w:rPr>
          <w:rFonts w:ascii="Times New Roman" w:eastAsia="Times New Roman" w:hAnsi="Times New Roman" w:cs="Times New Roman"/>
          <w:color w:val="000000"/>
          <w:kern w:val="0"/>
          <w:lang w:eastAsia="pt-BR"/>
          <w14:ligatures w14:val="none"/>
        </w:rPr>
        <w:t>Facol</w:t>
      </w:r>
      <w:proofErr w:type="spellEnd"/>
      <w:r w:rsidRPr="004223FD">
        <w:rPr>
          <w:rFonts w:ascii="Times New Roman" w:eastAsia="Times New Roman" w:hAnsi="Times New Roman" w:cs="Times New Roman"/>
          <w:color w:val="000000"/>
          <w:kern w:val="0"/>
          <w:lang w:eastAsia="pt-BR"/>
          <w14:ligatures w14:val="none"/>
        </w:rPr>
        <w:t xml:space="preserve"> – UNIFACOL, Vitória de Santo Antão, Pernambuco, Brasil.</w:t>
      </w:r>
    </w:p>
    <w:p w14:paraId="7D14E807" w14:textId="2D3CCAF7" w:rsidR="004223FD" w:rsidRPr="004223FD" w:rsidRDefault="004223FD" w:rsidP="004223FD">
      <w:pPr>
        <w:spacing w:after="0" w:line="240" w:lineRule="auto"/>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vertAlign w:val="superscript"/>
          <w:lang w:eastAsia="pt-BR"/>
          <w14:ligatures w14:val="none"/>
        </w:rPr>
        <w:t>6</w:t>
      </w:r>
      <w:r w:rsidRPr="004223FD">
        <w:rPr>
          <w:rFonts w:ascii="Times New Roman" w:eastAsia="Times New Roman" w:hAnsi="Times New Roman" w:cs="Times New Roman"/>
          <w:color w:val="000000"/>
          <w:kern w:val="0"/>
          <w:lang w:eastAsia="pt-BR"/>
          <w14:ligatures w14:val="none"/>
        </w:rPr>
        <w:t xml:space="preserve"> Doutora em Clínica Integrada pela UFPE; Docente da UNIFACOL.</w:t>
      </w:r>
    </w:p>
    <w:p w14:paraId="2616520D" w14:textId="26E863E2" w:rsidR="004223FD" w:rsidRPr="004223FD" w:rsidRDefault="004223FD" w:rsidP="004223FD">
      <w:pPr>
        <w:spacing w:after="0" w:line="240" w:lineRule="auto"/>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vertAlign w:val="superscript"/>
          <w:lang w:eastAsia="pt-BR"/>
          <w14:ligatures w14:val="none"/>
        </w:rPr>
        <w:t>7</w:t>
      </w:r>
      <w:r w:rsidRPr="004223FD">
        <w:rPr>
          <w:rFonts w:ascii="Times New Roman" w:eastAsia="Times New Roman" w:hAnsi="Times New Roman" w:cs="Times New Roman"/>
          <w:color w:val="000000"/>
          <w:kern w:val="0"/>
          <w:lang w:eastAsia="pt-BR"/>
          <w14:ligatures w14:val="none"/>
        </w:rPr>
        <w:t xml:space="preserve"> Especialista em Harmonização Orofacial; Docente da UNIFACOL.</w:t>
      </w:r>
    </w:p>
    <w:p w14:paraId="2492F5DF" w14:textId="34EF2EC6" w:rsidR="004223FD" w:rsidRDefault="004223FD" w:rsidP="004223FD">
      <w:pPr>
        <w:spacing w:after="0" w:line="240" w:lineRule="auto"/>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vertAlign w:val="superscript"/>
          <w:lang w:eastAsia="pt-BR"/>
          <w14:ligatures w14:val="none"/>
        </w:rPr>
        <w:t>8</w:t>
      </w:r>
      <w:r w:rsidRPr="004223FD">
        <w:rPr>
          <w:rFonts w:ascii="Times New Roman" w:eastAsia="Times New Roman" w:hAnsi="Times New Roman" w:cs="Times New Roman"/>
          <w:color w:val="000000"/>
          <w:kern w:val="0"/>
          <w:lang w:eastAsia="pt-BR"/>
          <w14:ligatures w14:val="none"/>
        </w:rPr>
        <w:t xml:space="preserve"> Doutor em Cirurgia e Traumatologia Buco Maxilo Facial pela PUC/RS; Docente da UNIFACOL.</w:t>
      </w:r>
    </w:p>
    <w:p w14:paraId="43018BEB" w14:textId="77777777" w:rsidR="00D53681" w:rsidRPr="00D53681" w:rsidRDefault="00D53681" w:rsidP="00D53681">
      <w:pPr>
        <w:spacing w:after="0" w:line="240" w:lineRule="auto"/>
        <w:rPr>
          <w:rFonts w:ascii="Times New Roman" w:eastAsia="Times New Roman" w:hAnsi="Times New Roman" w:cs="Times New Roman"/>
          <w:kern w:val="0"/>
          <w:lang w:eastAsia="pt-BR"/>
          <w14:ligatures w14:val="none"/>
        </w:rPr>
      </w:pPr>
    </w:p>
    <w:p w14:paraId="133C756A" w14:textId="01F1D636" w:rsidR="00D53681" w:rsidRPr="00D53681" w:rsidRDefault="004223FD" w:rsidP="004223FD">
      <w:pPr>
        <w:spacing w:after="240" w:line="240" w:lineRule="auto"/>
        <w:jc w:val="center"/>
        <w:rPr>
          <w:rFonts w:ascii="Times New Roman" w:eastAsia="Times New Roman" w:hAnsi="Times New Roman" w:cs="Times New Roman"/>
          <w:kern w:val="0"/>
          <w:lang w:eastAsia="pt-BR"/>
          <w14:ligatures w14:val="none"/>
        </w:rPr>
      </w:pPr>
      <w:r>
        <w:rPr>
          <w:rFonts w:ascii="Times New Roman" w:eastAsia="Times New Roman" w:hAnsi="Times New Roman" w:cs="Times New Roman"/>
          <w:color w:val="000000"/>
          <w:kern w:val="0"/>
          <w:lang w:eastAsia="pt-BR"/>
          <w14:ligatures w14:val="none"/>
        </w:rPr>
        <w:t>Carolmedeiros1908@gmail.com</w:t>
      </w:r>
    </w:p>
    <w:p w14:paraId="27038B06" w14:textId="1A61425C" w:rsidR="00FA2036" w:rsidRDefault="00FA2036" w:rsidP="00FA2036">
      <w:pPr>
        <w:spacing w:after="0" w:line="360" w:lineRule="auto"/>
        <w:jc w:val="both"/>
        <w:rPr>
          <w:rFonts w:ascii="Times New Roman" w:eastAsia="Times New Roman" w:hAnsi="Times New Roman" w:cs="Times New Roman"/>
          <w:color w:val="000000"/>
          <w:lang w:eastAsia="pt-BR"/>
        </w:rPr>
      </w:pPr>
      <w:r w:rsidRPr="004A5DB2">
        <w:rPr>
          <w:rFonts w:ascii="Times New Roman" w:eastAsia="Times New Roman" w:hAnsi="Times New Roman" w:cs="Times New Roman"/>
          <w:b/>
          <w:bCs/>
          <w:color w:val="000000"/>
          <w:lang w:eastAsia="pt-BR"/>
        </w:rPr>
        <w:t>Introdução:</w:t>
      </w:r>
      <w:r w:rsidRPr="004A5DB2">
        <w:rPr>
          <w:rFonts w:ascii="Times New Roman" w:eastAsia="Times New Roman" w:hAnsi="Times New Roman" w:cs="Times New Roman"/>
          <w:color w:val="000000"/>
          <w:lang w:eastAsia="pt-BR"/>
        </w:rPr>
        <w:t xml:space="preserve"> As fraturas mandibulares são uma das lesões faciais mais frequentes, por consequência da sua posição e proeminência. </w:t>
      </w:r>
      <w:r>
        <w:rPr>
          <w:rFonts w:ascii="Times New Roman" w:eastAsia="Times New Roman" w:hAnsi="Times New Roman" w:cs="Times New Roman"/>
          <w:color w:val="000000"/>
          <w:lang w:eastAsia="pt-BR"/>
        </w:rPr>
        <w:t>Recentemente,</w:t>
      </w:r>
      <w:r w:rsidRPr="004A5DB2">
        <w:rPr>
          <w:rFonts w:ascii="Times New Roman" w:eastAsia="Times New Roman" w:hAnsi="Times New Roman" w:cs="Times New Roman"/>
          <w:color w:val="000000"/>
          <w:lang w:eastAsia="pt-BR"/>
        </w:rPr>
        <w:t xml:space="preserve"> avanço</w:t>
      </w:r>
      <w:r>
        <w:rPr>
          <w:rFonts w:ascii="Times New Roman" w:eastAsia="Times New Roman" w:hAnsi="Times New Roman" w:cs="Times New Roman"/>
          <w:color w:val="000000"/>
          <w:lang w:eastAsia="pt-BR"/>
        </w:rPr>
        <w:t>s</w:t>
      </w:r>
      <w:r w:rsidRPr="004A5DB2">
        <w:rPr>
          <w:rFonts w:ascii="Times New Roman" w:eastAsia="Times New Roman" w:hAnsi="Times New Roman" w:cs="Times New Roman"/>
          <w:color w:val="000000"/>
          <w:lang w:eastAsia="pt-BR"/>
        </w:rPr>
        <w:t xml:space="preserve"> no diagnóstico e tratamento dessas fraturas permitiram uma melhora significativa nos resultados clínicos, reduzindo o tempo de recuperação e complicações. O tratamento adequado dessas fraturas é essencial para restaurar a anatomia</w:t>
      </w:r>
      <w:r>
        <w:rPr>
          <w:rFonts w:ascii="Times New Roman" w:eastAsia="Times New Roman" w:hAnsi="Times New Roman" w:cs="Times New Roman"/>
          <w:color w:val="000000"/>
          <w:lang w:eastAsia="pt-BR"/>
        </w:rPr>
        <w:t xml:space="preserve">, </w:t>
      </w:r>
      <w:r w:rsidRPr="004A5DB2">
        <w:rPr>
          <w:rFonts w:ascii="Times New Roman" w:eastAsia="Times New Roman" w:hAnsi="Times New Roman" w:cs="Times New Roman"/>
          <w:color w:val="000000"/>
          <w:lang w:eastAsia="pt-BR"/>
        </w:rPr>
        <w:t xml:space="preserve">garantir a função mastigatória e a estética facial. </w:t>
      </w:r>
      <w:r w:rsidRPr="004A5DB2">
        <w:rPr>
          <w:rFonts w:ascii="Times New Roman" w:eastAsia="Times New Roman" w:hAnsi="Times New Roman" w:cs="Times New Roman"/>
          <w:b/>
          <w:bCs/>
          <w:color w:val="000000"/>
          <w:lang w:eastAsia="pt-BR"/>
        </w:rPr>
        <w:t>Objetivo:</w:t>
      </w:r>
      <w:r w:rsidRPr="004A5DB2">
        <w:rPr>
          <w:rFonts w:ascii="Times New Roman" w:eastAsia="Times New Roman" w:hAnsi="Times New Roman" w:cs="Times New Roman"/>
          <w:color w:val="000000"/>
          <w:lang w:eastAsia="pt-BR"/>
        </w:rPr>
        <w:t xml:space="preserve"> O objetivo dess</w:t>
      </w:r>
      <w:r>
        <w:rPr>
          <w:rFonts w:ascii="Times New Roman" w:eastAsia="Times New Roman" w:hAnsi="Times New Roman" w:cs="Times New Roman"/>
          <w:color w:val="000000"/>
          <w:lang w:eastAsia="pt-BR"/>
        </w:rPr>
        <w:t xml:space="preserve">e trabalho </w:t>
      </w:r>
      <w:r w:rsidRPr="004A5DB2">
        <w:rPr>
          <w:rFonts w:ascii="Times New Roman" w:eastAsia="Times New Roman" w:hAnsi="Times New Roman" w:cs="Times New Roman"/>
          <w:color w:val="000000"/>
          <w:lang w:eastAsia="pt-BR"/>
        </w:rPr>
        <w:t xml:space="preserve">é analisar os principais avanços no tratamento cirúrgico das fraturas mandibulares, </w:t>
      </w:r>
      <w:r>
        <w:rPr>
          <w:rFonts w:ascii="Times New Roman" w:eastAsia="Times New Roman" w:hAnsi="Times New Roman" w:cs="Times New Roman"/>
          <w:color w:val="000000"/>
          <w:lang w:eastAsia="pt-BR"/>
        </w:rPr>
        <w:t>com</w:t>
      </w:r>
      <w:r w:rsidRPr="004A5DB2">
        <w:rPr>
          <w:rFonts w:ascii="Times New Roman" w:eastAsia="Times New Roman" w:hAnsi="Times New Roman" w:cs="Times New Roman"/>
          <w:color w:val="000000"/>
          <w:lang w:eastAsia="pt-BR"/>
        </w:rPr>
        <w:t xml:space="preserve"> ênfase em técnicas de fixação, abordagens minimamente invasivas e complicações pós-operatórias. </w:t>
      </w:r>
      <w:r w:rsidRPr="004A5DB2">
        <w:rPr>
          <w:rFonts w:ascii="Times New Roman" w:eastAsia="Times New Roman" w:hAnsi="Times New Roman" w:cs="Times New Roman"/>
          <w:b/>
          <w:bCs/>
          <w:color w:val="000000"/>
          <w:lang w:eastAsia="pt-BR"/>
        </w:rPr>
        <w:t>Metodologia:</w:t>
      </w:r>
      <w:r w:rsidRPr="004A5DB2">
        <w:rPr>
          <w:rFonts w:ascii="Times New Roman" w:eastAsia="Times New Roman" w:hAnsi="Times New Roman" w:cs="Times New Roman"/>
          <w:color w:val="000000"/>
          <w:lang w:eastAsia="pt-BR"/>
        </w:rPr>
        <w:t xml:space="preserve"> Esta revisão de literatura foi realizada através da busca de artigos científicos publicados entre 2019 e 2024, nas bases de dados </w:t>
      </w:r>
      <w:proofErr w:type="spellStart"/>
      <w:r w:rsidRPr="004A5DB2">
        <w:rPr>
          <w:rFonts w:ascii="Times New Roman" w:eastAsia="Times New Roman" w:hAnsi="Times New Roman" w:cs="Times New Roman"/>
          <w:color w:val="000000"/>
          <w:lang w:eastAsia="pt-BR"/>
        </w:rPr>
        <w:t>PubMed</w:t>
      </w:r>
      <w:proofErr w:type="spellEnd"/>
      <w:r w:rsidRPr="004A5DB2">
        <w:rPr>
          <w:rFonts w:ascii="Times New Roman" w:eastAsia="Times New Roman" w:hAnsi="Times New Roman" w:cs="Times New Roman"/>
          <w:color w:val="000000"/>
          <w:lang w:eastAsia="pt-BR"/>
        </w:rPr>
        <w:t xml:space="preserve">, </w:t>
      </w:r>
      <w:proofErr w:type="spellStart"/>
      <w:r w:rsidRPr="004A5DB2">
        <w:rPr>
          <w:rFonts w:ascii="Times New Roman" w:eastAsia="Times New Roman" w:hAnsi="Times New Roman" w:cs="Times New Roman"/>
          <w:color w:val="000000"/>
          <w:lang w:eastAsia="pt-BR"/>
        </w:rPr>
        <w:t>Scielo</w:t>
      </w:r>
      <w:proofErr w:type="spellEnd"/>
      <w:r w:rsidRPr="004A5DB2">
        <w:rPr>
          <w:rFonts w:ascii="Times New Roman" w:eastAsia="Times New Roman" w:hAnsi="Times New Roman" w:cs="Times New Roman"/>
          <w:color w:val="000000"/>
          <w:lang w:eastAsia="pt-BR"/>
        </w:rPr>
        <w:t xml:space="preserve"> e </w:t>
      </w:r>
      <w:proofErr w:type="spellStart"/>
      <w:r w:rsidRPr="004A5DB2">
        <w:rPr>
          <w:rFonts w:ascii="Times New Roman" w:eastAsia="Times New Roman" w:hAnsi="Times New Roman" w:cs="Times New Roman"/>
          <w:color w:val="000000"/>
          <w:lang w:eastAsia="pt-BR"/>
        </w:rPr>
        <w:t>Lilacs</w:t>
      </w:r>
      <w:proofErr w:type="spellEnd"/>
      <w:r w:rsidRPr="004A5DB2">
        <w:rPr>
          <w:rFonts w:ascii="Times New Roman" w:eastAsia="Times New Roman" w:hAnsi="Times New Roman" w:cs="Times New Roman"/>
          <w:color w:val="000000"/>
          <w:lang w:eastAsia="pt-BR"/>
        </w:rPr>
        <w:t xml:space="preserve">. Os artigos selecionados foram aqueles que apresentaram estudos clínicos, ensaios controlados e revisões sistemáticas focados no tratamento cirúrgico das fraturas mandibulares. Estudos duplicados ou que não estavam disponíveis em texto completo foram excluídos. </w:t>
      </w:r>
      <w:r w:rsidRPr="004A5DB2">
        <w:rPr>
          <w:rFonts w:ascii="Times New Roman" w:eastAsia="Times New Roman" w:hAnsi="Times New Roman" w:cs="Times New Roman"/>
          <w:b/>
          <w:bCs/>
          <w:color w:val="000000"/>
          <w:lang w:eastAsia="pt-BR"/>
        </w:rPr>
        <w:t>Resultados:</w:t>
      </w:r>
      <w:r w:rsidRPr="004A5DB2">
        <w:rPr>
          <w:rFonts w:ascii="Times New Roman" w:eastAsia="Times New Roman" w:hAnsi="Times New Roman" w:cs="Times New Roman"/>
          <w:color w:val="000000"/>
          <w:lang w:eastAsia="pt-BR"/>
        </w:rPr>
        <w:t xml:space="preserve"> Existem duas abordagens principais para o tratamento das fraturas mandibulares: a redução aberta e a redução fechada. A redução aberta é utilizada quando é necessário expor diretamente o local da fratura para reposicionar os fragmentos ósseos e garantir um alinhamento preciso. Já a redução fechada é indicada em fraturas menos graves, como algumas fraturas do côndilo, onde não há necessidade de incisão cirúrgica direta.</w:t>
      </w:r>
      <w:r>
        <w:rPr>
          <w:rFonts w:ascii="Times New Roman" w:eastAsia="Times New Roman" w:hAnsi="Times New Roman" w:cs="Times New Roman"/>
          <w:color w:val="000000"/>
          <w:lang w:eastAsia="pt-BR"/>
        </w:rPr>
        <w:t xml:space="preserve"> </w:t>
      </w:r>
      <w:r w:rsidRPr="004A5DB2">
        <w:rPr>
          <w:rFonts w:ascii="Times New Roman" w:eastAsia="Times New Roman" w:hAnsi="Times New Roman" w:cs="Times New Roman"/>
          <w:color w:val="000000"/>
          <w:lang w:eastAsia="pt-BR"/>
        </w:rPr>
        <w:t xml:space="preserve">A decisão entre uma abordagem aberta ou fechada depende de fatores como o tipo de fratura, sua localização e a experiência do cirurgião. Estudos sugerem que as fraturas do côndilo, em particular, podem ser tratadas de forma eficaz com redução fechada, desde que o alinhamento correto possa ser mantido. As técnicas de fixação interna são fundamentais para garantir a estabilidade da fratura durante o processo de cicatrização. Existem várias opções, incluindo placas de reconstrução, placas de compressão e placas em miniatura. A escolha da técnica e do tipo de placa depende da complexidade da fratura e das demandas funcionais do paciente, com o objetivo de alcançar uma consolidação óssea adequada e evitar complicações futuras. Como em qualquer procedimento cirúrgico, o tratamento de fraturas mandibulares pode ser acompanhado por complicações. As infecções são uma preocupação significativa, principalmente em fraturas expostas ou em casos de má higienização bucal. Além disso, fatores como tabagismo e condições sistêmicas podem contribuir para o retardo de consolidação óssea, resultando em prolongamento do tempo de cicatrização ou mesmo na necessidade de novas intervenções cirúrgicas. </w:t>
      </w:r>
      <w:r w:rsidRPr="00A7514C">
        <w:rPr>
          <w:rFonts w:ascii="Times New Roman" w:eastAsia="Times New Roman" w:hAnsi="Times New Roman" w:cs="Times New Roman"/>
          <w:b/>
          <w:bCs/>
          <w:color w:val="000000"/>
          <w:lang w:eastAsia="pt-BR"/>
        </w:rPr>
        <w:t>Conclusão:</w:t>
      </w:r>
      <w:r w:rsidRPr="004A5DB2">
        <w:rPr>
          <w:rFonts w:ascii="Times New Roman" w:eastAsia="Times New Roman" w:hAnsi="Times New Roman" w:cs="Times New Roman"/>
          <w:color w:val="000000"/>
          <w:lang w:eastAsia="pt-BR"/>
        </w:rPr>
        <w:t xml:space="preserve"> Através dos estudos consultados, conclui-se que o tratamento das fraturas mandibulares é desafiador e multifatorial. A escolha da </w:t>
      </w:r>
      <w:r w:rsidRPr="004A5DB2">
        <w:rPr>
          <w:rFonts w:ascii="Times New Roman" w:eastAsia="Times New Roman" w:hAnsi="Times New Roman" w:cs="Times New Roman"/>
          <w:color w:val="000000"/>
          <w:lang w:eastAsia="pt-BR"/>
        </w:rPr>
        <w:lastRenderedPageBreak/>
        <w:t>abordagem cirúrgica e das técnicas de fixação depende de uma análise cuidadosa de cada caso, levando em consideração a localização, a gravidade da fratura e as condições do paciente.</w:t>
      </w:r>
    </w:p>
    <w:p w14:paraId="38F7C7FA" w14:textId="77777777" w:rsidR="00CE4C79" w:rsidRPr="00CE4C79" w:rsidRDefault="00CE4C79" w:rsidP="00CE4C79">
      <w:pPr>
        <w:spacing w:after="0" w:line="360" w:lineRule="auto"/>
        <w:jc w:val="both"/>
        <w:rPr>
          <w:rFonts w:ascii="Times New Roman" w:eastAsia="Times New Roman" w:hAnsi="Times New Roman" w:cs="Times New Roman"/>
          <w:color w:val="000000"/>
          <w:lang w:eastAsia="pt-BR"/>
        </w:rPr>
      </w:pPr>
    </w:p>
    <w:p w14:paraId="54B3FB36" w14:textId="17B1994D" w:rsidR="00CE4C79" w:rsidRDefault="00D53681" w:rsidP="00CE4C79">
      <w:pPr>
        <w:spacing w:after="0" w:line="240" w:lineRule="auto"/>
        <w:rPr>
          <w:rFonts w:ascii="Times New Roman" w:eastAsia="Times New Roman" w:hAnsi="Times New Roman" w:cs="Times New Roman"/>
          <w:color w:val="000000"/>
          <w:lang w:eastAsia="pt-BR"/>
        </w:rPr>
      </w:pPr>
      <w:r w:rsidRPr="00D53681">
        <w:rPr>
          <w:rFonts w:ascii="Times New Roman" w:eastAsia="Times New Roman" w:hAnsi="Times New Roman" w:cs="Times New Roman"/>
          <w:color w:val="000000"/>
          <w:kern w:val="0"/>
          <w:lang w:eastAsia="pt-BR"/>
          <w14:ligatures w14:val="none"/>
        </w:rPr>
        <w:t xml:space="preserve">Palavras-chave: </w:t>
      </w:r>
      <w:r w:rsidR="00FA2036">
        <w:rPr>
          <w:rFonts w:ascii="Times New Roman" w:eastAsia="Times New Roman" w:hAnsi="Times New Roman" w:cs="Times New Roman"/>
          <w:color w:val="000000"/>
          <w:lang w:eastAsia="pt-BR"/>
        </w:rPr>
        <w:t>Consolidação óssea mandibular</w:t>
      </w:r>
      <w:r w:rsidR="00FA2036">
        <w:rPr>
          <w:rFonts w:ascii="Times New Roman" w:eastAsia="Times New Roman" w:hAnsi="Times New Roman" w:cs="Times New Roman"/>
          <w:color w:val="000000"/>
          <w:lang w:eastAsia="pt-BR"/>
        </w:rPr>
        <w:t>.</w:t>
      </w:r>
      <w:r w:rsidR="00FA2036">
        <w:rPr>
          <w:rFonts w:ascii="Times New Roman" w:eastAsia="Times New Roman" w:hAnsi="Times New Roman" w:cs="Times New Roman"/>
          <w:color w:val="000000"/>
          <w:lang w:eastAsia="pt-BR"/>
        </w:rPr>
        <w:t xml:space="preserve"> Fixação interna</w:t>
      </w:r>
      <w:r w:rsidR="00FA2036">
        <w:rPr>
          <w:rFonts w:ascii="Times New Roman" w:eastAsia="Times New Roman" w:hAnsi="Times New Roman" w:cs="Times New Roman"/>
          <w:color w:val="000000"/>
          <w:lang w:eastAsia="pt-BR"/>
        </w:rPr>
        <w:t>.</w:t>
      </w:r>
      <w:r w:rsidR="00FA2036">
        <w:rPr>
          <w:rFonts w:ascii="Times New Roman" w:eastAsia="Times New Roman" w:hAnsi="Times New Roman" w:cs="Times New Roman"/>
          <w:color w:val="000000"/>
          <w:lang w:eastAsia="pt-BR"/>
        </w:rPr>
        <w:t xml:space="preserve"> Trauma facial.</w:t>
      </w:r>
    </w:p>
    <w:p w14:paraId="6F4E6A2F" w14:textId="77777777" w:rsidR="00FA2036" w:rsidRDefault="00FA2036" w:rsidP="00CE4C79">
      <w:pPr>
        <w:spacing w:after="0" w:line="240" w:lineRule="auto"/>
        <w:rPr>
          <w:rFonts w:ascii="Times New Roman" w:eastAsia="Times New Roman" w:hAnsi="Times New Roman" w:cs="Times New Roman"/>
          <w:color w:val="000000"/>
          <w:lang w:eastAsia="pt-BR"/>
        </w:rPr>
      </w:pPr>
    </w:p>
    <w:p w14:paraId="51BCF452" w14:textId="2321ABEB" w:rsidR="00D53681" w:rsidRPr="00D53681" w:rsidRDefault="00D53681" w:rsidP="00CE4C79">
      <w:pPr>
        <w:spacing w:before="51" w:after="0" w:line="240" w:lineRule="auto"/>
        <w:jc w:val="both"/>
        <w:rPr>
          <w:rFonts w:ascii="Times New Roman" w:eastAsia="Times New Roman" w:hAnsi="Times New Roman" w:cs="Times New Roman"/>
          <w:kern w:val="0"/>
          <w:lang w:eastAsia="pt-BR"/>
          <w14:ligatures w14:val="none"/>
        </w:rPr>
      </w:pPr>
      <w:r w:rsidRPr="00D53681">
        <w:rPr>
          <w:rFonts w:ascii="Times New Roman" w:eastAsia="Times New Roman" w:hAnsi="Times New Roman" w:cs="Times New Roman"/>
          <w:color w:val="000000"/>
          <w:kern w:val="0"/>
          <w:lang w:eastAsia="pt-BR"/>
          <w14:ligatures w14:val="none"/>
        </w:rPr>
        <w:t xml:space="preserve">Área Temática: </w:t>
      </w:r>
      <w:r w:rsidR="001C27FF">
        <w:rPr>
          <w:rFonts w:ascii="Times New Roman" w:eastAsia="Times New Roman" w:hAnsi="Times New Roman" w:cs="Times New Roman"/>
          <w:color w:val="000000"/>
          <w:kern w:val="0"/>
          <w:lang w:eastAsia="pt-BR"/>
          <w14:ligatures w14:val="none"/>
        </w:rPr>
        <w:t>Traumas de face.</w:t>
      </w:r>
    </w:p>
    <w:p w14:paraId="3600ACA2" w14:textId="77777777" w:rsidR="00D53681" w:rsidRDefault="00D53681"/>
    <w:sectPr w:rsidR="00D53681" w:rsidSect="008A59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81"/>
    <w:rsid w:val="001C27FF"/>
    <w:rsid w:val="00260F3D"/>
    <w:rsid w:val="002C1023"/>
    <w:rsid w:val="004223FD"/>
    <w:rsid w:val="004743D8"/>
    <w:rsid w:val="005A0B95"/>
    <w:rsid w:val="006525E2"/>
    <w:rsid w:val="007A769C"/>
    <w:rsid w:val="007D2226"/>
    <w:rsid w:val="008A5973"/>
    <w:rsid w:val="00B22E42"/>
    <w:rsid w:val="00CD1482"/>
    <w:rsid w:val="00CE4C79"/>
    <w:rsid w:val="00D53681"/>
    <w:rsid w:val="00E45804"/>
    <w:rsid w:val="00E572E1"/>
    <w:rsid w:val="00EA0B4C"/>
    <w:rsid w:val="00FA2036"/>
    <w:rsid w:val="00FB2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799"/>
  <w15:chartTrackingRefBased/>
  <w15:docId w15:val="{C5768462-8A9C-4E33-84DE-0136C003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3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3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36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36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36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36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36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36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368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368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368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368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368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368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368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368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368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3681"/>
    <w:rPr>
      <w:rFonts w:eastAsiaTheme="majorEastAsia" w:cstheme="majorBidi"/>
      <w:color w:val="272727" w:themeColor="text1" w:themeTint="D8"/>
    </w:rPr>
  </w:style>
  <w:style w:type="paragraph" w:styleId="Ttulo">
    <w:name w:val="Title"/>
    <w:basedOn w:val="Normal"/>
    <w:next w:val="Normal"/>
    <w:link w:val="TtuloChar"/>
    <w:uiPriority w:val="10"/>
    <w:qFormat/>
    <w:rsid w:val="00D53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36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368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368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3681"/>
    <w:pPr>
      <w:spacing w:before="160"/>
      <w:jc w:val="center"/>
    </w:pPr>
    <w:rPr>
      <w:i/>
      <w:iCs/>
      <w:color w:val="404040" w:themeColor="text1" w:themeTint="BF"/>
    </w:rPr>
  </w:style>
  <w:style w:type="character" w:customStyle="1" w:styleId="CitaoChar">
    <w:name w:val="Citação Char"/>
    <w:basedOn w:val="Fontepargpadro"/>
    <w:link w:val="Citao"/>
    <w:uiPriority w:val="29"/>
    <w:rsid w:val="00D53681"/>
    <w:rPr>
      <w:i/>
      <w:iCs/>
      <w:color w:val="404040" w:themeColor="text1" w:themeTint="BF"/>
    </w:rPr>
  </w:style>
  <w:style w:type="paragraph" w:styleId="PargrafodaLista">
    <w:name w:val="List Paragraph"/>
    <w:basedOn w:val="Normal"/>
    <w:uiPriority w:val="34"/>
    <w:qFormat/>
    <w:rsid w:val="00D53681"/>
    <w:pPr>
      <w:ind w:left="720"/>
      <w:contextualSpacing/>
    </w:pPr>
  </w:style>
  <w:style w:type="character" w:styleId="nfaseIntensa">
    <w:name w:val="Intense Emphasis"/>
    <w:basedOn w:val="Fontepargpadro"/>
    <w:uiPriority w:val="21"/>
    <w:qFormat/>
    <w:rsid w:val="00D53681"/>
    <w:rPr>
      <w:i/>
      <w:iCs/>
      <w:color w:val="0F4761" w:themeColor="accent1" w:themeShade="BF"/>
    </w:rPr>
  </w:style>
  <w:style w:type="paragraph" w:styleId="CitaoIntensa">
    <w:name w:val="Intense Quote"/>
    <w:basedOn w:val="Normal"/>
    <w:next w:val="Normal"/>
    <w:link w:val="CitaoIntensaChar"/>
    <w:uiPriority w:val="30"/>
    <w:qFormat/>
    <w:rsid w:val="00D53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3681"/>
    <w:rPr>
      <w:i/>
      <w:iCs/>
      <w:color w:val="0F4761" w:themeColor="accent1" w:themeShade="BF"/>
    </w:rPr>
  </w:style>
  <w:style w:type="character" w:styleId="RefernciaIntensa">
    <w:name w:val="Intense Reference"/>
    <w:basedOn w:val="Fontepargpadro"/>
    <w:uiPriority w:val="32"/>
    <w:qFormat/>
    <w:rsid w:val="00D53681"/>
    <w:rPr>
      <w:b/>
      <w:bCs/>
      <w:smallCaps/>
      <w:color w:val="0F4761" w:themeColor="accent1" w:themeShade="BF"/>
      <w:spacing w:val="5"/>
    </w:rPr>
  </w:style>
  <w:style w:type="paragraph" w:styleId="NormalWeb">
    <w:name w:val="Normal (Web)"/>
    <w:basedOn w:val="Normal"/>
    <w:uiPriority w:val="99"/>
    <w:semiHidden/>
    <w:unhideWhenUsed/>
    <w:rsid w:val="00D5368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99279">
      <w:bodyDiv w:val="1"/>
      <w:marLeft w:val="0"/>
      <w:marRight w:val="0"/>
      <w:marTop w:val="0"/>
      <w:marBottom w:val="0"/>
      <w:divBdr>
        <w:top w:val="none" w:sz="0" w:space="0" w:color="auto"/>
        <w:left w:val="none" w:sz="0" w:space="0" w:color="auto"/>
        <w:bottom w:val="none" w:sz="0" w:space="0" w:color="auto"/>
        <w:right w:val="none" w:sz="0" w:space="0" w:color="auto"/>
      </w:divBdr>
    </w:div>
    <w:div w:id="1033967580">
      <w:bodyDiv w:val="1"/>
      <w:marLeft w:val="0"/>
      <w:marRight w:val="0"/>
      <w:marTop w:val="0"/>
      <w:marBottom w:val="0"/>
      <w:divBdr>
        <w:top w:val="none" w:sz="0" w:space="0" w:color="auto"/>
        <w:left w:val="none" w:sz="0" w:space="0" w:color="auto"/>
        <w:bottom w:val="none" w:sz="0" w:space="0" w:color="auto"/>
        <w:right w:val="none" w:sz="0" w:space="0" w:color="auto"/>
      </w:divBdr>
    </w:div>
    <w:div w:id="15159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maycon douglas rodrigues silva</dc:creator>
  <cp:keywords/>
  <dc:description/>
  <cp:lastModifiedBy>Carolina Medeiros</cp:lastModifiedBy>
  <cp:revision>3</cp:revision>
  <dcterms:created xsi:type="dcterms:W3CDTF">2024-09-13T19:31:00Z</dcterms:created>
  <dcterms:modified xsi:type="dcterms:W3CDTF">2024-09-13T19:35:00Z</dcterms:modified>
</cp:coreProperties>
</file>