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2AA68" w14:textId="77777777" w:rsidR="009B4014" w:rsidRDefault="00E64BAF">
      <w:r>
        <w:rPr>
          <w:noProof/>
          <w:lang w:eastAsia="pt-BR"/>
        </w:rPr>
        <w:drawing>
          <wp:inline distT="0" distB="0" distL="0" distR="0" wp14:anchorId="0528D53F" wp14:editId="0A89770E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E5DCC" w14:textId="75D98E83" w:rsidR="00342DF4" w:rsidRPr="00314D50" w:rsidRDefault="00314D50" w:rsidP="00314D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14D5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ATENDIMENTO EDUCACIONAL ESPECIALIZADO NAS ESCOLAS QUILOMBOLAS E INDÍGENAS: SUPERAÇÃO DE PRECONCEITOS E BARREIRAS</w:t>
      </w:r>
    </w:p>
    <w:p w14:paraId="55113F36" w14:textId="38DF21E4" w:rsidR="00342DF4" w:rsidRDefault="00314D5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Renata Picoli</w:t>
      </w:r>
    </w:p>
    <w:p w14:paraId="11B2EE3C" w14:textId="6808218D" w:rsidR="00342DF4" w:rsidRDefault="00314D5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do Oeste Paulista (Unoeste)</w:t>
      </w:r>
    </w:p>
    <w:p w14:paraId="186A31B1" w14:textId="323EC120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E-mail</w:t>
      </w:r>
      <w:r w:rsid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: renatapicoli777@gmail.com</w:t>
      </w:r>
    </w:p>
    <w:p w14:paraId="79E07935" w14:textId="3ABB90F3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314D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01- </w:t>
      </w:r>
      <w:r w:rsidR="00314D50" w:rsidRPr="00096A3E">
        <w:rPr>
          <w:rFonts w:ascii="Times New Roman" w:eastAsia="Times New Roman" w:hAnsi="Times New Roman" w:cs="Times New Roman"/>
          <w:sz w:val="24"/>
          <w:szCs w:val="24"/>
          <w:lang w:eastAsia="pt-BR"/>
        </w:rPr>
        <w:t>Educação Inclusiva, Acessibilidade e Tecnologia Assistiva</w:t>
      </w:r>
    </w:p>
    <w:p w14:paraId="3396ECAD" w14:textId="609647C3" w:rsidR="00342DF4" w:rsidRPr="00096A3E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314D50" w:rsidRPr="00314D50">
        <w:t xml:space="preserve"> </w:t>
      </w:r>
      <w:r w:rsidR="00314D50" w:rsidRPr="00096A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Atendimento Educacional Especializado</w:t>
      </w:r>
      <w:r w:rsidR="00314D50" w:rsidRPr="00096A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  <w:r w:rsidR="00314D50" w:rsidRPr="00096A3E">
        <w:rPr>
          <w:bCs/>
        </w:rPr>
        <w:t xml:space="preserve"> </w:t>
      </w:r>
      <w:r w:rsidR="00314D50" w:rsidRPr="00096A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Educação Quilombola</w:t>
      </w:r>
      <w:r w:rsidR="00314D50" w:rsidRPr="00096A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  <w:r w:rsidR="00314D50" w:rsidRPr="00096A3E">
        <w:rPr>
          <w:bCs/>
        </w:rPr>
        <w:t xml:space="preserve"> </w:t>
      </w:r>
      <w:r w:rsidR="00314D50" w:rsidRPr="00096A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Educação Indígena</w:t>
      </w:r>
      <w:r w:rsidR="00314D50" w:rsidRPr="00096A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  <w:r w:rsidR="00314D50" w:rsidRPr="00096A3E">
        <w:rPr>
          <w:bCs/>
        </w:rPr>
        <w:t xml:space="preserve"> </w:t>
      </w:r>
      <w:r w:rsidR="00314D50" w:rsidRPr="00096A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Educação Intercultural</w:t>
      </w:r>
      <w:r w:rsidR="00314D50" w:rsidRPr="00096A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  <w:r w:rsidR="00314D50" w:rsidRPr="00096A3E">
        <w:rPr>
          <w:bCs/>
        </w:rPr>
        <w:t xml:space="preserve"> </w:t>
      </w:r>
      <w:r w:rsidR="00314D50" w:rsidRPr="00096A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Educação Inclusiva</w:t>
      </w:r>
      <w:r w:rsidR="00314D50" w:rsidRPr="00096A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40027D98" w14:textId="77777777" w:rsidR="00342DF4" w:rsidRDefault="00342DF4"/>
    <w:p w14:paraId="3A98F467" w14:textId="582F39FD" w:rsidR="00DC79A8" w:rsidRPr="003E709C" w:rsidRDefault="00342DF4" w:rsidP="00096A3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Resumo Expandido</w:t>
      </w:r>
    </w:p>
    <w:p w14:paraId="22AF0BCE" w14:textId="77777777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4D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Introdução</w:t>
      </w:r>
    </w:p>
    <w:p w14:paraId="30649BCE" w14:textId="77777777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O Atendimento Educacional Especializado (AEE), previsto constitucionalmente como ferramenta de inclusão no ensino regular, assume contornos ainda mais complexos quando se trata das escolas quilombolas e indígenas, territórios marcados por diversidade étnica, linguística e histórica. A educação nessas comunidades enfrenta obstáculos igualmente variados: preconceitos estruturais, carência de recursos pedagógicos culturalmente apropriados e falhas na formação docente.</w:t>
      </w:r>
    </w:p>
    <w:p w14:paraId="1EB9E9A2" w14:textId="60FD0DCC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Segundo dados recentes, no contexto indígena, apenas 46% das escolas utilizam materiais em línguas nativas, o que impede que estudantes com deficiência tenham acesso pleno à aprendizagem, resultando na negação tanto do sistema formal de ensino quanto de sua identidade cultural. Nas escolas quilombolas, políticas educacionais ainda não conseguem conciliar acessibilidade física e pedagógica com respeito e valorização da cultura 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local. Esse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cenário reflete uma educação formal que muitas vezes reproduz a lógica colonial, impositiva e homogênea, distante da diversidade cultural e das necessidades específicas dessas populações.</w:t>
      </w:r>
    </w:p>
    <w:p w14:paraId="5D449D61" w14:textId="77777777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4D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Fundamentos Teóricos</w:t>
      </w:r>
    </w:p>
    <w:p w14:paraId="2C566E8D" w14:textId="7453CBC2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fundamentação teórica perpassa os paradigmas da educação inclusiva e intercultural aliada aos Direitos Humanos. A Constituição Federal de 1988 e a LDB asseguram o direito ao AEE, preferencialmente em ambiente escolar 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regular. A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Convenção Internacional sobre os Direitos das Pessoas com Deficiência e seu estatuto correlato, a Lei nº 13.146/2015, reforçam esse 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compromisso. No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campo intercultural, o diálogo entre saberes indígenas e escolaridade formal é essencial. A educação bilíngue e intercultural valoriza a língua materna, saberes tradicionais e cosmovisões locais. </w:t>
      </w:r>
      <w:proofErr w:type="spellStart"/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Candau</w:t>
      </w:r>
      <w:proofErr w:type="spellEnd"/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afirma que o currículo deve ser “intercultural e dialógico”, construído em parceria com as 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comunidades. Além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disso, estudos na área (por exemplo, João Henrique da Silva e Marilda Moraes Garcia Bruno) indicam a necessidade de formação docente que supere as práticas hegemônicas e incorpore olhares interculturais, linguísticos e 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comunitários. A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superação das tensões entre educação especial e escolaridade indígena, por meio de uma (</w:t>
      </w:r>
      <w:proofErr w:type="spellStart"/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re</w:t>
      </w:r>
      <w:proofErr w:type="spellEnd"/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)significação do AEE, é crucia.</w:t>
      </w:r>
    </w:p>
    <w:p w14:paraId="0ADBE8AC" w14:textId="77777777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4D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Metodologia</w:t>
      </w:r>
    </w:p>
    <w:p w14:paraId="3179D2F8" w14:textId="2CA95384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pesquisa se baseia em uma revisão bibliográfica sistemática, utilizando banco de dados acadêmico, legislações, documentos governamentais e estudos de caso. Seguiu-se a estratégia proposta pela metodologia de revisão sistemática: definição de critérios de inclusão/exclusão, levantamento das fontes relevantes (artigos acadêmicos, relatórios oficiais, legislação) e análise crítica dos conteúdos. Foram incluídos também documentos institucionais relativos ao AEE em contextos indígenas e quilombolas, como relatórios do MEC que revelam aporte de R$ 10,6 milhões entre 2023 e 2024 para salas de recursos multifuncionais nessas escolas, além de normas que garantem acessibilidade física e formação continuada em escolas quilombolas e 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indígenas. O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universo pesquisado incluiu trabalhos empíricos, como os desenvolvidos em Dourados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noBreakHyphen/>
        <w:t>MS com quatro professores do AEE em contexto indígena, os de Amambai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noBreakHyphen/>
        <w:t xml:space="preserve">MS (Guarani/Kaiowá) sobre AEE e educação inclusiva indígena, além de textos reflexivos sobre políticas educacionais e desafios no </w:t>
      </w:r>
      <w:proofErr w:type="gramStart"/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norte</w:t>
      </w:r>
      <w:proofErr w:type="gramEnd"/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Amazônia.</w:t>
      </w:r>
    </w:p>
    <w:p w14:paraId="299F4EAF" w14:textId="77777777" w:rsidR="00314D50" w:rsidRDefault="00314D50" w:rsidP="00314D5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14D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Análise de Dados</w:t>
      </w:r>
    </w:p>
    <w:p w14:paraId="7FA43537" w14:textId="284DC6B2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A análise revelou barreiras linguísticas e culturais profundas. A ausência de materiais na língua materna implica uma dupla exclusão — os estudantes se distanciam tanto do sistema formal de ensino quanto da própria identidade. Em contrapartida, a educação intercultural bilíngue, que valoriza a língua e tradição local, demanda uma formação docente sensível e intercultural, essencial para romper esse ciclo de exclusão.</w:t>
      </w:r>
    </w:p>
    <w:p w14:paraId="599A77EA" w14:textId="3D8D93EE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Outro bloco problemático é a formação docente. A maioria dos professores do AEE carece de preparação específica para atuar em contextos quilombolas e indígenas. Essa lacuna formativa resulta em desafios expressivos na avaliação e na intervenção pedagógica adequadas às realidades dessas comunidades, comprometendo a efetividade do atendimento educacional.</w:t>
      </w:r>
    </w:p>
    <w:p w14:paraId="15F72C72" w14:textId="4D4187EA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Paralelamente, a precariedade material e estrutural agrava o quadro: os espaços físicos são inadequados, faltam materiais pedagógicos em línguas indígenas (como o guarani) e até a ausência de sistemas de comunicação em língua de sinais indígena evidencia fragilidades estruturais. Soma-se a isso a escassez de especialistas em educação especial em regiões remotas, como a Amazônia — onde há apenas 0,7 professor de educação especial por 100 mil habitantes, contra uma média nacional de 2,1 por 100 mil. No entanto, políticas públicas como o PDDE SRM têm gerado avanços significativos: entre 2023 e 2024, mais de 500 escolas indígenas foram contempladas com recursos para criação de espaços de inclusão, reforçando o compromisso com acessibilidade plena e formação continuada. Além disso, práticas colaborativas fortalecem a superação dessas barreiras — a Escola Pamáali, por exemplo, exemplifica uma abordagem pedagógica que integra o conhecimento tradicional, pesquisa comunitária e interculturalidade, fomentando transformação e protagonismo local</w:t>
      </w:r>
    </w:p>
    <w:p w14:paraId="4DD8E211" w14:textId="77777777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A2B143F" w14:textId="77777777" w:rsidR="00314D50" w:rsidRDefault="00314D50" w:rsidP="00314D5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14D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Conclusões</w:t>
      </w:r>
    </w:p>
    <w:p w14:paraId="562EC216" w14:textId="0AB1F909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O Atendimento Educacional Especializado (AEE) nas escolas quilombolas e indígenas enfrenta obstáculos profundos — de natureza linguística, pedagógica, estrutural e formativa — muitos deles enraizados em tradições coloniais homogeneizadoras que vulnerabilizam e negligenciam as identidades culturais desses povos. No entanto, podem-se identificar avanços relevantes impulsionados por políticas públicas específicas que alocam recursos para adaptar salas de recursos e garantir o acesso à aprendizagem; por práticas de formação docente crítica e intercultural, capazes de transcender as hegemonias pedagógicas e valorizar saberes locais; por métodos colaborativos e comunitários que coproduzem conhecimento em diálogo com a comunidade; além de modelos escolares culturalmente inspirados, como a Escola Pamáali, que acreditam na educação como potência para fortalecimento cultural e autoestima dos sujeitos.</w:t>
      </w:r>
    </w:p>
    <w:p w14:paraId="5AD8B4F6" w14:textId="39493865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Superar preconceitos e barreiras implica repensar o AEE como um espaço intercultural de justiça social, capaz de integrar diversidade, pertencimento e dignidade. A educação não deve se limitar à inclusão: ela deve promover transformação — reconhecendo que a diferença cultural, longe de representar impedimento, constitui elemento essencial para uma inclusão genuína e significativa.</w:t>
      </w:r>
    </w:p>
    <w:p w14:paraId="6195DDB6" w14:textId="77777777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59AD364" w14:textId="77777777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4D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Referências</w:t>
      </w:r>
    </w:p>
    <w:p w14:paraId="0FAC63FF" w14:textId="77777777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4D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BRASIL.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 Constituição (1988). </w:t>
      </w:r>
      <w:r w:rsidRPr="00314D5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Constituição da República Federativa do Brasil de 1988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. 1988.</w:t>
      </w:r>
    </w:p>
    <w:p w14:paraId="6384D7BF" w14:textId="77777777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4D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BRASIL.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314D5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Lei de Diretrizes e Bases da Educação Nacional (LDB)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. Lei n. 9.394. 1996.</w:t>
      </w:r>
    </w:p>
    <w:p w14:paraId="7A55975F" w14:textId="77777777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4D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SILVA, João Henrique da; BRUNO, Marilda Moraes Garcia.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314D5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Formação de professores para o atendimento educacional especializado em contexto indígena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. 2021</w:t>
      </w:r>
    </w:p>
    <w:p w14:paraId="409D0150" w14:textId="77777777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4D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MARCONI, Marina de Andrade; LAKATOS, Eva Maria.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314D5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Fundamentos de metodologia científica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. 9. ed. São Paulo: Atlas, 2021</w:t>
      </w:r>
    </w:p>
    <w:p w14:paraId="62481FD2" w14:textId="147717C7" w:rsidR="00314D50" w:rsidRPr="00314D50" w:rsidRDefault="00314D50" w:rsidP="00314D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4D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GOVERNO FEDERAL. Ministério da Educação.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314D5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MEC debate atendimento especializado para escolas indígenas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>2025..</w:t>
      </w:r>
      <w:r w:rsidRPr="00314D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Acesso em: 25 jul. 2025.</w:t>
      </w:r>
    </w:p>
    <w:p w14:paraId="18E4F880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342D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591BDF"/>
    <w:multiLevelType w:val="multilevel"/>
    <w:tmpl w:val="03B23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8433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96A3E"/>
    <w:rsid w:val="00314D50"/>
    <w:rsid w:val="00342DF4"/>
    <w:rsid w:val="003B3E13"/>
    <w:rsid w:val="00660186"/>
    <w:rsid w:val="00773D54"/>
    <w:rsid w:val="00941F25"/>
    <w:rsid w:val="009B4014"/>
    <w:rsid w:val="00D7324E"/>
    <w:rsid w:val="00DC79A8"/>
    <w:rsid w:val="00E64BAF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1EB26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1160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Renata Takamori</cp:lastModifiedBy>
  <cp:revision>2</cp:revision>
  <dcterms:created xsi:type="dcterms:W3CDTF">2025-08-26T04:49:00Z</dcterms:created>
  <dcterms:modified xsi:type="dcterms:W3CDTF">2025-08-26T04:49:00Z</dcterms:modified>
</cp:coreProperties>
</file>