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90" w:rsidRDefault="003D0B90" w:rsidP="003D0B90">
      <w:pPr>
        <w:widowControl w:val="0"/>
        <w:autoSpaceDE w:val="0"/>
        <w:autoSpaceDN w:val="0"/>
        <w:adjustRightInd w:val="0"/>
        <w:spacing w:after="0" w:line="360" w:lineRule="auto"/>
        <w:jc w:val="center"/>
        <w:rPr>
          <w:rFonts w:ascii="Arial" w:hAnsi="Arial" w:cs="Arial"/>
          <w:b/>
          <w:sz w:val="28"/>
          <w:szCs w:val="28"/>
        </w:rPr>
      </w:pPr>
      <w:r>
        <w:rPr>
          <w:rFonts w:ascii="Arial" w:hAnsi="Arial" w:cs="Arial"/>
          <w:b/>
          <w:sz w:val="28"/>
          <w:szCs w:val="28"/>
        </w:rPr>
        <w:t>A Iniciativa</w:t>
      </w:r>
      <w:r w:rsidRPr="003D0B90">
        <w:rPr>
          <w:rFonts w:ascii="Arial" w:hAnsi="Arial" w:cs="Arial"/>
          <w:b/>
          <w:sz w:val="28"/>
          <w:szCs w:val="28"/>
        </w:rPr>
        <w:t xml:space="preserve"> Qualityrights </w:t>
      </w:r>
      <w:r>
        <w:rPr>
          <w:rFonts w:ascii="Arial" w:hAnsi="Arial" w:cs="Arial"/>
          <w:b/>
          <w:sz w:val="28"/>
          <w:szCs w:val="28"/>
        </w:rPr>
        <w:t>e a Educação Sobre os Direitos Humanos D</w:t>
      </w:r>
      <w:r w:rsidRPr="003D0B90">
        <w:rPr>
          <w:rFonts w:ascii="Arial" w:hAnsi="Arial" w:cs="Arial"/>
          <w:b/>
          <w:sz w:val="28"/>
          <w:szCs w:val="28"/>
        </w:rPr>
        <w:t>as Pessoas Com Transtornos Mentais</w:t>
      </w:r>
    </w:p>
    <w:p w:rsidR="00EC62C5" w:rsidRDefault="00EC62C5" w:rsidP="003D0B90">
      <w:pPr>
        <w:widowControl w:val="0"/>
        <w:autoSpaceDE w:val="0"/>
        <w:autoSpaceDN w:val="0"/>
        <w:adjustRightInd w:val="0"/>
        <w:spacing w:after="0" w:line="360" w:lineRule="auto"/>
        <w:jc w:val="center"/>
        <w:rPr>
          <w:rFonts w:ascii="Arial" w:hAnsi="Arial" w:cs="Arial"/>
          <w:b/>
          <w:sz w:val="28"/>
          <w:szCs w:val="28"/>
        </w:rPr>
      </w:pPr>
    </w:p>
    <w:p w:rsidR="003D0B90" w:rsidRPr="006B41B1" w:rsidRDefault="003D0B90" w:rsidP="003D0B90">
      <w:pPr>
        <w:widowControl w:val="0"/>
        <w:autoSpaceDE w:val="0"/>
        <w:autoSpaceDN w:val="0"/>
        <w:adjustRightInd w:val="0"/>
        <w:spacing w:after="0" w:line="360" w:lineRule="auto"/>
        <w:jc w:val="center"/>
        <w:rPr>
          <w:rFonts w:ascii="Arial" w:hAnsi="Arial" w:cs="Arial"/>
          <w:b/>
          <w:sz w:val="28"/>
          <w:szCs w:val="28"/>
          <w:lang w:val="en-US"/>
        </w:rPr>
      </w:pPr>
      <w:r w:rsidRPr="006B41B1">
        <w:rPr>
          <w:rFonts w:ascii="Arial" w:hAnsi="Arial" w:cs="Arial"/>
          <w:b/>
          <w:sz w:val="28"/>
          <w:szCs w:val="28"/>
          <w:lang w:val="en-US"/>
        </w:rPr>
        <w:t>The Qualityrights Initiative and Education on the Human Rights of People with Mental Disorders</w:t>
      </w:r>
    </w:p>
    <w:p w:rsidR="00495416" w:rsidRDefault="00652A88" w:rsidP="00495416">
      <w:pPr>
        <w:widowControl w:val="0"/>
        <w:autoSpaceDE w:val="0"/>
        <w:autoSpaceDN w:val="0"/>
        <w:adjustRightInd w:val="0"/>
        <w:spacing w:after="0"/>
        <w:jc w:val="center"/>
        <w:rPr>
          <w:rFonts w:ascii="Arial" w:hAnsi="Arial" w:cs="Arial"/>
          <w:sz w:val="24"/>
          <w:szCs w:val="24"/>
        </w:rPr>
      </w:pPr>
      <w:r>
        <w:rPr>
          <w:rFonts w:ascii="Arial" w:hAnsi="Arial" w:cs="Arial"/>
          <w:sz w:val="24"/>
          <w:szCs w:val="24"/>
        </w:rPr>
        <w:t>Ana Beatriz Zanardo Mion</w:t>
      </w:r>
      <w:r w:rsidR="00495416" w:rsidRPr="00495416">
        <w:rPr>
          <w:rFonts w:ascii="Arial" w:hAnsi="Arial" w:cs="Arial"/>
          <w:sz w:val="24"/>
          <w:szCs w:val="24"/>
          <w:vertAlign w:val="superscript"/>
        </w:rPr>
        <w:t>1</w:t>
      </w:r>
      <w:r w:rsidR="00495416">
        <w:rPr>
          <w:rFonts w:ascii="Arial" w:hAnsi="Arial" w:cs="Arial"/>
          <w:sz w:val="24"/>
          <w:szCs w:val="24"/>
        </w:rPr>
        <w:t xml:space="preserve">, </w:t>
      </w:r>
      <w:r>
        <w:rPr>
          <w:rFonts w:ascii="Arial" w:hAnsi="Arial" w:cs="Arial"/>
          <w:sz w:val="24"/>
          <w:szCs w:val="24"/>
        </w:rPr>
        <w:t>Carla Aparecida Arena Ventura</w:t>
      </w:r>
      <w:r w:rsidR="00495416" w:rsidRPr="00495416">
        <w:rPr>
          <w:rFonts w:ascii="Arial" w:hAnsi="Arial" w:cs="Arial"/>
          <w:sz w:val="24"/>
          <w:szCs w:val="24"/>
          <w:vertAlign w:val="superscript"/>
        </w:rPr>
        <w:t>2</w:t>
      </w:r>
      <w:r w:rsidR="00495416">
        <w:rPr>
          <w:rFonts w:ascii="Arial" w:hAnsi="Arial" w:cs="Arial"/>
          <w:sz w:val="24"/>
          <w:szCs w:val="24"/>
        </w:rPr>
        <w:t xml:space="preserve"> </w:t>
      </w:r>
    </w:p>
    <w:p w:rsidR="00652A88" w:rsidRDefault="00652A88" w:rsidP="00495416">
      <w:pPr>
        <w:spacing w:after="0" w:line="360" w:lineRule="auto"/>
        <w:jc w:val="center"/>
        <w:rPr>
          <w:rFonts w:ascii="Arial" w:hAnsi="Arial" w:cs="Arial"/>
          <w:sz w:val="20"/>
          <w:szCs w:val="20"/>
          <w:vertAlign w:val="superscript"/>
        </w:rPr>
      </w:pPr>
    </w:p>
    <w:p w:rsidR="00495416" w:rsidRDefault="00495416" w:rsidP="00495416">
      <w:pPr>
        <w:spacing w:after="0" w:line="360" w:lineRule="auto"/>
        <w:jc w:val="center"/>
        <w:rPr>
          <w:rFonts w:ascii="Arial" w:hAnsi="Arial" w:cs="Arial"/>
          <w:i/>
          <w:sz w:val="20"/>
          <w:szCs w:val="20"/>
        </w:rPr>
      </w:pPr>
      <w:r w:rsidRPr="00495416">
        <w:rPr>
          <w:rFonts w:ascii="Arial" w:hAnsi="Arial" w:cs="Arial"/>
          <w:sz w:val="20"/>
          <w:szCs w:val="20"/>
          <w:vertAlign w:val="superscript"/>
        </w:rPr>
        <w:t>1</w:t>
      </w:r>
      <w:r>
        <w:rPr>
          <w:rFonts w:ascii="Arial" w:hAnsi="Arial" w:cs="Arial"/>
          <w:i/>
          <w:sz w:val="20"/>
          <w:szCs w:val="20"/>
        </w:rPr>
        <w:t xml:space="preserve"> </w:t>
      </w:r>
      <w:r w:rsidR="00652A88">
        <w:rPr>
          <w:rFonts w:ascii="Arial" w:hAnsi="Arial" w:cs="Arial"/>
          <w:i/>
          <w:sz w:val="20"/>
          <w:szCs w:val="20"/>
        </w:rPr>
        <w:t>Escola de Enfermagem de Ribeirão Preto, Universidade de São Paulo</w:t>
      </w:r>
      <w:r>
        <w:rPr>
          <w:rFonts w:ascii="Arial" w:hAnsi="Arial" w:cs="Arial"/>
          <w:i/>
          <w:sz w:val="20"/>
          <w:szCs w:val="20"/>
        </w:rPr>
        <w:t xml:space="preserve">, </w:t>
      </w:r>
      <w:r w:rsidR="00652A88">
        <w:rPr>
          <w:rFonts w:ascii="Arial" w:hAnsi="Arial" w:cs="Arial"/>
          <w:i/>
          <w:sz w:val="20"/>
          <w:szCs w:val="20"/>
        </w:rPr>
        <w:t>Departamento de Enfermagem Psiquiátrica e Ciências Humanas, Ribeirão Preto</w:t>
      </w:r>
      <w:r w:rsidRPr="00537E6D">
        <w:rPr>
          <w:rFonts w:ascii="Arial" w:hAnsi="Arial" w:cs="Arial"/>
          <w:i/>
          <w:sz w:val="20"/>
          <w:szCs w:val="20"/>
        </w:rPr>
        <w:t xml:space="preserve">, </w:t>
      </w:r>
      <w:r w:rsidR="00652A88">
        <w:rPr>
          <w:rFonts w:ascii="Arial" w:hAnsi="Arial" w:cs="Arial"/>
          <w:i/>
          <w:sz w:val="20"/>
          <w:szCs w:val="20"/>
        </w:rPr>
        <w:t>SP</w:t>
      </w:r>
      <w:r w:rsidRPr="00537E6D">
        <w:rPr>
          <w:rFonts w:ascii="Arial" w:hAnsi="Arial" w:cs="Arial"/>
          <w:i/>
          <w:sz w:val="20"/>
          <w:szCs w:val="20"/>
        </w:rPr>
        <w:t xml:space="preserve">, </w:t>
      </w:r>
      <w:r w:rsidR="00652A88">
        <w:rPr>
          <w:rFonts w:ascii="Arial" w:hAnsi="Arial" w:cs="Arial"/>
          <w:i/>
          <w:sz w:val="20"/>
          <w:szCs w:val="20"/>
        </w:rPr>
        <w:t>Brasil. E-mail: ana.zanardo@usp.br</w:t>
      </w:r>
    </w:p>
    <w:p w:rsidR="00495416" w:rsidRDefault="00495416" w:rsidP="00495416">
      <w:pPr>
        <w:spacing w:after="0" w:line="360" w:lineRule="auto"/>
        <w:jc w:val="center"/>
        <w:rPr>
          <w:rFonts w:ascii="Arial" w:hAnsi="Arial" w:cs="Arial"/>
          <w:i/>
          <w:sz w:val="20"/>
          <w:szCs w:val="20"/>
        </w:rPr>
      </w:pPr>
      <w:r w:rsidRPr="00495416">
        <w:rPr>
          <w:rFonts w:ascii="Arial" w:hAnsi="Arial" w:cs="Arial"/>
          <w:sz w:val="20"/>
          <w:szCs w:val="20"/>
          <w:vertAlign w:val="superscript"/>
        </w:rPr>
        <w:t>2</w:t>
      </w:r>
      <w:r>
        <w:rPr>
          <w:rFonts w:ascii="Arial" w:hAnsi="Arial" w:cs="Arial"/>
          <w:i/>
          <w:sz w:val="20"/>
          <w:szCs w:val="20"/>
        </w:rPr>
        <w:t xml:space="preserve"> </w:t>
      </w:r>
      <w:r w:rsidR="00652A88">
        <w:rPr>
          <w:rFonts w:ascii="Arial" w:hAnsi="Arial" w:cs="Arial"/>
          <w:i/>
          <w:sz w:val="20"/>
          <w:szCs w:val="20"/>
        </w:rPr>
        <w:t>Escola de Enfermagem de Ribeirão Preto, Universidade de São Paulo, Departamento de Enfermagem Psiquiátrica e Ciências Humanas, Ribeirão Preto</w:t>
      </w:r>
      <w:r w:rsidR="00652A88" w:rsidRPr="00537E6D">
        <w:rPr>
          <w:rFonts w:ascii="Arial" w:hAnsi="Arial" w:cs="Arial"/>
          <w:i/>
          <w:sz w:val="20"/>
          <w:szCs w:val="20"/>
        </w:rPr>
        <w:t xml:space="preserve">, </w:t>
      </w:r>
      <w:r w:rsidR="00652A88">
        <w:rPr>
          <w:rFonts w:ascii="Arial" w:hAnsi="Arial" w:cs="Arial"/>
          <w:i/>
          <w:sz w:val="20"/>
          <w:szCs w:val="20"/>
        </w:rPr>
        <w:t>SP</w:t>
      </w:r>
      <w:r w:rsidR="00652A88" w:rsidRPr="00537E6D">
        <w:rPr>
          <w:rFonts w:ascii="Arial" w:hAnsi="Arial" w:cs="Arial"/>
          <w:i/>
          <w:sz w:val="20"/>
          <w:szCs w:val="20"/>
        </w:rPr>
        <w:t xml:space="preserve">, </w:t>
      </w:r>
      <w:r w:rsidR="00652A88">
        <w:rPr>
          <w:rFonts w:ascii="Arial" w:hAnsi="Arial" w:cs="Arial"/>
          <w:i/>
          <w:sz w:val="20"/>
          <w:szCs w:val="20"/>
        </w:rPr>
        <w:t>Brasil. E-mail: caaventu@eerp.usp.br</w:t>
      </w:r>
    </w:p>
    <w:p w:rsidR="00495416" w:rsidRDefault="00495416" w:rsidP="00495416">
      <w:pPr>
        <w:widowControl w:val="0"/>
        <w:tabs>
          <w:tab w:val="left" w:pos="5212"/>
        </w:tabs>
        <w:autoSpaceDE w:val="0"/>
        <w:autoSpaceDN w:val="0"/>
        <w:adjustRightInd w:val="0"/>
        <w:spacing w:after="0" w:line="360" w:lineRule="auto"/>
        <w:rPr>
          <w:rFonts w:ascii="Arial" w:hAnsi="Arial" w:cs="Arial"/>
          <w:b/>
          <w:sz w:val="24"/>
          <w:szCs w:val="24"/>
        </w:rPr>
      </w:pPr>
    </w:p>
    <w:p w:rsidR="003D0B90" w:rsidRDefault="00495416" w:rsidP="003D0B90">
      <w:pPr>
        <w:jc w:val="both"/>
        <w:rPr>
          <w:rFonts w:ascii="Arial" w:hAnsi="Arial" w:cs="Arial"/>
          <w:b/>
        </w:rPr>
      </w:pPr>
      <w:r w:rsidRPr="00495416">
        <w:rPr>
          <w:rFonts w:ascii="Arial" w:hAnsi="Arial" w:cs="Arial"/>
          <w:b/>
        </w:rPr>
        <w:t xml:space="preserve">Resumo. </w:t>
      </w:r>
      <w:r w:rsidR="003D0B90" w:rsidRPr="003D0B90">
        <w:rPr>
          <w:rFonts w:ascii="Arial" w:hAnsi="Arial" w:cs="Arial"/>
        </w:rPr>
        <w:t xml:space="preserve">Trata-se de estudo de revisão da literatura com objetivo de </w:t>
      </w:r>
      <w:r w:rsidR="006B41B1">
        <w:rPr>
          <w:rFonts w:ascii="Arial" w:hAnsi="Arial" w:cs="Arial"/>
        </w:rPr>
        <w:t>r</w:t>
      </w:r>
      <w:r w:rsidR="003D0B90" w:rsidRPr="003D0B90">
        <w:rPr>
          <w:rFonts w:ascii="Arial" w:hAnsi="Arial" w:cs="Arial"/>
        </w:rPr>
        <w:t xml:space="preserve">esponder a seguinte questão norteadora: “O programa </w:t>
      </w:r>
      <w:r w:rsidR="003D0B90" w:rsidRPr="003D0B90">
        <w:rPr>
          <w:rFonts w:ascii="Arial" w:hAnsi="Arial" w:cs="Arial"/>
          <w:i/>
        </w:rPr>
        <w:t>QualityRights</w:t>
      </w:r>
      <w:r w:rsidR="003D0B90" w:rsidRPr="003D0B90">
        <w:rPr>
          <w:rFonts w:ascii="Arial" w:hAnsi="Arial" w:cs="Arial"/>
        </w:rPr>
        <w:t xml:space="preserve"> está sendo utilizado como ferramenta para a educação sobre os direitos humanos das pessoas com transtornos mentais?”. Com base nos achados, foi visto que o treinamento </w:t>
      </w:r>
      <w:r w:rsidR="003D0B90" w:rsidRPr="003D0B90">
        <w:rPr>
          <w:rFonts w:ascii="Arial" w:hAnsi="Arial" w:cs="Arial"/>
          <w:i/>
        </w:rPr>
        <w:t>QualityRights</w:t>
      </w:r>
      <w:r w:rsidR="003D0B90" w:rsidRPr="003D0B90">
        <w:rPr>
          <w:rFonts w:ascii="Arial" w:hAnsi="Arial" w:cs="Arial"/>
        </w:rPr>
        <w:t xml:space="preserve"> pode ser uma ferramenta útil na redução de práticas coercitivas. Além disso, para melhorar a qualidade e a segurança do atendimento em serviços de saúde mental e reduzir o uso de medidas restritivas, é recomendado utilizar o treinamento de pessoal liderado pela OMS. Diante disso, a Iniciativa </w:t>
      </w:r>
      <w:r w:rsidR="003D0B90" w:rsidRPr="006B41B1">
        <w:rPr>
          <w:rFonts w:ascii="Arial" w:hAnsi="Arial" w:cs="Arial"/>
          <w:i/>
        </w:rPr>
        <w:t>QualityRights</w:t>
      </w:r>
      <w:r w:rsidR="003D0B90" w:rsidRPr="003D0B90">
        <w:rPr>
          <w:rFonts w:ascii="Arial" w:hAnsi="Arial" w:cs="Arial"/>
        </w:rPr>
        <w:t xml:space="preserve"> da OMS vem se mostrando uma importante ferramenta para educação em Direitos Humanos das pessoas com transtornos mentais.</w:t>
      </w:r>
      <w:r w:rsidR="003D0B90" w:rsidRPr="00E87D69">
        <w:rPr>
          <w:rFonts w:ascii="Arial" w:hAnsi="Arial" w:cs="Arial"/>
          <w:sz w:val="24"/>
          <w:szCs w:val="24"/>
        </w:rPr>
        <w:t xml:space="preserve"> </w:t>
      </w:r>
    </w:p>
    <w:p w:rsidR="00495416" w:rsidRPr="00495416" w:rsidRDefault="00495416" w:rsidP="00495416">
      <w:pPr>
        <w:widowControl w:val="0"/>
        <w:tabs>
          <w:tab w:val="left" w:pos="5212"/>
        </w:tabs>
        <w:autoSpaceDE w:val="0"/>
        <w:autoSpaceDN w:val="0"/>
        <w:adjustRightInd w:val="0"/>
        <w:spacing w:after="0" w:line="360" w:lineRule="auto"/>
        <w:rPr>
          <w:rFonts w:ascii="Arial" w:hAnsi="Arial" w:cs="Arial"/>
        </w:rPr>
      </w:pPr>
      <w:r w:rsidRPr="00495416">
        <w:rPr>
          <w:rFonts w:ascii="Arial" w:hAnsi="Arial" w:cs="Arial"/>
          <w:b/>
        </w:rPr>
        <w:t xml:space="preserve">Palavras-chaves: </w:t>
      </w:r>
      <w:r w:rsidR="003D0B90">
        <w:rPr>
          <w:rFonts w:ascii="Arial" w:hAnsi="Arial" w:cs="Arial"/>
        </w:rPr>
        <w:t>Saúde mental</w:t>
      </w:r>
      <w:r>
        <w:rPr>
          <w:rFonts w:ascii="Arial" w:hAnsi="Arial" w:cs="Arial"/>
        </w:rPr>
        <w:t xml:space="preserve">; </w:t>
      </w:r>
      <w:r w:rsidR="003D0B90">
        <w:rPr>
          <w:rFonts w:ascii="Arial" w:hAnsi="Arial" w:cs="Arial"/>
        </w:rPr>
        <w:t>Direitos humanos</w:t>
      </w:r>
      <w:r>
        <w:rPr>
          <w:rFonts w:ascii="Arial" w:hAnsi="Arial" w:cs="Arial"/>
        </w:rPr>
        <w:t xml:space="preserve">; </w:t>
      </w:r>
      <w:r w:rsidR="003D0B90">
        <w:rPr>
          <w:rFonts w:ascii="Arial" w:hAnsi="Arial" w:cs="Arial"/>
        </w:rPr>
        <w:t>Educação</w:t>
      </w:r>
      <w:r>
        <w:rPr>
          <w:rFonts w:ascii="Arial" w:hAnsi="Arial" w:cs="Arial"/>
        </w:rPr>
        <w:t>.</w:t>
      </w:r>
    </w:p>
    <w:p w:rsidR="00495416" w:rsidRDefault="00495416" w:rsidP="00495416">
      <w:pPr>
        <w:widowControl w:val="0"/>
        <w:tabs>
          <w:tab w:val="left" w:pos="5212"/>
        </w:tabs>
        <w:autoSpaceDE w:val="0"/>
        <w:autoSpaceDN w:val="0"/>
        <w:adjustRightInd w:val="0"/>
        <w:spacing w:after="0" w:line="360" w:lineRule="auto"/>
        <w:rPr>
          <w:rFonts w:ascii="Arial" w:hAnsi="Arial" w:cs="Arial"/>
          <w:b/>
          <w:sz w:val="24"/>
          <w:szCs w:val="24"/>
        </w:rPr>
      </w:pPr>
    </w:p>
    <w:p w:rsidR="00495416" w:rsidRPr="00163582" w:rsidRDefault="00495416" w:rsidP="00495416">
      <w:pPr>
        <w:widowControl w:val="0"/>
        <w:tabs>
          <w:tab w:val="left" w:pos="5212"/>
        </w:tabs>
        <w:autoSpaceDE w:val="0"/>
        <w:autoSpaceDN w:val="0"/>
        <w:adjustRightInd w:val="0"/>
        <w:spacing w:after="0" w:line="360" w:lineRule="auto"/>
        <w:rPr>
          <w:rFonts w:ascii="Arial" w:hAnsi="Arial" w:cs="Arial"/>
          <w:b/>
          <w:sz w:val="24"/>
          <w:szCs w:val="24"/>
        </w:rPr>
      </w:pPr>
      <w:r w:rsidRPr="00163582">
        <w:rPr>
          <w:rFonts w:ascii="Arial" w:hAnsi="Arial" w:cs="Arial"/>
          <w:b/>
          <w:sz w:val="24"/>
          <w:szCs w:val="24"/>
        </w:rPr>
        <w:t>1. Introdução</w:t>
      </w:r>
    </w:p>
    <w:p w:rsidR="00652A88" w:rsidRDefault="00652A88" w:rsidP="00652A88">
      <w:pPr>
        <w:spacing w:line="360" w:lineRule="auto"/>
        <w:jc w:val="both"/>
        <w:rPr>
          <w:rFonts w:ascii="Arial" w:hAnsi="Arial" w:cs="Arial"/>
          <w:sz w:val="24"/>
          <w:szCs w:val="24"/>
        </w:rPr>
      </w:pPr>
      <w:r w:rsidRPr="00652A88">
        <w:rPr>
          <w:rFonts w:ascii="Arial" w:hAnsi="Arial" w:cs="Arial"/>
          <w:sz w:val="24"/>
          <w:szCs w:val="24"/>
        </w:rPr>
        <w:t xml:space="preserve">Como todos os ramos da saúde, a psiquiatria é uma disciplina orientada em torno de certos conjuntos de problemas que as pessoas apresentam e que se relacionam com condições de saúde que envolvem mudanças na emoção, pensamento ou comportamento </w:t>
      </w:r>
      <w:r>
        <w:rPr>
          <w:rFonts w:ascii="Arial" w:hAnsi="Arial" w:cs="Arial"/>
          <w:sz w:val="24"/>
          <w:szCs w:val="24"/>
        </w:rPr>
        <w:t>(ou a combinação entre elas)</w:t>
      </w:r>
      <w:r w:rsidRPr="00652A88">
        <w:rPr>
          <w:rFonts w:ascii="Arial" w:hAnsi="Arial" w:cs="Arial"/>
          <w:sz w:val="24"/>
          <w:szCs w:val="24"/>
        </w:rPr>
        <w:fldChar w:fldCharType="begin" w:fldLock="1"/>
      </w:r>
      <w:r w:rsidR="003D0B90">
        <w:rPr>
          <w:rFonts w:ascii="Arial" w:hAnsi="Arial" w:cs="Arial"/>
          <w:sz w:val="24"/>
          <w:szCs w:val="24"/>
        </w:rPr>
        <w:instrText>ADDIN CSL_CITATION {"citationItems":[{"id":"ITEM-1","itemData":{"DOI":"10.1002/wps.20375","ISSN":"17238617","author":[{"dropping-particle":"","family":"Borsboom","given":"Denny","non-dropping-particle":"","parse-names":false,"suffix":""}],"container-title":"World Psychiatry","id":"ITEM-1","issue":"1","issued":{"date-parts":[["2017","2"]]},"page":"5-13","title":"A network theory of mental disorders","type":"article-journal","volume":"16"},"uris":["http://www.mendeley.com/documents/?uuid=985b9fad-1d6a-4bce-9967-9150ff45e50b"]}],"mendeley":{"formattedCitation":"&lt;sup&gt;1&lt;/sup&gt;","plainTextFormattedCitation":"1","previouslyFormattedCitation":"&lt;sup&gt;1&lt;/sup&gt;"},"properties":{"noteIndex":0},"schema":"https://github.com/citation-style-language/schema/raw/master/csl-citation.json"}</w:instrText>
      </w:r>
      <w:r w:rsidRPr="00652A88">
        <w:rPr>
          <w:rFonts w:ascii="Arial" w:hAnsi="Arial" w:cs="Arial"/>
          <w:sz w:val="24"/>
          <w:szCs w:val="24"/>
        </w:rPr>
        <w:fldChar w:fldCharType="separate"/>
      </w:r>
      <w:r w:rsidR="003D0B90" w:rsidRPr="003D0B90">
        <w:rPr>
          <w:rFonts w:ascii="Arial" w:hAnsi="Arial" w:cs="Arial"/>
          <w:noProof/>
          <w:sz w:val="24"/>
          <w:szCs w:val="24"/>
          <w:vertAlign w:val="superscript"/>
        </w:rPr>
        <w:t>1</w:t>
      </w:r>
      <w:r w:rsidRPr="00652A88">
        <w:rPr>
          <w:rFonts w:ascii="Arial" w:hAnsi="Arial" w:cs="Arial"/>
          <w:sz w:val="24"/>
          <w:szCs w:val="24"/>
        </w:rPr>
        <w:fldChar w:fldCharType="end"/>
      </w:r>
      <w:r w:rsidRPr="00652A88">
        <w:rPr>
          <w:rFonts w:ascii="Arial" w:hAnsi="Arial" w:cs="Arial"/>
          <w:sz w:val="24"/>
          <w:szCs w:val="24"/>
        </w:rPr>
        <w:t xml:space="preserve">. </w:t>
      </w:r>
      <w:r w:rsidR="003C2450">
        <w:rPr>
          <w:rFonts w:ascii="Arial" w:hAnsi="Arial" w:cs="Arial"/>
          <w:sz w:val="24"/>
          <w:szCs w:val="24"/>
        </w:rPr>
        <w:t>A diferença deste ramo da saúde para os demais é que</w:t>
      </w:r>
      <w:r w:rsidRPr="00652A88">
        <w:rPr>
          <w:rFonts w:ascii="Arial" w:hAnsi="Arial" w:cs="Arial"/>
          <w:sz w:val="24"/>
          <w:szCs w:val="24"/>
        </w:rPr>
        <w:t xml:space="preserve"> pessoas com transtornos mentais e comportamentais enfrentam várias restrições de acesso a serviços especializados de saúde mental. As condições gerais de saúde associadas às limitações dos vínculos de apoio social, e à existência de estigma e discriminação, bem como as dificuldades enfrentadas para o exercício de direitos políticos, civis e sociais desses indivíduos, resultam em uma situação de crescente vulnerabilida</w:t>
      </w:r>
      <w:r w:rsidR="003D0B90">
        <w:rPr>
          <w:rFonts w:ascii="Arial" w:hAnsi="Arial" w:cs="Arial"/>
          <w:sz w:val="24"/>
          <w:szCs w:val="24"/>
        </w:rPr>
        <w:t>de para este grupo da população</w:t>
      </w:r>
      <w:r w:rsidRPr="00652A88">
        <w:rPr>
          <w:rFonts w:ascii="Arial" w:hAnsi="Arial" w:cs="Arial"/>
          <w:sz w:val="24"/>
          <w:szCs w:val="24"/>
        </w:rPr>
        <w:fldChar w:fldCharType="begin" w:fldLock="1"/>
      </w:r>
      <w:r w:rsidR="003D0B90">
        <w:rPr>
          <w:rFonts w:ascii="Arial" w:hAnsi="Arial" w:cs="Arial"/>
          <w:sz w:val="24"/>
          <w:szCs w:val="24"/>
        </w:rPr>
        <w:instrText>ADDIN CSL_CITATION {"citationItems":[{"id":"ITEM-1","itemData":{"DOI":"10.1016/j.apnu.2020.09.010","ISSN":"08839417","author":[{"dropping-particle":"","family":"Zanardo","given":"Ana Beatriz Rizzo","non-dropping-particle":"","parse-names":false,"suffix":""},{"dropping-particle":"","family":"Rodríguez","given":"Anna Maria Meyer Maciel","non-dropping-particle":"","parse-names":false,"suffix":""},{"dropping-particle":"","family":"Ventura","given":"Carla Aparecida Arena","non-dropping-particle":"","parse-names":false,"suffix":""}],"container-title":"Archives of Psychiatric Nursing","id":"ITEM-1","issue":"1","issued":{"date-parts":[["2021","2"]]},"page":"49-55","title":"Living conditions of persons with mental and behavioral disorders in a psychiatric hospital, São Paulo, Brazil","type":"article-journal","volume":"35"},"uris":["http://www.mendeley.com/documents/?uuid=11617987-79b1-4cc0-9832-386d1c9b2fa2"]}],"mendeley":{"formattedCitation":"&lt;sup&gt;2&lt;/sup&gt;","plainTextFormattedCitation":"2","previouslyFormattedCitation":"&lt;sup&gt;2&lt;/sup&gt;"},"properties":{"noteIndex":0},"schema":"https://github.com/citation-style-language/schema/raw/master/csl-citation.json"}</w:instrText>
      </w:r>
      <w:r w:rsidRPr="00652A88">
        <w:rPr>
          <w:rFonts w:ascii="Arial" w:hAnsi="Arial" w:cs="Arial"/>
          <w:sz w:val="24"/>
          <w:szCs w:val="24"/>
        </w:rPr>
        <w:fldChar w:fldCharType="separate"/>
      </w:r>
      <w:r w:rsidR="003D0B90" w:rsidRPr="003D0B90">
        <w:rPr>
          <w:rFonts w:ascii="Arial" w:hAnsi="Arial" w:cs="Arial"/>
          <w:noProof/>
          <w:sz w:val="24"/>
          <w:szCs w:val="24"/>
          <w:vertAlign w:val="superscript"/>
        </w:rPr>
        <w:t>2</w:t>
      </w:r>
      <w:r w:rsidRPr="00652A88">
        <w:rPr>
          <w:rFonts w:ascii="Arial" w:hAnsi="Arial" w:cs="Arial"/>
          <w:sz w:val="24"/>
          <w:szCs w:val="24"/>
        </w:rPr>
        <w:fldChar w:fldCharType="end"/>
      </w:r>
      <w:r w:rsidRPr="00652A88">
        <w:rPr>
          <w:rFonts w:ascii="Arial" w:hAnsi="Arial" w:cs="Arial"/>
          <w:sz w:val="24"/>
          <w:szCs w:val="24"/>
        </w:rPr>
        <w:t xml:space="preserve">.  </w:t>
      </w:r>
    </w:p>
    <w:p w:rsidR="00652A88" w:rsidRPr="00652A88" w:rsidRDefault="00652A88" w:rsidP="00652A88">
      <w:pPr>
        <w:spacing w:line="360" w:lineRule="auto"/>
        <w:jc w:val="both"/>
        <w:rPr>
          <w:rFonts w:ascii="Arial" w:hAnsi="Arial" w:cs="Arial"/>
          <w:sz w:val="24"/>
          <w:szCs w:val="24"/>
        </w:rPr>
      </w:pPr>
      <w:r w:rsidRPr="00652A88">
        <w:rPr>
          <w:rFonts w:ascii="Arial" w:hAnsi="Arial" w:cs="Arial"/>
          <w:sz w:val="24"/>
          <w:szCs w:val="24"/>
        </w:rPr>
        <w:lastRenderedPageBreak/>
        <w:t xml:space="preserve">A espiral de que os mais pobres de nossas sociedades correm o maior risco de desenvolver doenças debilitantes e, por sua vez, lhes são negadas oportunidades de emprego geradoras de renda, os aprisiona na pobreza e também retém uma demografia das nações </w:t>
      </w:r>
      <w:r w:rsidR="003D0B90">
        <w:rPr>
          <w:rFonts w:ascii="Arial" w:hAnsi="Arial" w:cs="Arial"/>
          <w:sz w:val="24"/>
          <w:szCs w:val="24"/>
        </w:rPr>
        <w:t>mais pobres do mundo</w:t>
      </w:r>
      <w:r w:rsidRPr="00652A88">
        <w:rPr>
          <w:rFonts w:ascii="Arial" w:hAnsi="Arial" w:cs="Arial"/>
          <w:sz w:val="24"/>
          <w:szCs w:val="24"/>
        </w:rPr>
        <w:fldChar w:fldCharType="begin" w:fldLock="1"/>
      </w:r>
      <w:r w:rsidR="003D0B90">
        <w:rPr>
          <w:rFonts w:ascii="Arial" w:hAnsi="Arial" w:cs="Arial"/>
          <w:sz w:val="24"/>
          <w:szCs w:val="24"/>
        </w:rPr>
        <w:instrText>ADDIN CSL_CITATION {"citationItems":[{"id":"ITEM-1","itemData":{"DOI":"10.1177/1178632917694350","ISSN":"1178-6329","abstract":"This article discusses the provision of mental health services in low- and middle-income countries (LMICs) with a view to understanding the cultural dynamics–how the challenges they pose can be addressed and the opportunities harnessed in specific cultural contexts. The article highlights the need for prioritisation of mental health services by incorporating local population and cultural needs. This can be achieved only through political will and strengthened legislation, improved resource allocation and strategic organisation, integrated packages of care underpinned by professional communication and training, and involvement of patients, informal carers, and the wider community in a therapeutic capacity.","author":[{"dropping-particle":"","family":"Rathod","given":"Shanaya","non-dropping-particle":"","parse-names":false,"suffix":""},{"dropping-particle":"","family":"Pinninti","given":"Narsimha","non-dropping-particle":"","parse-names":false,"suffix":""},{"dropping-particle":"","family":"Irfan","given":"Muhammed","non-dropping-particle":"","parse-names":false,"suffix":""},{"dropping-particle":"","family":"Gorczynski","given":"Paul","non-dropping-particle":"","parse-names":false,"suffix":""},{"dropping-particle":"","family":"Rathod","given":"Pranay","non-dropping-particle":"","parse-names":false,"suffix":""},{"dropping-particle":"","family":"Gega","given":"Lina","non-dropping-particle":"","parse-names":false,"suffix":""},{"dropping-particle":"","family":"Naeem","given":"Farooq","non-dropping-particle":"","parse-names":false,"suffix":""}],"container-title":"Health Services Insights","id":"ITEM-1","issued":{"date-parts":[["2017","1","1"]]},"page":"117863291769435","title":"Mental Health Service Provision in Low- and Middle-Income Countries","type":"article-journal","volume":"10"},"uris":["http://www.mendeley.com/documents/?uuid=255c7cb1-efe4-4683-a28f-5104af81ccdb"]}],"mendeley":{"formattedCitation":"&lt;sup&gt;3&lt;/sup&gt;","plainTextFormattedCitation":"3","previouslyFormattedCitation":"&lt;sup&gt;3&lt;/sup&gt;"},"properties":{"noteIndex":0},"schema":"https://github.com/citation-style-language/schema/raw/master/csl-citation.json"}</w:instrText>
      </w:r>
      <w:r w:rsidRPr="00652A88">
        <w:rPr>
          <w:rFonts w:ascii="Arial" w:hAnsi="Arial" w:cs="Arial"/>
          <w:sz w:val="24"/>
          <w:szCs w:val="24"/>
        </w:rPr>
        <w:fldChar w:fldCharType="separate"/>
      </w:r>
      <w:r w:rsidR="003D0B90" w:rsidRPr="003D0B90">
        <w:rPr>
          <w:rFonts w:ascii="Arial" w:hAnsi="Arial" w:cs="Arial"/>
          <w:noProof/>
          <w:sz w:val="24"/>
          <w:szCs w:val="24"/>
          <w:vertAlign w:val="superscript"/>
        </w:rPr>
        <w:t>3</w:t>
      </w:r>
      <w:r w:rsidRPr="00652A88">
        <w:rPr>
          <w:rFonts w:ascii="Arial" w:hAnsi="Arial" w:cs="Arial"/>
          <w:sz w:val="24"/>
          <w:szCs w:val="24"/>
        </w:rPr>
        <w:fldChar w:fldCharType="end"/>
      </w:r>
      <w:r w:rsidRPr="00652A88">
        <w:rPr>
          <w:rFonts w:ascii="Arial" w:hAnsi="Arial" w:cs="Arial"/>
          <w:sz w:val="24"/>
          <w:szCs w:val="24"/>
        </w:rPr>
        <w:t>. Considerando este cenário, é fundamental que as pessoas com transtornos mentais tenham meios diversos de acesso ao exercício de seus direitos, como forma de lidar com sua crescente vu</w:t>
      </w:r>
      <w:r w:rsidR="003D0B90">
        <w:rPr>
          <w:rFonts w:ascii="Arial" w:hAnsi="Arial" w:cs="Arial"/>
          <w:sz w:val="24"/>
          <w:szCs w:val="24"/>
        </w:rPr>
        <w:t>lnerabilidade e exclusão social</w:t>
      </w:r>
      <w:r w:rsidRPr="00652A88">
        <w:rPr>
          <w:rFonts w:ascii="Arial" w:hAnsi="Arial" w:cs="Arial"/>
          <w:sz w:val="24"/>
          <w:szCs w:val="24"/>
        </w:rPr>
        <w:fldChar w:fldCharType="begin" w:fldLock="1"/>
      </w:r>
      <w:r w:rsidR="003D0B90">
        <w:rPr>
          <w:rFonts w:ascii="Arial" w:hAnsi="Arial" w:cs="Arial"/>
          <w:sz w:val="24"/>
          <w:szCs w:val="24"/>
        </w:rPr>
        <w:instrText>ADDIN CSL_CITATION {"citationItems":[{"id":"ITEM-1","itemData":{"DOI":"10.1016/j.apnu.2020.09.010","ISSN":"08839417","author":[{"dropping-particle":"","family":"Zanardo","given":"Ana Beatriz Rizzo","non-dropping-particle":"","parse-names":false,"suffix":""},{"dropping-particle":"","family":"Rodríguez","given":"Anna Maria Meyer Maciel","non-dropping-particle":"","parse-names":false,"suffix":""},{"dropping-particle":"","family":"Ventura","given":"Carla Aparecida Arena","non-dropping-particle":"","parse-names":false,"suffix":""}],"container-title":"Archives of Psychiatric Nursing","id":"ITEM-1","issue":"1","issued":{"date-parts":[["2021","2"]]},"page":"49-55","title":"Living conditions of persons with mental and behavioral disorders in a psychiatric hospital, São Paulo, Brazil","type":"article-journal","volume":"35"},"uris":["http://www.mendeley.com/documents/?uuid=11617987-79b1-4cc0-9832-386d1c9b2fa2"]}],"mendeley":{"formattedCitation":"&lt;sup&gt;2&lt;/sup&gt;","plainTextFormattedCitation":"2","previouslyFormattedCitation":"&lt;sup&gt;2&lt;/sup&gt;"},"properties":{"noteIndex":0},"schema":"https://github.com/citation-style-language/schema/raw/master/csl-citation.json"}</w:instrText>
      </w:r>
      <w:r w:rsidRPr="00652A88">
        <w:rPr>
          <w:rFonts w:ascii="Arial" w:hAnsi="Arial" w:cs="Arial"/>
          <w:sz w:val="24"/>
          <w:szCs w:val="24"/>
        </w:rPr>
        <w:fldChar w:fldCharType="separate"/>
      </w:r>
      <w:r w:rsidR="003D0B90" w:rsidRPr="003D0B90">
        <w:rPr>
          <w:rFonts w:ascii="Arial" w:hAnsi="Arial" w:cs="Arial"/>
          <w:noProof/>
          <w:sz w:val="24"/>
          <w:szCs w:val="24"/>
          <w:vertAlign w:val="superscript"/>
        </w:rPr>
        <w:t>2</w:t>
      </w:r>
      <w:r w:rsidRPr="00652A88">
        <w:rPr>
          <w:rFonts w:ascii="Arial" w:hAnsi="Arial" w:cs="Arial"/>
          <w:sz w:val="24"/>
          <w:szCs w:val="24"/>
        </w:rPr>
        <w:fldChar w:fldCharType="end"/>
      </w:r>
      <w:r w:rsidRPr="00652A88">
        <w:rPr>
          <w:rFonts w:ascii="Arial" w:hAnsi="Arial" w:cs="Arial"/>
          <w:sz w:val="24"/>
          <w:szCs w:val="24"/>
        </w:rPr>
        <w:t>.</w:t>
      </w:r>
    </w:p>
    <w:p w:rsidR="00652A88" w:rsidRPr="00652A88" w:rsidRDefault="00652A88" w:rsidP="003C2450">
      <w:pPr>
        <w:spacing w:line="360" w:lineRule="auto"/>
        <w:jc w:val="both"/>
        <w:rPr>
          <w:rFonts w:ascii="Arial" w:hAnsi="Arial" w:cs="Arial"/>
          <w:sz w:val="24"/>
          <w:szCs w:val="24"/>
        </w:rPr>
      </w:pPr>
      <w:r w:rsidRPr="00652A88">
        <w:rPr>
          <w:rFonts w:ascii="Arial" w:hAnsi="Arial" w:cs="Arial"/>
          <w:sz w:val="24"/>
          <w:szCs w:val="24"/>
        </w:rPr>
        <w:t>Desse modo, a O</w:t>
      </w:r>
      <w:r w:rsidR="006B41B1">
        <w:rPr>
          <w:rFonts w:ascii="Arial" w:hAnsi="Arial" w:cs="Arial"/>
          <w:sz w:val="24"/>
          <w:szCs w:val="24"/>
        </w:rPr>
        <w:t xml:space="preserve">rganização </w:t>
      </w:r>
      <w:r w:rsidRPr="00652A88">
        <w:rPr>
          <w:rFonts w:ascii="Arial" w:hAnsi="Arial" w:cs="Arial"/>
          <w:sz w:val="24"/>
          <w:szCs w:val="24"/>
        </w:rPr>
        <w:t>M</w:t>
      </w:r>
      <w:r w:rsidR="006B41B1">
        <w:rPr>
          <w:rFonts w:ascii="Arial" w:hAnsi="Arial" w:cs="Arial"/>
          <w:sz w:val="24"/>
          <w:szCs w:val="24"/>
        </w:rPr>
        <w:t xml:space="preserve">undial da </w:t>
      </w:r>
      <w:r w:rsidRPr="00652A88">
        <w:rPr>
          <w:rFonts w:ascii="Arial" w:hAnsi="Arial" w:cs="Arial"/>
          <w:sz w:val="24"/>
          <w:szCs w:val="24"/>
        </w:rPr>
        <w:t>S</w:t>
      </w:r>
      <w:r w:rsidR="006B41B1">
        <w:rPr>
          <w:rFonts w:ascii="Arial" w:hAnsi="Arial" w:cs="Arial"/>
          <w:sz w:val="24"/>
          <w:szCs w:val="24"/>
        </w:rPr>
        <w:t>aúde (OMS)</w:t>
      </w:r>
      <w:r w:rsidRPr="00652A88">
        <w:rPr>
          <w:rFonts w:ascii="Arial" w:hAnsi="Arial" w:cs="Arial"/>
          <w:sz w:val="24"/>
          <w:szCs w:val="24"/>
        </w:rPr>
        <w:t xml:space="preserve"> desenvolveu a iniciativa </w:t>
      </w:r>
      <w:r w:rsidRPr="006B41B1">
        <w:rPr>
          <w:rFonts w:ascii="Arial" w:hAnsi="Arial" w:cs="Arial"/>
          <w:i/>
          <w:sz w:val="24"/>
          <w:szCs w:val="24"/>
        </w:rPr>
        <w:t>QualityRights</w:t>
      </w:r>
      <w:r w:rsidRPr="00652A88">
        <w:rPr>
          <w:rFonts w:ascii="Arial" w:hAnsi="Arial" w:cs="Arial"/>
          <w:sz w:val="24"/>
          <w:szCs w:val="24"/>
        </w:rPr>
        <w:t xml:space="preserve">, com ênfase inicial na promoção de mudanças sustentáveis nas atitudes e práticas no campo da saúde mental e </w:t>
      </w:r>
      <w:r w:rsidR="006B41B1">
        <w:rPr>
          <w:rFonts w:ascii="Arial" w:hAnsi="Arial" w:cs="Arial"/>
          <w:sz w:val="24"/>
          <w:szCs w:val="24"/>
        </w:rPr>
        <w:t>n</w:t>
      </w:r>
      <w:r w:rsidRPr="00652A88">
        <w:rPr>
          <w:rFonts w:ascii="Arial" w:hAnsi="Arial" w:cs="Arial"/>
          <w:sz w:val="24"/>
          <w:szCs w:val="24"/>
        </w:rPr>
        <w:t xml:space="preserve">a garantia do respeito aos direitos humanos das pessoas com problemas de saúde mental e deficiências psicossociais. Uma meta importante da iniciativa </w:t>
      </w:r>
      <w:r w:rsidRPr="006B41B1">
        <w:rPr>
          <w:rFonts w:ascii="Arial" w:hAnsi="Arial" w:cs="Arial"/>
          <w:i/>
          <w:sz w:val="24"/>
          <w:szCs w:val="24"/>
        </w:rPr>
        <w:t>QualityRights</w:t>
      </w:r>
      <w:r w:rsidRPr="00652A88">
        <w:rPr>
          <w:rFonts w:ascii="Arial" w:hAnsi="Arial" w:cs="Arial"/>
          <w:sz w:val="24"/>
          <w:szCs w:val="24"/>
        </w:rPr>
        <w:t xml:space="preserve"> da OMS é fornecer soluções práticas para promover os direitos humanos em todos os sistemas de saúde mental e social e, em particular, apoiar os países - a grande maioria dos quais ratificou a C</w:t>
      </w:r>
      <w:r w:rsidR="006B41B1">
        <w:rPr>
          <w:rFonts w:ascii="Arial" w:hAnsi="Arial" w:cs="Arial"/>
          <w:sz w:val="24"/>
          <w:szCs w:val="24"/>
        </w:rPr>
        <w:t>onvenção dos Direitos das Pessoas com Deficiência (C</w:t>
      </w:r>
      <w:r w:rsidRPr="00652A88">
        <w:rPr>
          <w:rFonts w:ascii="Arial" w:hAnsi="Arial" w:cs="Arial"/>
          <w:sz w:val="24"/>
          <w:szCs w:val="24"/>
        </w:rPr>
        <w:t>DPD</w:t>
      </w:r>
      <w:r w:rsidR="006B41B1">
        <w:rPr>
          <w:rFonts w:ascii="Arial" w:hAnsi="Arial" w:cs="Arial"/>
          <w:sz w:val="24"/>
          <w:szCs w:val="24"/>
        </w:rPr>
        <w:t>)</w:t>
      </w:r>
      <w:r w:rsidRPr="00652A88">
        <w:rPr>
          <w:rFonts w:ascii="Arial" w:hAnsi="Arial" w:cs="Arial"/>
          <w:sz w:val="24"/>
          <w:szCs w:val="24"/>
        </w:rPr>
        <w:t xml:space="preserve"> - a efe</w:t>
      </w:r>
      <w:r w:rsidR="003D0B90">
        <w:rPr>
          <w:rFonts w:ascii="Arial" w:hAnsi="Arial" w:cs="Arial"/>
          <w:sz w:val="24"/>
          <w:szCs w:val="24"/>
        </w:rPr>
        <w:t>tivar os direitos da convenção</w:t>
      </w:r>
      <w:r w:rsidRPr="00652A88">
        <w:rPr>
          <w:rFonts w:ascii="Arial" w:hAnsi="Arial" w:cs="Arial"/>
          <w:sz w:val="24"/>
          <w:szCs w:val="24"/>
        </w:rPr>
        <w:fldChar w:fldCharType="begin" w:fldLock="1"/>
      </w:r>
      <w:r w:rsidR="003D0B90">
        <w:rPr>
          <w:rFonts w:ascii="Arial" w:hAnsi="Arial" w:cs="Arial"/>
          <w:sz w:val="24"/>
          <w:szCs w:val="24"/>
        </w:rPr>
        <w:instrText>ADDIN CSL_CITATION {"citationItems":[{"id":"ITEM-1","itemData":{"ISSN":"2150-4113","PMID":"32669790","author":[{"dropping-particle":"","family":"Funk","given":"Michelle","non-dropping-particle":"","parse-names":false,"suffix":""},{"dropping-particle":"","family":"Bold","given":"Natalie Drew","non-dropping-particle":"","parse-names":false,"suffix":""}],"container-title":"Health and human rights","id":"ITEM-1","issue":"1","issued":{"date-parts":[["2020","6"]]},"page":"69-75","title":"WHO's QualityRights Initiative: Transforming Services and Promoting Rights in Mental Health.","type":"article-journal","volume":"22"},"uris":["http://www.mendeley.com/documents/?uuid=32dea9c6-1127-4779-a721-3111ad550e38"]}],"mendeley":{"formattedCitation":"&lt;sup&gt;4&lt;/sup&gt;","plainTextFormattedCitation":"4","previouslyFormattedCitation":"&lt;sup&gt;4&lt;/sup&gt;"},"properties":{"noteIndex":0},"schema":"https://github.com/citation-style-language/schema/raw/master/csl-citation.json"}</w:instrText>
      </w:r>
      <w:r w:rsidRPr="00652A88">
        <w:rPr>
          <w:rFonts w:ascii="Arial" w:hAnsi="Arial" w:cs="Arial"/>
          <w:sz w:val="24"/>
          <w:szCs w:val="24"/>
        </w:rPr>
        <w:fldChar w:fldCharType="separate"/>
      </w:r>
      <w:r w:rsidR="003D0B90" w:rsidRPr="003D0B90">
        <w:rPr>
          <w:rFonts w:ascii="Arial" w:hAnsi="Arial" w:cs="Arial"/>
          <w:noProof/>
          <w:sz w:val="24"/>
          <w:szCs w:val="24"/>
          <w:vertAlign w:val="superscript"/>
        </w:rPr>
        <w:t>4</w:t>
      </w:r>
      <w:r w:rsidRPr="00652A88">
        <w:rPr>
          <w:rFonts w:ascii="Arial" w:hAnsi="Arial" w:cs="Arial"/>
          <w:sz w:val="24"/>
          <w:szCs w:val="24"/>
        </w:rPr>
        <w:fldChar w:fldCharType="end"/>
      </w:r>
      <w:r w:rsidRPr="00652A88">
        <w:rPr>
          <w:rFonts w:ascii="Arial" w:hAnsi="Arial" w:cs="Arial"/>
          <w:sz w:val="24"/>
          <w:szCs w:val="24"/>
        </w:rPr>
        <w:t>.</w:t>
      </w:r>
    </w:p>
    <w:p w:rsidR="00652A88" w:rsidRDefault="00652A88" w:rsidP="003C2450">
      <w:pPr>
        <w:spacing w:line="360" w:lineRule="auto"/>
        <w:jc w:val="both"/>
        <w:rPr>
          <w:rFonts w:ascii="Arial" w:hAnsi="Arial" w:cs="Arial"/>
          <w:sz w:val="24"/>
          <w:szCs w:val="24"/>
        </w:rPr>
      </w:pPr>
      <w:r w:rsidRPr="00652A88">
        <w:rPr>
          <w:rFonts w:ascii="Arial" w:hAnsi="Arial" w:cs="Arial"/>
          <w:sz w:val="24"/>
          <w:szCs w:val="24"/>
        </w:rPr>
        <w:t xml:space="preserve">Dividido em duas partes, a primeira iniciativa consiste na formatação e divulgação de um “kit de ferramentas” para apoiar os Estados na avaliação e melhoria da qualidade e respeito aos direitos humanos em serviços nacionais, regionais e locais de saúde mental e de assistência social </w:t>
      </w:r>
      <w:r w:rsidRPr="00652A88">
        <w:rPr>
          <w:rFonts w:ascii="Arial" w:hAnsi="Arial" w:cs="Arial"/>
          <w:sz w:val="24"/>
          <w:szCs w:val="24"/>
        </w:rPr>
        <w:fldChar w:fldCharType="begin" w:fldLock="1"/>
      </w:r>
      <w:r w:rsidR="003D0B90">
        <w:rPr>
          <w:rFonts w:ascii="Arial" w:hAnsi="Arial" w:cs="Arial"/>
          <w:sz w:val="24"/>
          <w:szCs w:val="24"/>
        </w:rPr>
        <w:instrText>ADDIN CSL_CITATION {"citationItems":[{"id":"ITEM-1","itemData":{"DOI":"10.25247/2447-861X.2019.n246.p69-82","ISSN":"2447-861X","abstract":"Este ensaio tem por objetivo discutir as limitações morais (KANT, 1980, 1997, 2003) para efetivação dos princípios da política de saúde mental. Para tanto, foram estudados dados obtidos com o projeto Avaliar CAPS Nordeste, uma ação em parceria interinstitucional entre Universidade Federal da Bahia, UFBA, e a Universidade Católica do Salvador, UCSAL cujos objetivos eram mapear a cobertura assistencial e avaliar a situação de CAPS do nordeste do Brasil em relação ao respeito aos direitos humanos de usuários, familiares e profissionais no cotidiano desses Centros de Atenção Psicossocial. Os dados utilizados nesse trabalho referem-se às reclamações de usuários e familiares nesses serviços. Tais dados foram analisados mediante a uma breve revisão de literatura sobre a concepção política dos direitos humanos e a moral que a fundamenta. A análise termina por revelar que são entraves de ordem moral e não necessariamente os políticos ou de ordem prática que impedem a garantida dos direitos humanos nessas instituições.","author":[{"dropping-particle":"","family":"Barbosa","given":"Milena Rocha Nadier","non-dropping-particle":"","parse-names":false,"suffix":""},{"dropping-particle":"","family":"Pitta","given":"Ana Maria Fernandes","non-dropping-particle":"","parse-names":false,"suffix":""}],"container-title":"Cadernos do CEAS: Revista crítica de humanidades","id":"ITEM-1","issue":"246","issued":{"date-parts":[["2019","6","28"]]},"page":"69","title":"A DIGNIDADE HUMANA EM CENTROS DE ATENÇÃO PSICOSSOCIAL DO NORDESTE BRASILEIRO","type":"article-journal"},"uris":["http://www.mendeley.com/documents/?uuid=0642df0f-460c-4ffd-bcb2-1912f02933ec"]}],"mendeley":{"formattedCitation":"&lt;sup&gt;5&lt;/sup&gt;","plainTextFormattedCitation":"5","previouslyFormattedCitation":"&lt;sup&gt;5&lt;/sup&gt;"},"properties":{"noteIndex":0},"schema":"https://github.com/citation-style-language/schema/raw/master/csl-citation.json"}</w:instrText>
      </w:r>
      <w:r w:rsidRPr="00652A88">
        <w:rPr>
          <w:rFonts w:ascii="Arial" w:hAnsi="Arial" w:cs="Arial"/>
          <w:sz w:val="24"/>
          <w:szCs w:val="24"/>
        </w:rPr>
        <w:fldChar w:fldCharType="separate"/>
      </w:r>
      <w:r w:rsidR="003D0B90" w:rsidRPr="003D0B90">
        <w:rPr>
          <w:rFonts w:ascii="Arial" w:hAnsi="Arial" w:cs="Arial"/>
          <w:noProof/>
          <w:sz w:val="24"/>
          <w:szCs w:val="24"/>
          <w:vertAlign w:val="superscript"/>
        </w:rPr>
        <w:t>5</w:t>
      </w:r>
      <w:r w:rsidRPr="00652A88">
        <w:rPr>
          <w:rFonts w:ascii="Arial" w:hAnsi="Arial" w:cs="Arial"/>
          <w:sz w:val="24"/>
          <w:szCs w:val="24"/>
        </w:rPr>
        <w:fldChar w:fldCharType="end"/>
      </w:r>
      <w:r w:rsidRPr="00652A88">
        <w:rPr>
          <w:rFonts w:ascii="Arial" w:hAnsi="Arial" w:cs="Arial"/>
          <w:sz w:val="24"/>
          <w:szCs w:val="24"/>
        </w:rPr>
        <w:t>. A segunda parte da Iniciativa QualityRights refere-se a materiais de treinamento e orientação, que podem ser usados para capacitar profissionais de saúde mental, pessoas com deficiências psicossociais, intelectuais e cognitivas, pessoas qu</w:t>
      </w:r>
      <w:r w:rsidR="00C63DBE">
        <w:rPr>
          <w:rFonts w:ascii="Arial" w:hAnsi="Arial" w:cs="Arial"/>
          <w:sz w:val="24"/>
          <w:szCs w:val="24"/>
        </w:rPr>
        <w:t>e usam serviços de saúde mental e todas as pessoas envolvidas na prestação de cuidados em saúde mental</w:t>
      </w:r>
      <w:r w:rsidRPr="00652A88">
        <w:rPr>
          <w:rFonts w:ascii="Arial" w:hAnsi="Arial" w:cs="Arial"/>
          <w:sz w:val="24"/>
          <w:szCs w:val="24"/>
        </w:rPr>
        <w:fldChar w:fldCharType="begin" w:fldLock="1"/>
      </w:r>
      <w:r w:rsidR="003D0B90">
        <w:rPr>
          <w:rFonts w:ascii="Arial" w:hAnsi="Arial" w:cs="Arial"/>
          <w:sz w:val="24"/>
          <w:szCs w:val="24"/>
        </w:rPr>
        <w:instrText>ADDIN CSL_CITATION {"citationItems":[{"id":"ITEM-1","itemData":{"URL":"https://www.who.int/publications/i/item/who-qualityrights-guidance-and-training-tools","accessed":{"date-parts":[["2021","3","9"]]},"author":[{"dropping-particle":"","family":"WHO","given":"World Health Organization","non-dropping-particle":"","parse-names":false,"suffix":""}],"id":"ITEM-1","issued":{"date-parts":[["2019"]]},"title":"QualityRights materials for training, guidance and transformation","type":"webpage"},"uris":["http://www.mendeley.com/documents/?uuid=3b11ad47-f735-445c-9a03-3b0764b83724"]}],"mendeley":{"formattedCitation":"&lt;sup&gt;6&lt;/sup&gt;","plainTextFormattedCitation":"6","previouslyFormattedCitation":"&lt;sup&gt;6&lt;/sup&gt;"},"properties":{"noteIndex":0},"schema":"https://github.com/citation-style-language/schema/raw/master/csl-citation.json"}</w:instrText>
      </w:r>
      <w:r w:rsidRPr="00652A88">
        <w:rPr>
          <w:rFonts w:ascii="Arial" w:hAnsi="Arial" w:cs="Arial"/>
          <w:sz w:val="24"/>
          <w:szCs w:val="24"/>
        </w:rPr>
        <w:fldChar w:fldCharType="separate"/>
      </w:r>
      <w:r w:rsidR="003D0B90" w:rsidRPr="003D0B90">
        <w:rPr>
          <w:rFonts w:ascii="Arial" w:hAnsi="Arial" w:cs="Arial"/>
          <w:noProof/>
          <w:sz w:val="24"/>
          <w:szCs w:val="24"/>
          <w:vertAlign w:val="superscript"/>
        </w:rPr>
        <w:t>6</w:t>
      </w:r>
      <w:r w:rsidRPr="00652A88">
        <w:rPr>
          <w:rFonts w:ascii="Arial" w:hAnsi="Arial" w:cs="Arial"/>
          <w:sz w:val="24"/>
          <w:szCs w:val="24"/>
        </w:rPr>
        <w:fldChar w:fldCharType="end"/>
      </w:r>
      <w:r w:rsidRPr="00652A88">
        <w:rPr>
          <w:rFonts w:ascii="Arial" w:hAnsi="Arial" w:cs="Arial"/>
          <w:sz w:val="24"/>
          <w:szCs w:val="24"/>
        </w:rPr>
        <w:t>.</w:t>
      </w:r>
      <w:r w:rsidR="003C2450">
        <w:rPr>
          <w:rFonts w:ascii="Arial" w:hAnsi="Arial" w:cs="Arial"/>
          <w:sz w:val="24"/>
          <w:szCs w:val="24"/>
        </w:rPr>
        <w:t xml:space="preserve"> </w:t>
      </w:r>
    </w:p>
    <w:p w:rsidR="003C2450" w:rsidRPr="003C2450" w:rsidRDefault="003C2450" w:rsidP="003C2450">
      <w:pPr>
        <w:spacing w:line="360" w:lineRule="auto"/>
        <w:jc w:val="both"/>
        <w:rPr>
          <w:rFonts w:ascii="Arial" w:hAnsi="Arial" w:cs="Arial"/>
          <w:sz w:val="24"/>
          <w:szCs w:val="24"/>
        </w:rPr>
      </w:pPr>
      <w:r w:rsidRPr="003C2450">
        <w:rPr>
          <w:rFonts w:ascii="Arial" w:hAnsi="Arial" w:cs="Arial"/>
          <w:sz w:val="24"/>
          <w:szCs w:val="24"/>
        </w:rPr>
        <w:t>Com base no exposto, este estudo apresenta como objetivos identificar, avaliar criticamente e sintetizar as evidências sobre como a iniciativa QualityRights pode ser utilizada como ferramenta para a educação sobre os direitos humanos das pessoas com transtornos mentais e melhora da qualidade dos serviços de saúde.</w:t>
      </w:r>
    </w:p>
    <w:p w:rsidR="00495416" w:rsidRDefault="00495416" w:rsidP="00495416">
      <w:pPr>
        <w:spacing w:after="0" w:line="360" w:lineRule="auto"/>
        <w:jc w:val="both"/>
        <w:rPr>
          <w:rFonts w:ascii="Arial" w:hAnsi="Arial" w:cs="Arial"/>
          <w:b/>
          <w:bCs/>
          <w:sz w:val="24"/>
          <w:szCs w:val="24"/>
        </w:rPr>
      </w:pPr>
    </w:p>
    <w:p w:rsidR="00495416" w:rsidRPr="00163582" w:rsidRDefault="00495416" w:rsidP="00495416">
      <w:pPr>
        <w:spacing w:after="0" w:line="360" w:lineRule="auto"/>
        <w:jc w:val="both"/>
        <w:rPr>
          <w:rFonts w:ascii="Arial" w:hAnsi="Arial" w:cs="Arial"/>
          <w:b/>
          <w:bCs/>
          <w:sz w:val="24"/>
          <w:szCs w:val="24"/>
        </w:rPr>
      </w:pPr>
      <w:r>
        <w:rPr>
          <w:rFonts w:ascii="Arial" w:hAnsi="Arial" w:cs="Arial"/>
          <w:b/>
          <w:bCs/>
          <w:sz w:val="24"/>
          <w:szCs w:val="24"/>
        </w:rPr>
        <w:t>2</w:t>
      </w:r>
      <w:r w:rsidRPr="00163582">
        <w:rPr>
          <w:rFonts w:ascii="Arial" w:hAnsi="Arial" w:cs="Arial"/>
          <w:b/>
          <w:bCs/>
          <w:sz w:val="24"/>
          <w:szCs w:val="24"/>
        </w:rPr>
        <w:t>. Método</w:t>
      </w:r>
      <w:r>
        <w:rPr>
          <w:rFonts w:ascii="Arial" w:hAnsi="Arial" w:cs="Arial"/>
          <w:b/>
          <w:bCs/>
          <w:sz w:val="24"/>
          <w:szCs w:val="24"/>
        </w:rPr>
        <w:t>s</w:t>
      </w:r>
    </w:p>
    <w:p w:rsidR="003C2450" w:rsidRPr="00E87D69" w:rsidRDefault="003C2450" w:rsidP="006B41B1">
      <w:pPr>
        <w:spacing w:after="0" w:line="360" w:lineRule="auto"/>
        <w:jc w:val="both"/>
        <w:rPr>
          <w:rFonts w:ascii="Arial" w:hAnsi="Arial" w:cs="Arial"/>
          <w:sz w:val="24"/>
          <w:szCs w:val="24"/>
        </w:rPr>
      </w:pPr>
      <w:r w:rsidRPr="00E87D69">
        <w:rPr>
          <w:rFonts w:ascii="Arial" w:hAnsi="Arial" w:cs="Arial"/>
          <w:sz w:val="24"/>
          <w:szCs w:val="24"/>
        </w:rPr>
        <w:t xml:space="preserve">Trata-se de estudo de revisão da literatura </w:t>
      </w:r>
      <w:r w:rsidR="006B41B1">
        <w:rPr>
          <w:rFonts w:ascii="Arial" w:hAnsi="Arial" w:cs="Arial"/>
          <w:sz w:val="24"/>
          <w:szCs w:val="24"/>
        </w:rPr>
        <w:t>que apresentou a</w:t>
      </w:r>
      <w:r w:rsidRPr="00E87D69">
        <w:rPr>
          <w:rFonts w:ascii="Arial" w:hAnsi="Arial" w:cs="Arial"/>
          <w:sz w:val="24"/>
          <w:szCs w:val="24"/>
        </w:rPr>
        <w:t xml:space="preserve"> seguinte questão norteadora: “</w:t>
      </w:r>
      <w:r w:rsidR="00E87D69">
        <w:rPr>
          <w:rFonts w:ascii="Arial" w:hAnsi="Arial" w:cs="Arial"/>
          <w:sz w:val="24"/>
          <w:szCs w:val="24"/>
        </w:rPr>
        <w:t>O programa</w:t>
      </w:r>
      <w:r w:rsidRPr="00E87D69">
        <w:rPr>
          <w:rFonts w:ascii="Arial" w:hAnsi="Arial" w:cs="Arial"/>
          <w:sz w:val="24"/>
          <w:szCs w:val="24"/>
        </w:rPr>
        <w:t xml:space="preserve"> </w:t>
      </w:r>
      <w:r w:rsidRPr="00E87D69">
        <w:rPr>
          <w:rFonts w:ascii="Arial" w:hAnsi="Arial" w:cs="Arial"/>
          <w:i/>
          <w:sz w:val="24"/>
          <w:szCs w:val="24"/>
        </w:rPr>
        <w:t>QualityRights</w:t>
      </w:r>
      <w:r w:rsidRPr="00E87D69">
        <w:rPr>
          <w:rFonts w:ascii="Arial" w:hAnsi="Arial" w:cs="Arial"/>
          <w:sz w:val="24"/>
          <w:szCs w:val="24"/>
        </w:rPr>
        <w:t xml:space="preserve"> </w:t>
      </w:r>
      <w:r w:rsidR="00C63DBE">
        <w:rPr>
          <w:rFonts w:ascii="Arial" w:hAnsi="Arial" w:cs="Arial"/>
          <w:sz w:val="24"/>
          <w:szCs w:val="24"/>
        </w:rPr>
        <w:t>está sendo</w:t>
      </w:r>
      <w:r w:rsidRPr="00E87D69">
        <w:rPr>
          <w:rFonts w:ascii="Arial" w:hAnsi="Arial" w:cs="Arial"/>
          <w:sz w:val="24"/>
          <w:szCs w:val="24"/>
        </w:rPr>
        <w:t xml:space="preserve"> utilizado como ferramenta para a educação sobre os direitos humanos das pessoas com transtornos mentais?”</w:t>
      </w:r>
    </w:p>
    <w:p w:rsidR="00E87D69" w:rsidRPr="00E87D69" w:rsidRDefault="00E87D69" w:rsidP="00E87D69">
      <w:pPr>
        <w:spacing w:line="360" w:lineRule="auto"/>
        <w:jc w:val="both"/>
        <w:rPr>
          <w:rFonts w:ascii="Arial" w:hAnsi="Arial" w:cs="Arial"/>
          <w:sz w:val="24"/>
          <w:szCs w:val="24"/>
        </w:rPr>
      </w:pPr>
      <w:r w:rsidRPr="00E87D69">
        <w:rPr>
          <w:rFonts w:ascii="Arial" w:hAnsi="Arial" w:cs="Arial"/>
          <w:sz w:val="24"/>
          <w:szCs w:val="24"/>
        </w:rPr>
        <w:t>Nas buscas bibliográficas nas bases de dados foram encontrados 539 artigos, sendo adicionados mais 03 artigos de outras fontes. Dessa forma, foram obtidos 542 artigos no total. Ao final, foram incluídos 09 artigos que responderam à pergunta norteadora da pesquisa.</w:t>
      </w:r>
    </w:p>
    <w:p w:rsidR="00495416" w:rsidRDefault="00C05714" w:rsidP="00495416">
      <w:pPr>
        <w:widowControl w:val="0"/>
        <w:tabs>
          <w:tab w:val="left" w:pos="5212"/>
        </w:tabs>
        <w:autoSpaceDE w:val="0"/>
        <w:autoSpaceDN w:val="0"/>
        <w:adjustRightInd w:val="0"/>
        <w:spacing w:after="0" w:line="360" w:lineRule="auto"/>
        <w:rPr>
          <w:rFonts w:ascii="Arial" w:hAnsi="Arial" w:cs="Arial"/>
          <w:b/>
          <w:bCs/>
          <w:sz w:val="24"/>
          <w:szCs w:val="24"/>
        </w:rPr>
      </w:pPr>
      <w:r>
        <w:rPr>
          <w:rFonts w:ascii="Arial" w:hAnsi="Arial" w:cs="Arial"/>
          <w:b/>
          <w:bCs/>
          <w:sz w:val="24"/>
          <w:szCs w:val="24"/>
        </w:rPr>
        <w:t>3</w:t>
      </w:r>
      <w:r w:rsidR="00495416" w:rsidRPr="00163582">
        <w:rPr>
          <w:rFonts w:ascii="Arial" w:hAnsi="Arial" w:cs="Arial"/>
          <w:b/>
          <w:bCs/>
          <w:sz w:val="24"/>
          <w:szCs w:val="24"/>
        </w:rPr>
        <w:t>. Resultados</w:t>
      </w:r>
      <w:r w:rsidR="00495416">
        <w:rPr>
          <w:rFonts w:ascii="Arial" w:hAnsi="Arial" w:cs="Arial"/>
          <w:b/>
          <w:bCs/>
          <w:sz w:val="24"/>
          <w:szCs w:val="24"/>
        </w:rPr>
        <w:t xml:space="preserve"> e discussão</w:t>
      </w:r>
    </w:p>
    <w:p w:rsidR="00E87D69" w:rsidRPr="00C63DBE" w:rsidRDefault="00E87D69" w:rsidP="00C63DBE">
      <w:pPr>
        <w:spacing w:line="360" w:lineRule="auto"/>
        <w:jc w:val="both"/>
        <w:rPr>
          <w:rFonts w:ascii="Arial" w:hAnsi="Arial" w:cs="Arial"/>
          <w:sz w:val="24"/>
          <w:szCs w:val="24"/>
        </w:rPr>
      </w:pPr>
      <w:r w:rsidRPr="00C63DBE">
        <w:rPr>
          <w:rFonts w:ascii="Arial" w:hAnsi="Arial" w:cs="Arial"/>
          <w:sz w:val="24"/>
          <w:szCs w:val="24"/>
        </w:rPr>
        <w:t xml:space="preserve">Com o propósito de superar os desafios supracitados, avanços importantes foram observados com o kit de ferramentas do </w:t>
      </w:r>
      <w:r w:rsidRPr="006B41B1">
        <w:rPr>
          <w:rFonts w:ascii="Arial" w:hAnsi="Arial" w:cs="Arial"/>
          <w:i/>
          <w:sz w:val="24"/>
          <w:szCs w:val="24"/>
        </w:rPr>
        <w:t>QualityRights</w:t>
      </w:r>
      <w:r w:rsidRPr="00C63DBE">
        <w:rPr>
          <w:rFonts w:ascii="Arial" w:hAnsi="Arial" w:cs="Arial"/>
          <w:sz w:val="24"/>
          <w:szCs w:val="24"/>
        </w:rPr>
        <w:t xml:space="preserve">, que fornece materiais de treinamento para a capacitação de profissionais de saúde e população em geral sobre as disposições </w:t>
      </w:r>
      <w:r w:rsidR="003D0B90">
        <w:rPr>
          <w:rFonts w:ascii="Arial" w:hAnsi="Arial" w:cs="Arial"/>
          <w:sz w:val="24"/>
          <w:szCs w:val="24"/>
        </w:rPr>
        <w:t>da CDPD e o uso de instrumentos</w:t>
      </w:r>
      <w:r w:rsidRPr="00C63DBE">
        <w:rPr>
          <w:rFonts w:ascii="Arial" w:hAnsi="Arial" w:cs="Arial"/>
          <w:sz w:val="24"/>
          <w:szCs w:val="24"/>
        </w:rPr>
        <w:fldChar w:fldCharType="begin" w:fldLock="1"/>
      </w:r>
      <w:r w:rsidR="003D0B90">
        <w:rPr>
          <w:rFonts w:ascii="Arial" w:hAnsi="Arial" w:cs="Arial"/>
          <w:sz w:val="24"/>
          <w:szCs w:val="24"/>
        </w:rPr>
        <w:instrText>ADDIN CSL_CITATION {"citationItems":[{"id":"ITEM-1","itemData":{"DOI":"10.1371/journal.pmed.1002679","ISSN":"1549-1676","author":[{"dropping-particle":"","family":"Mahomed","given":"Faraaz","non-dropping-particle":"","parse-names":false,"suffix":""},{"dropping-particle":"","family":"Stein","given":"Michael Ashley","non-dropping-particle":"","parse-names":false,"suffix":""},{"dropping-particle":"","family":"Patel","given":"Vikram","non-dropping-particle":"","parse-names":false,"suffix":""}],"container-title":"PLOS Medicine","id":"ITEM-1","issue":"10","issued":{"date-parts":[["2018","10","18"]]},"page":"e1002679","title":"Involuntary mental health treatment in the era of the United Nations Convention on the Rights of Persons with Disabilities","type":"article-journal","volume":"15"},"uris":["http://www.mendeley.com/documents/?uuid=1dd18b31-be89-4708-b0a2-4114825ae5eb"]}],"mendeley":{"formattedCitation":"&lt;sup&gt;8&lt;/sup&gt;","plainTextFormattedCitation":"8","previouslyFormattedCitation":"&lt;sup&gt;8&lt;/sup&gt;"},"properties":{"noteIndex":0},"schema":"https://github.com/citation-style-language/schema/raw/master/csl-citation.json"}</w:instrText>
      </w:r>
      <w:r w:rsidRPr="00C63DBE">
        <w:rPr>
          <w:rFonts w:ascii="Arial" w:hAnsi="Arial" w:cs="Arial"/>
          <w:sz w:val="24"/>
          <w:szCs w:val="24"/>
        </w:rPr>
        <w:fldChar w:fldCharType="separate"/>
      </w:r>
      <w:r w:rsidR="003D0B90" w:rsidRPr="003D0B90">
        <w:rPr>
          <w:rFonts w:ascii="Arial" w:hAnsi="Arial" w:cs="Arial"/>
          <w:noProof/>
          <w:sz w:val="24"/>
          <w:szCs w:val="24"/>
          <w:vertAlign w:val="superscript"/>
        </w:rPr>
        <w:t>8</w:t>
      </w:r>
      <w:r w:rsidRPr="00C63DBE">
        <w:rPr>
          <w:rFonts w:ascii="Arial" w:hAnsi="Arial" w:cs="Arial"/>
          <w:sz w:val="24"/>
          <w:szCs w:val="24"/>
        </w:rPr>
        <w:fldChar w:fldCharType="end"/>
      </w:r>
      <w:r w:rsidRPr="00C63DBE">
        <w:rPr>
          <w:rFonts w:ascii="Arial" w:hAnsi="Arial" w:cs="Arial"/>
          <w:sz w:val="24"/>
          <w:szCs w:val="24"/>
        </w:rPr>
        <w:t xml:space="preserve">. O programa de treinamento concentra-se na implementação prática dos direitos humanos estabelecidos na Convenção das Nações Unidas sobre os Direitos das </w:t>
      </w:r>
      <w:r w:rsidR="003D0B90">
        <w:rPr>
          <w:rFonts w:ascii="Arial" w:hAnsi="Arial" w:cs="Arial"/>
          <w:sz w:val="24"/>
          <w:szCs w:val="24"/>
        </w:rPr>
        <w:t>Pessoas com Deficiência (CDPD)</w:t>
      </w:r>
      <w:r w:rsidRPr="00C63DBE">
        <w:rPr>
          <w:rFonts w:ascii="Arial" w:hAnsi="Arial" w:cs="Arial"/>
          <w:sz w:val="24"/>
          <w:szCs w:val="24"/>
        </w:rPr>
        <w:fldChar w:fldCharType="begin" w:fldLock="1"/>
      </w:r>
      <w:r w:rsidR="003D0B90">
        <w:rPr>
          <w:rFonts w:ascii="Arial" w:hAnsi="Arial" w:cs="Arial"/>
          <w:sz w:val="24"/>
          <w:szCs w:val="24"/>
        </w:rPr>
        <w:instrText>ADDIN CSL_CITATION {"citationItems":[{"id":"ITEM-1","itemData":{"DOI":"10.1016/j.jemep.2019.100410","ISSN":"23525525","author":[{"dropping-particle":"","family":"Morrissey","given":"F.E.","non-dropping-particle":"","parse-names":false,"suffix":""}],"container-title":"Ethics, Medicine and Public Health","id":"ITEM-1","issued":{"date-parts":[["2020","4"]]},"page":"100410","title":"An evaluation of attitudinal change towards CRPD rights following delivery of the WHO QualityRights training programme","type":"article-journal","volume":"13"},"uris":["http://www.mendeley.com/documents/?uuid=937f1fd9-8df4-4add-823c-10027437f474"]}],"mendeley":{"formattedCitation":"&lt;sup&gt;9&lt;/sup&gt;","plainTextFormattedCitation":"9","previouslyFormattedCitation":"&lt;sup&gt;9&lt;/sup&gt;"},"properties":{"noteIndex":0},"schema":"https://github.com/citation-style-language/schema/raw/master/csl-citation.json"}</w:instrText>
      </w:r>
      <w:r w:rsidRPr="00C63DBE">
        <w:rPr>
          <w:rFonts w:ascii="Arial" w:hAnsi="Arial" w:cs="Arial"/>
          <w:sz w:val="24"/>
          <w:szCs w:val="24"/>
        </w:rPr>
        <w:fldChar w:fldCharType="separate"/>
      </w:r>
      <w:r w:rsidR="003D0B90" w:rsidRPr="003D0B90">
        <w:rPr>
          <w:rFonts w:ascii="Arial" w:hAnsi="Arial" w:cs="Arial"/>
          <w:noProof/>
          <w:sz w:val="24"/>
          <w:szCs w:val="24"/>
          <w:vertAlign w:val="superscript"/>
        </w:rPr>
        <w:t>9</w:t>
      </w:r>
      <w:r w:rsidRPr="00C63DBE">
        <w:rPr>
          <w:rFonts w:ascii="Arial" w:hAnsi="Arial" w:cs="Arial"/>
          <w:sz w:val="24"/>
          <w:szCs w:val="24"/>
        </w:rPr>
        <w:fldChar w:fldCharType="end"/>
      </w:r>
      <w:r w:rsidRPr="00C63DBE">
        <w:rPr>
          <w:rFonts w:ascii="Arial" w:hAnsi="Arial" w:cs="Arial"/>
          <w:sz w:val="24"/>
          <w:szCs w:val="24"/>
        </w:rPr>
        <w:t xml:space="preserve">. O treinamento </w:t>
      </w:r>
      <w:r w:rsidRPr="00C63DBE">
        <w:rPr>
          <w:rFonts w:ascii="Arial" w:hAnsi="Arial" w:cs="Arial"/>
          <w:i/>
          <w:sz w:val="24"/>
          <w:szCs w:val="24"/>
        </w:rPr>
        <w:t>QualityRights</w:t>
      </w:r>
      <w:r w:rsidRPr="00C63DBE">
        <w:rPr>
          <w:rFonts w:ascii="Arial" w:hAnsi="Arial" w:cs="Arial"/>
          <w:sz w:val="24"/>
          <w:szCs w:val="24"/>
        </w:rPr>
        <w:t xml:space="preserve"> pode ser uma ferramenta útil na redução de práticas coercitivas, pois destaca uma série de etapa</w:t>
      </w:r>
      <w:r w:rsidR="003D0B90">
        <w:rPr>
          <w:rFonts w:ascii="Arial" w:hAnsi="Arial" w:cs="Arial"/>
          <w:sz w:val="24"/>
          <w:szCs w:val="24"/>
        </w:rPr>
        <w:t>s que podem acelerar a reforma</w:t>
      </w:r>
      <w:r w:rsidRPr="00C63DBE">
        <w:rPr>
          <w:rFonts w:ascii="Arial" w:hAnsi="Arial" w:cs="Arial"/>
          <w:sz w:val="24"/>
          <w:szCs w:val="24"/>
        </w:rPr>
        <w:fldChar w:fldCharType="begin" w:fldLock="1"/>
      </w:r>
      <w:r w:rsidR="003D0B90">
        <w:rPr>
          <w:rFonts w:ascii="Arial" w:hAnsi="Arial" w:cs="Arial"/>
          <w:sz w:val="24"/>
          <w:szCs w:val="24"/>
        </w:rPr>
        <w:instrText>ADDIN CSL_CITATION {"citationItems":[{"id":"ITEM-1","itemData":{"DOI":"10.1017/ipm.2020.81","ISSN":"0790-9667","abstract":"The treatment of mental illness is undergoing a paradigm shift, moving away from involuntary treatments towards rights-based, patient-centred care. However, rates of seclusion and restraint in Ireland are on the rise. The World Health Organisation’s QualityRights initiative aims to remove coercion from the practice of mental health care, in order to concord with the Convention on the Rights of Persons with Disabilities. The QualityRights initiative has recently published a training programme, with eight modules designed to be delivered as workshops. Conducting these workshops may reduce coercive practices, and four of the modules may be of particular relevance for Ireland. The ‘Supported decision-making and advance planning’ and the ‘Legal capacity and the right to decide’ modules highlight the need to implement the Assisted Decision-Making (Capacity) Act, 2015, while the ‘Freedom from coercion, violence and abuse’ and ‘Strategies to end seclusion and restraint’ modules describe practical alternatives to some current involuntary treatments.","author":[{"dropping-particle":"","family":"Duffy","given":"R. M.","non-dropping-particle":"","parse-names":false,"suffix":""},{"dropping-particle":"","family":"Kelly","given":"B. D.","non-dropping-particle":"","parse-names":false,"suffix":""}],"container-title":"Irish Journal of Psychological Medicine","id":"ITEM-1","issued":{"date-parts":[["2020","8","17"]]},"page":"1-4","title":"Can the World Health Organisation’s ‘QualityRights’ initiative help reduce coercive practices in psychiatry in Ireland?","type":"article-journal"},"uris":["http://www.mendeley.com/documents/?uuid=43120870-5e1d-4303-b230-023112488038"]}],"mendeley":{"formattedCitation":"&lt;sup&gt;10&lt;/sup&gt;","plainTextFormattedCitation":"10","previouslyFormattedCitation":"&lt;sup&gt;10&lt;/sup&gt;"},"properties":{"noteIndex":0},"schema":"https://github.com/citation-style-language/schema/raw/master/csl-citation.json"}</w:instrText>
      </w:r>
      <w:r w:rsidRPr="00C63DBE">
        <w:rPr>
          <w:rFonts w:ascii="Arial" w:hAnsi="Arial" w:cs="Arial"/>
          <w:sz w:val="24"/>
          <w:szCs w:val="24"/>
        </w:rPr>
        <w:fldChar w:fldCharType="separate"/>
      </w:r>
      <w:r w:rsidR="003D0B90" w:rsidRPr="003D0B90">
        <w:rPr>
          <w:rFonts w:ascii="Arial" w:hAnsi="Arial" w:cs="Arial"/>
          <w:noProof/>
          <w:sz w:val="24"/>
          <w:szCs w:val="24"/>
          <w:vertAlign w:val="superscript"/>
        </w:rPr>
        <w:t>10</w:t>
      </w:r>
      <w:r w:rsidRPr="00C63DBE">
        <w:rPr>
          <w:rFonts w:ascii="Arial" w:hAnsi="Arial" w:cs="Arial"/>
          <w:sz w:val="24"/>
          <w:szCs w:val="24"/>
        </w:rPr>
        <w:fldChar w:fldCharType="end"/>
      </w:r>
      <w:r w:rsidRPr="00C63DBE">
        <w:rPr>
          <w:rFonts w:ascii="Arial" w:hAnsi="Arial" w:cs="Arial"/>
          <w:sz w:val="24"/>
          <w:szCs w:val="24"/>
        </w:rPr>
        <w:t>.</w:t>
      </w:r>
    </w:p>
    <w:p w:rsidR="00C63DBE" w:rsidRPr="00C63DBE" w:rsidRDefault="00C63DBE" w:rsidP="00C63DBE">
      <w:pPr>
        <w:spacing w:line="360" w:lineRule="auto"/>
        <w:jc w:val="both"/>
        <w:rPr>
          <w:rFonts w:ascii="Arial" w:hAnsi="Arial" w:cs="Arial"/>
          <w:color w:val="FF0000"/>
          <w:sz w:val="24"/>
          <w:szCs w:val="24"/>
        </w:rPr>
      </w:pPr>
      <w:r w:rsidRPr="00C63DBE">
        <w:rPr>
          <w:rFonts w:ascii="Arial" w:hAnsi="Arial" w:cs="Arial"/>
          <w:sz w:val="24"/>
          <w:szCs w:val="24"/>
        </w:rPr>
        <w:t xml:space="preserve">Um estudo da Islândia aplicou o programa de treinamento QualityRights, relata que os resultados revelaram mudanças de atitude entre os participantes após a conclusão do programa. Altos níveis de mudança de atitude são demonstrados em mais de três quartos das declarações do pré ao pós-teste do treinamento. As declarações em relação ao uso de coerção, capacidade legal, vida independente e recursos mostraram os níveis mais elevados de mudança de atitude do pré para o pós-treinamento. Os resultados também apontaram altos níveis de mudanças de atitude entre os prestadores de serviços em saúde mental e áreas relacionadas para muitas das declarações de avaliação sobre coerção, capacidade legal, vida independente, o modelo médico de tratamento e recursos. O uso de outras práticas coercitivas, como a contenção química, também apresentou </w:t>
      </w:r>
      <w:r w:rsidR="003D0B90">
        <w:rPr>
          <w:rFonts w:ascii="Arial" w:hAnsi="Arial" w:cs="Arial"/>
          <w:sz w:val="24"/>
          <w:szCs w:val="24"/>
        </w:rPr>
        <w:t>mudanças de atitude</w:t>
      </w:r>
      <w:r w:rsidRPr="00C63DBE">
        <w:rPr>
          <w:rFonts w:ascii="Arial" w:hAnsi="Arial" w:cs="Arial"/>
          <w:sz w:val="24"/>
          <w:szCs w:val="24"/>
        </w:rPr>
        <w:fldChar w:fldCharType="begin" w:fldLock="1"/>
      </w:r>
      <w:r w:rsidR="003D0B90">
        <w:rPr>
          <w:rFonts w:ascii="Arial" w:hAnsi="Arial" w:cs="Arial"/>
          <w:sz w:val="24"/>
          <w:szCs w:val="24"/>
        </w:rPr>
        <w:instrText>ADDIN CSL_CITATION {"citationItems":[{"id":"ITEM-1","itemData":{"DOI":"10.1016/j.jemep.2019.100410","ISSN":"23525525","author":[{"dropping-particle":"","family":"Morrissey","given":"F.E.","non-dropping-particle":"","parse-names":false,"suffix":""}],"container-title":"Ethics, Medicine and Public Health","id":"ITEM-1","issued":{"date-parts":[["2020","4"]]},"page":"100410","title":"An evaluation of attitudinal change towards CRPD rights following delivery of the WHO QualityRights training programme","type":"article-journal","volume":"13"},"uris":["http://www.mendeley.com/documents/?uuid=937f1fd9-8df4-4add-823c-10027437f474"]}],"mendeley":{"formattedCitation":"&lt;sup&gt;9&lt;/sup&gt;","plainTextFormattedCitation":"9","previouslyFormattedCitation":"&lt;sup&gt;9&lt;/sup&gt;"},"properties":{"noteIndex":0},"schema":"https://github.com/citation-style-language/schema/raw/master/csl-citation.json"}</w:instrText>
      </w:r>
      <w:r w:rsidRPr="00C63DBE">
        <w:rPr>
          <w:rFonts w:ascii="Arial" w:hAnsi="Arial" w:cs="Arial"/>
          <w:sz w:val="24"/>
          <w:szCs w:val="24"/>
        </w:rPr>
        <w:fldChar w:fldCharType="separate"/>
      </w:r>
      <w:r w:rsidR="003D0B90" w:rsidRPr="003D0B90">
        <w:rPr>
          <w:rFonts w:ascii="Arial" w:hAnsi="Arial" w:cs="Arial"/>
          <w:noProof/>
          <w:sz w:val="24"/>
          <w:szCs w:val="24"/>
          <w:vertAlign w:val="superscript"/>
        </w:rPr>
        <w:t>9</w:t>
      </w:r>
      <w:r w:rsidRPr="00C63DBE">
        <w:rPr>
          <w:rFonts w:ascii="Arial" w:hAnsi="Arial" w:cs="Arial"/>
          <w:sz w:val="24"/>
          <w:szCs w:val="24"/>
        </w:rPr>
        <w:fldChar w:fldCharType="end"/>
      </w:r>
      <w:r w:rsidRPr="00C63DBE">
        <w:rPr>
          <w:rFonts w:ascii="Arial" w:hAnsi="Arial" w:cs="Arial"/>
          <w:sz w:val="24"/>
          <w:szCs w:val="24"/>
        </w:rPr>
        <w:t>. Outro estudo diz que para melhorar a qualidade e a segurança do atendimento em hospitais psiquiátricos tchecos e reduzir o uso de medidas restritivas, é recomendado utilizar o treinamento de pessoal liderado pela OMS</w:t>
      </w:r>
      <w:r w:rsidRPr="00C63DBE">
        <w:rPr>
          <w:rFonts w:ascii="Arial" w:hAnsi="Arial" w:cs="Arial"/>
          <w:sz w:val="24"/>
          <w:szCs w:val="24"/>
        </w:rPr>
        <w:fldChar w:fldCharType="begin" w:fldLock="1"/>
      </w:r>
      <w:r w:rsidR="003D0B90">
        <w:rPr>
          <w:rFonts w:ascii="Arial" w:hAnsi="Arial" w:cs="Arial"/>
          <w:sz w:val="24"/>
          <w:szCs w:val="24"/>
        </w:rPr>
        <w:instrText>ADDIN CSL_CITATION {"citationItems":[{"id":"ITEM-1","itemData":{"ISSN":"2150-4113","PMID":"32669786","abstract":"This study sought to evaluate the quality of care in Czech psychiatric hospitals and adherence to the Convention on the Rights of Persons with Disabilities (CRPD). Each psychiatric hospital was evaluated by a team comprising a service user, a psychiatrist, a social worker, a human rights lawyer, and a researcher, all trained in using the World Health Organization's QualityRights Toolkit. We conducted content analysis on internal documents from psychiatric hospitals, observed everyday practices, and conducted 579 interviews across public psychiatric hospitals between 2017 and 2019. We found that none of the CRPD articles as assessed by the QualityRights Toolkit was fully adhered to in Czech psychiatric hospitals. We recommend both facility- and system-level interventions to improve CRPD adherence in the Czech context and in the wider region of Central and Eastern Europe. To achieve this, substantial investments are required.","author":[{"dropping-particle":"","family":"Winkler","given":"Petr","non-dropping-particle":"","parse-names":false,"suffix":""},{"dropping-particle":"","family":"Kondrátová","given":"Lucie","non-dropping-particle":"","parse-names":false,"suffix":""},{"dropping-particle":"","family":"Kagstrom","given":"Anna","non-dropping-particle":"","parse-names":false,"suffix":""},{"dropping-particle":"","family":"Kučera","given":"Matěj","non-dropping-particle":"","parse-names":false,"suffix":""},{"dropping-particle":"","family":"Palánová","given":"Tereza","non-dropping-particle":"","parse-names":false,"suffix":""},{"dropping-particle":"","family":"Salomonová","given":"Marie","non-dropping-particle":"","parse-names":false,"suffix":""},{"dropping-particle":"","family":"Šturma","given":"Petr","non-dropping-particle":"","parse-names":false,"suffix":""},{"dropping-particle":"","family":"Roboch","given":"Zbyněk","non-dropping-particle":"","parse-names":false,"suffix":""},{"dropping-particle":"","family":"Murko","given":"Melita","non-dropping-particle":"","parse-names":false,"suffix":""}],"container-title":"Health and human rights","id":"ITEM-1","issue":"1","issued":{"date-parts":[["2020","6"]]},"page":"21-33","title":"Adherence to the Convention on the Rights of People with Disabilities in Czech Psychiatric Hospitals: A Nationwide Evaluation Study.","type":"article-journal","volume":"22"},"uris":["http://www.mendeley.com/documents/?uuid=ec730c44-5b2c-4a2e-9d34-185f9c112d50"]}],"mendeley":{"formattedCitation":"&lt;sup&gt;11&lt;/sup&gt;","plainTextFormattedCitation":"11","previouslyFormattedCitation":"&lt;sup&gt;11&lt;/sup&gt;"},"properties":{"noteIndex":0},"schema":"https://github.com/citation-style-language/schema/raw/master/csl-citation.json"}</w:instrText>
      </w:r>
      <w:r w:rsidRPr="00C63DBE">
        <w:rPr>
          <w:rFonts w:ascii="Arial" w:hAnsi="Arial" w:cs="Arial"/>
          <w:sz w:val="24"/>
          <w:szCs w:val="24"/>
        </w:rPr>
        <w:fldChar w:fldCharType="separate"/>
      </w:r>
      <w:r w:rsidR="003D0B90" w:rsidRPr="003D0B90">
        <w:rPr>
          <w:rFonts w:ascii="Arial" w:hAnsi="Arial" w:cs="Arial"/>
          <w:noProof/>
          <w:sz w:val="24"/>
          <w:szCs w:val="24"/>
          <w:vertAlign w:val="superscript"/>
        </w:rPr>
        <w:t>11</w:t>
      </w:r>
      <w:r w:rsidRPr="00C63DBE">
        <w:rPr>
          <w:rFonts w:ascii="Arial" w:hAnsi="Arial" w:cs="Arial"/>
          <w:sz w:val="24"/>
          <w:szCs w:val="24"/>
        </w:rPr>
        <w:fldChar w:fldCharType="end"/>
      </w:r>
      <w:r w:rsidRPr="00C63DBE">
        <w:rPr>
          <w:rFonts w:ascii="Arial" w:hAnsi="Arial" w:cs="Arial"/>
          <w:sz w:val="24"/>
          <w:szCs w:val="24"/>
        </w:rPr>
        <w:t>.</w:t>
      </w:r>
    </w:p>
    <w:p w:rsidR="00495416" w:rsidRPr="00C63DBE" w:rsidRDefault="00E87D69" w:rsidP="00C63DBE">
      <w:pPr>
        <w:spacing w:line="360" w:lineRule="auto"/>
        <w:jc w:val="both"/>
        <w:rPr>
          <w:rFonts w:ascii="Arial" w:hAnsi="Arial" w:cs="Arial"/>
          <w:sz w:val="24"/>
          <w:szCs w:val="24"/>
        </w:rPr>
      </w:pPr>
      <w:r w:rsidRPr="00C63DBE">
        <w:rPr>
          <w:rFonts w:ascii="Arial" w:hAnsi="Arial" w:cs="Arial"/>
          <w:sz w:val="24"/>
          <w:szCs w:val="24"/>
        </w:rPr>
        <w:t xml:space="preserve">Além disso, a avaliação </w:t>
      </w:r>
      <w:r w:rsidR="00C63DBE" w:rsidRPr="00C63DBE">
        <w:rPr>
          <w:rFonts w:ascii="Arial" w:hAnsi="Arial" w:cs="Arial"/>
          <w:sz w:val="24"/>
          <w:szCs w:val="24"/>
        </w:rPr>
        <w:t xml:space="preserve">dos serviços de saúde por meio do </w:t>
      </w:r>
      <w:r w:rsidRPr="00C63DBE">
        <w:rPr>
          <w:rFonts w:ascii="Arial" w:hAnsi="Arial" w:cs="Arial"/>
          <w:i/>
          <w:sz w:val="24"/>
          <w:szCs w:val="24"/>
        </w:rPr>
        <w:t xml:space="preserve">QualityRights </w:t>
      </w:r>
      <w:r w:rsidRPr="00C63DBE">
        <w:rPr>
          <w:rFonts w:ascii="Arial" w:hAnsi="Arial" w:cs="Arial"/>
          <w:sz w:val="24"/>
          <w:szCs w:val="24"/>
        </w:rPr>
        <w:t>visa oferecer apoio técnico e às pessoas com transtorno mental e psicossocial das instalações e da comunidade sobre como criar e fortalecer organizações lideradas por elas, para fornecer apoio mútuo e informações sobre saúde mental e direitos humanos, realizar advocacia e campanhas, e participar nos processos de tomada de decisão</w:t>
      </w:r>
      <w:r w:rsidRPr="00C63DBE">
        <w:rPr>
          <w:rFonts w:ascii="Arial" w:hAnsi="Arial" w:cs="Arial"/>
          <w:sz w:val="24"/>
          <w:szCs w:val="24"/>
        </w:rPr>
        <w:fldChar w:fldCharType="begin" w:fldLock="1"/>
      </w:r>
      <w:r w:rsidR="003D0B90">
        <w:rPr>
          <w:rFonts w:ascii="Arial" w:hAnsi="Arial" w:cs="Arial"/>
          <w:sz w:val="24"/>
          <w:szCs w:val="24"/>
        </w:rPr>
        <w:instrText>ADDIN CSL_CITATION {"citationItems":[{"id":"ITEM-1","itemData":{"DOI":"10.1016/S0140-6736(11)61458-X","ISSN":"01406736","author":[{"dropping-particle":"","family":"Drew","given":"Natalie","non-dropping-particle":"","parse-names":false,"suffix":""},{"dropping-particle":"","family":"Funk","given":"Michelle","non-dropping-particle":"","parse-names":false,"suffix":""},{"dropping-particle":"","family":"Tang","given":"Stephen","non-dropping-particle":"","parse-names":false,"suffix":""},{"dropping-particle":"","family":"Lamichhane","given":"Jagannath","non-dropping-particle":"","parse-names":false,"suffix":""},{"dropping-particle":"","family":"Chávez","given":"Elena","non-dropping-particle":"","parse-names":false,"suffix":""},{"dropping-particle":"","family":"Katontoka","given":"Sylvester","non-dropping-particle":"","parse-names":false,"suffix":""},{"dropping-particle":"","family":"Pathare","given":"Soumitra","non-dropping-particle":"","parse-names":false,"suffix":""},{"dropping-particle":"","family":"Lewis","given":"Oliver","non-dropping-particle":"","parse-names":false,"suffix":""},{"dropping-particle":"","family":"Gostin","given":"Lawrence","non-dropping-particle":"","parse-names":false,"suffix":""},{"dropping-particle":"","family":"Saraceno","given":"Benedetto","non-dropping-particle":"","parse-names":false,"suffix":""}],"container-title":"The Lancet","id":"ITEM-1","issue":"9803","issued":{"date-parts":[["2011","11"]]},"page":"1664-1675","title":"Human rights violations of people with mental and psychosocial disabilities: an unresolved global crisis","type":"article-journal","volume":"378"},"uris":["http://www.mendeley.com/documents/?uuid=be975948-28e2-4e42-accf-94b9fedd07ef"]}],"mendeley":{"formattedCitation":"&lt;sup&gt;12&lt;/sup&gt;","plainTextFormattedCitation":"12","previouslyFormattedCitation":"&lt;sup&gt;12&lt;/sup&gt;"},"properties":{"noteIndex":0},"schema":"https://github.com/citation-style-language/schema/raw/master/csl-citation.json"}</w:instrText>
      </w:r>
      <w:r w:rsidRPr="00C63DBE">
        <w:rPr>
          <w:rFonts w:ascii="Arial" w:hAnsi="Arial" w:cs="Arial"/>
          <w:sz w:val="24"/>
          <w:szCs w:val="24"/>
        </w:rPr>
        <w:fldChar w:fldCharType="separate"/>
      </w:r>
      <w:r w:rsidR="003D0B90" w:rsidRPr="003D0B90">
        <w:rPr>
          <w:rFonts w:ascii="Arial" w:hAnsi="Arial" w:cs="Arial"/>
          <w:noProof/>
          <w:sz w:val="24"/>
          <w:szCs w:val="24"/>
          <w:vertAlign w:val="superscript"/>
        </w:rPr>
        <w:t>12</w:t>
      </w:r>
      <w:r w:rsidRPr="00C63DBE">
        <w:rPr>
          <w:rFonts w:ascii="Arial" w:hAnsi="Arial" w:cs="Arial"/>
          <w:sz w:val="24"/>
          <w:szCs w:val="24"/>
        </w:rPr>
        <w:fldChar w:fldCharType="end"/>
      </w:r>
      <w:r w:rsidRPr="00C63DBE">
        <w:rPr>
          <w:rFonts w:ascii="Arial" w:hAnsi="Arial" w:cs="Arial"/>
          <w:sz w:val="24"/>
          <w:szCs w:val="24"/>
        </w:rPr>
        <w:t>.</w:t>
      </w:r>
    </w:p>
    <w:p w:rsidR="00495416" w:rsidRPr="00163582" w:rsidRDefault="00C05714" w:rsidP="00495416">
      <w:pPr>
        <w:spacing w:after="0" w:line="360" w:lineRule="auto"/>
        <w:jc w:val="both"/>
        <w:rPr>
          <w:rFonts w:ascii="Arial" w:hAnsi="Arial" w:cs="Arial"/>
          <w:b/>
          <w:bCs/>
          <w:sz w:val="24"/>
          <w:szCs w:val="24"/>
        </w:rPr>
      </w:pPr>
      <w:r>
        <w:rPr>
          <w:rFonts w:ascii="Arial" w:hAnsi="Arial" w:cs="Arial"/>
          <w:b/>
          <w:bCs/>
          <w:sz w:val="24"/>
          <w:szCs w:val="24"/>
        </w:rPr>
        <w:t>4</w:t>
      </w:r>
      <w:r w:rsidR="00495416" w:rsidRPr="00163582">
        <w:rPr>
          <w:rFonts w:ascii="Arial" w:hAnsi="Arial" w:cs="Arial"/>
          <w:b/>
          <w:bCs/>
          <w:sz w:val="24"/>
          <w:szCs w:val="24"/>
        </w:rPr>
        <w:t xml:space="preserve">. </w:t>
      </w:r>
      <w:r>
        <w:rPr>
          <w:rFonts w:ascii="Arial" w:hAnsi="Arial" w:cs="Arial"/>
          <w:b/>
          <w:bCs/>
          <w:sz w:val="24"/>
          <w:szCs w:val="24"/>
        </w:rPr>
        <w:t>Considerações finais</w:t>
      </w:r>
    </w:p>
    <w:p w:rsidR="00E87D69" w:rsidRPr="00E87D69" w:rsidRDefault="00E87D69" w:rsidP="00E87D69">
      <w:pPr>
        <w:spacing w:line="360" w:lineRule="auto"/>
        <w:jc w:val="both"/>
        <w:rPr>
          <w:rFonts w:ascii="Arial" w:hAnsi="Arial" w:cs="Arial"/>
          <w:sz w:val="24"/>
          <w:szCs w:val="24"/>
        </w:rPr>
      </w:pPr>
      <w:r w:rsidRPr="00E87D69">
        <w:rPr>
          <w:rFonts w:ascii="Arial" w:hAnsi="Arial" w:cs="Arial"/>
          <w:sz w:val="24"/>
          <w:szCs w:val="24"/>
        </w:rPr>
        <w:t xml:space="preserve">Diante disso, a Iniciativa QualityRights da OMS vem se mostrando uma importante ferramenta para </w:t>
      </w:r>
      <w:r w:rsidR="006B41B1">
        <w:rPr>
          <w:rFonts w:ascii="Arial" w:hAnsi="Arial" w:cs="Arial"/>
          <w:sz w:val="24"/>
          <w:szCs w:val="24"/>
        </w:rPr>
        <w:t xml:space="preserve"> a</w:t>
      </w:r>
      <w:r w:rsidRPr="00E87D69">
        <w:rPr>
          <w:rFonts w:ascii="Arial" w:hAnsi="Arial" w:cs="Arial"/>
          <w:sz w:val="24"/>
          <w:szCs w:val="24"/>
        </w:rPr>
        <w:t xml:space="preserve">educação em Direitos Humanos das pessoas com transtornos mentais. </w:t>
      </w:r>
      <w:r>
        <w:rPr>
          <w:rFonts w:ascii="Arial" w:hAnsi="Arial" w:cs="Arial"/>
          <w:sz w:val="24"/>
          <w:szCs w:val="24"/>
        </w:rPr>
        <w:t>C</w:t>
      </w:r>
      <w:r w:rsidRPr="00E87D69">
        <w:rPr>
          <w:rFonts w:ascii="Arial" w:hAnsi="Arial" w:cs="Arial"/>
          <w:sz w:val="24"/>
          <w:szCs w:val="24"/>
        </w:rPr>
        <w:t>om</w:t>
      </w:r>
      <w:r>
        <w:rPr>
          <w:rFonts w:ascii="Arial" w:hAnsi="Arial" w:cs="Arial"/>
          <w:sz w:val="24"/>
          <w:szCs w:val="24"/>
        </w:rPr>
        <w:t xml:space="preserve"> </w:t>
      </w:r>
      <w:r w:rsidRPr="00E87D69">
        <w:rPr>
          <w:rFonts w:ascii="Arial" w:hAnsi="Arial" w:cs="Arial"/>
          <w:sz w:val="24"/>
          <w:szCs w:val="24"/>
        </w:rPr>
        <w:t xml:space="preserve">base no ToolKit de ferramentas da iniciativa, é possível averiguar se existem violações de direitos humanos em determinado local, fornecendo </w:t>
      </w:r>
      <w:r>
        <w:rPr>
          <w:rFonts w:ascii="Arial" w:hAnsi="Arial" w:cs="Arial"/>
          <w:sz w:val="24"/>
          <w:szCs w:val="24"/>
        </w:rPr>
        <w:t xml:space="preserve">apoio técnico </w:t>
      </w:r>
      <w:r w:rsidR="00C63DBE">
        <w:rPr>
          <w:rFonts w:ascii="Arial" w:hAnsi="Arial" w:cs="Arial"/>
          <w:sz w:val="24"/>
          <w:szCs w:val="24"/>
        </w:rPr>
        <w:t>aos profissionais de saúde e às</w:t>
      </w:r>
      <w:r w:rsidRPr="00E87D69">
        <w:rPr>
          <w:rFonts w:ascii="Arial" w:hAnsi="Arial" w:cs="Arial"/>
          <w:sz w:val="24"/>
          <w:szCs w:val="24"/>
        </w:rPr>
        <w:t xml:space="preserve"> pessoas com transtorno mental e psicossocial das determinadas instituições. </w:t>
      </w:r>
    </w:p>
    <w:p w:rsidR="006559D5" w:rsidRDefault="00C63DBE" w:rsidP="00C63DBE">
      <w:pPr>
        <w:spacing w:line="360" w:lineRule="auto"/>
        <w:jc w:val="both"/>
        <w:rPr>
          <w:rFonts w:ascii="Arial" w:hAnsi="Arial" w:cs="Arial"/>
          <w:sz w:val="24"/>
          <w:szCs w:val="24"/>
        </w:rPr>
      </w:pPr>
      <w:r>
        <w:rPr>
          <w:rFonts w:ascii="Arial" w:hAnsi="Arial" w:cs="Arial"/>
          <w:sz w:val="24"/>
          <w:szCs w:val="24"/>
        </w:rPr>
        <w:t xml:space="preserve">Além disso, a </w:t>
      </w:r>
      <w:r w:rsidR="00E87D69" w:rsidRPr="00E87D69">
        <w:rPr>
          <w:rFonts w:ascii="Arial" w:hAnsi="Arial" w:cs="Arial"/>
          <w:sz w:val="24"/>
          <w:szCs w:val="24"/>
        </w:rPr>
        <w:t>iniciativa fornece materiais de treinamento para a capacitação de profissionais de saúde e população em geral sobre as disposições da CDPD e o uso de instrumentos. Nessa perspectiva, estudos demonstraram mudanças de atitude após o treinamento, sugerindo que toolkit é uma ferramenta importante para essa mudança em relação aos direitos humanos estabelecidos na CPDP, inclusive sobre a coerção e capacidade legal em saúde mental e deficiência relacionada aos serviços.</w:t>
      </w:r>
    </w:p>
    <w:p w:rsidR="006559D5" w:rsidRDefault="006559D5" w:rsidP="00495416">
      <w:pPr>
        <w:spacing w:after="0" w:line="360" w:lineRule="auto"/>
        <w:jc w:val="both"/>
        <w:rPr>
          <w:rFonts w:ascii="Arial" w:hAnsi="Arial" w:cs="Arial"/>
          <w:sz w:val="24"/>
          <w:szCs w:val="24"/>
        </w:rPr>
      </w:pPr>
    </w:p>
    <w:p w:rsidR="00495416" w:rsidRPr="006B41B1" w:rsidRDefault="00495416" w:rsidP="00495416">
      <w:pPr>
        <w:widowControl w:val="0"/>
        <w:tabs>
          <w:tab w:val="left" w:pos="5212"/>
        </w:tabs>
        <w:autoSpaceDE w:val="0"/>
        <w:autoSpaceDN w:val="0"/>
        <w:adjustRightInd w:val="0"/>
        <w:spacing w:after="0" w:line="360" w:lineRule="auto"/>
        <w:rPr>
          <w:rFonts w:ascii="Arial" w:hAnsi="Arial" w:cs="Arial"/>
          <w:b/>
          <w:bCs/>
          <w:sz w:val="24"/>
          <w:szCs w:val="24"/>
          <w:lang w:val="en-US"/>
        </w:rPr>
      </w:pPr>
      <w:r w:rsidRPr="006B41B1">
        <w:rPr>
          <w:rFonts w:ascii="Arial" w:hAnsi="Arial" w:cs="Arial"/>
          <w:b/>
          <w:bCs/>
          <w:sz w:val="24"/>
          <w:szCs w:val="24"/>
          <w:lang w:val="en-US"/>
        </w:rPr>
        <w:t>Referências</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lang w:val="en-US"/>
        </w:rPr>
      </w:pPr>
      <w:r w:rsidRPr="00CE5CA2">
        <w:rPr>
          <w:rFonts w:ascii="Arial" w:hAnsi="Arial" w:cs="Arial"/>
        </w:rPr>
        <w:fldChar w:fldCharType="begin" w:fldLock="1"/>
      </w:r>
      <w:r w:rsidRPr="00CE5CA2">
        <w:rPr>
          <w:rFonts w:ascii="Arial" w:hAnsi="Arial" w:cs="Arial"/>
          <w:lang w:val="en-US"/>
        </w:rPr>
        <w:instrText xml:space="preserve">ADDIN Mendeley Bibliography CSL_BIBLIOGRAPHY </w:instrText>
      </w:r>
      <w:r w:rsidRPr="00CE5CA2">
        <w:rPr>
          <w:rFonts w:ascii="Arial" w:hAnsi="Arial" w:cs="Arial"/>
        </w:rPr>
        <w:fldChar w:fldCharType="separate"/>
      </w:r>
      <w:r w:rsidRPr="00CE5CA2">
        <w:rPr>
          <w:rFonts w:ascii="Arial" w:hAnsi="Arial" w:cs="Arial"/>
          <w:noProof/>
          <w:lang w:val="en-US"/>
        </w:rPr>
        <w:t xml:space="preserve">1. </w:t>
      </w:r>
      <w:r w:rsidRPr="00CE5CA2">
        <w:rPr>
          <w:rFonts w:ascii="Arial" w:hAnsi="Arial" w:cs="Arial"/>
          <w:noProof/>
          <w:lang w:val="en-US"/>
        </w:rPr>
        <w:tab/>
        <w:t xml:space="preserve">Borsboom D. A network theory of mental disorders. </w:t>
      </w:r>
      <w:r w:rsidRPr="00CE5CA2">
        <w:rPr>
          <w:rFonts w:ascii="Arial" w:hAnsi="Arial" w:cs="Arial"/>
          <w:i/>
          <w:iCs/>
          <w:noProof/>
          <w:lang w:val="en-US"/>
        </w:rPr>
        <w:t>World Psychiatry</w:t>
      </w:r>
      <w:r w:rsidRPr="00CE5CA2">
        <w:rPr>
          <w:rFonts w:ascii="Arial" w:hAnsi="Arial" w:cs="Arial"/>
          <w:noProof/>
          <w:lang w:val="en-US"/>
        </w:rPr>
        <w:t xml:space="preserve"> 2017; 16: 5–13.</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lang w:val="en-US"/>
        </w:rPr>
      </w:pPr>
      <w:r w:rsidRPr="00CE5CA2">
        <w:rPr>
          <w:rFonts w:ascii="Arial" w:hAnsi="Arial" w:cs="Arial"/>
          <w:noProof/>
          <w:lang w:val="en-US"/>
        </w:rPr>
        <w:t xml:space="preserve">2. </w:t>
      </w:r>
      <w:r w:rsidRPr="00CE5CA2">
        <w:rPr>
          <w:rFonts w:ascii="Arial" w:hAnsi="Arial" w:cs="Arial"/>
          <w:noProof/>
          <w:lang w:val="en-US"/>
        </w:rPr>
        <w:tab/>
        <w:t xml:space="preserve">Zanardo ABR, Rodríguez AMMM, Ventura CAA. Living conditions of persons with mental and behavioral disorders in a psychiatric hospital, São Paulo, Brazil. </w:t>
      </w:r>
      <w:r w:rsidRPr="00CE5CA2">
        <w:rPr>
          <w:rFonts w:ascii="Arial" w:hAnsi="Arial" w:cs="Arial"/>
          <w:i/>
          <w:iCs/>
          <w:noProof/>
          <w:lang w:val="en-US"/>
        </w:rPr>
        <w:t>Arch Psychiatr Nurs</w:t>
      </w:r>
      <w:r w:rsidRPr="00CE5CA2">
        <w:rPr>
          <w:rFonts w:ascii="Arial" w:hAnsi="Arial" w:cs="Arial"/>
          <w:noProof/>
          <w:lang w:val="en-US"/>
        </w:rPr>
        <w:t xml:space="preserve"> 2021; 35: 49–55.</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lang w:val="en-US"/>
        </w:rPr>
      </w:pPr>
      <w:r w:rsidRPr="00CE5CA2">
        <w:rPr>
          <w:rFonts w:ascii="Arial" w:hAnsi="Arial" w:cs="Arial"/>
          <w:noProof/>
          <w:lang w:val="en-US"/>
        </w:rPr>
        <w:t xml:space="preserve">3. </w:t>
      </w:r>
      <w:r w:rsidRPr="00CE5CA2">
        <w:rPr>
          <w:rFonts w:ascii="Arial" w:hAnsi="Arial" w:cs="Arial"/>
          <w:noProof/>
          <w:lang w:val="en-US"/>
        </w:rPr>
        <w:tab/>
        <w:t xml:space="preserve">Rathod S, Pinninti N, Irfan M, et al. Mental Health Service Provision in Low- and Middle-Income Countries. </w:t>
      </w:r>
      <w:r w:rsidRPr="00CE5CA2">
        <w:rPr>
          <w:rFonts w:ascii="Arial" w:hAnsi="Arial" w:cs="Arial"/>
          <w:i/>
          <w:iCs/>
          <w:noProof/>
          <w:lang w:val="en-US"/>
        </w:rPr>
        <w:t>Heal Serv Insights</w:t>
      </w:r>
      <w:r w:rsidRPr="00CE5CA2">
        <w:rPr>
          <w:rFonts w:ascii="Arial" w:hAnsi="Arial" w:cs="Arial"/>
          <w:noProof/>
          <w:lang w:val="en-US"/>
        </w:rPr>
        <w:t xml:space="preserve"> 2017; 10: 117863291769435.</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rPr>
      </w:pPr>
      <w:r w:rsidRPr="00CE5CA2">
        <w:rPr>
          <w:rFonts w:ascii="Arial" w:hAnsi="Arial" w:cs="Arial"/>
          <w:noProof/>
          <w:lang w:val="en-US"/>
        </w:rPr>
        <w:t xml:space="preserve">4. </w:t>
      </w:r>
      <w:r w:rsidRPr="00CE5CA2">
        <w:rPr>
          <w:rFonts w:ascii="Arial" w:hAnsi="Arial" w:cs="Arial"/>
          <w:noProof/>
          <w:lang w:val="en-US"/>
        </w:rPr>
        <w:tab/>
        <w:t xml:space="preserve">Funk M, Bold ND. WHO’s QualityRights Initiative: Transforming Services and Promoting Rights in Mental Health. </w:t>
      </w:r>
      <w:r w:rsidRPr="00CE5CA2">
        <w:rPr>
          <w:rFonts w:ascii="Arial" w:hAnsi="Arial" w:cs="Arial"/>
          <w:i/>
          <w:iCs/>
          <w:noProof/>
        </w:rPr>
        <w:t>Health Hum Rights</w:t>
      </w:r>
      <w:r w:rsidRPr="00CE5CA2">
        <w:rPr>
          <w:rFonts w:ascii="Arial" w:hAnsi="Arial" w:cs="Arial"/>
          <w:noProof/>
        </w:rPr>
        <w:t xml:space="preserve"> 2020; 22: 69–75.</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lang w:val="en-US"/>
        </w:rPr>
      </w:pPr>
      <w:r w:rsidRPr="00CE5CA2">
        <w:rPr>
          <w:rFonts w:ascii="Arial" w:hAnsi="Arial" w:cs="Arial"/>
          <w:noProof/>
        </w:rPr>
        <w:t xml:space="preserve">5. </w:t>
      </w:r>
      <w:r w:rsidRPr="00CE5CA2">
        <w:rPr>
          <w:rFonts w:ascii="Arial" w:hAnsi="Arial" w:cs="Arial"/>
          <w:noProof/>
        </w:rPr>
        <w:tab/>
        <w:t xml:space="preserve">Barbosa MRN, Pitta AMF. A DIGNIDADE HUMANA EM CENTROS DE ATENÇÃO PSICOSSOCIAL DO NORDESTE BRASILEIRO. </w:t>
      </w:r>
      <w:r w:rsidRPr="00CE5CA2">
        <w:rPr>
          <w:rFonts w:ascii="Arial" w:hAnsi="Arial" w:cs="Arial"/>
          <w:i/>
          <w:iCs/>
          <w:noProof/>
          <w:lang w:val="en-US"/>
        </w:rPr>
        <w:t>Cad do CEAS Rev crítica humanidades</w:t>
      </w:r>
      <w:r w:rsidRPr="00CE5CA2">
        <w:rPr>
          <w:rFonts w:ascii="Arial" w:hAnsi="Arial" w:cs="Arial"/>
          <w:noProof/>
          <w:lang w:val="en-US"/>
        </w:rPr>
        <w:t xml:space="preserve"> 2019; 69.</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lang w:val="en-US"/>
        </w:rPr>
      </w:pPr>
      <w:r w:rsidRPr="00CE5CA2">
        <w:rPr>
          <w:rFonts w:ascii="Arial" w:hAnsi="Arial" w:cs="Arial"/>
          <w:noProof/>
          <w:lang w:val="en-US"/>
        </w:rPr>
        <w:t xml:space="preserve">6. </w:t>
      </w:r>
      <w:r w:rsidRPr="00CE5CA2">
        <w:rPr>
          <w:rFonts w:ascii="Arial" w:hAnsi="Arial" w:cs="Arial"/>
          <w:noProof/>
          <w:lang w:val="en-US"/>
        </w:rPr>
        <w:tab/>
        <w:t>WHO WHO. QualityRights materials for training, guidance and transformation, https://www.who.int/publications/i/item/who-qualityrights-guidance-and-training-tools (2019, accessed 9 March 2021).</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rPr>
      </w:pPr>
      <w:r w:rsidRPr="00CE5CA2">
        <w:rPr>
          <w:rFonts w:ascii="Arial" w:hAnsi="Arial" w:cs="Arial"/>
          <w:noProof/>
        </w:rPr>
        <w:t xml:space="preserve">7. </w:t>
      </w:r>
      <w:r w:rsidRPr="00CE5CA2">
        <w:rPr>
          <w:rFonts w:ascii="Arial" w:hAnsi="Arial" w:cs="Arial"/>
          <w:noProof/>
        </w:rPr>
        <w:tab/>
        <w:t xml:space="preserve">Rother ET. Revisão sistemática X revisão narrativa. </w:t>
      </w:r>
      <w:r w:rsidRPr="00CE5CA2">
        <w:rPr>
          <w:rFonts w:ascii="Arial" w:hAnsi="Arial" w:cs="Arial"/>
          <w:i/>
          <w:iCs/>
          <w:noProof/>
        </w:rPr>
        <w:t>Acta Paul Enferm</w:t>
      </w:r>
      <w:r w:rsidRPr="00CE5CA2">
        <w:rPr>
          <w:rFonts w:ascii="Arial" w:hAnsi="Arial" w:cs="Arial"/>
          <w:noProof/>
        </w:rPr>
        <w:t xml:space="preserve"> 2007; 20: v–vi.</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lang w:val="en-US"/>
        </w:rPr>
      </w:pPr>
      <w:r w:rsidRPr="00CE5CA2">
        <w:rPr>
          <w:rFonts w:ascii="Arial" w:hAnsi="Arial" w:cs="Arial"/>
          <w:noProof/>
          <w:lang w:val="en-US"/>
        </w:rPr>
        <w:t xml:space="preserve">8. </w:t>
      </w:r>
      <w:r w:rsidRPr="00CE5CA2">
        <w:rPr>
          <w:rFonts w:ascii="Arial" w:hAnsi="Arial" w:cs="Arial"/>
          <w:noProof/>
          <w:lang w:val="en-US"/>
        </w:rPr>
        <w:tab/>
        <w:t xml:space="preserve">Mahomed F, Stein MA, Patel V. Involuntary mental health treatment in the era of the United Nations Convention on the Rights of Persons with Disabilities. </w:t>
      </w:r>
      <w:r w:rsidRPr="00CE5CA2">
        <w:rPr>
          <w:rFonts w:ascii="Arial" w:hAnsi="Arial" w:cs="Arial"/>
          <w:i/>
          <w:iCs/>
          <w:noProof/>
          <w:lang w:val="en-US"/>
        </w:rPr>
        <w:t>PLOS Med</w:t>
      </w:r>
      <w:r w:rsidRPr="00CE5CA2">
        <w:rPr>
          <w:rFonts w:ascii="Arial" w:hAnsi="Arial" w:cs="Arial"/>
          <w:noProof/>
          <w:lang w:val="en-US"/>
        </w:rPr>
        <w:t xml:space="preserve"> 2018; 15: e1002679.</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lang w:val="en-US"/>
        </w:rPr>
      </w:pPr>
      <w:r w:rsidRPr="00CE5CA2">
        <w:rPr>
          <w:rFonts w:ascii="Arial" w:hAnsi="Arial" w:cs="Arial"/>
          <w:noProof/>
          <w:lang w:val="en-US"/>
        </w:rPr>
        <w:t xml:space="preserve">9. </w:t>
      </w:r>
      <w:r w:rsidRPr="00CE5CA2">
        <w:rPr>
          <w:rFonts w:ascii="Arial" w:hAnsi="Arial" w:cs="Arial"/>
          <w:noProof/>
          <w:lang w:val="en-US"/>
        </w:rPr>
        <w:tab/>
        <w:t xml:space="preserve">Morrissey FE. An evaluation of attitudinal change towards CRPD rights following delivery of the WHO QualityRights training programme. </w:t>
      </w:r>
      <w:r w:rsidRPr="00CE5CA2">
        <w:rPr>
          <w:rFonts w:ascii="Arial" w:hAnsi="Arial" w:cs="Arial"/>
          <w:i/>
          <w:iCs/>
          <w:noProof/>
          <w:lang w:val="en-US"/>
        </w:rPr>
        <w:t>Ethics, Med Public Heal</w:t>
      </w:r>
      <w:r w:rsidRPr="00CE5CA2">
        <w:rPr>
          <w:rFonts w:ascii="Arial" w:hAnsi="Arial" w:cs="Arial"/>
          <w:noProof/>
          <w:lang w:val="en-US"/>
        </w:rPr>
        <w:t xml:space="preserve"> 2020; 13: 100410.</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lang w:val="en-US"/>
        </w:rPr>
      </w:pPr>
      <w:r w:rsidRPr="00CE5CA2">
        <w:rPr>
          <w:rFonts w:ascii="Arial" w:hAnsi="Arial" w:cs="Arial"/>
          <w:noProof/>
          <w:lang w:val="en-US"/>
        </w:rPr>
        <w:t xml:space="preserve">10. </w:t>
      </w:r>
      <w:r w:rsidRPr="00CE5CA2">
        <w:rPr>
          <w:rFonts w:ascii="Arial" w:hAnsi="Arial" w:cs="Arial"/>
          <w:noProof/>
          <w:lang w:val="en-US"/>
        </w:rPr>
        <w:tab/>
        <w:t xml:space="preserve">Duffy RM, Kelly BD. Can the World Health Organisation’s ‘QualityRights’ initiative help reduce coercive practices in psychiatry in Ireland? </w:t>
      </w:r>
      <w:r w:rsidRPr="00CE5CA2">
        <w:rPr>
          <w:rFonts w:ascii="Arial" w:hAnsi="Arial" w:cs="Arial"/>
          <w:i/>
          <w:iCs/>
          <w:noProof/>
          <w:lang w:val="en-US"/>
        </w:rPr>
        <w:t>Ir J Psychol Med</w:t>
      </w:r>
      <w:r w:rsidRPr="00CE5CA2">
        <w:rPr>
          <w:rFonts w:ascii="Arial" w:hAnsi="Arial" w:cs="Arial"/>
          <w:noProof/>
          <w:lang w:val="en-US"/>
        </w:rPr>
        <w:t xml:space="preserve"> 2020; 1–4.</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lang w:val="en-US"/>
        </w:rPr>
      </w:pPr>
      <w:r w:rsidRPr="00CE5CA2">
        <w:rPr>
          <w:rFonts w:ascii="Arial" w:hAnsi="Arial" w:cs="Arial"/>
          <w:noProof/>
          <w:lang w:val="en-US"/>
        </w:rPr>
        <w:t xml:space="preserve">11. </w:t>
      </w:r>
      <w:r w:rsidRPr="00CE5CA2">
        <w:rPr>
          <w:rFonts w:ascii="Arial" w:hAnsi="Arial" w:cs="Arial"/>
          <w:noProof/>
          <w:lang w:val="en-US"/>
        </w:rPr>
        <w:tab/>
        <w:t xml:space="preserve">Winkler P, Kondrátová L, Kagstrom A, et al. Adherence to the Convention on the Rights of People with Disabilities in Czech Psychiatric Hospitals: A Nationwide Evaluation Study. </w:t>
      </w:r>
      <w:r w:rsidRPr="00CE5CA2">
        <w:rPr>
          <w:rFonts w:ascii="Arial" w:hAnsi="Arial" w:cs="Arial"/>
          <w:i/>
          <w:iCs/>
          <w:noProof/>
          <w:lang w:val="en-US"/>
        </w:rPr>
        <w:t>Health Hum Rights</w:t>
      </w:r>
      <w:r w:rsidRPr="00CE5CA2">
        <w:rPr>
          <w:rFonts w:ascii="Arial" w:hAnsi="Arial" w:cs="Arial"/>
          <w:noProof/>
          <w:lang w:val="en-US"/>
        </w:rPr>
        <w:t xml:space="preserve"> 2020; 22: 21–33.</w:t>
      </w:r>
    </w:p>
    <w:p w:rsidR="003D0B90" w:rsidRPr="00CE5CA2" w:rsidRDefault="003D0B90" w:rsidP="00CE5CA2">
      <w:pPr>
        <w:widowControl w:val="0"/>
        <w:autoSpaceDE w:val="0"/>
        <w:autoSpaceDN w:val="0"/>
        <w:adjustRightInd w:val="0"/>
        <w:spacing w:after="0" w:line="360" w:lineRule="auto"/>
        <w:ind w:left="640" w:hanging="640"/>
        <w:jc w:val="both"/>
        <w:rPr>
          <w:rFonts w:ascii="Arial" w:hAnsi="Arial" w:cs="Arial"/>
          <w:noProof/>
        </w:rPr>
      </w:pPr>
      <w:r w:rsidRPr="00CE5CA2">
        <w:rPr>
          <w:rFonts w:ascii="Arial" w:hAnsi="Arial" w:cs="Arial"/>
          <w:noProof/>
          <w:lang w:val="en-US"/>
        </w:rPr>
        <w:t xml:space="preserve">12. </w:t>
      </w:r>
      <w:r w:rsidRPr="00CE5CA2">
        <w:rPr>
          <w:rFonts w:ascii="Arial" w:hAnsi="Arial" w:cs="Arial"/>
          <w:noProof/>
          <w:lang w:val="en-US"/>
        </w:rPr>
        <w:tab/>
        <w:t xml:space="preserve">Drew N, Funk M, Tang S, et al. Human rights violations of people with mental and psychosocial disabilities: an unresolved global crisis. </w:t>
      </w:r>
      <w:r w:rsidRPr="00CE5CA2">
        <w:rPr>
          <w:rFonts w:ascii="Arial" w:hAnsi="Arial" w:cs="Arial"/>
          <w:i/>
          <w:iCs/>
          <w:noProof/>
        </w:rPr>
        <w:t>Lancet</w:t>
      </w:r>
      <w:r w:rsidRPr="00CE5CA2">
        <w:rPr>
          <w:rFonts w:ascii="Arial" w:hAnsi="Arial" w:cs="Arial"/>
          <w:noProof/>
        </w:rPr>
        <w:t xml:space="preserve"> 2011; 378: 1664–1675.</w:t>
      </w:r>
    </w:p>
    <w:p w:rsidR="00416BA4" w:rsidRPr="00416BA4" w:rsidRDefault="003D0B90" w:rsidP="00CE5CA2">
      <w:pPr>
        <w:pStyle w:val="NormalWeb"/>
        <w:shd w:val="clear" w:color="auto" w:fill="FFFFFF"/>
        <w:spacing w:before="0" w:beforeAutospacing="0" w:after="0" w:afterAutospacing="0" w:line="360" w:lineRule="auto"/>
        <w:jc w:val="both"/>
        <w:rPr>
          <w:rFonts w:ascii="Arial" w:hAnsi="Arial" w:cs="Arial"/>
          <w:sz w:val="21"/>
          <w:szCs w:val="21"/>
        </w:rPr>
      </w:pPr>
      <w:r w:rsidRPr="00CE5CA2">
        <w:rPr>
          <w:rFonts w:ascii="Arial" w:hAnsi="Arial" w:cs="Arial"/>
          <w:sz w:val="22"/>
          <w:szCs w:val="22"/>
        </w:rPr>
        <w:fldChar w:fldCharType="end"/>
      </w:r>
      <w:bookmarkStart w:id="0" w:name="_GoBack"/>
      <w:bookmarkEnd w:id="0"/>
    </w:p>
    <w:sectPr w:rsidR="00416BA4" w:rsidRPr="00416BA4" w:rsidSect="00CE5CA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01" w:rsidRDefault="00F95C01" w:rsidP="00CE5CA2">
      <w:pPr>
        <w:spacing w:after="0" w:line="240" w:lineRule="auto"/>
      </w:pPr>
      <w:r>
        <w:separator/>
      </w:r>
    </w:p>
  </w:endnote>
  <w:endnote w:type="continuationSeparator" w:id="0">
    <w:p w:rsidR="00F95C01" w:rsidRDefault="00F95C01" w:rsidP="00CE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050070"/>
      <w:docPartObj>
        <w:docPartGallery w:val="Page Numbers (Bottom of Page)"/>
        <w:docPartUnique/>
      </w:docPartObj>
    </w:sdtPr>
    <w:sdtContent>
      <w:p w:rsidR="00CE5CA2" w:rsidRDefault="00CE5CA2">
        <w:pPr>
          <w:pStyle w:val="Rodap"/>
          <w:jc w:val="right"/>
        </w:pPr>
        <w:r>
          <w:fldChar w:fldCharType="begin"/>
        </w:r>
        <w:r>
          <w:instrText>PAGE   \* MERGEFORMAT</w:instrText>
        </w:r>
        <w:r>
          <w:fldChar w:fldCharType="separate"/>
        </w:r>
        <w:r w:rsidR="00F95C01">
          <w:rPr>
            <w:noProof/>
          </w:rPr>
          <w:t>1</w:t>
        </w:r>
        <w:r>
          <w:fldChar w:fldCharType="end"/>
        </w:r>
      </w:p>
    </w:sdtContent>
  </w:sdt>
  <w:p w:rsidR="00CE5CA2" w:rsidRDefault="00CE5C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01" w:rsidRDefault="00F95C01" w:rsidP="00CE5CA2">
      <w:pPr>
        <w:spacing w:after="0" w:line="240" w:lineRule="auto"/>
      </w:pPr>
      <w:r>
        <w:separator/>
      </w:r>
    </w:p>
  </w:footnote>
  <w:footnote w:type="continuationSeparator" w:id="0">
    <w:p w:rsidR="00F95C01" w:rsidRDefault="00F95C01" w:rsidP="00CE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4564D"/>
    <w:multiLevelType w:val="hybridMultilevel"/>
    <w:tmpl w:val="2CB8DBEE"/>
    <w:lvl w:ilvl="0" w:tplc="5B94C958">
      <w:start w:val="1"/>
      <w:numFmt w:val="decimal"/>
      <w:lvlText w:val="%1."/>
      <w:lvlJc w:val="left"/>
      <w:pPr>
        <w:ind w:left="720" w:hanging="360"/>
      </w:pPr>
      <w:rPr>
        <w:rFonts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16"/>
    <w:rsid w:val="000C40D8"/>
    <w:rsid w:val="003C2450"/>
    <w:rsid w:val="003D0B90"/>
    <w:rsid w:val="00416BA4"/>
    <w:rsid w:val="00495416"/>
    <w:rsid w:val="00652A88"/>
    <w:rsid w:val="006559D5"/>
    <w:rsid w:val="006B41B1"/>
    <w:rsid w:val="00B547BF"/>
    <w:rsid w:val="00BD4F15"/>
    <w:rsid w:val="00C05714"/>
    <w:rsid w:val="00C63DBE"/>
    <w:rsid w:val="00CE5CA2"/>
    <w:rsid w:val="00E87D69"/>
    <w:rsid w:val="00EC62C5"/>
    <w:rsid w:val="00F95C01"/>
    <w:rsid w:val="00FC3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1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5416"/>
    <w:pPr>
      <w:ind w:left="720"/>
      <w:contextualSpacing/>
    </w:pPr>
  </w:style>
  <w:style w:type="paragraph" w:styleId="NormalWeb">
    <w:name w:val="Normal (Web)"/>
    <w:basedOn w:val="Normal"/>
    <w:uiPriority w:val="99"/>
    <w:unhideWhenUsed/>
    <w:rsid w:val="00FC3F8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C3F8B"/>
    <w:rPr>
      <w:b/>
      <w:bCs/>
    </w:rPr>
  </w:style>
  <w:style w:type="paragraph" w:styleId="Cabealho">
    <w:name w:val="header"/>
    <w:basedOn w:val="Normal"/>
    <w:link w:val="CabealhoChar"/>
    <w:uiPriority w:val="99"/>
    <w:unhideWhenUsed/>
    <w:rsid w:val="00CE5C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5CA2"/>
    <w:rPr>
      <w:rFonts w:eastAsiaTheme="minorEastAsia"/>
      <w:lang w:eastAsia="pt-BR"/>
    </w:rPr>
  </w:style>
  <w:style w:type="paragraph" w:styleId="Rodap">
    <w:name w:val="footer"/>
    <w:basedOn w:val="Normal"/>
    <w:link w:val="RodapChar"/>
    <w:uiPriority w:val="99"/>
    <w:unhideWhenUsed/>
    <w:rsid w:val="00CE5CA2"/>
    <w:pPr>
      <w:tabs>
        <w:tab w:val="center" w:pos="4252"/>
        <w:tab w:val="right" w:pos="8504"/>
      </w:tabs>
      <w:spacing w:after="0" w:line="240" w:lineRule="auto"/>
    </w:pPr>
  </w:style>
  <w:style w:type="character" w:customStyle="1" w:styleId="RodapChar">
    <w:name w:val="Rodapé Char"/>
    <w:basedOn w:val="Fontepargpadro"/>
    <w:link w:val="Rodap"/>
    <w:uiPriority w:val="99"/>
    <w:rsid w:val="00CE5CA2"/>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1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5416"/>
    <w:pPr>
      <w:ind w:left="720"/>
      <w:contextualSpacing/>
    </w:pPr>
  </w:style>
  <w:style w:type="paragraph" w:styleId="NormalWeb">
    <w:name w:val="Normal (Web)"/>
    <w:basedOn w:val="Normal"/>
    <w:uiPriority w:val="99"/>
    <w:unhideWhenUsed/>
    <w:rsid w:val="00FC3F8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C3F8B"/>
    <w:rPr>
      <w:b/>
      <w:bCs/>
    </w:rPr>
  </w:style>
  <w:style w:type="paragraph" w:styleId="Cabealho">
    <w:name w:val="header"/>
    <w:basedOn w:val="Normal"/>
    <w:link w:val="CabealhoChar"/>
    <w:uiPriority w:val="99"/>
    <w:unhideWhenUsed/>
    <w:rsid w:val="00CE5C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5CA2"/>
    <w:rPr>
      <w:rFonts w:eastAsiaTheme="minorEastAsia"/>
      <w:lang w:eastAsia="pt-BR"/>
    </w:rPr>
  </w:style>
  <w:style w:type="paragraph" w:styleId="Rodap">
    <w:name w:val="footer"/>
    <w:basedOn w:val="Normal"/>
    <w:link w:val="RodapChar"/>
    <w:uiPriority w:val="99"/>
    <w:unhideWhenUsed/>
    <w:rsid w:val="00CE5CA2"/>
    <w:pPr>
      <w:tabs>
        <w:tab w:val="center" w:pos="4252"/>
        <w:tab w:val="right" w:pos="8504"/>
      </w:tabs>
      <w:spacing w:after="0" w:line="240" w:lineRule="auto"/>
    </w:pPr>
  </w:style>
  <w:style w:type="character" w:customStyle="1" w:styleId="RodapChar">
    <w:name w:val="Rodapé Char"/>
    <w:basedOn w:val="Fontepargpadro"/>
    <w:link w:val="Rodap"/>
    <w:uiPriority w:val="99"/>
    <w:rsid w:val="00CE5CA2"/>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36244">
      <w:bodyDiv w:val="1"/>
      <w:marLeft w:val="0"/>
      <w:marRight w:val="0"/>
      <w:marTop w:val="0"/>
      <w:marBottom w:val="0"/>
      <w:divBdr>
        <w:top w:val="none" w:sz="0" w:space="0" w:color="auto"/>
        <w:left w:val="none" w:sz="0" w:space="0" w:color="auto"/>
        <w:bottom w:val="none" w:sz="0" w:space="0" w:color="auto"/>
        <w:right w:val="none" w:sz="0" w:space="0" w:color="auto"/>
      </w:divBdr>
    </w:div>
    <w:div w:id="1344162210">
      <w:bodyDiv w:val="1"/>
      <w:marLeft w:val="0"/>
      <w:marRight w:val="0"/>
      <w:marTop w:val="0"/>
      <w:marBottom w:val="0"/>
      <w:divBdr>
        <w:top w:val="none" w:sz="0" w:space="0" w:color="auto"/>
        <w:left w:val="none" w:sz="0" w:space="0" w:color="auto"/>
        <w:bottom w:val="none" w:sz="0" w:space="0" w:color="auto"/>
        <w:right w:val="none" w:sz="0" w:space="0" w:color="auto"/>
      </w:divBdr>
    </w:div>
    <w:div w:id="18808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F056-D1D3-47DC-BAC6-E013BD66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4506</Words>
  <Characters>24333</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Revisor</cp:lastModifiedBy>
  <cp:revision>3</cp:revision>
  <dcterms:created xsi:type="dcterms:W3CDTF">2021-10-29T12:49:00Z</dcterms:created>
  <dcterms:modified xsi:type="dcterms:W3CDTF">2021-10-29T12:55:00Z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http://abnt_numerico</vt:lpwstr>
  </property>
  <property fmtid="{D5CDD505-2E9C-101B-9397-08002B2CF9AE}" pid="3" name="Mendeley Recent Style Name 0_1">
    <vt:lpwstr>ABNT_Numerico</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http://www.zotero.org/styles/apa-annotated-bibliography</vt:lpwstr>
  </property>
  <property fmtid="{D5CDD505-2E9C-101B-9397-08002B2CF9AE}" pid="7" name="Mendeley Recent Style Name 2_1">
    <vt:lpwstr>American Psychological Association 7th edition (annotated bibliography)</vt:lpwstr>
  </property>
  <property fmtid="{D5CDD505-2E9C-101B-9397-08002B2CF9AE}" pid="8" name="Mendeley Recent Style Id 3_1">
    <vt:lpwstr>http://www.zotero.org/styles/national-library-of-medicine</vt:lpwstr>
  </property>
  <property fmtid="{D5CDD505-2E9C-101B-9397-08002B2CF9AE}" pid="9" name="Mendeley Recent Style Name 3_1">
    <vt:lpwstr>National Library of Medicine</vt:lpwstr>
  </property>
  <property fmtid="{D5CDD505-2E9C-101B-9397-08002B2CF9AE}" pid="10" name="Mendeley Recent Style Id 4_1">
    <vt:lpwstr>http://www.zotero.org/styles/national-library-of-medicine-grant-proposals</vt:lpwstr>
  </property>
  <property fmtid="{D5CDD505-2E9C-101B-9397-08002B2CF9AE}" pid="11" name="Mendeley Recent Style Name 4_1">
    <vt:lpwstr>National Library of Medicine (grant proposals with PMCID/PMID)</vt:lpwstr>
  </property>
  <property fmtid="{D5CDD505-2E9C-101B-9397-08002B2CF9AE}" pid="12" name="Mendeley Recent Style Id 5_1">
    <vt:lpwstr>http://www.zotero.org/styles/sage-vancouver</vt:lpwstr>
  </property>
  <property fmtid="{D5CDD505-2E9C-101B-9397-08002B2CF9AE}" pid="13" name="Mendeley Recent Style Name 5_1">
    <vt:lpwstr>SAGE - Vancouver</vt:lpwstr>
  </property>
  <property fmtid="{D5CDD505-2E9C-101B-9397-08002B2CF9AE}" pid="14" name="Mendeley Recent Style Id 6_1">
    <vt:lpwstr>http://www.zotero.org/styles/sage-vancouver-brackets</vt:lpwstr>
  </property>
  <property fmtid="{D5CDD505-2E9C-101B-9397-08002B2CF9AE}" pid="15" name="Mendeley Recent Style Name 6_1">
    <vt:lpwstr>SAGE - Vancouver (brackets)</vt:lpwstr>
  </property>
  <property fmtid="{D5CDD505-2E9C-101B-9397-08002B2CF9AE}" pid="16" name="Mendeley Recent Style Id 7_1">
    <vt:lpwstr>http://www.zotero.org/styles/springer-vancouver-author-date</vt:lpwstr>
  </property>
  <property fmtid="{D5CDD505-2E9C-101B-9397-08002B2CF9AE}" pid="17" name="Mendeley Recent Style Name 7_1">
    <vt:lpwstr>Springer - Vancouver (author-date)</vt:lpwstr>
  </property>
  <property fmtid="{D5CDD505-2E9C-101B-9397-08002B2CF9AE}" pid="18" name="Mendeley Recent Style Id 8_1">
    <vt:lpwstr>http://www.zotero.org/styles/associacao-brasileira-de-normas-tecnicas-ufrgs</vt:lpwstr>
  </property>
  <property fmtid="{D5CDD505-2E9C-101B-9397-08002B2CF9AE}" pid="19" name="Mendeley Recent Style Name 8_1">
    <vt:lpwstr>Universidade Federal do Rio Grande do Sul - ABNT (autoria completa)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648a2897-3364-3b75-b151-2efe62948f18</vt:lpwstr>
  </property>
  <property fmtid="{D5CDD505-2E9C-101B-9397-08002B2CF9AE}" pid="24" name="Mendeley Citation Style_1">
    <vt:lpwstr>http://www.zotero.org/styles/sage-vancouver</vt:lpwstr>
  </property>
</Properties>
</file>