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4D92A" w14:textId="56B156F2" w:rsidR="007851F7" w:rsidRPr="00894EA7" w:rsidRDefault="007851F7" w:rsidP="007851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EA7">
        <w:rPr>
          <w:rFonts w:ascii="Times New Roman" w:hAnsi="Times New Roman" w:cs="Times New Roman"/>
          <w:b/>
          <w:bCs/>
          <w:sz w:val="24"/>
          <w:szCs w:val="24"/>
        </w:rPr>
        <w:t xml:space="preserve">Neoplasia maligna do pâncreas: retrato da mortalidade no Sudeste 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CEAA0" w14:textId="77777777" w:rsidR="007851F7" w:rsidRDefault="007851F7" w:rsidP="0078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Vinícius Barbosa dos Santos Sales¹*; </w:t>
      </w:r>
      <w:proofErr w:type="spellStart"/>
      <w:r>
        <w:rPr>
          <w:rFonts w:ascii="Times New Roman" w:hAnsi="Times New Roman" w:cs="Times New Roman"/>
          <w:sz w:val="24"/>
          <w:szCs w:val="24"/>
        </w:rPr>
        <w:t>Maykon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Wanderley Leite Alves da Silva²; Mayara Leite Alves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0C1F069" w14:textId="77777777" w:rsidR="007851F7" w:rsidRDefault="007851F7" w:rsidP="007851F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de Sergipe, Curso de Medicina – Lagarto - SE</w:t>
      </w:r>
    </w:p>
    <w:p w14:paraId="0B30E8C1" w14:textId="77777777" w:rsidR="007851F7" w:rsidRDefault="007851F7" w:rsidP="007851F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Estadual de Ciências da Saúde de Alagoas, Curso de Medicina - Maceió – AL</w:t>
      </w:r>
    </w:p>
    <w:p w14:paraId="6E5DEA36" w14:textId="77777777" w:rsidR="007851F7" w:rsidRDefault="007851F7" w:rsidP="007851F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de Alagoas, Mestranda em Ciências Médicas – Maceió - AL</w:t>
      </w:r>
    </w:p>
    <w:p w14:paraId="733E0981" w14:textId="23EEF901" w:rsidR="00DB4524" w:rsidRDefault="007851F7" w:rsidP="007851F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vbarbosa77@gmail.com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6995CB18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1F7" w:rsidRPr="00894EA7">
        <w:rPr>
          <w:rFonts w:ascii="Times New Roman" w:hAnsi="Times New Roman" w:cs="Times New Roman"/>
          <w:sz w:val="24"/>
          <w:szCs w:val="24"/>
        </w:rPr>
        <w:t xml:space="preserve">O câncer de pâncreas é uma das neoplasias malignas mais letais, com taxas de letalidade próximas a 100%. O adenocarcinoma </w:t>
      </w:r>
      <w:proofErr w:type="spellStart"/>
      <w:r w:rsidR="007851F7" w:rsidRPr="00894EA7">
        <w:rPr>
          <w:rFonts w:ascii="Times New Roman" w:hAnsi="Times New Roman" w:cs="Times New Roman"/>
          <w:sz w:val="24"/>
          <w:szCs w:val="24"/>
        </w:rPr>
        <w:t>ductal</w:t>
      </w:r>
      <w:proofErr w:type="spellEnd"/>
      <w:r w:rsidR="007851F7" w:rsidRPr="00894EA7">
        <w:rPr>
          <w:rFonts w:ascii="Times New Roman" w:hAnsi="Times New Roman" w:cs="Times New Roman"/>
          <w:sz w:val="24"/>
          <w:szCs w:val="24"/>
        </w:rPr>
        <w:t xml:space="preserve"> e os tumores endócrinos pancreáticos são os tipos mais comuns. O diagnóstico precoce é dificultado, sobretudo, pela posição retroperitoneal do órgão, impossibilitando a rápida percepção do estágio de evolução, em conjunto com a falta de sinalização dolorosa do tumor. É responsável por 4% do total de mortes por neoplasias malignas no Brasil, concentrado principalmente no Sudeste, que ressalta a importância de avaliar o panorama dessa região.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1F7" w:rsidRPr="00894EA7">
        <w:rPr>
          <w:rFonts w:ascii="Times New Roman" w:hAnsi="Times New Roman" w:cs="Times New Roman"/>
          <w:sz w:val="24"/>
          <w:szCs w:val="24"/>
        </w:rPr>
        <w:t>Analisar os aspectos sociais, demográficos e epidemiológicos dos óbitos por neoplasia maligna do pâncreas em dez anos</w:t>
      </w:r>
      <w:r w:rsidR="007851F7">
        <w:rPr>
          <w:rFonts w:ascii="Times New Roman" w:hAnsi="Times New Roman" w:cs="Times New Roman"/>
          <w:sz w:val="24"/>
          <w:szCs w:val="24"/>
        </w:rPr>
        <w:t xml:space="preserve"> no Sudeste</w:t>
      </w:r>
      <w:r w:rsidR="007851F7" w:rsidRPr="00894EA7">
        <w:rPr>
          <w:rFonts w:ascii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7851F7" w:rsidRPr="00894EA7">
        <w:rPr>
          <w:rFonts w:ascii="Times New Roman" w:hAnsi="Times New Roman" w:cs="Times New Roman"/>
          <w:sz w:val="24"/>
          <w:szCs w:val="24"/>
        </w:rPr>
        <w:t>Estudo observacional, retrospectivo, de cunho quantitativo, com análise do período de janeiro de 2009 a dezembro de 2018 a respeito dos dados sociodemográficos e epidemiológicos do Sistema de Informações sobre Mortalidade do SUS. Foi aplicada a estatística descritiva e análise de frequências relativa e absoluta. As variáveis utilizadas foram óbitos por ocorrência, estados do Sudeste, faixa etária, cor/raça, sexo e escolaridade.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51F7" w:rsidRPr="00894EA7">
        <w:rPr>
          <w:rFonts w:ascii="Times New Roman" w:hAnsi="Times New Roman" w:cs="Times New Roman"/>
          <w:sz w:val="24"/>
          <w:szCs w:val="24"/>
        </w:rPr>
        <w:t xml:space="preserve">Foram registrados 45.500 óbitos na região Sudeste por neoplasia maligna do pâncreas, com mediana de 4454 e variação percentual positiva de 55,2%, sendo 48,9% (n=22.264) do sexo masculino, 51% (n=23.229) do sexo feminino e sete pacientes com esse dado ignorado. Dentre os principais fatores de risco, o tabagismo é um dos mais problemáticos, já que alguns estudos afirmam que fumantes possuem, até mesmo, cinco vezes mais chances de desenvolver a doença em comparação a não fumantes. Entre os estados do Sudeste, São Paulo detém a maior taxa de mortalidade com 56,6% (n=25.776), seguido do Rio de Janeiro com 21,2% (n=9.658), Minas Gerais com 18,5% (n=8.453) e Espírito Santo com 3,5% (n=1.613). As três faixas etárias com maiores taxas de mortalidade foram indivíduos de 70 a 79 anos com 27,6% (n=12.569), de 60 a 69 anos com 26,3% (n=11.994) e de 80 anos e mais com 21,9% (n=10.003). Na cor/raça, houve destaque para brancos e pardos, com 68% (n=30.942) e 19,3% (n=8.794), respectivamente. Quanto à </w:t>
      </w:r>
      <w:r w:rsidR="007851F7" w:rsidRPr="00894EA7">
        <w:rPr>
          <w:rFonts w:ascii="Times New Roman" w:hAnsi="Times New Roman" w:cs="Times New Roman"/>
          <w:sz w:val="24"/>
          <w:szCs w:val="24"/>
        </w:rPr>
        <w:lastRenderedPageBreak/>
        <w:t>escolaridade, 7% (n=3.230) não tinham escolaridade; 21,6% (n=9.868) não tinham essa informação; 23,7% (n=10.815) tinham de 1 a 3 anos de estudo; 18,2% (n=8.295) tinham de 4 a 7 anos de estudo; 16,7% (n=7.626) tinham de 8 a 11 anos de estudo e 12,4% (n=5.666) tinham mais de 12 anos de estudo.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7851F7" w:rsidRPr="00894EA7">
        <w:rPr>
          <w:rFonts w:ascii="Times New Roman" w:hAnsi="Times New Roman" w:cs="Times New Roman"/>
          <w:sz w:val="24"/>
          <w:szCs w:val="24"/>
        </w:rPr>
        <w:t>Houve uma mediana de 4454 óbitos, com predomínio de mulheres, de 70 a 79 anos, brancos, com 1 a 3 anos de estudo e do estado de São Paulo. Como não há medidas de rastreamento confiáveis para triagem da população</w:t>
      </w:r>
      <w:r w:rsidR="007851F7">
        <w:rPr>
          <w:rFonts w:ascii="Times New Roman" w:hAnsi="Times New Roman" w:cs="Times New Roman"/>
          <w:sz w:val="24"/>
          <w:szCs w:val="24"/>
        </w:rPr>
        <w:t xml:space="preserve">, </w:t>
      </w:r>
      <w:r w:rsidR="007851F7" w:rsidRPr="00894EA7">
        <w:rPr>
          <w:rFonts w:ascii="Times New Roman" w:hAnsi="Times New Roman" w:cs="Times New Roman"/>
          <w:sz w:val="24"/>
          <w:szCs w:val="24"/>
        </w:rPr>
        <w:t>mudanças no que tange ao estilo de vida são essenciais, especialmente no que diz respeito à diminuição do tabagismo e do consumo de bebidas alcóolicas. Portanto, análises epidemiológicas constituem uma das formas de fomentar estratégias de controle desse câncer.</w:t>
      </w:r>
    </w:p>
    <w:p w14:paraId="0DE50BD9" w14:textId="5BE52253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7851F7">
        <w:rPr>
          <w:rFonts w:ascii="Times New Roman" w:hAnsi="Times New Roman" w:cs="Times New Roman"/>
          <w:sz w:val="24"/>
          <w:szCs w:val="24"/>
        </w:rPr>
        <w:t>Epidemiologia; Mortalidade; Neoplasias Pancreáticas.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37D64BBA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24AA46" w14:textId="77777777" w:rsidR="007851F7" w:rsidRPr="007851F7" w:rsidRDefault="007851F7" w:rsidP="00785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F7">
        <w:rPr>
          <w:rFonts w:ascii="Times New Roman" w:hAnsi="Times New Roman" w:cs="Times New Roman"/>
          <w:sz w:val="24"/>
          <w:szCs w:val="24"/>
        </w:rPr>
        <w:t xml:space="preserve">Da Fonseca AA, Rêgo MAV. Tendência da mortalidade por câncer de pâncreas em Salvador-Brasil, 1980 a 2012. </w:t>
      </w:r>
      <w:proofErr w:type="spellStart"/>
      <w:r w:rsidRPr="0061679D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616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79D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616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79D">
        <w:rPr>
          <w:rFonts w:ascii="Times New Roman" w:hAnsi="Times New Roman" w:cs="Times New Roman"/>
          <w:b/>
          <w:bCs/>
          <w:sz w:val="24"/>
          <w:szCs w:val="24"/>
        </w:rPr>
        <w:t>Cancerol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[Internet]. 2016 [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16];62(1):9-16.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>: https://doi.org/10.32635/2176-9745.RBC.2016v62n1.172</w:t>
      </w:r>
    </w:p>
    <w:p w14:paraId="69A4FD65" w14:textId="77777777" w:rsidR="007851F7" w:rsidRPr="007851F7" w:rsidRDefault="007851F7" w:rsidP="00785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1F7">
        <w:rPr>
          <w:rFonts w:ascii="Times New Roman" w:hAnsi="Times New Roman" w:cs="Times New Roman"/>
          <w:sz w:val="24"/>
          <w:szCs w:val="24"/>
        </w:rPr>
        <w:t>Ilic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Ilic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pancreatic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. </w:t>
      </w:r>
      <w:r w:rsidRPr="0061679D">
        <w:rPr>
          <w:rFonts w:ascii="Times New Roman" w:hAnsi="Times New Roman" w:cs="Times New Roman"/>
          <w:b/>
          <w:bCs/>
          <w:sz w:val="24"/>
          <w:szCs w:val="24"/>
        </w:rPr>
        <w:t xml:space="preserve">World J </w:t>
      </w:r>
      <w:proofErr w:type="spellStart"/>
      <w:r w:rsidRPr="0061679D">
        <w:rPr>
          <w:rFonts w:ascii="Times New Roman" w:hAnsi="Times New Roman" w:cs="Times New Roman"/>
          <w:b/>
          <w:bCs/>
          <w:sz w:val="24"/>
          <w:szCs w:val="24"/>
        </w:rPr>
        <w:t>Gastroenterol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[Internet]. 2016 [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16];22(44):9694-9705.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>: https://doi.org/10.3748/wjg.v22.i44.9694</w:t>
      </w:r>
    </w:p>
    <w:p w14:paraId="7462F848" w14:textId="5EFD4971" w:rsidR="004A32BC" w:rsidRPr="007851F7" w:rsidRDefault="007851F7" w:rsidP="006167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1F7">
        <w:rPr>
          <w:rFonts w:ascii="Times New Roman" w:hAnsi="Times New Roman" w:cs="Times New Roman"/>
          <w:sz w:val="24"/>
          <w:szCs w:val="24"/>
        </w:rPr>
        <w:t>Nobeschi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L, Bernardes W,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Favero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N. Diagnóstico e prevenção do câncer de pâncreas. </w:t>
      </w:r>
      <w:r w:rsidRPr="0061679D">
        <w:rPr>
          <w:rFonts w:ascii="Times New Roman" w:hAnsi="Times New Roman" w:cs="Times New Roman"/>
          <w:b/>
          <w:bCs/>
          <w:sz w:val="24"/>
          <w:szCs w:val="24"/>
        </w:rPr>
        <w:t>Ensaios e Ciência: Ciências Biológicas, Agrárias e da Saúde</w:t>
      </w:r>
      <w:r w:rsidRPr="007851F7">
        <w:rPr>
          <w:rFonts w:ascii="Times New Roman" w:hAnsi="Times New Roman" w:cs="Times New Roman"/>
          <w:sz w:val="24"/>
          <w:szCs w:val="24"/>
        </w:rPr>
        <w:t xml:space="preserve"> [Internet]. 2012 [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="0061679D">
        <w:rPr>
          <w:rFonts w:ascii="Times New Roman" w:hAnsi="Times New Roman" w:cs="Times New Roman"/>
          <w:sz w:val="24"/>
          <w:szCs w:val="24"/>
        </w:rPr>
        <w:t xml:space="preserve"> </w:t>
      </w:r>
      <w:r w:rsidRPr="007851F7">
        <w:rPr>
          <w:rFonts w:ascii="Times New Roman" w:hAnsi="Times New Roman" w:cs="Times New Roman"/>
          <w:sz w:val="24"/>
          <w:szCs w:val="24"/>
        </w:rPr>
        <w:t xml:space="preserve">16];16(1):167-175.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1F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851F7">
        <w:rPr>
          <w:rFonts w:ascii="Times New Roman" w:hAnsi="Times New Roman" w:cs="Times New Roman"/>
          <w:sz w:val="24"/>
          <w:szCs w:val="24"/>
        </w:rPr>
        <w:t>: https://www.redalyc.org/articulo.oa?id=26025372013</w:t>
      </w:r>
    </w:p>
    <w:sectPr w:rsidR="004A32BC" w:rsidRPr="007851F7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72C9F" w14:textId="77777777" w:rsidR="001855BA" w:rsidRDefault="001855BA" w:rsidP="00343A77">
      <w:pPr>
        <w:spacing w:after="0" w:line="240" w:lineRule="auto"/>
      </w:pPr>
      <w:r>
        <w:separator/>
      </w:r>
    </w:p>
  </w:endnote>
  <w:endnote w:type="continuationSeparator" w:id="0">
    <w:p w14:paraId="5655668D" w14:textId="77777777" w:rsidR="001855BA" w:rsidRDefault="001855BA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304A3" w14:textId="77777777" w:rsidR="001855BA" w:rsidRDefault="001855BA" w:rsidP="00343A77">
      <w:pPr>
        <w:spacing w:after="0" w:line="240" w:lineRule="auto"/>
      </w:pPr>
      <w:r>
        <w:separator/>
      </w:r>
    </w:p>
  </w:footnote>
  <w:footnote w:type="continuationSeparator" w:id="0">
    <w:p w14:paraId="02FC3B51" w14:textId="77777777" w:rsidR="001855BA" w:rsidRDefault="001855BA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1855BA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1855BA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1855BA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855BA"/>
    <w:rsid w:val="001C574E"/>
    <w:rsid w:val="002471C3"/>
    <w:rsid w:val="00266FC4"/>
    <w:rsid w:val="002725D9"/>
    <w:rsid w:val="00280B8E"/>
    <w:rsid w:val="002E41B0"/>
    <w:rsid w:val="002F127F"/>
    <w:rsid w:val="00305C67"/>
    <w:rsid w:val="003106AE"/>
    <w:rsid w:val="003156C1"/>
    <w:rsid w:val="00333DC5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667EC"/>
    <w:rsid w:val="00566900"/>
    <w:rsid w:val="00570B81"/>
    <w:rsid w:val="005B72EB"/>
    <w:rsid w:val="0061679D"/>
    <w:rsid w:val="00620D1C"/>
    <w:rsid w:val="00665EF0"/>
    <w:rsid w:val="00697D2D"/>
    <w:rsid w:val="006F094E"/>
    <w:rsid w:val="0070304B"/>
    <w:rsid w:val="0076733E"/>
    <w:rsid w:val="007851F7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570D0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barbosa7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7644-AD13-49E5-BCAB-34F455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Vinícius Barbosa</cp:lastModifiedBy>
  <cp:revision>7</cp:revision>
  <dcterms:created xsi:type="dcterms:W3CDTF">2020-08-17T15:28:00Z</dcterms:created>
  <dcterms:modified xsi:type="dcterms:W3CDTF">2020-09-16T23:16:00Z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