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77" w:rsidRPr="00DE1226" w:rsidRDefault="00566563" w:rsidP="00BA0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226">
        <w:rPr>
          <w:rFonts w:ascii="Times New Roman" w:hAnsi="Times New Roman" w:cs="Times New Roman"/>
          <w:b/>
          <w:sz w:val="24"/>
          <w:szCs w:val="24"/>
        </w:rPr>
        <w:t>PARADA CARDIORRESPIRATÓRIA</w:t>
      </w:r>
      <w:r w:rsidR="000865D2" w:rsidRPr="00DE1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226">
        <w:rPr>
          <w:rFonts w:ascii="Times New Roman" w:hAnsi="Times New Roman" w:cs="Times New Roman"/>
          <w:b/>
          <w:sz w:val="24"/>
          <w:szCs w:val="24"/>
        </w:rPr>
        <w:t xml:space="preserve">E O USO DO MÉTODO DE </w:t>
      </w:r>
      <w:r w:rsidRPr="00DE1226">
        <w:rPr>
          <w:rFonts w:ascii="Times New Roman" w:hAnsi="Times New Roman" w:cs="Times New Roman"/>
          <w:b/>
          <w:i/>
          <w:sz w:val="24"/>
          <w:szCs w:val="24"/>
        </w:rPr>
        <w:t xml:space="preserve">UTSTEIN </w:t>
      </w:r>
      <w:r w:rsidRPr="00DE1226">
        <w:rPr>
          <w:rFonts w:ascii="Times New Roman" w:hAnsi="Times New Roman" w:cs="Times New Roman"/>
          <w:b/>
          <w:sz w:val="24"/>
          <w:szCs w:val="24"/>
        </w:rPr>
        <w:t>EM AMBIENTE INTRA-HOSPITALAR NO BRASIL: UMA REVISÃO DE LITERATURA.</w:t>
      </w:r>
    </w:p>
    <w:p w:rsidR="00BA0DA1" w:rsidRPr="00DE1226" w:rsidRDefault="00BA0DA1" w:rsidP="00BA0DA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226">
        <w:rPr>
          <w:rFonts w:ascii="Times New Roman" w:hAnsi="Times New Roman" w:cs="Times New Roman"/>
          <w:sz w:val="24"/>
          <w:szCs w:val="24"/>
        </w:rPr>
        <w:t>Ana Carla Mesquita Cisne¹;</w:t>
      </w:r>
      <w:r w:rsidR="00DE1226" w:rsidRPr="00DE1226">
        <w:rPr>
          <w:rFonts w:ascii="Times New Roman" w:hAnsi="Times New Roman" w:cs="Times New Roman"/>
          <w:sz w:val="24"/>
          <w:szCs w:val="24"/>
        </w:rPr>
        <w:t xml:space="preserve"> Aline Araújo Viana</w:t>
      </w:r>
      <w:r w:rsidR="00DE1226" w:rsidRPr="009D0D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1226" w:rsidRPr="00DE1226">
        <w:rPr>
          <w:rFonts w:ascii="Times New Roman" w:hAnsi="Times New Roman" w:cs="Times New Roman"/>
          <w:sz w:val="24"/>
          <w:szCs w:val="24"/>
          <w:vertAlign w:val="superscript"/>
        </w:rPr>
        <w:t xml:space="preserve">; </w:t>
      </w:r>
      <w:r w:rsidR="00DE1226" w:rsidRPr="00DE1226">
        <w:rPr>
          <w:rFonts w:ascii="Times New Roman" w:hAnsi="Times New Roman" w:cs="Times New Roman"/>
          <w:sz w:val="24"/>
          <w:szCs w:val="24"/>
        </w:rPr>
        <w:t>Julia Romana de Santa</w:t>
      </w:r>
      <w:r w:rsidR="00A5113B">
        <w:rPr>
          <w:rFonts w:ascii="Times New Roman" w:hAnsi="Times New Roman" w:cs="Times New Roman"/>
          <w:sz w:val="24"/>
          <w:szCs w:val="24"/>
        </w:rPr>
        <w:t>na</w:t>
      </w:r>
      <w:r w:rsidR="00DE1226" w:rsidRPr="00DE1226">
        <w:rPr>
          <w:rFonts w:ascii="Times New Roman" w:hAnsi="Times New Roman" w:cs="Times New Roman"/>
          <w:sz w:val="24"/>
          <w:szCs w:val="24"/>
        </w:rPr>
        <w:t xml:space="preserve"> Costa¹;</w:t>
      </w:r>
      <w:proofErr w:type="gramStart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r w:rsidR="000865D2" w:rsidRPr="00DE1226">
        <w:rPr>
          <w:rFonts w:ascii="Times New Roman" w:hAnsi="Times New Roman" w:cs="Times New Roman"/>
          <w:sz w:val="24"/>
          <w:szCs w:val="24"/>
        </w:rPr>
        <w:t xml:space="preserve"> </w:t>
      </w:r>
      <w:r w:rsidR="00DE1226"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50C0" w:rsidRPr="00DE1226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2850C0" w:rsidRPr="00DE1226">
        <w:rPr>
          <w:rFonts w:ascii="Times New Roman" w:hAnsi="Times New Roman" w:cs="Times New Roman"/>
          <w:sz w:val="24"/>
          <w:szCs w:val="24"/>
        </w:rPr>
        <w:t>Goreth</w:t>
      </w:r>
      <w:proofErr w:type="spellEnd"/>
      <w:r w:rsidR="002850C0" w:rsidRPr="00DE1226">
        <w:rPr>
          <w:rFonts w:ascii="Times New Roman" w:hAnsi="Times New Roman" w:cs="Times New Roman"/>
          <w:sz w:val="24"/>
          <w:szCs w:val="24"/>
        </w:rPr>
        <w:t xml:space="preserve"> </w:t>
      </w:r>
      <w:r w:rsidR="000865D2" w:rsidRPr="00DE1226">
        <w:rPr>
          <w:rFonts w:ascii="Times New Roman" w:hAnsi="Times New Roman" w:cs="Times New Roman"/>
          <w:sz w:val="24"/>
          <w:szCs w:val="24"/>
        </w:rPr>
        <w:t>Pearce</w:t>
      </w:r>
      <w:r w:rsidR="00DE1226" w:rsidRPr="00DE1226">
        <w:rPr>
          <w:rFonts w:ascii="Times New Roman" w:hAnsi="Times New Roman" w:cs="Times New Roman"/>
          <w:sz w:val="24"/>
          <w:szCs w:val="24"/>
        </w:rPr>
        <w:t xml:space="preserve"> de Sousa Silva.</w:t>
      </w:r>
      <w:r w:rsidR="00A5113B" w:rsidRPr="00A5113B">
        <w:rPr>
          <w:rFonts w:ascii="Times New Roman" w:hAnsi="Times New Roman" w:cs="Times New Roman"/>
          <w:sz w:val="24"/>
          <w:szCs w:val="24"/>
          <w:vertAlign w:val="superscript"/>
        </w:rPr>
        <w:t>²</w:t>
      </w:r>
    </w:p>
    <w:p w:rsidR="000865D2" w:rsidRPr="00DE1226" w:rsidRDefault="000865D2" w:rsidP="000865D2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1226">
        <w:rPr>
          <w:rFonts w:ascii="Times New Roman" w:eastAsia="Calibri" w:hAnsi="Times New Roman" w:cs="Times New Roman"/>
          <w:b/>
          <w:sz w:val="24"/>
          <w:szCs w:val="24"/>
        </w:rPr>
        <w:t>1-</w:t>
      </w:r>
      <w:r w:rsidRPr="00DE1226">
        <w:rPr>
          <w:rFonts w:ascii="Times New Roman" w:eastAsia="Calibri" w:hAnsi="Times New Roman" w:cs="Times New Roman"/>
          <w:sz w:val="24"/>
          <w:szCs w:val="24"/>
        </w:rPr>
        <w:t xml:space="preserve"> Acadêmica</w:t>
      </w:r>
      <w:r w:rsidR="00DE1226" w:rsidRPr="00DE1226">
        <w:rPr>
          <w:rFonts w:ascii="Times New Roman" w:eastAsia="Calibri" w:hAnsi="Times New Roman" w:cs="Times New Roman"/>
          <w:sz w:val="24"/>
          <w:szCs w:val="24"/>
        </w:rPr>
        <w:t>s</w:t>
      </w:r>
      <w:r w:rsidRPr="00DE1226">
        <w:rPr>
          <w:rFonts w:ascii="Times New Roman" w:eastAsia="Calibri" w:hAnsi="Times New Roman" w:cs="Times New Roman"/>
          <w:sz w:val="24"/>
          <w:szCs w:val="24"/>
        </w:rPr>
        <w:t xml:space="preserve"> de Medicina da</w:t>
      </w:r>
      <w:r w:rsidRPr="00DE12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1EAF2"/>
        </w:rPr>
        <w:t xml:space="preserve"> </w:t>
      </w:r>
      <w:r w:rsidRPr="00DE1226">
        <w:rPr>
          <w:rFonts w:ascii="Times New Roman" w:eastAsia="Calibri" w:hAnsi="Times New Roman" w:cs="Times New Roman"/>
          <w:sz w:val="24"/>
          <w:szCs w:val="24"/>
        </w:rPr>
        <w:t>Faculdade de Ciências Humanas, Exatas e da Saúde do Piauí (FAHESP) /</w:t>
      </w:r>
      <w:proofErr w:type="gramEnd"/>
      <w:r w:rsidRPr="00DE1226">
        <w:rPr>
          <w:rFonts w:ascii="Times New Roman" w:eastAsia="Calibri" w:hAnsi="Times New Roman" w:cs="Times New Roman"/>
          <w:sz w:val="24"/>
          <w:szCs w:val="24"/>
        </w:rPr>
        <w:t xml:space="preserve"> Instituto de Educação Superior </w:t>
      </w:r>
      <w:r w:rsidR="00A5113B">
        <w:rPr>
          <w:rFonts w:ascii="Times New Roman" w:eastAsia="Calibri" w:hAnsi="Times New Roman" w:cs="Times New Roman"/>
          <w:sz w:val="24"/>
          <w:szCs w:val="24"/>
        </w:rPr>
        <w:t xml:space="preserve">do Vale do Parnaíba (IESVAP). </w:t>
      </w:r>
      <w:bookmarkStart w:id="0" w:name="_GoBack"/>
      <w:bookmarkEnd w:id="0"/>
      <w:r w:rsidR="00A5113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E122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E1226">
        <w:rPr>
          <w:rFonts w:ascii="Times New Roman" w:eastAsia="Calibri" w:hAnsi="Times New Roman" w:cs="Times New Roman"/>
          <w:sz w:val="24"/>
          <w:szCs w:val="24"/>
        </w:rPr>
        <w:t xml:space="preserve"> Docente do curso de Medicina da</w:t>
      </w:r>
      <w:proofErr w:type="gramStart"/>
      <w:r w:rsidRPr="00DE12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DE1226">
        <w:rPr>
          <w:rFonts w:ascii="Times New Roman" w:eastAsia="Calibri" w:hAnsi="Times New Roman" w:cs="Times New Roman"/>
          <w:sz w:val="24"/>
          <w:szCs w:val="24"/>
        </w:rPr>
        <w:t>Faculdade de Ciências Humanas, Exatas e da Saúde do Piauí (FAHESP) / Instituto de Educação Superior do Vale do Parnaíba (IESVAP).</w:t>
      </w:r>
    </w:p>
    <w:p w:rsidR="002850C0" w:rsidRPr="00DE1226" w:rsidRDefault="00DE1226" w:rsidP="000A27F0">
      <w:pPr>
        <w:jc w:val="both"/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b/>
          <w:sz w:val="24"/>
          <w:szCs w:val="24"/>
        </w:rPr>
        <w:t>INTRODUÇÃO:</w:t>
      </w:r>
      <w:r w:rsidR="00446E77" w:rsidRPr="00DE1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E77" w:rsidRPr="00DE1226">
        <w:rPr>
          <w:rFonts w:ascii="Times New Roman" w:hAnsi="Times New Roman" w:cs="Times New Roman"/>
          <w:sz w:val="24"/>
          <w:szCs w:val="24"/>
        </w:rPr>
        <w:t>A parada cardiorrespiratória</w:t>
      </w:r>
      <w:r w:rsidR="000A27F0" w:rsidRPr="00DE1226">
        <w:rPr>
          <w:rFonts w:ascii="Times New Roman" w:hAnsi="Times New Roman" w:cs="Times New Roman"/>
          <w:sz w:val="24"/>
          <w:szCs w:val="24"/>
        </w:rPr>
        <w:t xml:space="preserve"> (PCR)</w:t>
      </w:r>
      <w:r w:rsidR="00446E77" w:rsidRPr="00DE1226">
        <w:rPr>
          <w:rFonts w:ascii="Times New Roman" w:hAnsi="Times New Roman" w:cs="Times New Roman"/>
          <w:sz w:val="24"/>
          <w:szCs w:val="24"/>
        </w:rPr>
        <w:t xml:space="preserve"> é um dos eventos de grande repercussão</w:t>
      </w:r>
      <w:r w:rsidR="000A27F0" w:rsidRPr="00DE1226">
        <w:rPr>
          <w:rFonts w:ascii="Times New Roman" w:hAnsi="Times New Roman" w:cs="Times New Roman"/>
          <w:sz w:val="24"/>
          <w:szCs w:val="24"/>
        </w:rPr>
        <w:t xml:space="preserve"> e prevalência</w:t>
      </w:r>
      <w:r w:rsidR="00446E77" w:rsidRPr="00DE1226">
        <w:rPr>
          <w:rFonts w:ascii="Times New Roman" w:hAnsi="Times New Roman" w:cs="Times New Roman"/>
          <w:sz w:val="24"/>
          <w:szCs w:val="24"/>
        </w:rPr>
        <w:t xml:space="preserve"> </w:t>
      </w:r>
      <w:r w:rsidR="000A27F0" w:rsidRPr="00DE1226">
        <w:rPr>
          <w:rFonts w:ascii="Times New Roman" w:hAnsi="Times New Roman" w:cs="Times New Roman"/>
          <w:sz w:val="24"/>
          <w:szCs w:val="24"/>
        </w:rPr>
        <w:t xml:space="preserve">no ambiente </w:t>
      </w:r>
      <w:proofErr w:type="spellStart"/>
      <w:r w:rsidR="000A27F0" w:rsidRPr="00DE1226">
        <w:rPr>
          <w:rFonts w:ascii="Times New Roman" w:hAnsi="Times New Roman" w:cs="Times New Roman"/>
          <w:sz w:val="24"/>
          <w:szCs w:val="24"/>
        </w:rPr>
        <w:t>intra-</w:t>
      </w:r>
      <w:r w:rsidR="00446E77" w:rsidRPr="00DE1226">
        <w:rPr>
          <w:rFonts w:ascii="Times New Roman" w:hAnsi="Times New Roman" w:cs="Times New Roman"/>
          <w:sz w:val="24"/>
          <w:szCs w:val="24"/>
        </w:rPr>
        <w:t>ho</w:t>
      </w:r>
      <w:r w:rsidR="000A27F0" w:rsidRPr="00DE1226">
        <w:rPr>
          <w:rFonts w:ascii="Times New Roman" w:hAnsi="Times New Roman" w:cs="Times New Roman"/>
          <w:sz w:val="24"/>
          <w:szCs w:val="24"/>
        </w:rPr>
        <w:t>spitalar</w:t>
      </w:r>
      <w:proofErr w:type="spellEnd"/>
      <w:r w:rsidR="000A27F0" w:rsidRPr="00DE1226">
        <w:rPr>
          <w:rFonts w:ascii="Times New Roman" w:hAnsi="Times New Roman" w:cs="Times New Roman"/>
          <w:sz w:val="24"/>
          <w:szCs w:val="24"/>
        </w:rPr>
        <w:t>, levando então a importância do atendimento rápido e eficaz com elevação cada</w:t>
      </w:r>
      <w:r w:rsidR="000865D2" w:rsidRPr="00DE1226">
        <w:rPr>
          <w:rFonts w:ascii="Times New Roman" w:hAnsi="Times New Roman" w:cs="Times New Roman"/>
          <w:sz w:val="24"/>
          <w:szCs w:val="24"/>
        </w:rPr>
        <w:t xml:space="preserve"> vez melhor da sobrevida </w:t>
      </w:r>
      <w:r w:rsidR="000A27F0" w:rsidRPr="00DE1226">
        <w:rPr>
          <w:rFonts w:ascii="Times New Roman" w:hAnsi="Times New Roman" w:cs="Times New Roman"/>
          <w:sz w:val="24"/>
          <w:szCs w:val="24"/>
        </w:rPr>
        <w:t>do paciente. Diante disso</w:t>
      </w:r>
      <w:r w:rsidR="003E2CB8" w:rsidRPr="00DE1226">
        <w:rPr>
          <w:rFonts w:ascii="Times New Roman" w:hAnsi="Times New Roman" w:cs="Times New Roman"/>
          <w:sz w:val="24"/>
          <w:szCs w:val="24"/>
        </w:rPr>
        <w:t>,</w:t>
      </w:r>
      <w:r w:rsidR="000A27F0" w:rsidRPr="00DE1226">
        <w:rPr>
          <w:rFonts w:ascii="Times New Roman" w:hAnsi="Times New Roman" w:cs="Times New Roman"/>
          <w:sz w:val="24"/>
          <w:szCs w:val="24"/>
        </w:rPr>
        <w:t xml:space="preserve"> houve a importância </w:t>
      </w:r>
      <w:r w:rsidR="00B411CF" w:rsidRPr="00DE1226">
        <w:rPr>
          <w:rFonts w:ascii="Times New Roman" w:hAnsi="Times New Roman" w:cs="Times New Roman"/>
          <w:sz w:val="24"/>
          <w:szCs w:val="24"/>
        </w:rPr>
        <w:t>de padronizar a coleta de dados essenciais</w:t>
      </w:r>
      <w:r w:rsidR="000A27F0" w:rsidRPr="00DE1226">
        <w:rPr>
          <w:rFonts w:ascii="Times New Roman" w:hAnsi="Times New Roman" w:cs="Times New Roman"/>
          <w:sz w:val="24"/>
          <w:szCs w:val="24"/>
        </w:rPr>
        <w:t xml:space="preserve"> diante de uma PCR</w:t>
      </w:r>
      <w:r w:rsidR="00B411CF" w:rsidRPr="00DE1226">
        <w:rPr>
          <w:rFonts w:ascii="Times New Roman" w:hAnsi="Times New Roman" w:cs="Times New Roman"/>
          <w:sz w:val="24"/>
          <w:szCs w:val="24"/>
        </w:rPr>
        <w:t xml:space="preserve">, sendo uma das ferramentas o método de </w:t>
      </w:r>
      <w:proofErr w:type="spellStart"/>
      <w:r w:rsidR="003E2CB8" w:rsidRPr="00DE1226">
        <w:rPr>
          <w:rFonts w:ascii="Times New Roman" w:hAnsi="Times New Roman" w:cs="Times New Roman"/>
          <w:i/>
          <w:sz w:val="24"/>
          <w:szCs w:val="24"/>
        </w:rPr>
        <w:t>Utstein</w:t>
      </w:r>
      <w:proofErr w:type="spellEnd"/>
      <w:r w:rsidR="003E2CB8" w:rsidRPr="00DE1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F3C" w:rsidRPr="00DE1226">
        <w:rPr>
          <w:rFonts w:ascii="Times New Roman" w:hAnsi="Times New Roman" w:cs="Times New Roman"/>
          <w:sz w:val="24"/>
          <w:szCs w:val="24"/>
        </w:rPr>
        <w:t>(MU) que nasceu durante uma Convenção na Noruega com objetivo de uniformizar a coleta de resultados da PCR.</w:t>
      </w:r>
      <w:r w:rsidR="003E2CB8" w:rsidRPr="00DE1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1CF" w:rsidRPr="00DE1226">
        <w:rPr>
          <w:rFonts w:ascii="Times New Roman" w:hAnsi="Times New Roman" w:cs="Times New Roman"/>
          <w:b/>
          <w:sz w:val="24"/>
          <w:szCs w:val="24"/>
        </w:rPr>
        <w:t>Objetivos:</w:t>
      </w:r>
      <w:r w:rsidR="00B411CF" w:rsidRPr="00DE1226">
        <w:rPr>
          <w:rFonts w:ascii="Times New Roman" w:hAnsi="Times New Roman" w:cs="Times New Roman"/>
          <w:sz w:val="24"/>
          <w:szCs w:val="24"/>
        </w:rPr>
        <w:t xml:space="preserve"> </w:t>
      </w:r>
      <w:r w:rsidR="00B411CF" w:rsidRPr="00DE1226">
        <w:rPr>
          <w:rFonts w:ascii="Times New Roman" w:eastAsia="Calibri" w:hAnsi="Times New Roman" w:cs="Times New Roman"/>
          <w:sz w:val="24"/>
          <w:szCs w:val="24"/>
        </w:rPr>
        <w:t xml:space="preserve">Realizar um estudo do tipo revisão de literatura acerca do uso do método de </w:t>
      </w:r>
      <w:proofErr w:type="spellStart"/>
      <w:r w:rsidR="00B411CF" w:rsidRPr="00DE1226">
        <w:rPr>
          <w:rFonts w:ascii="Times New Roman" w:eastAsia="Calibri" w:hAnsi="Times New Roman" w:cs="Times New Roman"/>
          <w:i/>
          <w:sz w:val="24"/>
          <w:szCs w:val="24"/>
        </w:rPr>
        <w:t>Utstein</w:t>
      </w:r>
      <w:proofErr w:type="spellEnd"/>
      <w:r w:rsidR="003E2CB8" w:rsidRPr="00DE1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1CF" w:rsidRPr="00DE1226">
        <w:rPr>
          <w:rFonts w:ascii="Times New Roman" w:eastAsia="Calibri" w:hAnsi="Times New Roman" w:cs="Times New Roman"/>
          <w:sz w:val="24"/>
          <w:szCs w:val="24"/>
        </w:rPr>
        <w:t xml:space="preserve">em ambiente </w:t>
      </w:r>
      <w:proofErr w:type="spellStart"/>
      <w:r w:rsidR="00B411CF" w:rsidRPr="00DE1226">
        <w:rPr>
          <w:rFonts w:ascii="Times New Roman" w:eastAsia="Calibri" w:hAnsi="Times New Roman" w:cs="Times New Roman"/>
          <w:sz w:val="24"/>
          <w:szCs w:val="24"/>
        </w:rPr>
        <w:t>intra-hospitalar</w:t>
      </w:r>
      <w:proofErr w:type="spellEnd"/>
      <w:r w:rsidR="00B411CF" w:rsidRPr="00DE1226">
        <w:rPr>
          <w:rFonts w:ascii="Times New Roman" w:eastAsia="Calibri" w:hAnsi="Times New Roman" w:cs="Times New Roman"/>
          <w:sz w:val="24"/>
          <w:szCs w:val="24"/>
        </w:rPr>
        <w:t xml:space="preserve"> no Brasil.</w:t>
      </w:r>
      <w:r w:rsidR="000865D2" w:rsidRPr="00DE1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226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563" w:rsidRPr="00DE1226">
        <w:rPr>
          <w:rFonts w:ascii="Times New Roman" w:hAnsi="Times New Roman" w:cs="Times New Roman"/>
          <w:sz w:val="24"/>
          <w:szCs w:val="24"/>
        </w:rPr>
        <w:t xml:space="preserve">Estudo do tipo quantitativo, retrospectivo, por meio de uma busca bibliográfica </w:t>
      </w:r>
      <w:r w:rsidR="003E2CB8" w:rsidRPr="00DE1226">
        <w:rPr>
          <w:rFonts w:ascii="Times New Roman" w:hAnsi="Times New Roman" w:cs="Times New Roman"/>
          <w:sz w:val="24"/>
          <w:szCs w:val="24"/>
        </w:rPr>
        <w:t xml:space="preserve">nas bases </w:t>
      </w:r>
      <w:r w:rsidR="00B710E0" w:rsidRPr="00DE1226">
        <w:rPr>
          <w:rFonts w:ascii="Times New Roman" w:hAnsi="Times New Roman" w:cs="Times New Roman"/>
          <w:sz w:val="24"/>
          <w:szCs w:val="24"/>
        </w:rPr>
        <w:t xml:space="preserve">de dados </w:t>
      </w:r>
      <w:proofErr w:type="spellStart"/>
      <w:r w:rsidR="000865D2" w:rsidRPr="00DE122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0865D2" w:rsidRPr="00DE1226">
        <w:rPr>
          <w:rFonts w:ascii="Times New Roman" w:hAnsi="Times New Roman" w:cs="Times New Roman"/>
          <w:sz w:val="24"/>
          <w:szCs w:val="24"/>
        </w:rPr>
        <w:t xml:space="preserve"> e</w:t>
      </w:r>
      <w:r w:rsidR="00B710E0"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0E0" w:rsidRPr="00DE1226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0865D2" w:rsidRPr="00DE1226">
        <w:rPr>
          <w:rFonts w:ascii="Times New Roman" w:hAnsi="Times New Roman" w:cs="Times New Roman"/>
          <w:sz w:val="24"/>
          <w:szCs w:val="24"/>
        </w:rPr>
        <w:t>.</w:t>
      </w:r>
      <w:r w:rsidR="00B710E0" w:rsidRPr="00DE1226">
        <w:rPr>
          <w:rFonts w:ascii="Times New Roman" w:hAnsi="Times New Roman" w:cs="Times New Roman"/>
          <w:sz w:val="24"/>
          <w:szCs w:val="24"/>
        </w:rPr>
        <w:t xml:space="preserve"> </w:t>
      </w:r>
      <w:r w:rsidR="00566563" w:rsidRPr="00DE1226">
        <w:rPr>
          <w:rFonts w:ascii="Times New Roman" w:hAnsi="Times New Roman" w:cs="Times New Roman"/>
          <w:sz w:val="24"/>
          <w:szCs w:val="24"/>
        </w:rPr>
        <w:t xml:space="preserve">O descritor utilizado foi </w:t>
      </w:r>
      <w:r w:rsidR="00B60011" w:rsidRPr="00DE122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66563" w:rsidRPr="00DE1226">
        <w:rPr>
          <w:rFonts w:ascii="Times New Roman" w:hAnsi="Times New Roman" w:cs="Times New Roman"/>
          <w:i/>
          <w:sz w:val="24"/>
          <w:szCs w:val="24"/>
        </w:rPr>
        <w:t>Utstein</w:t>
      </w:r>
      <w:proofErr w:type="spellEnd"/>
      <w:r w:rsidR="00B710E0" w:rsidRPr="00DE1226">
        <w:rPr>
          <w:rFonts w:ascii="Times New Roman" w:hAnsi="Times New Roman" w:cs="Times New Roman"/>
          <w:sz w:val="24"/>
          <w:szCs w:val="24"/>
        </w:rPr>
        <w:t xml:space="preserve">” e ‘’Método de </w:t>
      </w:r>
      <w:proofErr w:type="spellStart"/>
      <w:r w:rsidR="00B710E0" w:rsidRPr="00DE1226">
        <w:rPr>
          <w:rFonts w:ascii="Times New Roman" w:hAnsi="Times New Roman" w:cs="Times New Roman"/>
          <w:i/>
          <w:sz w:val="24"/>
          <w:szCs w:val="24"/>
        </w:rPr>
        <w:t>Utstein</w:t>
      </w:r>
      <w:proofErr w:type="spellEnd"/>
      <w:r w:rsidR="00B710E0" w:rsidRPr="00DE1226">
        <w:rPr>
          <w:rFonts w:ascii="Times New Roman" w:hAnsi="Times New Roman" w:cs="Times New Roman"/>
          <w:sz w:val="24"/>
          <w:szCs w:val="24"/>
        </w:rPr>
        <w:t>’’.</w:t>
      </w:r>
      <w:r w:rsidR="00566563" w:rsidRPr="00DE1226">
        <w:rPr>
          <w:rFonts w:ascii="Times New Roman" w:hAnsi="Times New Roman" w:cs="Times New Roman"/>
          <w:sz w:val="24"/>
          <w:szCs w:val="24"/>
        </w:rPr>
        <w:t xml:space="preserve"> Foram selecionados </w:t>
      </w:r>
      <w:r w:rsidR="00A55A2F" w:rsidRPr="00DE1226">
        <w:rPr>
          <w:rFonts w:ascii="Times New Roman" w:hAnsi="Times New Roman" w:cs="Times New Roman"/>
          <w:sz w:val="24"/>
          <w:szCs w:val="24"/>
        </w:rPr>
        <w:t>24</w:t>
      </w:r>
      <w:r w:rsidR="00B60011" w:rsidRPr="00DE1226">
        <w:rPr>
          <w:rFonts w:ascii="Times New Roman" w:hAnsi="Times New Roman" w:cs="Times New Roman"/>
          <w:sz w:val="24"/>
          <w:szCs w:val="24"/>
        </w:rPr>
        <w:t xml:space="preserve"> artigos. Restando: </w:t>
      </w:r>
      <w:proofErr w:type="gramStart"/>
      <w:r w:rsidR="00A55A2F" w:rsidRPr="00DE122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B60011" w:rsidRPr="00DE1226">
        <w:rPr>
          <w:rFonts w:ascii="Times New Roman" w:hAnsi="Times New Roman" w:cs="Times New Roman"/>
          <w:sz w:val="24"/>
          <w:szCs w:val="24"/>
        </w:rPr>
        <w:t xml:space="preserve"> artigos. </w:t>
      </w:r>
      <w:r w:rsidR="00566563" w:rsidRPr="00DE1226">
        <w:rPr>
          <w:rFonts w:ascii="Times New Roman" w:hAnsi="Times New Roman" w:cs="Times New Roman"/>
          <w:sz w:val="24"/>
          <w:szCs w:val="24"/>
        </w:rPr>
        <w:t>Os critérios de inclusão foram: artigos publicados em português</w:t>
      </w:r>
      <w:r w:rsidR="00B60011" w:rsidRPr="00DE1226">
        <w:rPr>
          <w:rFonts w:ascii="Times New Roman" w:hAnsi="Times New Roman" w:cs="Times New Roman"/>
          <w:sz w:val="24"/>
          <w:szCs w:val="24"/>
        </w:rPr>
        <w:t xml:space="preserve"> e inglês</w:t>
      </w:r>
      <w:r w:rsidR="00566563" w:rsidRPr="00DE1226">
        <w:rPr>
          <w:rFonts w:ascii="Times New Roman" w:hAnsi="Times New Roman" w:cs="Times New Roman"/>
          <w:sz w:val="24"/>
          <w:szCs w:val="24"/>
        </w:rPr>
        <w:t>, no período de 2010 a 2014</w:t>
      </w:r>
      <w:r w:rsidR="000865D2" w:rsidRPr="00DE1226">
        <w:rPr>
          <w:rFonts w:ascii="Times New Roman" w:hAnsi="Times New Roman" w:cs="Times New Roman"/>
          <w:sz w:val="24"/>
          <w:szCs w:val="24"/>
        </w:rPr>
        <w:t xml:space="preserve">, que utilizaram </w:t>
      </w:r>
      <w:r w:rsidR="00FA1CFF" w:rsidRPr="00DE1226">
        <w:rPr>
          <w:rFonts w:ascii="Times New Roman" w:hAnsi="Times New Roman" w:cs="Times New Roman"/>
          <w:sz w:val="24"/>
          <w:szCs w:val="24"/>
        </w:rPr>
        <w:t>M</w:t>
      </w:r>
      <w:r w:rsidR="000865D2" w:rsidRPr="00DE1226">
        <w:rPr>
          <w:rFonts w:ascii="Times New Roman" w:hAnsi="Times New Roman" w:cs="Times New Roman"/>
          <w:sz w:val="24"/>
          <w:szCs w:val="24"/>
        </w:rPr>
        <w:t>U</w:t>
      </w:r>
      <w:r w:rsidR="00FA1CFF" w:rsidRPr="00DE1226">
        <w:rPr>
          <w:rFonts w:ascii="Times New Roman" w:hAnsi="Times New Roman" w:cs="Times New Roman"/>
          <w:sz w:val="24"/>
          <w:szCs w:val="24"/>
        </w:rPr>
        <w:t xml:space="preserve"> no estudo</w:t>
      </w:r>
      <w:r w:rsidR="00566563" w:rsidRPr="00DE1226">
        <w:rPr>
          <w:rFonts w:ascii="Times New Roman" w:hAnsi="Times New Roman" w:cs="Times New Roman"/>
          <w:sz w:val="24"/>
          <w:szCs w:val="24"/>
        </w:rPr>
        <w:t xml:space="preserve">. Os critérios de exclusão foram: estudos envolvendo situações de PCR </w:t>
      </w:r>
      <w:proofErr w:type="spellStart"/>
      <w:r w:rsidR="00566563" w:rsidRPr="00DE1226">
        <w:rPr>
          <w:rFonts w:ascii="Times New Roman" w:hAnsi="Times New Roman" w:cs="Times New Roman"/>
          <w:sz w:val="24"/>
          <w:szCs w:val="24"/>
        </w:rPr>
        <w:t>extra-hospitalar</w:t>
      </w:r>
      <w:proofErr w:type="spellEnd"/>
      <w:r w:rsidR="00566563" w:rsidRPr="00DE1226">
        <w:rPr>
          <w:rFonts w:ascii="Times New Roman" w:hAnsi="Times New Roman" w:cs="Times New Roman"/>
          <w:sz w:val="24"/>
          <w:szCs w:val="24"/>
        </w:rPr>
        <w:t xml:space="preserve">, intervenções em pacientes pediátricos e aqueles que não disponibilizassem o texto completo e gratuito. </w:t>
      </w:r>
      <w:r w:rsidRPr="00DE1226">
        <w:rPr>
          <w:rFonts w:ascii="Times New Roman" w:hAnsi="Times New Roman" w:cs="Times New Roman"/>
          <w:b/>
          <w:sz w:val="24"/>
          <w:szCs w:val="24"/>
        </w:rPr>
        <w:t xml:space="preserve">DISCUSSÃO: </w:t>
      </w:r>
      <w:r w:rsidR="00B60011" w:rsidRPr="00DE1226">
        <w:rPr>
          <w:rFonts w:ascii="Times New Roman" w:eastAsia="Calibri" w:hAnsi="Times New Roman" w:cs="Times New Roman"/>
          <w:sz w:val="24"/>
          <w:szCs w:val="24"/>
        </w:rPr>
        <w:t>Os artigos apresentam que a temática é um proble</w:t>
      </w:r>
      <w:r w:rsidR="00D917B3" w:rsidRPr="00DE1226">
        <w:rPr>
          <w:rFonts w:ascii="Times New Roman" w:eastAsia="Calibri" w:hAnsi="Times New Roman" w:cs="Times New Roman"/>
          <w:sz w:val="24"/>
          <w:szCs w:val="24"/>
        </w:rPr>
        <w:t xml:space="preserve">ma pertinente no âmbito hospitalar brasileiro, pois as formas que </w:t>
      </w:r>
      <w:proofErr w:type="gramStart"/>
      <w:r w:rsidR="00FA1CFF" w:rsidRPr="00DE1226">
        <w:rPr>
          <w:rFonts w:ascii="Times New Roman" w:eastAsia="Calibri" w:hAnsi="Times New Roman" w:cs="Times New Roman"/>
          <w:sz w:val="24"/>
          <w:szCs w:val="24"/>
        </w:rPr>
        <w:t>são armazenados</w:t>
      </w:r>
      <w:proofErr w:type="gramEnd"/>
      <w:r w:rsidR="00D917B3" w:rsidRPr="00DE1226">
        <w:rPr>
          <w:rFonts w:ascii="Times New Roman" w:eastAsia="Calibri" w:hAnsi="Times New Roman" w:cs="Times New Roman"/>
          <w:sz w:val="24"/>
          <w:szCs w:val="24"/>
        </w:rPr>
        <w:t xml:space="preserve"> e coletados os dados, muitas vezes são incompletos</w:t>
      </w:r>
      <w:r w:rsidR="00FA1CFF" w:rsidRPr="00DE12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A0DA1" w:rsidRPr="00DE1226">
        <w:rPr>
          <w:rFonts w:ascii="Times New Roman" w:eastAsia="Calibri" w:hAnsi="Times New Roman" w:cs="Times New Roman"/>
          <w:sz w:val="24"/>
          <w:szCs w:val="24"/>
        </w:rPr>
        <w:t>e inábil</w:t>
      </w:r>
      <w:r w:rsidR="00D917B3" w:rsidRPr="00DE1226">
        <w:rPr>
          <w:rFonts w:ascii="Times New Roman" w:eastAsia="Calibri" w:hAnsi="Times New Roman" w:cs="Times New Roman"/>
          <w:sz w:val="24"/>
          <w:szCs w:val="24"/>
        </w:rPr>
        <w:t xml:space="preserve"> faltando variáveis-informações essenciais para transversalidade do cuidado do paciente nos prontuários </w:t>
      </w:r>
      <w:r w:rsidR="00BA0DA1" w:rsidRPr="00DE1226">
        <w:rPr>
          <w:rFonts w:ascii="Times New Roman" w:eastAsia="Calibri" w:hAnsi="Times New Roman" w:cs="Times New Roman"/>
          <w:sz w:val="24"/>
          <w:szCs w:val="24"/>
        </w:rPr>
        <w:t xml:space="preserve">ali inseridos. </w:t>
      </w:r>
      <w:r w:rsidR="00545317" w:rsidRPr="00DE1226">
        <w:rPr>
          <w:rFonts w:ascii="Times New Roman" w:eastAsia="Calibri" w:hAnsi="Times New Roman" w:cs="Times New Roman"/>
          <w:sz w:val="24"/>
          <w:szCs w:val="24"/>
        </w:rPr>
        <w:t>Ou seja,</w:t>
      </w:r>
      <w:r w:rsidR="00D917B3" w:rsidRPr="00DE1226">
        <w:rPr>
          <w:rFonts w:ascii="Times New Roman" w:eastAsia="Calibri" w:hAnsi="Times New Roman" w:cs="Times New Roman"/>
          <w:sz w:val="24"/>
          <w:szCs w:val="24"/>
        </w:rPr>
        <w:t xml:space="preserve"> muitas vezes não são seguidos protocolos referentes </w:t>
      </w:r>
      <w:r w:rsidR="00545317" w:rsidRPr="00DE1226">
        <w:rPr>
          <w:rFonts w:ascii="Times New Roman" w:eastAsia="Calibri" w:hAnsi="Times New Roman" w:cs="Times New Roman"/>
          <w:sz w:val="24"/>
          <w:szCs w:val="24"/>
        </w:rPr>
        <w:t>aos estipulados</w:t>
      </w:r>
      <w:r w:rsidR="000865D2" w:rsidRPr="00DE1226">
        <w:rPr>
          <w:rFonts w:ascii="Times New Roman" w:eastAsia="Calibri" w:hAnsi="Times New Roman" w:cs="Times New Roman"/>
          <w:sz w:val="24"/>
          <w:szCs w:val="24"/>
        </w:rPr>
        <w:t xml:space="preserve"> pelos órgãos responsáveis, como já</w:t>
      </w:r>
      <w:r w:rsidR="006D1CC0" w:rsidRPr="00DE1226">
        <w:rPr>
          <w:rFonts w:ascii="Times New Roman" w:eastAsia="Calibri" w:hAnsi="Times New Roman" w:cs="Times New Roman"/>
          <w:sz w:val="24"/>
          <w:szCs w:val="24"/>
        </w:rPr>
        <w:t xml:space="preserve"> foi</w:t>
      </w:r>
      <w:r w:rsidRPr="00DE1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426" w:rsidRPr="00DE1226">
        <w:rPr>
          <w:rFonts w:ascii="Times New Roman" w:eastAsia="Calibri" w:hAnsi="Times New Roman" w:cs="Times New Roman"/>
          <w:sz w:val="24"/>
          <w:szCs w:val="24"/>
        </w:rPr>
        <w:t>sugerido pela Sociedade Brasileira de Cardiologia (SBC) atravé</w:t>
      </w:r>
      <w:r w:rsidR="006D1CC0" w:rsidRPr="00DE1226">
        <w:rPr>
          <w:rFonts w:ascii="Times New Roman" w:eastAsia="Calibri" w:hAnsi="Times New Roman" w:cs="Times New Roman"/>
          <w:sz w:val="24"/>
          <w:szCs w:val="24"/>
        </w:rPr>
        <w:t>s</w:t>
      </w:r>
      <w:r w:rsidR="00106426" w:rsidRPr="00DE1226">
        <w:rPr>
          <w:rFonts w:ascii="Times New Roman" w:eastAsia="Calibri" w:hAnsi="Times New Roman" w:cs="Times New Roman"/>
          <w:sz w:val="24"/>
          <w:szCs w:val="24"/>
        </w:rPr>
        <w:t xml:space="preserve"> de um dos enfoque</w:t>
      </w:r>
      <w:r w:rsidR="006D1CC0" w:rsidRPr="00DE1226">
        <w:rPr>
          <w:rFonts w:ascii="Times New Roman" w:eastAsia="Calibri" w:hAnsi="Times New Roman" w:cs="Times New Roman"/>
          <w:sz w:val="24"/>
          <w:szCs w:val="24"/>
        </w:rPr>
        <w:t>s</w:t>
      </w:r>
      <w:r w:rsidR="00106426" w:rsidRPr="00DE1226">
        <w:rPr>
          <w:rFonts w:ascii="Times New Roman" w:eastAsia="Calibri" w:hAnsi="Times New Roman" w:cs="Times New Roman"/>
          <w:sz w:val="24"/>
          <w:szCs w:val="24"/>
        </w:rPr>
        <w:t xml:space="preserve"> e etapas </w:t>
      </w:r>
      <w:r w:rsidR="006D1CC0" w:rsidRPr="00DE1226">
        <w:rPr>
          <w:rFonts w:ascii="Times New Roman" w:eastAsia="Calibri" w:hAnsi="Times New Roman" w:cs="Times New Roman"/>
          <w:sz w:val="24"/>
          <w:szCs w:val="24"/>
        </w:rPr>
        <w:t>da implementação do Código Azul por meio de</w:t>
      </w:r>
      <w:proofErr w:type="gramStart"/>
      <w:r w:rsidR="006D1CC0" w:rsidRPr="00DE1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426" w:rsidRPr="00DE1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6D1CC0" w:rsidRPr="00DE1226">
        <w:rPr>
          <w:rFonts w:ascii="Times New Roman" w:eastAsia="Calibri" w:hAnsi="Times New Roman" w:cs="Times New Roman"/>
          <w:sz w:val="24"/>
          <w:szCs w:val="24"/>
        </w:rPr>
        <w:t>padronizações dos</w:t>
      </w:r>
      <w:r w:rsidR="00106426" w:rsidRPr="00DE1226">
        <w:rPr>
          <w:rFonts w:ascii="Times New Roman" w:eastAsia="Calibri" w:hAnsi="Times New Roman" w:cs="Times New Roman"/>
          <w:sz w:val="24"/>
          <w:szCs w:val="24"/>
        </w:rPr>
        <w:t xml:space="preserve"> registro</w:t>
      </w:r>
      <w:r w:rsidR="006D1CC0" w:rsidRPr="00DE1226">
        <w:rPr>
          <w:rFonts w:ascii="Times New Roman" w:eastAsia="Calibri" w:hAnsi="Times New Roman" w:cs="Times New Roman"/>
          <w:sz w:val="24"/>
          <w:szCs w:val="24"/>
        </w:rPr>
        <w:t xml:space="preserve"> da PCR que enfocam</w:t>
      </w:r>
      <w:r w:rsidR="00106426" w:rsidRPr="00DE1226">
        <w:rPr>
          <w:rFonts w:ascii="Times New Roman" w:eastAsia="Calibri" w:hAnsi="Times New Roman" w:cs="Times New Roman"/>
          <w:sz w:val="24"/>
          <w:szCs w:val="24"/>
        </w:rPr>
        <w:t xml:space="preserve"> em quatro grupos de variáveis que requerem maior definição: variáveis hospitalar, do paciente, do evento e dos resultados de acompanhamento deste. </w:t>
      </w:r>
      <w:r w:rsidR="00D917B3" w:rsidRPr="00DE1226">
        <w:rPr>
          <w:rFonts w:ascii="Times New Roman" w:eastAsia="Calibri" w:hAnsi="Times New Roman" w:cs="Times New Roman"/>
          <w:sz w:val="24"/>
          <w:szCs w:val="24"/>
        </w:rPr>
        <w:t>Ademais,</w:t>
      </w:r>
      <w:r w:rsidR="00B60011" w:rsidRPr="00DE1226">
        <w:rPr>
          <w:rFonts w:ascii="Times New Roman" w:eastAsia="Calibri" w:hAnsi="Times New Roman" w:cs="Times New Roman"/>
          <w:sz w:val="24"/>
          <w:szCs w:val="24"/>
        </w:rPr>
        <w:t xml:space="preserve"> partir do que foi </w:t>
      </w:r>
      <w:r w:rsidR="00D917B3" w:rsidRPr="00DE1226">
        <w:rPr>
          <w:rFonts w:ascii="Times New Roman" w:eastAsia="Calibri" w:hAnsi="Times New Roman" w:cs="Times New Roman"/>
          <w:sz w:val="24"/>
          <w:szCs w:val="24"/>
        </w:rPr>
        <w:t>estud</w:t>
      </w:r>
      <w:r w:rsidR="00545317" w:rsidRPr="00DE1226">
        <w:rPr>
          <w:rFonts w:ascii="Times New Roman" w:eastAsia="Calibri" w:hAnsi="Times New Roman" w:cs="Times New Roman"/>
          <w:sz w:val="24"/>
          <w:szCs w:val="24"/>
        </w:rPr>
        <w:t>ad</w:t>
      </w:r>
      <w:r w:rsidR="00D917B3" w:rsidRPr="00DE1226">
        <w:rPr>
          <w:rFonts w:ascii="Times New Roman" w:eastAsia="Calibri" w:hAnsi="Times New Roman" w:cs="Times New Roman"/>
          <w:sz w:val="24"/>
          <w:szCs w:val="24"/>
        </w:rPr>
        <w:t>o pelos autores</w:t>
      </w:r>
      <w:r w:rsidR="00545317" w:rsidRPr="00DE1226">
        <w:rPr>
          <w:rFonts w:ascii="Times New Roman" w:eastAsia="Calibri" w:hAnsi="Times New Roman" w:cs="Times New Roman"/>
          <w:sz w:val="24"/>
          <w:szCs w:val="24"/>
        </w:rPr>
        <w:t>,</w:t>
      </w:r>
      <w:r w:rsidR="00D917B3" w:rsidRPr="00DE1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317" w:rsidRPr="00DE1226">
        <w:rPr>
          <w:rFonts w:ascii="Times New Roman" w:eastAsia="Calibri" w:hAnsi="Times New Roman" w:cs="Times New Roman"/>
          <w:sz w:val="24"/>
          <w:szCs w:val="24"/>
        </w:rPr>
        <w:t xml:space="preserve">foi </w:t>
      </w:r>
      <w:r w:rsidR="003E2CB8" w:rsidRPr="00DE1226">
        <w:rPr>
          <w:rFonts w:ascii="Times New Roman" w:eastAsia="Calibri" w:hAnsi="Times New Roman" w:cs="Times New Roman"/>
          <w:sz w:val="24"/>
          <w:szCs w:val="24"/>
        </w:rPr>
        <w:t>corroborado que</w:t>
      </w:r>
      <w:r w:rsidR="00545317" w:rsidRPr="00DE1226">
        <w:rPr>
          <w:rFonts w:ascii="Times New Roman" w:eastAsia="Calibri" w:hAnsi="Times New Roman" w:cs="Times New Roman"/>
          <w:sz w:val="24"/>
          <w:szCs w:val="24"/>
        </w:rPr>
        <w:t xml:space="preserve"> a relação de alta eficácia da utilização da técnica frente á</w:t>
      </w:r>
      <w:r w:rsidR="00B60011" w:rsidRPr="00DE1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7B3" w:rsidRPr="00DE1226">
        <w:rPr>
          <w:rFonts w:ascii="Times New Roman" w:eastAsia="Calibri" w:hAnsi="Times New Roman" w:cs="Times New Roman"/>
          <w:sz w:val="24"/>
          <w:szCs w:val="24"/>
        </w:rPr>
        <w:t>melhoria</w:t>
      </w:r>
      <w:r w:rsidR="00545317" w:rsidRPr="00DE1226">
        <w:rPr>
          <w:rFonts w:ascii="Times New Roman" w:eastAsia="Calibri" w:hAnsi="Times New Roman" w:cs="Times New Roman"/>
          <w:sz w:val="24"/>
          <w:szCs w:val="24"/>
        </w:rPr>
        <w:t>s</w:t>
      </w:r>
      <w:r w:rsidR="00D917B3" w:rsidRPr="00DE1226">
        <w:rPr>
          <w:rFonts w:ascii="Times New Roman" w:eastAsia="Calibri" w:hAnsi="Times New Roman" w:cs="Times New Roman"/>
          <w:sz w:val="24"/>
          <w:szCs w:val="24"/>
        </w:rPr>
        <w:t xml:space="preserve"> na qualidade dos dados</w:t>
      </w:r>
      <w:r w:rsidR="00545317" w:rsidRPr="00DE1226">
        <w:rPr>
          <w:rFonts w:ascii="Times New Roman" w:eastAsia="Calibri" w:hAnsi="Times New Roman" w:cs="Times New Roman"/>
          <w:sz w:val="24"/>
          <w:szCs w:val="24"/>
        </w:rPr>
        <w:t xml:space="preserve"> por meio da padronização e definições desse método para valida</w:t>
      </w:r>
      <w:r w:rsidR="000865D2" w:rsidRPr="00DE1226">
        <w:rPr>
          <w:rFonts w:ascii="Times New Roman" w:eastAsia="Calibri" w:hAnsi="Times New Roman" w:cs="Times New Roman"/>
          <w:sz w:val="24"/>
          <w:szCs w:val="24"/>
        </w:rPr>
        <w:t>r as informações na PCR. Assim, f</w:t>
      </w:r>
      <w:r w:rsidR="00545317" w:rsidRPr="00DE1226">
        <w:rPr>
          <w:rFonts w:ascii="Times New Roman" w:eastAsia="Calibri" w:hAnsi="Times New Roman" w:cs="Times New Roman"/>
          <w:sz w:val="24"/>
          <w:szCs w:val="24"/>
        </w:rPr>
        <w:t xml:space="preserve">oi observado ainda que utilizar tal </w:t>
      </w:r>
      <w:r w:rsidR="00FA1CFF" w:rsidRPr="00DE1226">
        <w:rPr>
          <w:rFonts w:ascii="Times New Roman" w:eastAsia="Calibri" w:hAnsi="Times New Roman" w:cs="Times New Roman"/>
          <w:sz w:val="24"/>
          <w:szCs w:val="24"/>
        </w:rPr>
        <w:t>técnica</w:t>
      </w:r>
      <w:r w:rsidR="00545317" w:rsidRPr="00DE1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CFF" w:rsidRPr="00DE1226">
        <w:rPr>
          <w:rFonts w:ascii="Times New Roman" w:eastAsia="Calibri" w:hAnsi="Times New Roman" w:cs="Times New Roman"/>
          <w:sz w:val="24"/>
          <w:szCs w:val="24"/>
        </w:rPr>
        <w:t xml:space="preserve">foi possibilitadas interpretações dos achados para diferentes abordagens de estudos científicos. </w:t>
      </w:r>
      <w:r w:rsidRPr="00DE1226">
        <w:rPr>
          <w:rFonts w:ascii="Times New Roman" w:hAnsi="Times New Roman" w:cs="Times New Roman"/>
          <w:b/>
          <w:sz w:val="24"/>
          <w:szCs w:val="24"/>
        </w:rPr>
        <w:t xml:space="preserve">CONSIDERAÇÕES FINAIS: </w:t>
      </w:r>
      <w:r w:rsidR="00FA1CFF" w:rsidRPr="00DE1226">
        <w:rPr>
          <w:rFonts w:ascii="Times New Roman" w:hAnsi="Times New Roman" w:cs="Times New Roman"/>
          <w:sz w:val="24"/>
          <w:szCs w:val="24"/>
        </w:rPr>
        <w:t>O estudo possibilitou</w:t>
      </w:r>
      <w:r w:rsidR="00FA1CFF" w:rsidRPr="00DE1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CFF" w:rsidRPr="00DE1226">
        <w:rPr>
          <w:rFonts w:ascii="Times New Roman" w:hAnsi="Times New Roman" w:cs="Times New Roman"/>
          <w:sz w:val="24"/>
          <w:szCs w:val="24"/>
        </w:rPr>
        <w:t>observar q a utilização do</w:t>
      </w:r>
      <w:r w:rsidR="00FA1CFF" w:rsidRPr="00DE1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DA1" w:rsidRPr="00DE1226">
        <w:rPr>
          <w:rFonts w:ascii="Times New Roman" w:hAnsi="Times New Roman" w:cs="Times New Roman"/>
          <w:sz w:val="24"/>
          <w:szCs w:val="24"/>
        </w:rPr>
        <w:t xml:space="preserve">MU trouxe grandes benefícios para coleta de </w:t>
      </w:r>
      <w:r w:rsidR="00BA0DA1" w:rsidRPr="00DE1226">
        <w:rPr>
          <w:rFonts w:ascii="Times New Roman" w:hAnsi="Times New Roman" w:cs="Times New Roman"/>
          <w:sz w:val="24"/>
          <w:szCs w:val="24"/>
        </w:rPr>
        <w:lastRenderedPageBreak/>
        <w:t xml:space="preserve">dados contribuindo para informações mais concretas e padronizadas </w:t>
      </w:r>
      <w:r w:rsidR="001D42B0" w:rsidRPr="00DE1226">
        <w:rPr>
          <w:rFonts w:ascii="Times New Roman" w:hAnsi="Times New Roman" w:cs="Times New Roman"/>
          <w:sz w:val="24"/>
          <w:szCs w:val="24"/>
        </w:rPr>
        <w:t>em contra partida</w:t>
      </w:r>
      <w:r w:rsidR="00BA0DA1" w:rsidRPr="00DE1226">
        <w:rPr>
          <w:rFonts w:ascii="Times New Roman" w:hAnsi="Times New Roman" w:cs="Times New Roman"/>
          <w:sz w:val="24"/>
          <w:szCs w:val="24"/>
        </w:rPr>
        <w:t xml:space="preserve"> aos serviços de saúde que não utilizavam tal método.</w:t>
      </w:r>
      <w:r w:rsidR="001D42B0" w:rsidRPr="00DE1226">
        <w:rPr>
          <w:rFonts w:ascii="Times New Roman" w:hAnsi="Times New Roman" w:cs="Times New Roman"/>
          <w:sz w:val="24"/>
          <w:szCs w:val="24"/>
        </w:rPr>
        <w:t xml:space="preserve"> Foi notório também, que o uso do método possibilita melhores resultados de desenhos científicos dos projetos desenvolvidos e aumenta a acurácia clínica de estudos publicados. Ademais, d</w:t>
      </w:r>
      <w:r w:rsidR="00BA0DA1" w:rsidRPr="00DE1226">
        <w:rPr>
          <w:rFonts w:ascii="Times New Roman" w:hAnsi="Times New Roman" w:cs="Times New Roman"/>
          <w:sz w:val="24"/>
          <w:szCs w:val="24"/>
        </w:rPr>
        <w:t>eve ser incentivado</w:t>
      </w:r>
      <w:r w:rsidR="001D42B0" w:rsidRPr="00DE1226">
        <w:rPr>
          <w:rFonts w:ascii="Times New Roman" w:hAnsi="Times New Roman" w:cs="Times New Roman"/>
          <w:sz w:val="24"/>
          <w:szCs w:val="24"/>
        </w:rPr>
        <w:t xml:space="preserve"> também a capacitação profissional</w:t>
      </w:r>
      <w:r w:rsidR="00BA0DA1" w:rsidRPr="00DE1226">
        <w:rPr>
          <w:rFonts w:ascii="Times New Roman" w:hAnsi="Times New Roman" w:cs="Times New Roman"/>
          <w:sz w:val="24"/>
          <w:szCs w:val="24"/>
        </w:rPr>
        <w:t xml:space="preserve"> </w:t>
      </w:r>
      <w:r w:rsidR="00F659B1" w:rsidRPr="00DE1226">
        <w:rPr>
          <w:rFonts w:ascii="Times New Roman" w:hAnsi="Times New Roman" w:cs="Times New Roman"/>
          <w:sz w:val="24"/>
          <w:szCs w:val="24"/>
        </w:rPr>
        <w:t>a</w:t>
      </w:r>
      <w:r w:rsidR="00BA0DA1" w:rsidRPr="00DE1226">
        <w:rPr>
          <w:rFonts w:ascii="Times New Roman" w:hAnsi="Times New Roman" w:cs="Times New Roman"/>
          <w:sz w:val="24"/>
          <w:szCs w:val="24"/>
        </w:rPr>
        <w:t>o uso dessa técnica</w:t>
      </w:r>
      <w:r w:rsidR="00F659B1" w:rsidRPr="00DE1226">
        <w:rPr>
          <w:rFonts w:ascii="Times New Roman" w:hAnsi="Times New Roman" w:cs="Times New Roman"/>
          <w:sz w:val="24"/>
          <w:szCs w:val="24"/>
        </w:rPr>
        <w:t>,</w:t>
      </w:r>
      <w:r w:rsidR="00BA0DA1" w:rsidRPr="00DE1226">
        <w:rPr>
          <w:rFonts w:ascii="Times New Roman" w:hAnsi="Times New Roman" w:cs="Times New Roman"/>
          <w:sz w:val="24"/>
          <w:szCs w:val="24"/>
        </w:rPr>
        <w:t xml:space="preserve"> visando</w:t>
      </w:r>
      <w:r w:rsidR="001D42B0" w:rsidRPr="00DE1226">
        <w:rPr>
          <w:rFonts w:ascii="Times New Roman" w:hAnsi="Times New Roman" w:cs="Times New Roman"/>
          <w:sz w:val="24"/>
          <w:szCs w:val="24"/>
        </w:rPr>
        <w:t xml:space="preserve"> assim</w:t>
      </w:r>
      <w:r w:rsidR="00BA0DA1"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DA1" w:rsidRPr="00DE122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A0DA1" w:rsidRPr="00DE1226">
        <w:rPr>
          <w:rFonts w:ascii="Times New Roman" w:hAnsi="Times New Roman" w:cs="Times New Roman"/>
          <w:sz w:val="24"/>
          <w:szCs w:val="24"/>
        </w:rPr>
        <w:t xml:space="preserve"> orientação e padronização dos estudos na área da PCR possibilitando comparaçõ</w:t>
      </w:r>
      <w:r w:rsidR="003E2CB8" w:rsidRPr="00DE1226">
        <w:rPr>
          <w:rFonts w:ascii="Times New Roman" w:hAnsi="Times New Roman" w:cs="Times New Roman"/>
          <w:sz w:val="24"/>
          <w:szCs w:val="24"/>
        </w:rPr>
        <w:t xml:space="preserve">es e melhorias no atendimento </w:t>
      </w:r>
      <w:r w:rsidR="000865D2" w:rsidRPr="00DE1226">
        <w:rPr>
          <w:rFonts w:ascii="Times New Roman" w:hAnsi="Times New Roman" w:cs="Times New Roman"/>
          <w:sz w:val="24"/>
          <w:szCs w:val="24"/>
        </w:rPr>
        <w:t>a</w:t>
      </w:r>
      <w:r w:rsidR="00BA0DA1" w:rsidRPr="00DE1226">
        <w:rPr>
          <w:rFonts w:ascii="Times New Roman" w:hAnsi="Times New Roman" w:cs="Times New Roman"/>
          <w:sz w:val="24"/>
          <w:szCs w:val="24"/>
        </w:rPr>
        <w:t xml:space="preserve"> serem realizados futuramente</w:t>
      </w:r>
      <w:r w:rsidR="000865D2" w:rsidRPr="00DE1226">
        <w:rPr>
          <w:rFonts w:ascii="Times New Roman" w:hAnsi="Times New Roman" w:cs="Times New Roman"/>
          <w:sz w:val="24"/>
          <w:szCs w:val="24"/>
        </w:rPr>
        <w:t xml:space="preserve"> </w:t>
      </w:r>
      <w:r w:rsidR="00BA0DA1" w:rsidRPr="00DE1226">
        <w:rPr>
          <w:rFonts w:ascii="Times New Roman" w:hAnsi="Times New Roman" w:cs="Times New Roman"/>
          <w:sz w:val="24"/>
          <w:szCs w:val="24"/>
        </w:rPr>
        <w:t xml:space="preserve">em serviços </w:t>
      </w:r>
      <w:proofErr w:type="spellStart"/>
      <w:r w:rsidR="00BA0DA1" w:rsidRPr="00DE1226">
        <w:rPr>
          <w:rFonts w:ascii="Times New Roman" w:hAnsi="Times New Roman" w:cs="Times New Roman"/>
          <w:sz w:val="24"/>
          <w:szCs w:val="24"/>
        </w:rPr>
        <w:t>intra-hospitalar</w:t>
      </w:r>
      <w:proofErr w:type="spellEnd"/>
      <w:r w:rsidR="00BA0DA1" w:rsidRPr="00DE1226">
        <w:rPr>
          <w:rFonts w:ascii="Times New Roman" w:hAnsi="Times New Roman" w:cs="Times New Roman"/>
          <w:sz w:val="24"/>
          <w:szCs w:val="24"/>
        </w:rPr>
        <w:t xml:space="preserve"> brasileiro</w:t>
      </w:r>
      <w:r w:rsidR="003E2CB8" w:rsidRPr="00DE1226">
        <w:rPr>
          <w:rFonts w:ascii="Times New Roman" w:hAnsi="Times New Roman" w:cs="Times New Roman"/>
          <w:sz w:val="24"/>
          <w:szCs w:val="24"/>
        </w:rPr>
        <w:t>s</w:t>
      </w:r>
      <w:r w:rsidR="00BA0DA1" w:rsidRPr="00DE1226">
        <w:rPr>
          <w:rFonts w:ascii="Times New Roman" w:hAnsi="Times New Roman" w:cs="Times New Roman"/>
          <w:sz w:val="24"/>
          <w:szCs w:val="24"/>
        </w:rPr>
        <w:t xml:space="preserve">. </w:t>
      </w:r>
      <w:r w:rsidR="003E2CB8" w:rsidRPr="00DE1226">
        <w:rPr>
          <w:rFonts w:ascii="Times New Roman" w:hAnsi="Times New Roman" w:cs="Times New Roman"/>
          <w:sz w:val="24"/>
          <w:szCs w:val="24"/>
        </w:rPr>
        <w:t>Foi notório também que há ausência de estudos nacionais sobre o assunto, fazendo-se necessário o desenvolvimento de pesquisas frente á MU.</w:t>
      </w:r>
    </w:p>
    <w:p w:rsidR="00BA0DA1" w:rsidRPr="00DE1226" w:rsidRDefault="002850C0" w:rsidP="000A27F0">
      <w:pPr>
        <w:jc w:val="both"/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DE1226">
        <w:rPr>
          <w:rFonts w:ascii="Times New Roman" w:hAnsi="Times New Roman" w:cs="Times New Roman"/>
          <w:sz w:val="24"/>
          <w:szCs w:val="24"/>
        </w:rPr>
        <w:t>parada cardíaca; Unidades de Terapia Intensiva; reanimação cardiopulmonar.</w:t>
      </w:r>
    </w:p>
    <w:p w:rsidR="002850C0" w:rsidRPr="00DE1226" w:rsidRDefault="002850C0" w:rsidP="000A27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226">
        <w:rPr>
          <w:rFonts w:ascii="Times New Roman" w:hAnsi="Times New Roman" w:cs="Times New Roman"/>
          <w:b/>
          <w:sz w:val="24"/>
          <w:szCs w:val="24"/>
        </w:rPr>
        <w:t>Referências</w:t>
      </w:r>
      <w:r w:rsidR="00DE1226">
        <w:rPr>
          <w:rFonts w:ascii="Times New Roman" w:hAnsi="Times New Roman" w:cs="Times New Roman"/>
          <w:b/>
          <w:sz w:val="24"/>
          <w:szCs w:val="24"/>
        </w:rPr>
        <w:t xml:space="preserve"> Bibliográficas</w:t>
      </w:r>
      <w:r w:rsidRPr="00DE1226">
        <w:rPr>
          <w:rFonts w:ascii="Times New Roman" w:hAnsi="Times New Roman" w:cs="Times New Roman"/>
          <w:b/>
          <w:sz w:val="24"/>
          <w:szCs w:val="24"/>
        </w:rPr>
        <w:t>:</w:t>
      </w:r>
    </w:p>
    <w:p w:rsidR="00732B89" w:rsidRPr="00DE1226" w:rsidRDefault="00732B89" w:rsidP="00732B8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sz w:val="24"/>
          <w:szCs w:val="24"/>
        </w:rPr>
        <w:t xml:space="preserve">AVANSI, Patrícia do Amaral; MENEGHIN, Paolo. Tradução e adaptação para a língua portuguesa do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In-hospital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Utstein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. </w:t>
      </w:r>
      <w:r w:rsidRPr="00DE1226">
        <w:rPr>
          <w:rFonts w:ascii="Times New Roman" w:hAnsi="Times New Roman" w:cs="Times New Roman"/>
          <w:b/>
          <w:sz w:val="24"/>
          <w:szCs w:val="24"/>
        </w:rPr>
        <w:t xml:space="preserve">Revista da Escola de Enfermagem da </w:t>
      </w:r>
      <w:proofErr w:type="spellStart"/>
      <w:proofErr w:type="gramStart"/>
      <w:r w:rsidRPr="00DE1226">
        <w:rPr>
          <w:rFonts w:ascii="Times New Roman" w:hAnsi="Times New Roman" w:cs="Times New Roman"/>
          <w:b/>
          <w:sz w:val="24"/>
          <w:szCs w:val="24"/>
        </w:rPr>
        <w:t>Usp</w:t>
      </w:r>
      <w:proofErr w:type="spellEnd"/>
      <w:proofErr w:type="gramEnd"/>
      <w:r w:rsidRPr="00DE1226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.], v. 42, n. 3, p.504-511, set. 2008. </w:t>
      </w:r>
      <w:proofErr w:type="spellStart"/>
      <w:proofErr w:type="gramStart"/>
      <w:r w:rsidRPr="00DE1226">
        <w:rPr>
          <w:rFonts w:ascii="Times New Roman" w:hAnsi="Times New Roman" w:cs="Times New Roman"/>
          <w:sz w:val="24"/>
          <w:szCs w:val="24"/>
        </w:rPr>
        <w:t>FapUNIFESP</w:t>
      </w:r>
      <w:proofErr w:type="spellEnd"/>
      <w:proofErr w:type="gramEnd"/>
      <w:r w:rsidRPr="00DE1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). </w:t>
      </w:r>
      <w:hyperlink r:id="rId7" w:history="1">
        <w:r w:rsidRPr="00DE1226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http://dx.doi.org/10.1590/s0080-62342008000300013</w:t>
        </w:r>
      </w:hyperlink>
      <w:r w:rsidRPr="00DE1226">
        <w:rPr>
          <w:rFonts w:ascii="Times New Roman" w:hAnsi="Times New Roman" w:cs="Times New Roman"/>
          <w:sz w:val="24"/>
          <w:szCs w:val="24"/>
        </w:rPr>
        <w:t>.</w:t>
      </w:r>
    </w:p>
    <w:p w:rsidR="00732B89" w:rsidRPr="00DE1226" w:rsidRDefault="00732B89" w:rsidP="00732B8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sz w:val="24"/>
          <w:szCs w:val="24"/>
        </w:rPr>
        <w:t xml:space="preserve">CAVALCANTE, Tatiana de Medeiros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Colletti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; LOPES, Rita Simone. O atendimento à parada cardiorrespiratória em unidade coronariana segundo o Protocolo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Utstein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. </w:t>
      </w:r>
      <w:r w:rsidRPr="00DE1226">
        <w:rPr>
          <w:rFonts w:ascii="Times New Roman" w:hAnsi="Times New Roman" w:cs="Times New Roman"/>
          <w:b/>
          <w:sz w:val="24"/>
          <w:szCs w:val="24"/>
        </w:rPr>
        <w:t>Acta Paulista de Enfermagem</w:t>
      </w:r>
      <w:r w:rsidRPr="00DE1226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.], v. 19, n. 1, p.7-15, mar. 2006. </w:t>
      </w:r>
      <w:proofErr w:type="spellStart"/>
      <w:proofErr w:type="gramStart"/>
      <w:r w:rsidRPr="00DE1226">
        <w:rPr>
          <w:rFonts w:ascii="Times New Roman" w:hAnsi="Times New Roman" w:cs="Times New Roman"/>
          <w:sz w:val="24"/>
          <w:szCs w:val="24"/>
        </w:rPr>
        <w:t>FapUNIFESP</w:t>
      </w:r>
      <w:proofErr w:type="spellEnd"/>
      <w:proofErr w:type="gramEnd"/>
      <w:r w:rsidRPr="00DE1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DE1226">
        <w:rPr>
          <w:rFonts w:ascii="Times New Roman" w:hAnsi="Times New Roman" w:cs="Times New Roman"/>
          <w:sz w:val="24"/>
          <w:szCs w:val="24"/>
        </w:rPr>
        <w:t>http://dx.doi.org/10.</w:t>
      </w:r>
      <w:proofErr w:type="gramEnd"/>
      <w:r w:rsidRPr="00DE1226">
        <w:rPr>
          <w:rFonts w:ascii="Times New Roman" w:hAnsi="Times New Roman" w:cs="Times New Roman"/>
          <w:sz w:val="24"/>
          <w:szCs w:val="24"/>
        </w:rPr>
        <w:t>1590/s0103-21002006000100002.</w:t>
      </w:r>
    </w:p>
    <w:p w:rsidR="00AD7B96" w:rsidRPr="00DE1226" w:rsidRDefault="00AD7B96" w:rsidP="00732B8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sz w:val="24"/>
          <w:szCs w:val="24"/>
        </w:rPr>
        <w:t xml:space="preserve">DAIANA TERRA NACER; ANA RITA BARBIERI. Sobrevivência a parada cardiorrespiratória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intra-hospitalar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>: revisão integrativa da literatura. </w:t>
      </w:r>
      <w:r w:rsidRPr="00DE1226">
        <w:rPr>
          <w:rFonts w:ascii="Times New Roman" w:hAnsi="Times New Roman" w:cs="Times New Roman"/>
          <w:b/>
          <w:bCs/>
          <w:sz w:val="24"/>
          <w:szCs w:val="24"/>
        </w:rPr>
        <w:t xml:space="preserve">Rev. eletr. enf. </w:t>
      </w:r>
      <w:proofErr w:type="gramStart"/>
      <w:r w:rsidRPr="00DE1226">
        <w:rPr>
          <w:rFonts w:ascii="Times New Roman" w:hAnsi="Times New Roman" w:cs="Times New Roman"/>
          <w:b/>
          <w:bCs/>
          <w:sz w:val="24"/>
          <w:szCs w:val="24"/>
        </w:rPr>
        <w:t>[internet</w:t>
      </w:r>
      <w:r w:rsidRPr="00DE1226">
        <w:rPr>
          <w:rFonts w:ascii="Times New Roman" w:hAnsi="Times New Roman" w:cs="Times New Roman"/>
          <w:sz w:val="24"/>
          <w:szCs w:val="24"/>
        </w:rPr>
        <w:t>, Campo Grande, v. 03, n. 17, p.01-08, jul. 2015.</w:t>
      </w:r>
      <w:proofErr w:type="gramEnd"/>
    </w:p>
    <w:p w:rsidR="00732B89" w:rsidRPr="00DE1226" w:rsidRDefault="00732B89" w:rsidP="00732B8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sz w:val="24"/>
          <w:szCs w:val="24"/>
        </w:rPr>
        <w:t xml:space="preserve">FERNANDES, Ana Paula </w:t>
      </w:r>
      <w:proofErr w:type="gramStart"/>
      <w:r w:rsidRPr="00DE122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E1226">
        <w:rPr>
          <w:rFonts w:ascii="Times New Roman" w:hAnsi="Times New Roman" w:cs="Times New Roman"/>
          <w:sz w:val="24"/>
          <w:szCs w:val="24"/>
        </w:rPr>
        <w:t xml:space="preserve"> al. Qualidade das anotações de enfermagem relacionadas à ressuscitação cardiopulmonar comparadas ao modelo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Utstein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>. </w:t>
      </w:r>
      <w:r w:rsidRPr="00DE1226">
        <w:rPr>
          <w:rFonts w:ascii="Times New Roman" w:hAnsi="Times New Roman" w:cs="Times New Roman"/>
          <w:b/>
          <w:bCs/>
          <w:sz w:val="24"/>
          <w:szCs w:val="24"/>
        </w:rPr>
        <w:t>Acta Paulista de Enfermagem</w:t>
      </w:r>
      <w:r w:rsidRPr="00DE1226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.], v. 23, n. 6, p.757-763, 2010. </w:t>
      </w:r>
      <w:proofErr w:type="spellStart"/>
      <w:proofErr w:type="gramStart"/>
      <w:r w:rsidRPr="00DE1226">
        <w:rPr>
          <w:rFonts w:ascii="Times New Roman" w:hAnsi="Times New Roman" w:cs="Times New Roman"/>
          <w:sz w:val="24"/>
          <w:szCs w:val="24"/>
        </w:rPr>
        <w:t>FapUNIFESP</w:t>
      </w:r>
      <w:proofErr w:type="spellEnd"/>
      <w:proofErr w:type="gramEnd"/>
      <w:r w:rsidRPr="00DE1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). </w:t>
      </w:r>
      <w:hyperlink r:id="rId8" w:history="1">
        <w:r w:rsidRPr="00DE1226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http://dx.doi.org/10.1590/s0103-21002010000600007</w:t>
        </w:r>
      </w:hyperlink>
      <w:r w:rsidRPr="00DE1226">
        <w:rPr>
          <w:rFonts w:ascii="Times New Roman" w:hAnsi="Times New Roman" w:cs="Times New Roman"/>
          <w:sz w:val="24"/>
          <w:szCs w:val="24"/>
        </w:rPr>
        <w:t>.</w:t>
      </w:r>
    </w:p>
    <w:p w:rsidR="00732B89" w:rsidRPr="00DE1226" w:rsidRDefault="00732B89" w:rsidP="00732B8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sz w:val="24"/>
          <w:szCs w:val="24"/>
        </w:rPr>
        <w:t xml:space="preserve">MIANA, Leonardo Augusto </w:t>
      </w:r>
      <w:proofErr w:type="gramStart"/>
      <w:r w:rsidRPr="00DE122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E1226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Cardiopulmonary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Intensive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Unit: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?. </w:t>
      </w:r>
      <w:proofErr w:type="spellStart"/>
      <w:r w:rsidRPr="00DE1226">
        <w:rPr>
          <w:rFonts w:ascii="Times New Roman" w:hAnsi="Times New Roman" w:cs="Times New Roman"/>
          <w:b/>
          <w:sz w:val="24"/>
          <w:szCs w:val="24"/>
        </w:rPr>
        <w:t>Brazilian</w:t>
      </w:r>
      <w:proofErr w:type="spellEnd"/>
      <w:r w:rsidRPr="00DE12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DE12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E1226">
        <w:rPr>
          <w:rFonts w:ascii="Times New Roman" w:hAnsi="Times New Roman" w:cs="Times New Roman"/>
          <w:b/>
          <w:sz w:val="24"/>
          <w:szCs w:val="24"/>
        </w:rPr>
        <w:t xml:space="preserve"> Cardiovascular </w:t>
      </w:r>
      <w:proofErr w:type="spellStart"/>
      <w:r w:rsidRPr="00DE1226">
        <w:rPr>
          <w:rFonts w:ascii="Times New Roman" w:hAnsi="Times New Roman" w:cs="Times New Roman"/>
          <w:b/>
          <w:sz w:val="24"/>
          <w:szCs w:val="24"/>
        </w:rPr>
        <w:t>Surgery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.], p.177-183, 2017. Sociedade Brasileira de Cirurgia Cardiovascular. </w:t>
      </w:r>
      <w:proofErr w:type="gramStart"/>
      <w:r w:rsidRPr="00DE1226">
        <w:rPr>
          <w:rFonts w:ascii="Times New Roman" w:hAnsi="Times New Roman" w:cs="Times New Roman"/>
          <w:sz w:val="24"/>
          <w:szCs w:val="24"/>
        </w:rPr>
        <w:t>http://dx.doi.org/10.</w:t>
      </w:r>
      <w:proofErr w:type="gramEnd"/>
      <w:r w:rsidRPr="00DE1226">
        <w:rPr>
          <w:rFonts w:ascii="Times New Roman" w:hAnsi="Times New Roman" w:cs="Times New Roman"/>
          <w:sz w:val="24"/>
          <w:szCs w:val="24"/>
        </w:rPr>
        <w:t>21470/1678-9741-2017-0036.</w:t>
      </w:r>
    </w:p>
    <w:p w:rsidR="00732B89" w:rsidRPr="00DE1226" w:rsidRDefault="00732B89" w:rsidP="00732B8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sz w:val="24"/>
          <w:szCs w:val="24"/>
        </w:rPr>
        <w:t xml:space="preserve">MORAIS, Daniela Aparecida; CARVALHO,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Daclé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Vilma; CORREA,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Allana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dos Reis. Out-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-hospital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arrest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determinant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cardiopulmonary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. </w:t>
      </w:r>
      <w:r w:rsidRPr="00DE1226">
        <w:rPr>
          <w:rFonts w:ascii="Times New Roman" w:hAnsi="Times New Roman" w:cs="Times New Roman"/>
          <w:b/>
          <w:sz w:val="24"/>
          <w:szCs w:val="24"/>
        </w:rPr>
        <w:t>Revista Latino-americana de Enfermagem</w:t>
      </w:r>
      <w:r w:rsidRPr="00DE1226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.], v. 22, n. 4, p.562-568, ago. 2014. </w:t>
      </w:r>
      <w:proofErr w:type="spellStart"/>
      <w:proofErr w:type="gramStart"/>
      <w:r w:rsidRPr="00DE1226">
        <w:rPr>
          <w:rFonts w:ascii="Times New Roman" w:hAnsi="Times New Roman" w:cs="Times New Roman"/>
          <w:sz w:val="24"/>
          <w:szCs w:val="24"/>
        </w:rPr>
        <w:t>FapUNIFESP</w:t>
      </w:r>
      <w:proofErr w:type="spellEnd"/>
      <w:proofErr w:type="gramEnd"/>
      <w:r w:rsidRPr="00DE1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). </w:t>
      </w:r>
      <w:hyperlink r:id="rId9" w:history="1">
        <w:r w:rsidRPr="00DE1226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http://dx.doi.org/10.1590/0104-1169.3453.2452</w:t>
        </w:r>
      </w:hyperlink>
      <w:r w:rsidRPr="00DE1226">
        <w:rPr>
          <w:rFonts w:ascii="Times New Roman" w:hAnsi="Times New Roman" w:cs="Times New Roman"/>
          <w:sz w:val="24"/>
          <w:szCs w:val="24"/>
        </w:rPr>
        <w:t>.</w:t>
      </w:r>
    </w:p>
    <w:p w:rsidR="00732B89" w:rsidRPr="00DE1226" w:rsidRDefault="00732B89" w:rsidP="00732B8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sz w:val="24"/>
          <w:szCs w:val="24"/>
        </w:rPr>
        <w:t xml:space="preserve">VANCINI-CAMPANHARO, Cássia Regina </w:t>
      </w:r>
      <w:proofErr w:type="gramStart"/>
      <w:r w:rsidRPr="00DE122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E1226">
        <w:rPr>
          <w:rFonts w:ascii="Times New Roman" w:hAnsi="Times New Roman" w:cs="Times New Roman"/>
          <w:sz w:val="24"/>
          <w:szCs w:val="24"/>
        </w:rPr>
        <w:t xml:space="preserve"> al. Do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orders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 hospital. </w:t>
      </w:r>
      <w:r w:rsidR="000865D2" w:rsidRPr="00DE1226">
        <w:rPr>
          <w:rFonts w:ascii="Times New Roman" w:hAnsi="Times New Roman" w:cs="Times New Roman"/>
          <w:b/>
          <w:sz w:val="24"/>
          <w:szCs w:val="24"/>
        </w:rPr>
        <w:t>Einstein (S</w:t>
      </w:r>
      <w:r w:rsidRPr="00DE1226">
        <w:rPr>
          <w:rFonts w:ascii="Times New Roman" w:hAnsi="Times New Roman" w:cs="Times New Roman"/>
          <w:b/>
          <w:sz w:val="24"/>
          <w:szCs w:val="24"/>
        </w:rPr>
        <w:t>ão Paulo)</w:t>
      </w:r>
      <w:r w:rsidRPr="00DE1226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.], v. 15, n. 4, p.409-414, dez. 2017. </w:t>
      </w:r>
      <w:proofErr w:type="spellStart"/>
      <w:proofErr w:type="gramStart"/>
      <w:r w:rsidRPr="00DE1226">
        <w:rPr>
          <w:rFonts w:ascii="Times New Roman" w:hAnsi="Times New Roman" w:cs="Times New Roman"/>
          <w:sz w:val="24"/>
          <w:szCs w:val="24"/>
        </w:rPr>
        <w:t>FapUNIFESP</w:t>
      </w:r>
      <w:proofErr w:type="spellEnd"/>
      <w:proofErr w:type="gramEnd"/>
      <w:r w:rsidRPr="00DE1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122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DE1226">
        <w:rPr>
          <w:rFonts w:ascii="Times New Roman" w:hAnsi="Times New Roman" w:cs="Times New Roman"/>
          <w:sz w:val="24"/>
          <w:szCs w:val="24"/>
        </w:rPr>
        <w:t xml:space="preserve">). </w:t>
      </w:r>
      <w:hyperlink r:id="rId10" w:history="1">
        <w:r w:rsidRPr="00DE1226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http://dx.doi.org/10.1590/s1679-45082017ao3999</w:t>
        </w:r>
      </w:hyperlink>
      <w:r w:rsidRPr="00DE1226">
        <w:rPr>
          <w:rFonts w:ascii="Times New Roman" w:hAnsi="Times New Roman" w:cs="Times New Roman"/>
          <w:sz w:val="24"/>
          <w:szCs w:val="24"/>
        </w:rPr>
        <w:t>.</w:t>
      </w:r>
    </w:p>
    <w:p w:rsidR="00732B89" w:rsidRPr="00DE1226" w:rsidRDefault="00B710E0" w:rsidP="00732B8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SEBBAG, 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Ilana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gram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al. 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Frequency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intraoperative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cardiac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arrest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medium-term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survival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DE122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Sao</w:t>
      </w:r>
      <w:proofErr w:type="spellEnd"/>
      <w:r w:rsidRPr="00DE122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Paulo Medical </w:t>
      </w:r>
      <w:proofErr w:type="spellStart"/>
      <w:r w:rsidRPr="00DE122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[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s.l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.], v. 131, n. 5, p.309-314, 2013. </w:t>
      </w:r>
      <w:proofErr w:type="spellStart"/>
      <w:proofErr w:type="gram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FapUNIFESP</w:t>
      </w:r>
      <w:proofErr w:type="spellEnd"/>
      <w:proofErr w:type="gram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SciELO</w:t>
      </w:r>
      <w:proofErr w:type="spell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hyperlink r:id="rId11" w:history="1">
        <w:r w:rsidR="00A55A2F" w:rsidRPr="00DE122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http://dx.doi.org/10.1590/1516-3180.2013.1315507</w:t>
        </w:r>
      </w:hyperlink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55A2F" w:rsidRPr="00DE1226" w:rsidRDefault="00A55A2F" w:rsidP="00A55A2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LOPES, Juliana de Lima </w:t>
      </w:r>
      <w:proofErr w:type="gramStart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gramEnd"/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al. Sistematização do registro eletrônico de atendimento da parada cardiorrespiratória. </w:t>
      </w:r>
      <w:r w:rsidRPr="00DE122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J. Health Inform.</w:t>
      </w:r>
      <w:r w:rsidRPr="00DE12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São Paulo, v. 1, n. 4, p.17-22, jan. 2012.</w:t>
      </w:r>
    </w:p>
    <w:p w:rsidR="00AD7B96" w:rsidRPr="00DE1226" w:rsidRDefault="00AD7B96" w:rsidP="00B5714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850C0" w:rsidRPr="00DE1226" w:rsidRDefault="002850C0" w:rsidP="000A27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317" w:rsidRPr="00DE1226" w:rsidRDefault="00545317" w:rsidP="000A27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5317" w:rsidRPr="00DE1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2028"/>
    <w:multiLevelType w:val="hybridMultilevel"/>
    <w:tmpl w:val="D2FC95AE"/>
    <w:lvl w:ilvl="0" w:tplc="506A7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1"/>
    <w:rsid w:val="000865D2"/>
    <w:rsid w:val="000A27F0"/>
    <w:rsid w:val="00106426"/>
    <w:rsid w:val="001D42B0"/>
    <w:rsid w:val="002850C0"/>
    <w:rsid w:val="002D1F3C"/>
    <w:rsid w:val="003E2CB8"/>
    <w:rsid w:val="00446E77"/>
    <w:rsid w:val="00545317"/>
    <w:rsid w:val="00566563"/>
    <w:rsid w:val="00566991"/>
    <w:rsid w:val="006D1CC0"/>
    <w:rsid w:val="00732B89"/>
    <w:rsid w:val="00773F3C"/>
    <w:rsid w:val="00963567"/>
    <w:rsid w:val="009D0D5F"/>
    <w:rsid w:val="00A5113B"/>
    <w:rsid w:val="00A55A2F"/>
    <w:rsid w:val="00AD7B96"/>
    <w:rsid w:val="00B411CF"/>
    <w:rsid w:val="00B5714B"/>
    <w:rsid w:val="00B60011"/>
    <w:rsid w:val="00B710E0"/>
    <w:rsid w:val="00BA0DA1"/>
    <w:rsid w:val="00D917B3"/>
    <w:rsid w:val="00DE1226"/>
    <w:rsid w:val="00F659B1"/>
    <w:rsid w:val="00FA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B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32B8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71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B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32B8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7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s0103-2100201000060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x.doi.org/10.1590/s0080-6234200800030001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1590/1516-3180.2013.13155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x.doi.org/10.1590/s1679-45082017ao39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590/0104-1169.3453.245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EF0C-699D-40BC-BB1E-65D0F000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2019-08-14T14:07:00Z</dcterms:created>
  <dcterms:modified xsi:type="dcterms:W3CDTF">2019-10-28T15:16:00Z</dcterms:modified>
</cp:coreProperties>
</file>