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A184" w14:textId="77777777" w:rsidR="0095077A" w:rsidRDefault="000F7CC6" w:rsidP="0085618C">
      <w:pPr>
        <w:spacing w:before="240" w:after="240"/>
        <w:jc w:val="center"/>
        <w:rPr>
          <w:rFonts w:ascii="Bell MT" w:eastAsia="Times New Roman" w:hAnsi="Bell MT"/>
          <w:b/>
          <w:sz w:val="28"/>
          <w:szCs w:val="28"/>
        </w:rPr>
      </w:pPr>
      <w:bookmarkStart w:id="0" w:name="_Hlk41336058"/>
      <w:r>
        <w:rPr>
          <w:rFonts w:ascii="Bell MT" w:eastAsia="Times New Roman" w:hAnsi="Bell MT"/>
          <w:b/>
          <w:sz w:val="28"/>
          <w:szCs w:val="28"/>
        </w:rPr>
        <w:t>R</w:t>
      </w:r>
      <w:r w:rsidR="0085618C" w:rsidRPr="003A06A4">
        <w:rPr>
          <w:rFonts w:ascii="Bell MT" w:eastAsia="Times New Roman" w:hAnsi="Bell MT"/>
          <w:b/>
          <w:sz w:val="28"/>
          <w:szCs w:val="28"/>
        </w:rPr>
        <w:t>ESIDÊNCIA PEDAGÓGICA:</w:t>
      </w:r>
      <w:r w:rsidR="0036005F">
        <w:rPr>
          <w:rFonts w:ascii="Bell MT" w:eastAsia="Times New Roman" w:hAnsi="Bell MT"/>
          <w:b/>
          <w:sz w:val="28"/>
          <w:szCs w:val="28"/>
        </w:rPr>
        <w:t xml:space="preserve"> </w:t>
      </w:r>
      <w:r w:rsidR="00690C8A">
        <w:rPr>
          <w:rFonts w:ascii="Bell MT" w:eastAsia="Times New Roman" w:hAnsi="Bell MT"/>
          <w:b/>
          <w:sz w:val="28"/>
          <w:szCs w:val="28"/>
        </w:rPr>
        <w:t xml:space="preserve"> RELATO DE EXPERIÊNCIA SOBRE</w:t>
      </w:r>
      <w:r w:rsidR="00630942">
        <w:rPr>
          <w:rFonts w:ascii="Bell MT" w:eastAsia="Times New Roman" w:hAnsi="Bell MT"/>
          <w:b/>
          <w:sz w:val="28"/>
          <w:szCs w:val="28"/>
        </w:rPr>
        <w:t xml:space="preserve"> A</w:t>
      </w:r>
      <w:r w:rsidR="00690C8A">
        <w:rPr>
          <w:rFonts w:ascii="Bell MT" w:eastAsia="Times New Roman" w:hAnsi="Bell MT"/>
          <w:b/>
          <w:sz w:val="28"/>
          <w:szCs w:val="28"/>
        </w:rPr>
        <w:t xml:space="preserve"> UTILIZAÇÃO DE JOGOS</w:t>
      </w:r>
      <w:r w:rsidR="0085618C" w:rsidRPr="003A06A4">
        <w:rPr>
          <w:rFonts w:ascii="Bell MT" w:eastAsia="Times New Roman" w:hAnsi="Bell MT"/>
          <w:b/>
          <w:sz w:val="28"/>
          <w:szCs w:val="28"/>
        </w:rPr>
        <w:t xml:space="preserve"> </w:t>
      </w:r>
      <w:r w:rsidR="0036005F">
        <w:rPr>
          <w:rFonts w:ascii="Bell MT" w:eastAsia="Times New Roman" w:hAnsi="Bell MT"/>
          <w:b/>
          <w:sz w:val="28"/>
          <w:szCs w:val="28"/>
        </w:rPr>
        <w:t>MEDIADOS PELAS TDICS DUARANTE A PANDEMIA</w:t>
      </w:r>
    </w:p>
    <w:p w14:paraId="6A9E87B7" w14:textId="680DF9B4" w:rsidR="0085618C" w:rsidRPr="0095077A" w:rsidRDefault="0036005F" w:rsidP="0095077A">
      <w:pPr>
        <w:spacing w:before="240" w:after="240"/>
        <w:jc w:val="center"/>
        <w:rPr>
          <w:rFonts w:ascii="Bell MT" w:eastAsia="Times New Roman" w:hAnsi="Bell MT"/>
          <w:b/>
          <w:sz w:val="28"/>
          <w:szCs w:val="28"/>
          <w:lang w:val="en-US"/>
        </w:rPr>
      </w:pPr>
      <w:r w:rsidRPr="00FE75D3">
        <w:rPr>
          <w:rFonts w:ascii="Bell MT" w:eastAsia="Times New Roman" w:hAnsi="Bell MT"/>
          <w:b/>
          <w:sz w:val="28"/>
          <w:szCs w:val="28"/>
        </w:rPr>
        <w:t xml:space="preserve"> </w:t>
      </w:r>
      <w:r w:rsidR="0095077A" w:rsidRPr="0095077A">
        <w:rPr>
          <w:rFonts w:ascii="Bell MT" w:eastAsia="Times New Roman" w:hAnsi="Bell MT"/>
          <w:b/>
          <w:sz w:val="28"/>
          <w:szCs w:val="28"/>
          <w:lang w:val="en-US"/>
        </w:rPr>
        <w:t xml:space="preserve">PEDAGOGICAL RESIDENCE: EXPERIENCE REPORT ON THE USE OF GAMES MEDIATED BY TDICS DURING THE PANDEMIC </w:t>
      </w:r>
    </w:p>
    <w:p w14:paraId="5EC95D02" w14:textId="77777777" w:rsidR="009E0418" w:rsidRPr="0095077A" w:rsidRDefault="009E0418" w:rsidP="009E0418">
      <w:pPr>
        <w:spacing w:after="0" w:line="240" w:lineRule="auto"/>
        <w:jc w:val="center"/>
        <w:rPr>
          <w:rFonts w:ascii="Bell MT" w:hAnsi="Bell MT"/>
          <w:b/>
          <w:bCs/>
          <w:color w:val="000000"/>
          <w:sz w:val="24"/>
          <w:szCs w:val="20"/>
          <w:lang w:val="en-US"/>
        </w:rPr>
      </w:pPr>
    </w:p>
    <w:p w14:paraId="6E01F449" w14:textId="77777777" w:rsidR="009E0418" w:rsidRPr="0085618C" w:rsidRDefault="0085618C" w:rsidP="009E0418">
      <w:pPr>
        <w:spacing w:after="0" w:line="240" w:lineRule="auto"/>
        <w:jc w:val="center"/>
        <w:rPr>
          <w:rFonts w:ascii="Bell MT" w:hAnsi="Bell MT"/>
          <w:b/>
          <w:bCs/>
          <w:color w:val="000000"/>
          <w:sz w:val="24"/>
          <w:szCs w:val="20"/>
          <w:vertAlign w:val="superscript"/>
        </w:rPr>
      </w:pPr>
      <w:r w:rsidRPr="0085618C">
        <w:rPr>
          <w:rFonts w:ascii="Bell MT" w:eastAsia="Times New Roman" w:hAnsi="Bell MT"/>
          <w:b/>
          <w:bCs/>
          <w:sz w:val="24"/>
          <w:szCs w:val="24"/>
        </w:rPr>
        <w:t>Ana Raquel Alves Silva</w:t>
      </w:r>
      <w:r w:rsidRPr="0085618C">
        <w:rPr>
          <w:rFonts w:ascii="Bell MT" w:hAnsi="Bell MT"/>
          <w:b/>
          <w:bCs/>
          <w:color w:val="000000"/>
          <w:sz w:val="24"/>
          <w:szCs w:val="20"/>
          <w:vertAlign w:val="superscript"/>
        </w:rPr>
        <w:t xml:space="preserve"> </w:t>
      </w:r>
      <w:r w:rsidR="009E0418" w:rsidRPr="0085618C">
        <w:rPr>
          <w:rFonts w:ascii="Bell MT" w:hAnsi="Bell MT"/>
          <w:b/>
          <w:bCs/>
          <w:color w:val="000000"/>
          <w:sz w:val="24"/>
          <w:szCs w:val="20"/>
          <w:vertAlign w:val="superscript"/>
        </w:rPr>
        <w:t>(1)</w:t>
      </w:r>
      <w:r w:rsidR="009E0418" w:rsidRPr="0085618C">
        <w:rPr>
          <w:rFonts w:ascii="Bell MT" w:hAnsi="Bell MT"/>
          <w:b/>
          <w:bCs/>
          <w:color w:val="000000"/>
          <w:sz w:val="24"/>
          <w:szCs w:val="20"/>
        </w:rPr>
        <w:t xml:space="preserve">; </w:t>
      </w:r>
      <w:r w:rsidRPr="0085618C">
        <w:rPr>
          <w:rFonts w:ascii="Bell MT" w:eastAsia="Times New Roman" w:hAnsi="Bell MT"/>
          <w:b/>
          <w:bCs/>
          <w:sz w:val="24"/>
          <w:szCs w:val="24"/>
        </w:rPr>
        <w:t>Silmara Pereira da Silva</w:t>
      </w:r>
      <w:r w:rsidRPr="0085618C">
        <w:rPr>
          <w:rFonts w:ascii="Bell MT" w:hAnsi="Bell MT"/>
          <w:b/>
          <w:bCs/>
          <w:color w:val="000000"/>
          <w:sz w:val="24"/>
          <w:szCs w:val="20"/>
          <w:vertAlign w:val="superscript"/>
        </w:rPr>
        <w:t xml:space="preserve"> </w:t>
      </w:r>
      <w:r w:rsidR="009E0418" w:rsidRPr="0085618C">
        <w:rPr>
          <w:rFonts w:ascii="Bell MT" w:hAnsi="Bell MT"/>
          <w:b/>
          <w:bCs/>
          <w:color w:val="000000"/>
          <w:sz w:val="24"/>
          <w:szCs w:val="20"/>
          <w:vertAlign w:val="superscript"/>
        </w:rPr>
        <w:t>(2)</w:t>
      </w:r>
      <w:r w:rsidR="009E0418" w:rsidRPr="0085618C">
        <w:rPr>
          <w:rFonts w:ascii="Bell MT" w:hAnsi="Bell MT"/>
          <w:b/>
          <w:bCs/>
          <w:color w:val="000000"/>
          <w:sz w:val="24"/>
          <w:szCs w:val="20"/>
        </w:rPr>
        <w:t>;</w:t>
      </w:r>
      <w:r w:rsidR="009E0418" w:rsidRPr="0085618C">
        <w:rPr>
          <w:rFonts w:ascii="Bell MT" w:hAnsi="Bell MT"/>
          <w:b/>
          <w:bCs/>
          <w:color w:val="000000"/>
          <w:sz w:val="24"/>
          <w:szCs w:val="20"/>
          <w:vertAlign w:val="superscript"/>
        </w:rPr>
        <w:t xml:space="preserve">  </w:t>
      </w:r>
    </w:p>
    <w:p w14:paraId="5C057733" w14:textId="77777777" w:rsidR="009E0418" w:rsidRPr="0085618C" w:rsidRDefault="0085618C" w:rsidP="0085618C">
      <w:pPr>
        <w:spacing w:after="0" w:line="240" w:lineRule="auto"/>
        <w:jc w:val="center"/>
        <w:rPr>
          <w:rFonts w:ascii="Bell MT" w:hAnsi="Bell MT"/>
          <w:b/>
          <w:bCs/>
          <w:color w:val="000000"/>
          <w:sz w:val="24"/>
          <w:szCs w:val="20"/>
          <w:vertAlign w:val="superscript"/>
        </w:rPr>
      </w:pPr>
      <w:r w:rsidRPr="0085618C">
        <w:rPr>
          <w:rFonts w:ascii="Bell MT" w:eastAsia="Times New Roman" w:hAnsi="Bell MT"/>
          <w:b/>
          <w:bCs/>
          <w:sz w:val="24"/>
          <w:szCs w:val="24"/>
        </w:rPr>
        <w:t>Juliana Oliveira de Santana Novais</w:t>
      </w:r>
      <w:r w:rsidRPr="0085618C">
        <w:rPr>
          <w:rFonts w:ascii="Bell MT" w:hAnsi="Bell MT"/>
          <w:b/>
          <w:bCs/>
          <w:color w:val="000000"/>
          <w:sz w:val="24"/>
          <w:szCs w:val="20"/>
          <w:vertAlign w:val="superscript"/>
        </w:rPr>
        <w:t xml:space="preserve"> </w:t>
      </w:r>
      <w:r w:rsidR="009E0418" w:rsidRPr="0085618C">
        <w:rPr>
          <w:rFonts w:ascii="Bell MT" w:hAnsi="Bell MT"/>
          <w:b/>
          <w:bCs/>
          <w:color w:val="000000"/>
          <w:sz w:val="24"/>
          <w:szCs w:val="20"/>
          <w:vertAlign w:val="superscript"/>
        </w:rPr>
        <w:t>(3</w:t>
      </w:r>
      <w:r w:rsidR="00BA00A7">
        <w:rPr>
          <w:rFonts w:ascii="Bell MT" w:hAnsi="Bell MT"/>
          <w:b/>
          <w:bCs/>
          <w:color w:val="000000"/>
          <w:sz w:val="24"/>
          <w:szCs w:val="20"/>
          <w:vertAlign w:val="superscript"/>
        </w:rPr>
        <w:t>)</w:t>
      </w:r>
    </w:p>
    <w:p w14:paraId="58BAC1E8" w14:textId="77777777" w:rsidR="0085618C" w:rsidRPr="00CC0153" w:rsidRDefault="0085618C" w:rsidP="0085618C">
      <w:pPr>
        <w:spacing w:after="0" w:line="240" w:lineRule="auto"/>
        <w:jc w:val="center"/>
        <w:rPr>
          <w:rFonts w:ascii="Bell MT" w:hAnsi="Bell MT"/>
          <w:color w:val="000000"/>
          <w:sz w:val="20"/>
          <w:szCs w:val="20"/>
          <w:shd w:val="clear" w:color="auto" w:fill="FFFFFF"/>
        </w:rPr>
      </w:pPr>
    </w:p>
    <w:p w14:paraId="0FADCE15" w14:textId="77777777" w:rsidR="009E0418" w:rsidRPr="0085618C" w:rsidRDefault="009E0418" w:rsidP="009E0418">
      <w:pPr>
        <w:spacing w:after="0" w:line="240" w:lineRule="auto"/>
        <w:jc w:val="both"/>
        <w:rPr>
          <w:rFonts w:ascii="Bell MT" w:hAnsi="Bell MT"/>
          <w:color w:val="000000"/>
          <w:sz w:val="16"/>
          <w:szCs w:val="16"/>
        </w:rPr>
      </w:pPr>
      <w:r w:rsidRPr="0085618C">
        <w:rPr>
          <w:rFonts w:ascii="Bell MT" w:hAnsi="Bell MT"/>
          <w:color w:val="000000"/>
          <w:sz w:val="16"/>
          <w:szCs w:val="16"/>
          <w:vertAlign w:val="superscript"/>
        </w:rPr>
        <w:t>(1)</w:t>
      </w:r>
      <w:r w:rsidR="0085618C" w:rsidRPr="0085618C">
        <w:rPr>
          <w:rFonts w:ascii="Times New Roman" w:eastAsia="Times New Roman" w:hAnsi="Times New Roman"/>
          <w:sz w:val="16"/>
          <w:szCs w:val="16"/>
          <w:lang w:eastAsia="pt-BR"/>
        </w:rPr>
        <w:t xml:space="preserve"> </w:t>
      </w:r>
      <w:r w:rsidR="0085618C" w:rsidRPr="006C07D9">
        <w:rPr>
          <w:rFonts w:ascii="Bell MT" w:hAnsi="Bell MT"/>
          <w:color w:val="000000"/>
          <w:sz w:val="16"/>
          <w:szCs w:val="16"/>
          <w:vertAlign w:val="superscript"/>
        </w:rPr>
        <w:t xml:space="preserve">ORCID: </w:t>
      </w:r>
      <w:hyperlink r:id="rId8">
        <w:r w:rsidR="0085618C" w:rsidRPr="0085618C">
          <w:rPr>
            <w:rStyle w:val="Hyperlink"/>
            <w:rFonts w:ascii="Bell MT" w:hAnsi="Bell MT"/>
            <w:sz w:val="16"/>
            <w:szCs w:val="16"/>
            <w:vertAlign w:val="superscript"/>
          </w:rPr>
          <w:t>https://orcid.org/0000-0002-9754-2054</w:t>
        </w:r>
      </w:hyperlink>
      <w:r w:rsidR="0085618C" w:rsidRPr="006C07D9">
        <w:rPr>
          <w:rFonts w:ascii="Bell MT" w:hAnsi="Bell MT"/>
          <w:color w:val="000000"/>
          <w:sz w:val="16"/>
          <w:szCs w:val="16"/>
          <w:vertAlign w:val="superscript"/>
        </w:rPr>
        <w:t>; Graduanda do 7° período em letras português- Uneal/campus V, BR</w:t>
      </w:r>
      <w:r w:rsidR="0085618C" w:rsidRPr="0085618C">
        <w:rPr>
          <w:rFonts w:ascii="Bell MT" w:hAnsi="Bell MT"/>
          <w:color w:val="000000"/>
          <w:sz w:val="16"/>
          <w:szCs w:val="16"/>
          <w:vertAlign w:val="superscript"/>
        </w:rPr>
        <w:t>AZ</w:t>
      </w:r>
      <w:r w:rsidR="0085618C" w:rsidRPr="006C07D9">
        <w:rPr>
          <w:rFonts w:ascii="Bell MT" w:hAnsi="Bell MT"/>
          <w:color w:val="000000"/>
          <w:sz w:val="16"/>
          <w:szCs w:val="16"/>
          <w:vertAlign w:val="superscript"/>
        </w:rPr>
        <w:t xml:space="preserve">IL, E-mail; </w:t>
      </w:r>
      <w:hyperlink r:id="rId9">
        <w:r w:rsidR="0085618C" w:rsidRPr="0085618C">
          <w:rPr>
            <w:rStyle w:val="Hyperlink"/>
            <w:rFonts w:ascii="Bell MT" w:hAnsi="Bell MT"/>
            <w:sz w:val="16"/>
            <w:szCs w:val="16"/>
            <w:vertAlign w:val="superscript"/>
          </w:rPr>
          <w:t>ana.silva37@alunos.uneal.edu.br</w:t>
        </w:r>
      </w:hyperlink>
    </w:p>
    <w:p w14:paraId="19C7A537" w14:textId="77777777" w:rsidR="009E0418" w:rsidRPr="0085618C" w:rsidRDefault="009E0418" w:rsidP="009E0418">
      <w:pPr>
        <w:spacing w:after="0" w:line="240" w:lineRule="auto"/>
        <w:jc w:val="both"/>
        <w:rPr>
          <w:rFonts w:ascii="Bell MT" w:hAnsi="Bell MT"/>
          <w:color w:val="000000"/>
          <w:sz w:val="16"/>
          <w:szCs w:val="16"/>
          <w:vertAlign w:val="superscript"/>
        </w:rPr>
      </w:pPr>
      <w:r w:rsidRPr="0085618C">
        <w:rPr>
          <w:rFonts w:ascii="Bell MT" w:hAnsi="Bell MT"/>
          <w:color w:val="000000"/>
          <w:sz w:val="16"/>
          <w:szCs w:val="16"/>
          <w:shd w:val="clear" w:color="auto" w:fill="FFFFFF"/>
          <w:vertAlign w:val="superscript"/>
        </w:rPr>
        <w:t>(2)</w:t>
      </w:r>
      <w:r w:rsidR="0085618C" w:rsidRPr="0085618C">
        <w:rPr>
          <w:rFonts w:ascii="Times New Roman" w:eastAsia="Times New Roman" w:hAnsi="Times New Roman"/>
          <w:sz w:val="16"/>
          <w:szCs w:val="16"/>
          <w:lang w:eastAsia="pt-BR"/>
        </w:rPr>
        <w:t xml:space="preserve"> </w:t>
      </w:r>
      <w:r w:rsidR="0085618C" w:rsidRPr="006C07D9">
        <w:rPr>
          <w:rFonts w:ascii="Bell MT" w:hAnsi="Bell MT"/>
          <w:color w:val="000000"/>
          <w:sz w:val="16"/>
          <w:szCs w:val="16"/>
          <w:shd w:val="clear" w:color="auto" w:fill="FFFFFF"/>
          <w:vertAlign w:val="superscript"/>
        </w:rPr>
        <w:t>ORCID:</w:t>
      </w:r>
      <w:hyperlink r:id="rId10">
        <w:r w:rsidR="0085618C" w:rsidRPr="0085618C">
          <w:rPr>
            <w:rStyle w:val="Hyperlink"/>
            <w:rFonts w:ascii="Bell MT" w:hAnsi="Bell MT"/>
            <w:sz w:val="16"/>
            <w:szCs w:val="16"/>
            <w:shd w:val="clear" w:color="auto" w:fill="FFFFFF"/>
            <w:vertAlign w:val="superscript"/>
          </w:rPr>
          <w:t>https://orcid.org/0000-0002-4124-3450</w:t>
        </w:r>
      </w:hyperlink>
      <w:r w:rsidR="0085618C" w:rsidRPr="006C07D9">
        <w:rPr>
          <w:rFonts w:ascii="Bell MT" w:hAnsi="Bell MT"/>
          <w:color w:val="000000"/>
          <w:sz w:val="16"/>
          <w:szCs w:val="16"/>
          <w:shd w:val="clear" w:color="auto" w:fill="FFFFFF"/>
          <w:vertAlign w:val="superscript"/>
        </w:rPr>
        <w:t>; Graduanda do 7° período em letras português- Uneal/campus V, BRA</w:t>
      </w:r>
      <w:r w:rsidR="0085618C" w:rsidRPr="0085618C">
        <w:rPr>
          <w:rFonts w:ascii="Bell MT" w:hAnsi="Bell MT"/>
          <w:color w:val="000000"/>
          <w:sz w:val="16"/>
          <w:szCs w:val="16"/>
          <w:shd w:val="clear" w:color="auto" w:fill="FFFFFF"/>
          <w:vertAlign w:val="superscript"/>
        </w:rPr>
        <w:t>Z</w:t>
      </w:r>
      <w:r w:rsidR="0085618C" w:rsidRPr="006C07D9">
        <w:rPr>
          <w:rFonts w:ascii="Bell MT" w:hAnsi="Bell MT"/>
          <w:color w:val="000000"/>
          <w:sz w:val="16"/>
          <w:szCs w:val="16"/>
          <w:shd w:val="clear" w:color="auto" w:fill="FFFFFF"/>
          <w:vertAlign w:val="superscript"/>
        </w:rPr>
        <w:t>IL, E-mail;</w:t>
      </w:r>
      <w:hyperlink r:id="rId11">
        <w:r w:rsidR="0085618C" w:rsidRPr="0085618C">
          <w:rPr>
            <w:rStyle w:val="Hyperlink"/>
            <w:rFonts w:ascii="Bell MT" w:hAnsi="Bell MT"/>
            <w:sz w:val="16"/>
            <w:szCs w:val="16"/>
            <w:shd w:val="clear" w:color="auto" w:fill="FFFFFF"/>
            <w:vertAlign w:val="superscript"/>
          </w:rPr>
          <w:t>silmara.silva2@alunos.uneal.edu.br</w:t>
        </w:r>
      </w:hyperlink>
    </w:p>
    <w:p w14:paraId="1B1A018E" w14:textId="77777777" w:rsidR="009E0418" w:rsidRPr="0085618C" w:rsidRDefault="009E0418" w:rsidP="00BA00A7">
      <w:pPr>
        <w:spacing w:after="0" w:line="240" w:lineRule="auto"/>
        <w:jc w:val="both"/>
        <w:rPr>
          <w:rFonts w:ascii="Bell MT" w:hAnsi="Bell MT"/>
          <w:color w:val="000000"/>
          <w:sz w:val="16"/>
          <w:szCs w:val="16"/>
        </w:rPr>
      </w:pPr>
      <w:r w:rsidRPr="0085618C">
        <w:rPr>
          <w:rFonts w:ascii="Bell MT" w:hAnsi="Bell MT"/>
          <w:color w:val="000000"/>
          <w:sz w:val="16"/>
          <w:szCs w:val="16"/>
          <w:shd w:val="clear" w:color="auto" w:fill="FFFFFF"/>
          <w:vertAlign w:val="superscript"/>
        </w:rPr>
        <w:t>(3)</w:t>
      </w:r>
      <w:r w:rsidR="0085618C" w:rsidRPr="0085618C">
        <w:rPr>
          <w:rFonts w:ascii="Times New Roman" w:eastAsia="Times New Roman" w:hAnsi="Times New Roman"/>
          <w:sz w:val="16"/>
          <w:szCs w:val="16"/>
          <w:lang w:eastAsia="pt-BR"/>
        </w:rPr>
        <w:t xml:space="preserve"> </w:t>
      </w:r>
      <w:r w:rsidR="0085618C" w:rsidRPr="006C07D9">
        <w:rPr>
          <w:rFonts w:ascii="Bell MT" w:hAnsi="Bell MT"/>
          <w:color w:val="000000"/>
          <w:sz w:val="16"/>
          <w:szCs w:val="16"/>
          <w:shd w:val="clear" w:color="auto" w:fill="FFFFFF"/>
          <w:vertAlign w:val="superscript"/>
        </w:rPr>
        <w:t>ORCID:</w:t>
      </w:r>
      <w:hyperlink r:id="rId12">
        <w:r w:rsidR="0085618C" w:rsidRPr="0085618C">
          <w:rPr>
            <w:rStyle w:val="Hyperlink"/>
            <w:rFonts w:ascii="Bell MT" w:hAnsi="Bell MT"/>
            <w:sz w:val="16"/>
            <w:szCs w:val="16"/>
            <w:shd w:val="clear" w:color="auto" w:fill="FFFFFF"/>
            <w:vertAlign w:val="superscript"/>
          </w:rPr>
          <w:t>https://orcid.org/0000-0002-9851-1954</w:t>
        </w:r>
      </w:hyperlink>
      <w:r w:rsidR="0085618C" w:rsidRPr="006C07D9">
        <w:rPr>
          <w:rFonts w:ascii="Bell MT" w:hAnsi="Bell MT"/>
          <w:color w:val="000000"/>
          <w:sz w:val="16"/>
          <w:szCs w:val="16"/>
          <w:shd w:val="clear" w:color="auto" w:fill="FFFFFF"/>
          <w:vertAlign w:val="superscript"/>
        </w:rPr>
        <w:t xml:space="preserve">; Professora supervisora do Residência Pedagógica Letras Uneal/campus V, </w:t>
      </w:r>
      <w:r w:rsidR="00BA00A7">
        <w:rPr>
          <w:rFonts w:ascii="Bell MT" w:hAnsi="Bell MT"/>
          <w:color w:val="000000"/>
          <w:sz w:val="16"/>
          <w:szCs w:val="16"/>
          <w:shd w:val="clear" w:color="auto" w:fill="FFFFFF"/>
          <w:vertAlign w:val="superscript"/>
        </w:rPr>
        <w:t>BRAZIL</w:t>
      </w:r>
      <w:r w:rsidR="0085618C" w:rsidRPr="006C07D9">
        <w:rPr>
          <w:rFonts w:ascii="Bell MT" w:hAnsi="Bell MT"/>
          <w:color w:val="000000"/>
          <w:sz w:val="16"/>
          <w:szCs w:val="16"/>
          <w:shd w:val="clear" w:color="auto" w:fill="FFFFFF"/>
          <w:vertAlign w:val="superscript"/>
        </w:rPr>
        <w:t xml:space="preserve">, E-mail; </w:t>
      </w:r>
      <w:hyperlink r:id="rId13">
        <w:r w:rsidR="0085618C" w:rsidRPr="0085618C">
          <w:rPr>
            <w:rStyle w:val="Hyperlink"/>
            <w:rFonts w:ascii="Bell MT" w:hAnsi="Bell MT"/>
            <w:sz w:val="16"/>
            <w:szCs w:val="16"/>
            <w:shd w:val="clear" w:color="auto" w:fill="FFFFFF"/>
            <w:vertAlign w:val="superscript"/>
          </w:rPr>
          <w:t>juliana.novais@uneal.edu.br</w:t>
        </w:r>
      </w:hyperlink>
    </w:p>
    <w:p w14:paraId="4FBA5E81" w14:textId="77777777" w:rsidR="009E0418" w:rsidRPr="0085618C" w:rsidRDefault="009E0418" w:rsidP="009E0418">
      <w:pPr>
        <w:spacing w:after="0" w:line="240" w:lineRule="auto"/>
        <w:jc w:val="both"/>
        <w:rPr>
          <w:rFonts w:ascii="Bell MT" w:hAnsi="Bell MT"/>
          <w:color w:val="000000"/>
          <w:sz w:val="16"/>
          <w:szCs w:val="16"/>
        </w:rPr>
      </w:pPr>
    </w:p>
    <w:bookmarkEnd w:id="0"/>
    <w:p w14:paraId="12D00568" w14:textId="77777777" w:rsidR="0095077A" w:rsidRPr="0095077A" w:rsidRDefault="0095077A" w:rsidP="0095077A">
      <w:pPr>
        <w:pStyle w:val="Text"/>
        <w:jc w:val="center"/>
        <w:rPr>
          <w:rFonts w:ascii="Bell MT" w:eastAsia="Calibri" w:hAnsi="Bell MT" w:cs="Arial"/>
          <w:b/>
          <w:bCs/>
          <w:color w:val="000000"/>
          <w:sz w:val="24"/>
          <w:szCs w:val="24"/>
          <w:vertAlign w:val="superscript"/>
          <w:lang w:val="pt-BR"/>
        </w:rPr>
      </w:pPr>
      <w:r w:rsidRPr="0095077A">
        <w:rPr>
          <w:rFonts w:ascii="Bell MT" w:eastAsia="Calibri" w:hAnsi="Bell MT" w:cs="Arial"/>
          <w:b/>
          <w:bCs/>
          <w:color w:val="000000"/>
          <w:sz w:val="24"/>
          <w:szCs w:val="24"/>
          <w:vertAlign w:val="superscript"/>
          <w:lang w:val="pt-BR"/>
        </w:rPr>
        <w:t>Grupo de trabalho: RP Letras - Português</w:t>
      </w:r>
    </w:p>
    <w:p w14:paraId="11BF1409" w14:textId="7CD4AFC9" w:rsidR="00A530BA" w:rsidRPr="0085618C" w:rsidRDefault="00DA105E" w:rsidP="0085618C">
      <w:pPr>
        <w:spacing w:before="240" w:after="240"/>
        <w:jc w:val="both"/>
        <w:rPr>
          <w:rFonts w:ascii="Times New Roman" w:eastAsia="Times New Roman" w:hAnsi="Times New Roman"/>
          <w:sz w:val="24"/>
          <w:szCs w:val="24"/>
        </w:rPr>
      </w:pPr>
      <w:r w:rsidRPr="00CC0153">
        <w:rPr>
          <w:rFonts w:ascii="Bell MT" w:hAnsi="Bell MT"/>
          <w:b/>
          <w:color w:val="000000"/>
          <w:sz w:val="20"/>
          <w:szCs w:val="20"/>
        </w:rPr>
        <w:t xml:space="preserve">RESUMO: </w:t>
      </w:r>
      <w:bookmarkStart w:id="1" w:name="_Hlk41400849"/>
      <w:r w:rsidR="0085618C" w:rsidRPr="0085618C">
        <w:rPr>
          <w:rFonts w:ascii="Bell MT" w:eastAsia="Times New Roman" w:hAnsi="Bell MT"/>
          <w:sz w:val="20"/>
          <w:szCs w:val="20"/>
        </w:rPr>
        <w:t>O presente relato de experiência parte das observações feitas, durante o ano de 2021, por duas graduandas participantes do Residência Pedagógica (RP), durante as aulas de língua portuguesa desenvolvidas no 9º ano do ensino fundamental anos finais, em uma escola municipal da cidade de União dos Palmares-</w:t>
      </w:r>
      <w:r w:rsidR="0080788B">
        <w:rPr>
          <w:rFonts w:ascii="Bell MT" w:eastAsia="Times New Roman" w:hAnsi="Bell MT"/>
          <w:sz w:val="20"/>
          <w:szCs w:val="20"/>
        </w:rPr>
        <w:t xml:space="preserve"> </w:t>
      </w:r>
      <w:r w:rsidR="0085618C" w:rsidRPr="0085618C">
        <w:rPr>
          <w:rFonts w:ascii="Bell MT" w:eastAsia="Times New Roman" w:hAnsi="Bell MT"/>
          <w:sz w:val="20"/>
          <w:szCs w:val="20"/>
        </w:rPr>
        <w:t>AL. Devido ao momento pandêmico, ocasionado pelo novo coronavírus, as instituições de ensino e os profissionais envolvidos com a educação tiveram que se adaptar a uma nova forma de ensino no qual não estavam preparados, uma vez que a realidade foi transformada em um curto espaço de tempo. Desde março de 2020, o ensino antes presencial migrou para o on-line fazendo com que estudantes e professores passassem a se relacionar quase que exclusivamente por meio das</w:t>
      </w:r>
      <w:r w:rsidR="00DE7A75">
        <w:t xml:space="preserve"> </w:t>
      </w:r>
      <w:r w:rsidR="0080788B">
        <w:rPr>
          <w:rFonts w:ascii="Bell MT" w:eastAsia="Times New Roman" w:hAnsi="Bell MT"/>
          <w:sz w:val="20"/>
          <w:szCs w:val="20"/>
        </w:rPr>
        <w:t>(</w:t>
      </w:r>
      <w:r w:rsidR="0085618C" w:rsidRPr="0085618C">
        <w:rPr>
          <w:rFonts w:ascii="Bell MT" w:eastAsia="Times New Roman" w:hAnsi="Bell MT"/>
          <w:sz w:val="20"/>
          <w:szCs w:val="20"/>
        </w:rPr>
        <w:t>TDIC</w:t>
      </w:r>
      <w:r w:rsidR="00DE7A75">
        <w:rPr>
          <w:rFonts w:ascii="Bell MT" w:eastAsia="Times New Roman" w:hAnsi="Bell MT"/>
          <w:sz w:val="20"/>
          <w:szCs w:val="20"/>
        </w:rPr>
        <w:t>s</w:t>
      </w:r>
      <w:r w:rsidR="0080788B">
        <w:rPr>
          <w:rFonts w:ascii="Bell MT" w:eastAsia="Times New Roman" w:hAnsi="Bell MT"/>
          <w:sz w:val="20"/>
          <w:szCs w:val="20"/>
        </w:rPr>
        <w:t>)</w:t>
      </w:r>
      <w:r w:rsidR="0085618C" w:rsidRPr="0085618C">
        <w:rPr>
          <w:rFonts w:ascii="Bell MT" w:eastAsia="Times New Roman" w:hAnsi="Bell MT"/>
          <w:sz w:val="20"/>
          <w:szCs w:val="20"/>
        </w:rPr>
        <w:t>, o que acabou afetando diretamente o projeto RP</w:t>
      </w:r>
      <w:r w:rsidR="0080788B">
        <w:rPr>
          <w:rFonts w:ascii="Bell MT" w:eastAsia="Times New Roman" w:hAnsi="Bell MT"/>
          <w:sz w:val="20"/>
          <w:szCs w:val="20"/>
        </w:rPr>
        <w:t>,</w:t>
      </w:r>
      <w:r w:rsidR="0085618C" w:rsidRPr="0085618C">
        <w:rPr>
          <w:rFonts w:ascii="Bell MT" w:eastAsia="Times New Roman" w:hAnsi="Bell MT"/>
          <w:sz w:val="20"/>
          <w:szCs w:val="20"/>
        </w:rPr>
        <w:t xml:space="preserve"> que se iniciou em outubro de 2020. Em agosto de 2021 as aulas passaram para o sistema híbrido, acarretando uma nova adaptação do sistema de ensino/aprendizagem. Nessa perspectiva, o objetivo deste trabalho é descrever as experiências vivenciadas por duas residentes, graduandas em letras pela Universidade Estadual de Alagoas - Campus </w:t>
      </w:r>
      <w:r w:rsidR="00DF23E1" w:rsidRPr="0085618C">
        <w:rPr>
          <w:rFonts w:ascii="Bell MT" w:eastAsia="Times New Roman" w:hAnsi="Bell MT"/>
          <w:sz w:val="20"/>
          <w:szCs w:val="20"/>
        </w:rPr>
        <w:t>V, nesse</w:t>
      </w:r>
      <w:r w:rsidR="0085618C" w:rsidRPr="0085618C">
        <w:rPr>
          <w:rFonts w:ascii="Bell MT" w:eastAsia="Times New Roman" w:hAnsi="Bell MT"/>
          <w:sz w:val="20"/>
          <w:szCs w:val="20"/>
        </w:rPr>
        <w:t xml:space="preserve"> contexto tanto de distanciamento social quanto de retorno às aulas no formato híbrido. Como base teórica, recorremos aos estudos sobre ensino de língua portuguesa na educação básica bem como a BNCC.  Nesse contexto que estamos vivendo, as </w:t>
      </w:r>
      <w:r w:rsidR="0080788B">
        <w:rPr>
          <w:rFonts w:ascii="Bell MT" w:eastAsia="Times New Roman" w:hAnsi="Bell MT"/>
          <w:sz w:val="20"/>
          <w:szCs w:val="20"/>
        </w:rPr>
        <w:t xml:space="preserve">TDIC </w:t>
      </w:r>
      <w:r w:rsidR="0085618C" w:rsidRPr="0085618C">
        <w:rPr>
          <w:rFonts w:ascii="Bell MT" w:eastAsia="Times New Roman" w:hAnsi="Bell MT"/>
          <w:sz w:val="20"/>
          <w:szCs w:val="20"/>
        </w:rPr>
        <w:t>e os jogos se tornaram essenciais mostrando novas maneiras de ensinar e de aprender nessa nova realidade de isolamento social e retorno</w:t>
      </w:r>
      <w:r w:rsidR="0080788B">
        <w:rPr>
          <w:rFonts w:ascii="Bell MT" w:eastAsia="Times New Roman" w:hAnsi="Bell MT"/>
          <w:sz w:val="20"/>
          <w:szCs w:val="20"/>
        </w:rPr>
        <w:t xml:space="preserve"> parcial</w:t>
      </w:r>
      <w:r w:rsidR="0085618C" w:rsidRPr="0085618C">
        <w:rPr>
          <w:rFonts w:ascii="Bell MT" w:eastAsia="Times New Roman" w:hAnsi="Bell MT"/>
          <w:sz w:val="20"/>
          <w:szCs w:val="20"/>
        </w:rPr>
        <w:t xml:space="preserve"> às aulas.</w:t>
      </w:r>
      <w:bookmarkStart w:id="2" w:name="_Hlk41336009"/>
      <w:bookmarkEnd w:id="1"/>
    </w:p>
    <w:p w14:paraId="6A706559" w14:textId="77777777" w:rsidR="0085618C" w:rsidRPr="0085618C" w:rsidRDefault="00DA105E" w:rsidP="0085618C">
      <w:pPr>
        <w:pStyle w:val="Recuodecorpodetexto"/>
        <w:spacing w:after="0" w:line="240" w:lineRule="auto"/>
        <w:ind w:left="0"/>
        <w:rPr>
          <w:rFonts w:ascii="Bell MT"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85618C" w:rsidRPr="0085618C">
        <w:rPr>
          <w:rFonts w:ascii="Bell MT" w:hAnsi="Bell MT"/>
          <w:color w:val="000000"/>
          <w:sz w:val="20"/>
          <w:szCs w:val="20"/>
        </w:rPr>
        <w:t xml:space="preserve">TDIC, Ensino, Residência Pedagógica, Relato de experiência, Pandemia. </w:t>
      </w:r>
    </w:p>
    <w:p w14:paraId="74ECFD7E" w14:textId="77777777" w:rsidR="00DA105E" w:rsidRPr="00CC0153" w:rsidRDefault="00DA105E" w:rsidP="00DA105E">
      <w:pPr>
        <w:pStyle w:val="Recuodecorpodetexto"/>
        <w:spacing w:after="0" w:line="240" w:lineRule="auto"/>
        <w:ind w:left="0"/>
        <w:jc w:val="both"/>
        <w:rPr>
          <w:rFonts w:ascii="Bell MT" w:hAnsi="Bell MT"/>
          <w:color w:val="000000"/>
          <w:sz w:val="20"/>
          <w:szCs w:val="20"/>
        </w:rPr>
      </w:pPr>
    </w:p>
    <w:bookmarkEnd w:id="2"/>
    <w:p w14:paraId="42C5B5C5" w14:textId="77777777" w:rsidR="00DA105E" w:rsidRPr="00CC0153" w:rsidRDefault="00DA105E" w:rsidP="00DA105E">
      <w:pPr>
        <w:spacing w:after="0" w:line="240" w:lineRule="auto"/>
        <w:jc w:val="both"/>
        <w:rPr>
          <w:rFonts w:ascii="Bell MT" w:hAnsi="Bell MT"/>
          <w:color w:val="000000"/>
          <w:sz w:val="20"/>
          <w:szCs w:val="20"/>
        </w:rPr>
      </w:pPr>
    </w:p>
    <w:p w14:paraId="35DB2F18" w14:textId="61768FCC" w:rsidR="00A530BA" w:rsidRPr="00DE7A75" w:rsidRDefault="00044E16" w:rsidP="0085618C">
      <w:pPr>
        <w:spacing w:line="308" w:lineRule="auto"/>
        <w:jc w:val="both"/>
        <w:rPr>
          <w:rFonts w:ascii="Bell MT" w:hAnsi="Bell MT"/>
          <w:b/>
          <w:bCs/>
          <w:color w:val="000000"/>
          <w:sz w:val="20"/>
          <w:szCs w:val="20"/>
          <w:lang w:val="en-US"/>
        </w:rPr>
      </w:pPr>
      <w:bookmarkStart w:id="3" w:name="_Hlk41336034"/>
      <w:r w:rsidRPr="00044E16">
        <w:rPr>
          <w:rFonts w:ascii="Bell MT" w:hAnsi="Bell MT"/>
          <w:b/>
          <w:bCs/>
          <w:color w:val="000000"/>
          <w:sz w:val="20"/>
          <w:szCs w:val="20"/>
          <w:lang w:val="en-US"/>
        </w:rPr>
        <w:t>ABSTRACT:</w:t>
      </w:r>
      <w:r w:rsidR="0085618C">
        <w:rPr>
          <w:rFonts w:ascii="Bell MT" w:hAnsi="Bell MT"/>
          <w:b/>
          <w:bCs/>
          <w:color w:val="000000"/>
          <w:sz w:val="20"/>
          <w:szCs w:val="20"/>
          <w:lang w:val="en-US"/>
        </w:rPr>
        <w:t xml:space="preserve"> </w:t>
      </w:r>
      <w:r w:rsidR="00DE7A75" w:rsidRPr="00DE7A75">
        <w:rPr>
          <w:rFonts w:ascii="Bell MT" w:hAnsi="Bell MT"/>
          <w:color w:val="000000"/>
          <w:sz w:val="20"/>
          <w:szCs w:val="20"/>
          <w:lang w:val="en"/>
        </w:rPr>
        <w:t xml:space="preserve">This experience report is based on the observations made, during 2021, by two undergraduate students participating in Residência Pedagógica (RP), during Portuguese language classes developed in the 9th grade of elementary school in the final years, in a municipal school in the city of Union of Palmares-AL. Due to the pandemic moment caused by the new coronavirus, educational institutions and professionals involved in education had to adapt to a new way of teaching in which they were not prepared, since reality was transformed in a short period of time . Since March 2020, teaching that used to be face-to-face has migrated to online, causing students and teachers to interact almost exclusively through (TDICs), </w:t>
      </w:r>
      <w:r w:rsidR="00DE7A75" w:rsidRPr="00DE7A75">
        <w:rPr>
          <w:rFonts w:ascii="Bell MT" w:hAnsi="Bell MT"/>
          <w:color w:val="000000"/>
          <w:sz w:val="20"/>
          <w:szCs w:val="20"/>
          <w:lang w:val="en"/>
        </w:rPr>
        <w:lastRenderedPageBreak/>
        <w:t>which ended up directly affecting the RP project, which began in October 2020. In August 2021, classes were switched to the hybrid system, resulting in a new adaptation of the teaching/learning system. In this perspective, the objective of this work is to describe the experiences lived by two residents, graduate students in letters at the State University of Alagoas - Campus V, in this context both of social distancing and of returning to classes in a hybrid format. As a theoretical basis, we resorted to studies on Portuguese language teaching in basic education as well as the BNCC. In this context we are living in, TDIC and games have become essential, showing new ways of teaching and learning in this new reality of social isolation and partial return to classes.</w:t>
      </w:r>
    </w:p>
    <w:p w14:paraId="34AA6E1B" w14:textId="77777777" w:rsidR="00DA105E" w:rsidRPr="0085618C" w:rsidRDefault="00044E16" w:rsidP="00044E16">
      <w:pPr>
        <w:spacing w:after="0" w:line="240" w:lineRule="auto"/>
        <w:jc w:val="both"/>
        <w:rPr>
          <w:rFonts w:ascii="Bell MT" w:hAnsi="Bell MT"/>
          <w:color w:val="000000"/>
          <w:sz w:val="20"/>
          <w:szCs w:val="20"/>
          <w:lang w:val="en-US"/>
        </w:rPr>
      </w:pPr>
      <w:r w:rsidRPr="00A530BA">
        <w:rPr>
          <w:rFonts w:ascii="Bell MT" w:hAnsi="Bell MT"/>
          <w:b/>
          <w:bCs/>
          <w:color w:val="000000"/>
          <w:sz w:val="20"/>
          <w:szCs w:val="20"/>
          <w:lang w:val="en-US"/>
        </w:rPr>
        <w:t xml:space="preserve">KEYWORDS: </w:t>
      </w:r>
      <w:r w:rsidR="0085618C" w:rsidRPr="0085618C">
        <w:rPr>
          <w:rFonts w:ascii="Bell MT" w:eastAsia="Times New Roman" w:hAnsi="Bell MT"/>
          <w:sz w:val="20"/>
          <w:szCs w:val="20"/>
          <w:lang w:val="en-US"/>
        </w:rPr>
        <w:t>Digital technologies, Teaching, Pedagogical residency, Experience report.</w:t>
      </w:r>
    </w:p>
    <w:bookmarkEnd w:id="3"/>
    <w:p w14:paraId="094ED91B" w14:textId="77777777" w:rsidR="00C139DD" w:rsidRPr="00A530BA" w:rsidRDefault="00C139DD" w:rsidP="00DA105E">
      <w:pPr>
        <w:spacing w:after="0" w:line="240" w:lineRule="auto"/>
        <w:ind w:firstLine="709"/>
        <w:rPr>
          <w:rFonts w:ascii="Bell MT" w:eastAsia="Times New Roman" w:hAnsi="Bell MT"/>
          <w:color w:val="000000"/>
          <w:sz w:val="20"/>
          <w:szCs w:val="18"/>
          <w:lang w:val="en-US" w:eastAsia="pt-BR"/>
        </w:rPr>
      </w:pPr>
    </w:p>
    <w:p w14:paraId="30EB8560" w14:textId="77777777" w:rsidR="00C139DD" w:rsidRPr="00A530BA" w:rsidRDefault="00C139DD" w:rsidP="00DA105E">
      <w:pPr>
        <w:spacing w:after="0" w:line="240" w:lineRule="auto"/>
        <w:ind w:firstLine="709"/>
        <w:jc w:val="both"/>
        <w:rPr>
          <w:rFonts w:ascii="Bell MT" w:hAnsi="Bell MT"/>
          <w:color w:val="FF0000"/>
          <w:sz w:val="20"/>
          <w:szCs w:val="20"/>
          <w:lang w:val="en-US"/>
        </w:rPr>
      </w:pPr>
    </w:p>
    <w:p w14:paraId="56687FED" w14:textId="77777777" w:rsidR="003A06A4" w:rsidRPr="000E7AC9" w:rsidRDefault="00C139DD" w:rsidP="003A06A4">
      <w:pPr>
        <w:spacing w:after="0" w:line="360" w:lineRule="auto"/>
        <w:rPr>
          <w:rFonts w:ascii="Bell MT" w:hAnsi="Bell MT"/>
          <w:b/>
          <w:color w:val="000000"/>
          <w:sz w:val="24"/>
          <w:szCs w:val="24"/>
        </w:rPr>
      </w:pPr>
      <w:r w:rsidRPr="000E7AC9">
        <w:rPr>
          <w:rFonts w:ascii="Bell MT" w:hAnsi="Bell MT"/>
          <w:b/>
          <w:color w:val="000000"/>
          <w:sz w:val="24"/>
          <w:szCs w:val="24"/>
        </w:rPr>
        <w:t>INTRODUÇÃO</w:t>
      </w:r>
    </w:p>
    <w:p w14:paraId="02008EF4" w14:textId="77777777" w:rsidR="003A06A4" w:rsidRPr="000E7AC9" w:rsidRDefault="003A06A4" w:rsidP="003A06A4">
      <w:pPr>
        <w:spacing w:after="0" w:line="360" w:lineRule="auto"/>
        <w:rPr>
          <w:rFonts w:ascii="Bell MT" w:hAnsi="Bell MT"/>
          <w:b/>
          <w:color w:val="000000"/>
          <w:sz w:val="24"/>
          <w:szCs w:val="24"/>
        </w:rPr>
      </w:pPr>
    </w:p>
    <w:p w14:paraId="6A78D0AC" w14:textId="77777777" w:rsidR="003A06A4" w:rsidRPr="003A06A4" w:rsidRDefault="003A06A4" w:rsidP="000F7CC6">
      <w:pPr>
        <w:spacing w:after="0" w:line="360" w:lineRule="auto"/>
        <w:ind w:firstLine="697"/>
        <w:jc w:val="both"/>
        <w:rPr>
          <w:rFonts w:ascii="Bell MT" w:eastAsia="Times New Roman" w:hAnsi="Bell MT"/>
          <w:sz w:val="24"/>
          <w:szCs w:val="24"/>
        </w:rPr>
      </w:pPr>
      <w:r w:rsidRPr="003A06A4">
        <w:rPr>
          <w:rFonts w:ascii="Bell MT" w:eastAsia="Times New Roman" w:hAnsi="Bell MT"/>
          <w:sz w:val="24"/>
          <w:szCs w:val="24"/>
        </w:rPr>
        <w:t>Diante do cenário atual em que a pandemia toma conta da realidade mundial, nem o ensino consegue se desviar das consequências geradas por um vírus letal como o covid-19. Dessa forma, adequações tiverem que ser adotadas na busca de lidar da melhor maneira dentro do âmbito educacional em prol da aprendizagem de todos os discentes. A principal medida assumida foi o uso de tecnologias digitais da comunicação e informação (TDIC) no processo de ensino-aprendizagem. Em função do distanciamento social, os professores e estudantes passaram a interagir, quase que unicamente, por meio de aparelhos eletrônicos, como: celulares, tablets e computadores. Com o apoio, além das tecnologias,</w:t>
      </w:r>
      <w:r>
        <w:rPr>
          <w:rFonts w:ascii="Bell MT" w:eastAsia="Times New Roman" w:hAnsi="Bell MT"/>
          <w:sz w:val="24"/>
          <w:szCs w:val="24"/>
        </w:rPr>
        <w:t xml:space="preserve"> </w:t>
      </w:r>
      <w:r w:rsidRPr="003A06A4">
        <w:rPr>
          <w:rFonts w:ascii="Bell MT" w:eastAsia="Times New Roman" w:hAnsi="Bell MT"/>
          <w:sz w:val="24"/>
          <w:szCs w:val="24"/>
        </w:rPr>
        <w:t xml:space="preserve">foram os jogos didáticos que auxiliam na fixação dos conteúdos, e promovem a saída da monotonia. </w:t>
      </w:r>
    </w:p>
    <w:p w14:paraId="37EA52DE" w14:textId="77777777" w:rsidR="003A06A4" w:rsidRPr="003A06A4" w:rsidRDefault="003A06A4" w:rsidP="000F7CC6">
      <w:pPr>
        <w:spacing w:after="0" w:line="360" w:lineRule="auto"/>
        <w:ind w:firstLine="697"/>
        <w:jc w:val="both"/>
        <w:rPr>
          <w:rFonts w:ascii="Bell MT" w:eastAsia="Times New Roman" w:hAnsi="Bell MT"/>
          <w:sz w:val="24"/>
          <w:szCs w:val="24"/>
        </w:rPr>
      </w:pPr>
      <w:r w:rsidRPr="003A06A4">
        <w:rPr>
          <w:rFonts w:ascii="Bell MT" w:eastAsia="Times New Roman" w:hAnsi="Bell MT"/>
          <w:sz w:val="24"/>
          <w:szCs w:val="24"/>
        </w:rPr>
        <w:t xml:space="preserve">O momento foi desafiador e de maneira aligeirada os professores tiveram que aprender novas formas de conviver, de ensinar e aprender. E nesse ensejo pandêmico é que o programa Residência Pedagógica (RP) edital CAPES nº 1/2020 teve início. O programa RP, financiado pela CAPES, consiste em bolsas distribuídas entre docentes, residentes e preceptores, que ajudam no aperfeiçoamento da formação prática nos cursos de licenciatura, promovendo a imersão do licenciando na escola de educação básica, a partir da segunda metade do curso. Programas de políticas públicas, tais como o Residência Pedagógica, são importantes para a formação inicial dos professores, pois intensifica a vivência dos discentes dentro da realidade escolar. </w:t>
      </w:r>
    </w:p>
    <w:p w14:paraId="3379ED36" w14:textId="58B9F225" w:rsidR="003A06A4" w:rsidRPr="007A6894" w:rsidRDefault="003A06A4" w:rsidP="000F7CC6">
      <w:pPr>
        <w:spacing w:after="0" w:line="360" w:lineRule="auto"/>
        <w:ind w:firstLine="697"/>
        <w:jc w:val="both"/>
        <w:rPr>
          <w:rFonts w:ascii="Bell MT" w:eastAsia="Times New Roman" w:hAnsi="Bell MT"/>
          <w:color w:val="000000" w:themeColor="text1"/>
          <w:sz w:val="24"/>
          <w:szCs w:val="24"/>
        </w:rPr>
      </w:pPr>
      <w:r w:rsidRPr="003A06A4">
        <w:rPr>
          <w:rFonts w:ascii="Bell MT" w:eastAsia="Times New Roman" w:hAnsi="Bell MT"/>
          <w:sz w:val="24"/>
          <w:szCs w:val="24"/>
        </w:rPr>
        <w:lastRenderedPageBreak/>
        <w:t xml:space="preserve">Nesse sentido, o objetivo do presente artigo é trazer um relato de experiência de como </w:t>
      </w:r>
      <w:r w:rsidR="00690C8A">
        <w:rPr>
          <w:rFonts w:ascii="Bell MT" w:eastAsia="Times New Roman" w:hAnsi="Bell MT"/>
          <w:sz w:val="24"/>
          <w:szCs w:val="24"/>
        </w:rPr>
        <w:t>os jogos educativos mediados pelas</w:t>
      </w:r>
      <w:r w:rsidRPr="003A06A4">
        <w:rPr>
          <w:rFonts w:ascii="Bell MT" w:eastAsia="Times New Roman" w:hAnsi="Bell MT"/>
          <w:sz w:val="24"/>
          <w:szCs w:val="24"/>
        </w:rPr>
        <w:t xml:space="preserve"> TDIC têm contribuído para o ensino e aprendizagem em tempos de pandemia, tanto no ensino remoto como no ensino híbrido. Assim</w:t>
      </w:r>
      <w:r w:rsidRPr="007A6894">
        <w:rPr>
          <w:rFonts w:ascii="Bell MT" w:eastAsia="Times New Roman" w:hAnsi="Bell MT"/>
          <w:color w:val="000000" w:themeColor="text1"/>
          <w:sz w:val="24"/>
          <w:szCs w:val="24"/>
        </w:rPr>
        <w:t>, a</w:t>
      </w:r>
      <w:r w:rsidR="002B2DC9" w:rsidRPr="007A6894">
        <w:rPr>
          <w:rFonts w:ascii="Bell MT" w:eastAsia="Times New Roman" w:hAnsi="Bell MT"/>
          <w:color w:val="000000" w:themeColor="text1"/>
          <w:sz w:val="24"/>
          <w:szCs w:val="24"/>
        </w:rPr>
        <w:t>s</w:t>
      </w:r>
      <w:r w:rsidRPr="007A6894">
        <w:rPr>
          <w:rFonts w:ascii="Bell MT" w:eastAsia="Times New Roman" w:hAnsi="Bell MT"/>
          <w:color w:val="000000" w:themeColor="text1"/>
          <w:sz w:val="24"/>
          <w:szCs w:val="24"/>
        </w:rPr>
        <w:t xml:space="preserve"> pergunta</w:t>
      </w:r>
      <w:r w:rsidR="002B2DC9" w:rsidRPr="007A6894">
        <w:rPr>
          <w:rFonts w:ascii="Bell MT" w:eastAsia="Times New Roman" w:hAnsi="Bell MT"/>
          <w:color w:val="000000" w:themeColor="text1"/>
          <w:sz w:val="24"/>
          <w:szCs w:val="24"/>
        </w:rPr>
        <w:t>s</w:t>
      </w:r>
      <w:r w:rsidRPr="007A6894">
        <w:rPr>
          <w:rFonts w:ascii="Bell MT" w:eastAsia="Times New Roman" w:hAnsi="Bell MT"/>
          <w:color w:val="000000" w:themeColor="text1"/>
          <w:sz w:val="24"/>
          <w:szCs w:val="24"/>
        </w:rPr>
        <w:t xml:space="preserve"> que buscamos responder </w:t>
      </w:r>
      <w:r w:rsidR="002B2DC9" w:rsidRPr="007A6894">
        <w:rPr>
          <w:rFonts w:ascii="Bell MT" w:eastAsia="Times New Roman" w:hAnsi="Bell MT"/>
          <w:color w:val="000000" w:themeColor="text1"/>
          <w:sz w:val="24"/>
          <w:szCs w:val="24"/>
        </w:rPr>
        <w:t>são</w:t>
      </w:r>
      <w:r w:rsidRPr="007A6894">
        <w:rPr>
          <w:rFonts w:ascii="Bell MT" w:eastAsia="Times New Roman" w:hAnsi="Bell MT"/>
          <w:color w:val="000000" w:themeColor="text1"/>
          <w:sz w:val="24"/>
          <w:szCs w:val="24"/>
        </w:rPr>
        <w:t>: como os jogos</w:t>
      </w:r>
      <w:r w:rsidR="00401B5C">
        <w:rPr>
          <w:rFonts w:ascii="Bell MT" w:eastAsia="Times New Roman" w:hAnsi="Bell MT"/>
          <w:color w:val="000000" w:themeColor="text1"/>
          <w:sz w:val="24"/>
          <w:szCs w:val="24"/>
        </w:rPr>
        <w:t xml:space="preserve"> mediados por TDIC</w:t>
      </w:r>
      <w:r w:rsidR="00E22AD1">
        <w:rPr>
          <w:rFonts w:ascii="Bell MT" w:eastAsia="Times New Roman" w:hAnsi="Bell MT"/>
          <w:color w:val="000000" w:themeColor="text1"/>
          <w:sz w:val="24"/>
          <w:szCs w:val="24"/>
        </w:rPr>
        <w:t xml:space="preserve"> </w:t>
      </w:r>
      <w:r w:rsidRPr="007A6894">
        <w:rPr>
          <w:rFonts w:ascii="Bell MT" w:eastAsia="Times New Roman" w:hAnsi="Bell MT"/>
          <w:color w:val="000000" w:themeColor="text1"/>
          <w:sz w:val="24"/>
          <w:szCs w:val="24"/>
        </w:rPr>
        <w:t xml:space="preserve">têm contribuído para o processo de ensino e aprendizagem em tempos de pandemia? Como </w:t>
      </w:r>
      <w:r w:rsidR="00401B5C">
        <w:rPr>
          <w:rFonts w:ascii="Bell MT" w:eastAsia="Times New Roman" w:hAnsi="Bell MT"/>
          <w:color w:val="000000" w:themeColor="text1"/>
          <w:sz w:val="24"/>
          <w:szCs w:val="24"/>
        </w:rPr>
        <w:t>os</w:t>
      </w:r>
      <w:r w:rsidRPr="007A6894">
        <w:rPr>
          <w:rFonts w:ascii="Bell MT" w:eastAsia="Times New Roman" w:hAnsi="Bell MT"/>
          <w:color w:val="000000" w:themeColor="text1"/>
          <w:sz w:val="24"/>
          <w:szCs w:val="24"/>
        </w:rPr>
        <w:t xml:space="preserve"> jogos </w:t>
      </w:r>
      <w:r w:rsidR="00E22AD1">
        <w:rPr>
          <w:rFonts w:ascii="Bell MT" w:eastAsia="Times New Roman" w:hAnsi="Bell MT"/>
          <w:color w:val="000000" w:themeColor="text1"/>
          <w:sz w:val="24"/>
          <w:szCs w:val="24"/>
        </w:rPr>
        <w:t xml:space="preserve">mediados pelas TDIC </w:t>
      </w:r>
      <w:r w:rsidRPr="007A6894">
        <w:rPr>
          <w:rFonts w:ascii="Bell MT" w:eastAsia="Times New Roman" w:hAnsi="Bell MT"/>
          <w:color w:val="000000" w:themeColor="text1"/>
          <w:sz w:val="24"/>
          <w:szCs w:val="24"/>
        </w:rPr>
        <w:t>contribuíram para a adaptação de aulas presenciais para o remoto e do remoto para o ensino híbrido?</w:t>
      </w:r>
    </w:p>
    <w:p w14:paraId="678DECEF" w14:textId="77777777" w:rsidR="003A06A4" w:rsidRPr="003A06A4" w:rsidRDefault="003A06A4" w:rsidP="000F7CC6">
      <w:pPr>
        <w:spacing w:after="0" w:line="360" w:lineRule="auto"/>
        <w:ind w:firstLine="697"/>
        <w:jc w:val="both"/>
        <w:rPr>
          <w:rFonts w:ascii="Bell MT" w:eastAsia="Times New Roman" w:hAnsi="Bell MT"/>
          <w:sz w:val="24"/>
          <w:szCs w:val="24"/>
        </w:rPr>
      </w:pPr>
      <w:r w:rsidRPr="003A06A4">
        <w:rPr>
          <w:rFonts w:ascii="Bell MT" w:eastAsia="Times New Roman" w:hAnsi="Bell MT"/>
          <w:sz w:val="24"/>
          <w:szCs w:val="24"/>
        </w:rPr>
        <w:t xml:space="preserve">A escolha por esta temática surgiu das dificuldades vivenciadas pelos estudantes, professores e principalmente pelos residentes, em se adaptar à nova realidade imposta pela pandemia. Esperamos que esse trabalho gere uma reflexão com o olhar voltado </w:t>
      </w:r>
      <w:r w:rsidR="004D7DD2" w:rsidRPr="003A06A4">
        <w:rPr>
          <w:rFonts w:ascii="Bell MT" w:eastAsia="Times New Roman" w:hAnsi="Bell MT"/>
          <w:sz w:val="24"/>
          <w:szCs w:val="24"/>
        </w:rPr>
        <w:t>para a</w:t>
      </w:r>
      <w:r w:rsidRPr="003A06A4">
        <w:rPr>
          <w:rFonts w:ascii="Bell MT" w:eastAsia="Times New Roman" w:hAnsi="Bell MT"/>
          <w:sz w:val="24"/>
          <w:szCs w:val="24"/>
        </w:rPr>
        <w:t xml:space="preserve"> realidade de uma escola pública municipal e os desafios enfrentados pela comunidade que a compõe, e ajude a comunidade acadêmica </w:t>
      </w:r>
      <w:r w:rsidR="002B2DC9">
        <w:rPr>
          <w:rFonts w:ascii="Bell MT" w:eastAsia="Times New Roman" w:hAnsi="Bell MT"/>
          <w:sz w:val="24"/>
          <w:szCs w:val="24"/>
        </w:rPr>
        <w:t>preocupada com o</w:t>
      </w:r>
      <w:r w:rsidRPr="003A06A4">
        <w:rPr>
          <w:rFonts w:ascii="Bell MT" w:eastAsia="Times New Roman" w:hAnsi="Bell MT"/>
          <w:sz w:val="24"/>
          <w:szCs w:val="24"/>
        </w:rPr>
        <w:t xml:space="preserve"> processo de formação de professores</w:t>
      </w:r>
      <w:r w:rsidR="000E7AC9">
        <w:rPr>
          <w:rFonts w:ascii="Bell MT" w:eastAsia="Times New Roman" w:hAnsi="Bell MT"/>
          <w:sz w:val="24"/>
          <w:szCs w:val="24"/>
        </w:rPr>
        <w:t>.</w:t>
      </w:r>
      <w:r w:rsidRPr="003A06A4">
        <w:rPr>
          <w:rFonts w:ascii="Bell MT" w:eastAsia="Times New Roman" w:hAnsi="Bell MT"/>
          <w:sz w:val="24"/>
          <w:szCs w:val="24"/>
        </w:rPr>
        <w:t xml:space="preserve"> Além de ser um material que possa ser utilizado posteriormente, servindo para o nosso acervo profissional e formativo. </w:t>
      </w:r>
    </w:p>
    <w:p w14:paraId="4AC76F21" w14:textId="77777777" w:rsidR="003A06A4" w:rsidRPr="003A06A4" w:rsidRDefault="003A06A4" w:rsidP="000F7CC6">
      <w:pPr>
        <w:spacing w:after="0" w:line="360" w:lineRule="auto"/>
        <w:ind w:firstLine="697"/>
        <w:jc w:val="both"/>
        <w:rPr>
          <w:rFonts w:ascii="Bell MT" w:eastAsia="Times New Roman" w:hAnsi="Bell MT"/>
          <w:sz w:val="24"/>
          <w:szCs w:val="24"/>
        </w:rPr>
      </w:pPr>
      <w:r w:rsidRPr="003A06A4">
        <w:rPr>
          <w:rFonts w:ascii="Bell MT" w:eastAsia="Times New Roman" w:hAnsi="Bell MT"/>
          <w:sz w:val="24"/>
          <w:szCs w:val="24"/>
        </w:rPr>
        <w:t xml:space="preserve">A metodologia adotada neste relato é uma descrição detalhada, dessa forma, buscaremos expor dois diferentes momentos vivenciados no RP durante o processo de ensino/aprendizagem, a saber: remoto e híbrido, observando as contribuições das TDIC e dos jogos. É importante destacar que as observações aconteceram em uma escola municipal de União dos Palmares- AL, mais especificamente em uma turma do 9º ano do ensino fundamental anos finais, composto por vinte seis alunos. As atividades, aqui descritas, foram realizadas semanalmente entre as tardes de segunda e </w:t>
      </w:r>
      <w:r w:rsidR="004D7DD2" w:rsidRPr="003A06A4">
        <w:rPr>
          <w:rFonts w:ascii="Bell MT" w:eastAsia="Times New Roman" w:hAnsi="Bell MT"/>
          <w:sz w:val="24"/>
          <w:szCs w:val="24"/>
        </w:rPr>
        <w:t>terças-feiras</w:t>
      </w:r>
      <w:r w:rsidRPr="003A06A4">
        <w:rPr>
          <w:rFonts w:ascii="Bell MT" w:eastAsia="Times New Roman" w:hAnsi="Bell MT"/>
          <w:sz w:val="24"/>
          <w:szCs w:val="24"/>
        </w:rPr>
        <w:t xml:space="preserve">, através do programa Residência Pedagógica. Como bases </w:t>
      </w:r>
      <w:r w:rsidR="004D7DD2" w:rsidRPr="003A06A4">
        <w:rPr>
          <w:rFonts w:ascii="Bell MT" w:eastAsia="Times New Roman" w:hAnsi="Bell MT"/>
          <w:sz w:val="24"/>
          <w:szCs w:val="24"/>
        </w:rPr>
        <w:t>teóricas recorremos</w:t>
      </w:r>
      <w:r w:rsidRPr="003A06A4">
        <w:rPr>
          <w:rFonts w:ascii="Bell MT" w:eastAsia="Times New Roman" w:hAnsi="Bell MT"/>
          <w:sz w:val="24"/>
          <w:szCs w:val="24"/>
        </w:rPr>
        <w:t xml:space="preserve"> </w:t>
      </w:r>
      <w:r w:rsidR="004D7DD2" w:rsidRPr="003A06A4">
        <w:rPr>
          <w:rFonts w:ascii="Bell MT" w:eastAsia="Times New Roman" w:hAnsi="Bell MT"/>
          <w:sz w:val="24"/>
          <w:szCs w:val="24"/>
        </w:rPr>
        <w:t>a BNCC</w:t>
      </w:r>
      <w:r w:rsidRPr="003A06A4">
        <w:rPr>
          <w:rFonts w:ascii="Bell MT" w:eastAsia="Times New Roman" w:hAnsi="Bell MT"/>
          <w:sz w:val="24"/>
          <w:szCs w:val="24"/>
        </w:rPr>
        <w:t xml:space="preserve"> (2018) e alguns pesquisadores da área, como:  FIALHO (2008), ALMEIDA e SILVA (2011)</w:t>
      </w:r>
      <w:r w:rsidR="002B2DC9">
        <w:rPr>
          <w:rFonts w:ascii="Bell MT" w:eastAsia="Times New Roman" w:hAnsi="Bell MT"/>
          <w:sz w:val="24"/>
          <w:szCs w:val="24"/>
        </w:rPr>
        <w:t>,</w:t>
      </w:r>
      <w:r w:rsidRPr="003A06A4">
        <w:rPr>
          <w:rFonts w:ascii="Bell MT" w:eastAsia="Times New Roman" w:hAnsi="Bell MT"/>
          <w:sz w:val="24"/>
          <w:szCs w:val="24"/>
        </w:rPr>
        <w:t xml:space="preserve"> entre outros. </w:t>
      </w:r>
    </w:p>
    <w:p w14:paraId="70D52EDD" w14:textId="561969AC" w:rsidR="0036005F" w:rsidRPr="003A06A4" w:rsidRDefault="003A06A4" w:rsidP="0095077A">
      <w:pPr>
        <w:spacing w:line="360" w:lineRule="auto"/>
        <w:ind w:firstLine="700"/>
        <w:jc w:val="both"/>
        <w:rPr>
          <w:rFonts w:ascii="Bell MT" w:eastAsia="Times New Roman" w:hAnsi="Bell MT"/>
          <w:sz w:val="24"/>
          <w:szCs w:val="24"/>
        </w:rPr>
      </w:pPr>
      <w:r w:rsidRPr="003A06A4">
        <w:rPr>
          <w:rFonts w:ascii="Bell MT" w:eastAsia="Times New Roman" w:hAnsi="Bell MT"/>
          <w:sz w:val="24"/>
          <w:szCs w:val="24"/>
        </w:rPr>
        <w:t xml:space="preserve">Na perspectiva de oportunizar aprendizagem de forma flexível e virtual, conforme citada por Daudt (2015), acreditamos ser possível dar continuidade no desenvolvimento educacional com o apoio das TDIC e jogos, fazendo com que seja diminuído os impactos e/ou efeitos gerados pelo isolamento social diante de proporção gigantesca de alunos afastados da materialização da sala de aula. Com isso, explicaremos </w:t>
      </w:r>
      <w:r w:rsidR="002B2DC9">
        <w:rPr>
          <w:rFonts w:ascii="Bell MT" w:eastAsia="Times New Roman" w:hAnsi="Bell MT"/>
          <w:sz w:val="24"/>
          <w:szCs w:val="24"/>
        </w:rPr>
        <w:t xml:space="preserve">sobre </w:t>
      </w:r>
      <w:r w:rsidRPr="003A06A4">
        <w:rPr>
          <w:rFonts w:ascii="Bell MT" w:eastAsia="Times New Roman" w:hAnsi="Bell MT"/>
          <w:sz w:val="24"/>
          <w:szCs w:val="24"/>
        </w:rPr>
        <w:t xml:space="preserve">ferramentas (powerpoint, slides, Datashow.)  que utilizamos em nossas aulas que podem ser usadas nas </w:t>
      </w:r>
      <w:r w:rsidRPr="003A06A4">
        <w:rPr>
          <w:rFonts w:ascii="Bell MT" w:eastAsia="Times New Roman" w:hAnsi="Bell MT"/>
          <w:sz w:val="24"/>
          <w:szCs w:val="24"/>
        </w:rPr>
        <w:lastRenderedPageBreak/>
        <w:t>duas modalidades de ensino remota e híbrida, ajudando na adaptação e readaptação dos alunos.</w:t>
      </w:r>
    </w:p>
    <w:p w14:paraId="5B1A67FE" w14:textId="77777777" w:rsidR="003A06A4" w:rsidRPr="00DF23E1" w:rsidRDefault="003A06A4" w:rsidP="003A06A4">
      <w:pPr>
        <w:spacing w:before="240" w:after="240" w:line="360" w:lineRule="auto"/>
        <w:jc w:val="both"/>
        <w:rPr>
          <w:rFonts w:ascii="Bell MT" w:eastAsia="Times New Roman" w:hAnsi="Bell MT"/>
          <w:color w:val="FF0000"/>
          <w:sz w:val="24"/>
          <w:szCs w:val="24"/>
        </w:rPr>
      </w:pPr>
      <w:r w:rsidRPr="00DF23E1">
        <w:rPr>
          <w:rFonts w:ascii="Bell MT" w:eastAsia="Times New Roman" w:hAnsi="Bell MT"/>
          <w:b/>
          <w:sz w:val="24"/>
          <w:szCs w:val="24"/>
        </w:rPr>
        <w:t>1- FUNDAMENTAÇÃO TEÓRICA</w:t>
      </w:r>
      <w:r w:rsidRPr="00DF23E1">
        <w:rPr>
          <w:rFonts w:ascii="Bell MT" w:eastAsia="Times New Roman" w:hAnsi="Bell MT"/>
          <w:b/>
          <w:color w:val="FF0000"/>
          <w:sz w:val="24"/>
          <w:szCs w:val="24"/>
        </w:rPr>
        <w:t xml:space="preserve"> </w:t>
      </w:r>
    </w:p>
    <w:p w14:paraId="1F1473D6" w14:textId="77777777" w:rsidR="00605B32" w:rsidRDefault="003A06A4" w:rsidP="00605B32">
      <w:pPr>
        <w:spacing w:after="0" w:line="360" w:lineRule="auto"/>
        <w:ind w:firstLine="697"/>
        <w:jc w:val="both"/>
        <w:rPr>
          <w:rFonts w:ascii="Bell MT" w:eastAsia="Times New Roman" w:hAnsi="Bell MT"/>
          <w:sz w:val="24"/>
          <w:szCs w:val="24"/>
        </w:rPr>
      </w:pPr>
      <w:r w:rsidRPr="003A06A4">
        <w:rPr>
          <w:rFonts w:ascii="Bell MT" w:eastAsia="Times New Roman" w:hAnsi="Bell MT"/>
          <w:sz w:val="24"/>
          <w:szCs w:val="24"/>
        </w:rPr>
        <w:t>Com a chegada da pandemia do covid-19, as escolas e professores tiveram que se reinventar na busca de continuar o processo de ensino/aprendizagem. Essas estratégias geraram um grande desafio, já que os contatos entre discentes e docentes passaram a ser mediados</w:t>
      </w:r>
      <w:r w:rsidR="001E4AA8">
        <w:rPr>
          <w:rFonts w:ascii="Bell MT" w:eastAsia="Times New Roman" w:hAnsi="Bell MT"/>
          <w:sz w:val="24"/>
          <w:szCs w:val="24"/>
        </w:rPr>
        <w:t xml:space="preserve"> quase que exclusivamente pelas </w:t>
      </w:r>
      <w:r w:rsidRPr="003A06A4">
        <w:rPr>
          <w:rFonts w:ascii="Bell MT" w:eastAsia="Times New Roman" w:hAnsi="Bell MT"/>
          <w:sz w:val="24"/>
          <w:szCs w:val="24"/>
        </w:rPr>
        <w:t>TDIC com acesso à Internet.</w:t>
      </w:r>
      <w:r w:rsidRPr="003A06A4">
        <w:rPr>
          <w:rFonts w:ascii="Bell MT" w:eastAsia="Times New Roman" w:hAnsi="Bell MT"/>
          <w:b/>
          <w:sz w:val="24"/>
          <w:szCs w:val="24"/>
        </w:rPr>
        <w:t xml:space="preserve"> </w:t>
      </w:r>
      <w:r w:rsidRPr="003A06A4">
        <w:rPr>
          <w:rFonts w:ascii="Bell MT" w:eastAsia="Times New Roman" w:hAnsi="Bell MT"/>
          <w:sz w:val="24"/>
          <w:szCs w:val="24"/>
        </w:rPr>
        <w:t xml:space="preserve">Outro desafio vivenciado nesse momento de isolamento social foi a falta de formação para lidar com o ensino remoto. Poucos foram os professores que receberam algum tipo de treinamento, levando os profissionais a procurarem cursos on-line, tutoriais ou informações com colegas mais experientes na área. Assim, apesar das TDIC ter sido uma solução para a continuação das aulas, é preciso salientar que “há escassez de acesso aos meios digitais; faltam condições adequadas em casa para os estudos; adoecem os familiares; agravam-se as condições econômicas de sobrevivência, em decorrência da perda do trabalho de seus mantenedores ou o dos próprios alunos.” (ZAN &amp; KRAWCZYK, 2020, p. 1). </w:t>
      </w:r>
    </w:p>
    <w:p w14:paraId="6EAC962E" w14:textId="77777777" w:rsidR="003A06A4" w:rsidRPr="003A06A4" w:rsidRDefault="006559FC" w:rsidP="003A06A4">
      <w:pPr>
        <w:spacing w:line="360" w:lineRule="auto"/>
        <w:ind w:firstLine="700"/>
        <w:jc w:val="both"/>
        <w:rPr>
          <w:rFonts w:ascii="Bell MT" w:eastAsia="Times New Roman" w:hAnsi="Bell MT"/>
          <w:sz w:val="24"/>
          <w:szCs w:val="24"/>
        </w:rPr>
      </w:pPr>
      <w:r>
        <w:rPr>
          <w:rFonts w:ascii="Bell MT" w:eastAsia="Times New Roman" w:hAnsi="Bell MT"/>
          <w:sz w:val="24"/>
          <w:szCs w:val="24"/>
        </w:rPr>
        <w:t xml:space="preserve">Com a migração das </w:t>
      </w:r>
      <w:r w:rsidR="003A06A4" w:rsidRPr="003A06A4">
        <w:rPr>
          <w:rFonts w:ascii="Bell MT" w:eastAsia="Times New Roman" w:hAnsi="Bell MT"/>
          <w:sz w:val="24"/>
          <w:szCs w:val="24"/>
        </w:rPr>
        <w:t xml:space="preserve">aulas presenciais </w:t>
      </w:r>
      <w:r>
        <w:rPr>
          <w:rFonts w:ascii="Bell MT" w:eastAsia="Times New Roman" w:hAnsi="Bell MT"/>
          <w:sz w:val="24"/>
          <w:szCs w:val="24"/>
        </w:rPr>
        <w:t>para as aulas on-line a</w:t>
      </w:r>
      <w:r w:rsidR="003A06A4" w:rsidRPr="003A06A4">
        <w:rPr>
          <w:rFonts w:ascii="Bell MT" w:eastAsia="Times New Roman" w:hAnsi="Bell MT"/>
          <w:sz w:val="24"/>
          <w:szCs w:val="24"/>
        </w:rPr>
        <w:t>s TDIC passaram a ser, quase que exclusivamente, as únicas ferramentas de mediação no ensino/aprendizagem, embora as escolas já lidassem.</w:t>
      </w:r>
    </w:p>
    <w:p w14:paraId="6E0A60D0" w14:textId="77777777" w:rsidR="003A06A4" w:rsidRDefault="003A06A4" w:rsidP="003A06A4">
      <w:pPr>
        <w:spacing w:line="240" w:lineRule="auto"/>
        <w:ind w:left="2267"/>
        <w:jc w:val="both"/>
        <w:rPr>
          <w:rFonts w:ascii="Bell MT" w:eastAsia="Times New Roman" w:hAnsi="Bell MT"/>
        </w:rPr>
      </w:pPr>
      <w:r w:rsidRPr="003A06A4">
        <w:rPr>
          <w:rFonts w:ascii="Bell MT" w:eastAsia="Times New Roman" w:hAnsi="Bell MT"/>
        </w:rPr>
        <w:t>com as tecnologias digitais em determinados momentos,</w:t>
      </w:r>
      <w:r w:rsidR="006559FC">
        <w:rPr>
          <w:rFonts w:ascii="Bell MT" w:eastAsia="Times New Roman" w:hAnsi="Bell MT"/>
        </w:rPr>
        <w:t xml:space="preserve"> </w:t>
      </w:r>
      <w:r w:rsidRPr="003A06A4">
        <w:rPr>
          <w:rFonts w:ascii="Bell MT" w:eastAsia="Times New Roman" w:hAnsi="Bell MT"/>
        </w:rPr>
        <w:t xml:space="preserve">os profissionais da educação se depararam com a obrigatoriedade de se adaptarem, de modo radical, a esses recursos. A realidade exigiu habilidades antes não obrigatórias, ou seja, mesmo quem não trabalhava com as TDIC precisou passar a fazer uso delas para o </w:t>
      </w:r>
      <w:r w:rsidR="00AF4679" w:rsidRPr="003A06A4">
        <w:rPr>
          <w:rFonts w:ascii="Bell MT" w:eastAsia="Times New Roman" w:hAnsi="Bell MT"/>
        </w:rPr>
        <w:t>processo de aprendizagem no momento em</w:t>
      </w:r>
      <w:r w:rsidRPr="003A06A4">
        <w:rPr>
          <w:rFonts w:ascii="Bell MT" w:eastAsia="Times New Roman" w:hAnsi="Bell MT"/>
        </w:rPr>
        <w:t xml:space="preserve"> que   se   enfrenta   a   pandemia   do   novo coronavírus (Covid-19). (CANI; SANDRINI; SOARES; </w:t>
      </w:r>
      <w:r w:rsidR="00AF4679" w:rsidRPr="003A06A4">
        <w:rPr>
          <w:rFonts w:ascii="Bell MT" w:eastAsia="Times New Roman" w:hAnsi="Bell MT"/>
        </w:rPr>
        <w:t>SCALZER,</w:t>
      </w:r>
      <w:r w:rsidRPr="003A06A4">
        <w:rPr>
          <w:rFonts w:ascii="Bell MT" w:eastAsia="Times New Roman" w:hAnsi="Bell MT"/>
        </w:rPr>
        <w:t xml:space="preserve"> 2020) </w:t>
      </w:r>
    </w:p>
    <w:p w14:paraId="1F310061" w14:textId="77777777" w:rsidR="00BD70F4" w:rsidRPr="003A06A4" w:rsidRDefault="00BD70F4" w:rsidP="003A06A4">
      <w:pPr>
        <w:spacing w:line="240" w:lineRule="auto"/>
        <w:ind w:left="2267"/>
        <w:jc w:val="both"/>
        <w:rPr>
          <w:rFonts w:ascii="Bell MT" w:eastAsia="Times New Roman" w:hAnsi="Bell MT"/>
        </w:rPr>
      </w:pPr>
    </w:p>
    <w:p w14:paraId="35E8439C" w14:textId="77777777" w:rsidR="003A06A4" w:rsidRPr="003A06A4" w:rsidRDefault="003A06A4" w:rsidP="003A06A4">
      <w:pPr>
        <w:spacing w:line="360" w:lineRule="auto"/>
        <w:ind w:firstLine="720"/>
        <w:jc w:val="both"/>
        <w:rPr>
          <w:rFonts w:ascii="Bell MT" w:eastAsia="Times New Roman" w:hAnsi="Bell MT"/>
          <w:sz w:val="24"/>
          <w:szCs w:val="24"/>
        </w:rPr>
      </w:pPr>
      <w:r w:rsidRPr="003A06A4">
        <w:rPr>
          <w:rFonts w:ascii="Bell MT" w:eastAsia="Times New Roman" w:hAnsi="Bell MT"/>
          <w:sz w:val="24"/>
          <w:szCs w:val="24"/>
        </w:rPr>
        <w:t>Assim, podemos dizer que o uso das TDIC dentro das escolas não é algo recente, criado para atender as necessidades ocasionadas pela pandemia. Pelo contrário, são recursos que vêm sendo citados ao longo de documentos oficiais de educação e documentos normativos como a BNCC (Base Nacional Comum Curricular) que tem como uma das competências geral a preocupação em:</w:t>
      </w:r>
    </w:p>
    <w:p w14:paraId="2A767E42" w14:textId="77777777" w:rsidR="003A06A4" w:rsidRPr="003A06A4" w:rsidRDefault="003A06A4" w:rsidP="003A06A4">
      <w:pPr>
        <w:spacing w:before="240" w:after="240" w:line="240" w:lineRule="auto"/>
        <w:ind w:left="2260"/>
        <w:jc w:val="both"/>
        <w:rPr>
          <w:rFonts w:ascii="Bell MT" w:eastAsia="Times New Roman" w:hAnsi="Bell MT"/>
        </w:rPr>
      </w:pPr>
      <w:r w:rsidRPr="003A06A4">
        <w:rPr>
          <w:rFonts w:ascii="Bell MT" w:eastAsia="Times New Roman" w:hAnsi="Bell MT"/>
        </w:rPr>
        <w:lastRenderedPageBreak/>
        <w:t>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 (BRASIL, 2018).</w:t>
      </w:r>
    </w:p>
    <w:p w14:paraId="1ED66180" w14:textId="1304BA54" w:rsidR="003A06A4" w:rsidRPr="003A06A4" w:rsidRDefault="003A06A4" w:rsidP="007246F8">
      <w:pPr>
        <w:spacing w:before="240" w:after="240" w:line="360" w:lineRule="auto"/>
        <w:ind w:firstLine="700"/>
        <w:jc w:val="both"/>
        <w:rPr>
          <w:rFonts w:ascii="Bell MT" w:eastAsia="Times New Roman" w:hAnsi="Bell MT"/>
          <w:sz w:val="24"/>
          <w:szCs w:val="24"/>
        </w:rPr>
      </w:pPr>
      <w:r w:rsidRPr="003A06A4">
        <w:rPr>
          <w:rFonts w:ascii="Bell MT" w:eastAsia="Times New Roman" w:hAnsi="Bell MT"/>
          <w:sz w:val="24"/>
          <w:szCs w:val="24"/>
        </w:rPr>
        <w:t>Nessa perspectiva,</w:t>
      </w:r>
      <w:r w:rsidR="00045A2D">
        <w:rPr>
          <w:rFonts w:ascii="Bell MT" w:eastAsia="Times New Roman" w:hAnsi="Bell MT"/>
          <w:sz w:val="24"/>
          <w:szCs w:val="24"/>
        </w:rPr>
        <w:t xml:space="preserve"> no mundo contemporâneo, onde as relaç</w:t>
      </w:r>
      <w:r w:rsidR="00AE2D9A">
        <w:rPr>
          <w:rFonts w:ascii="Bell MT" w:eastAsia="Times New Roman" w:hAnsi="Bell MT"/>
          <w:sz w:val="24"/>
          <w:szCs w:val="24"/>
        </w:rPr>
        <w:t>ões</w:t>
      </w:r>
      <w:r w:rsidR="00045A2D">
        <w:rPr>
          <w:rFonts w:ascii="Bell MT" w:eastAsia="Times New Roman" w:hAnsi="Bell MT"/>
          <w:sz w:val="24"/>
          <w:szCs w:val="24"/>
        </w:rPr>
        <w:t xml:space="preserve"> entre os sujeitos são</w:t>
      </w:r>
      <w:r w:rsidR="001E0C89">
        <w:rPr>
          <w:rFonts w:ascii="Bell MT" w:eastAsia="Times New Roman" w:hAnsi="Bell MT"/>
          <w:sz w:val="24"/>
          <w:szCs w:val="24"/>
        </w:rPr>
        <w:t>,</w:t>
      </w:r>
      <w:r w:rsidR="00045A2D">
        <w:rPr>
          <w:rFonts w:ascii="Bell MT" w:eastAsia="Times New Roman" w:hAnsi="Bell MT"/>
          <w:sz w:val="24"/>
          <w:szCs w:val="24"/>
        </w:rPr>
        <w:t xml:space="preserve"> também</w:t>
      </w:r>
      <w:r w:rsidR="001E0C89">
        <w:rPr>
          <w:rFonts w:ascii="Bell MT" w:eastAsia="Times New Roman" w:hAnsi="Bell MT"/>
          <w:sz w:val="24"/>
          <w:szCs w:val="24"/>
        </w:rPr>
        <w:t>,</w:t>
      </w:r>
      <w:r w:rsidR="00045A2D">
        <w:rPr>
          <w:rFonts w:ascii="Bell MT" w:eastAsia="Times New Roman" w:hAnsi="Bell MT"/>
          <w:sz w:val="24"/>
          <w:szCs w:val="24"/>
        </w:rPr>
        <w:t xml:space="preserve"> estabelecidas por meio das tecnologias,</w:t>
      </w:r>
      <w:r w:rsidRPr="003A06A4">
        <w:rPr>
          <w:rFonts w:ascii="Bell MT" w:eastAsia="Times New Roman" w:hAnsi="Bell MT"/>
          <w:sz w:val="24"/>
          <w:szCs w:val="24"/>
        </w:rPr>
        <w:t xml:space="preserve"> as TDIC s</w:t>
      </w:r>
      <w:r w:rsidR="00045A2D">
        <w:rPr>
          <w:rFonts w:ascii="Bell MT" w:eastAsia="Times New Roman" w:hAnsi="Bell MT"/>
          <w:sz w:val="24"/>
          <w:szCs w:val="24"/>
        </w:rPr>
        <w:t>e tornam</w:t>
      </w:r>
      <w:r w:rsidRPr="003A06A4">
        <w:rPr>
          <w:rFonts w:ascii="Bell MT" w:eastAsia="Times New Roman" w:hAnsi="Bell MT"/>
          <w:sz w:val="24"/>
          <w:szCs w:val="24"/>
        </w:rPr>
        <w:t xml:space="preserve"> </w:t>
      </w:r>
      <w:r w:rsidR="00BD70F4">
        <w:rPr>
          <w:rFonts w:ascii="Bell MT" w:eastAsia="Times New Roman" w:hAnsi="Bell MT"/>
          <w:sz w:val="24"/>
          <w:szCs w:val="24"/>
        </w:rPr>
        <w:t>essenciais</w:t>
      </w:r>
      <w:r w:rsidRPr="003A06A4">
        <w:rPr>
          <w:rFonts w:ascii="Bell MT" w:eastAsia="Times New Roman" w:hAnsi="Bell MT"/>
          <w:sz w:val="24"/>
          <w:szCs w:val="24"/>
        </w:rPr>
        <w:t xml:space="preserve"> no</w:t>
      </w:r>
      <w:r w:rsidR="00BD70F4">
        <w:rPr>
          <w:rFonts w:ascii="Bell MT" w:eastAsia="Times New Roman" w:hAnsi="Bell MT"/>
          <w:sz w:val="24"/>
          <w:szCs w:val="24"/>
        </w:rPr>
        <w:t xml:space="preserve"> processo de</w:t>
      </w:r>
      <w:r w:rsidRPr="003A06A4">
        <w:rPr>
          <w:rFonts w:ascii="Bell MT" w:eastAsia="Times New Roman" w:hAnsi="Bell MT"/>
          <w:sz w:val="24"/>
          <w:szCs w:val="24"/>
        </w:rPr>
        <w:t xml:space="preserve"> ensino/aprendizagem </w:t>
      </w:r>
      <w:r w:rsidR="00AE2D9A">
        <w:rPr>
          <w:rFonts w:ascii="Bell MT" w:eastAsia="Times New Roman" w:hAnsi="Bell MT"/>
          <w:sz w:val="24"/>
          <w:szCs w:val="24"/>
        </w:rPr>
        <w:t>resultando em</w:t>
      </w:r>
      <w:r w:rsidRPr="003A06A4">
        <w:rPr>
          <w:rFonts w:ascii="Bell MT" w:eastAsia="Times New Roman" w:hAnsi="Bell MT"/>
          <w:sz w:val="24"/>
          <w:szCs w:val="24"/>
        </w:rPr>
        <w:t xml:space="preserve"> um suporte para o professor no decorrer de suas aulas. Dessa forma, utiliz</w:t>
      </w:r>
      <w:r w:rsidR="00AE2D9A">
        <w:rPr>
          <w:rFonts w:ascii="Bell MT" w:eastAsia="Times New Roman" w:hAnsi="Bell MT"/>
          <w:sz w:val="24"/>
          <w:szCs w:val="24"/>
        </w:rPr>
        <w:t>ar as TDIC</w:t>
      </w:r>
      <w:r w:rsidRPr="003A06A4">
        <w:rPr>
          <w:rFonts w:ascii="Bell MT" w:eastAsia="Times New Roman" w:hAnsi="Bell MT"/>
          <w:sz w:val="24"/>
          <w:szCs w:val="24"/>
        </w:rPr>
        <w:t xml:space="preserve"> </w:t>
      </w:r>
      <w:r w:rsidR="007246F8">
        <w:rPr>
          <w:rFonts w:ascii="Bell MT" w:eastAsia="Times New Roman" w:hAnsi="Bell MT"/>
          <w:sz w:val="24"/>
          <w:szCs w:val="24"/>
        </w:rPr>
        <w:t xml:space="preserve">nas práticas de sala de aula </w:t>
      </w:r>
      <w:r w:rsidR="00803ED6">
        <w:rPr>
          <w:rFonts w:ascii="Bell MT" w:eastAsia="Times New Roman" w:hAnsi="Bell MT"/>
          <w:sz w:val="24"/>
          <w:szCs w:val="24"/>
        </w:rPr>
        <w:t>pode</w:t>
      </w:r>
      <w:r w:rsidR="007246F8">
        <w:rPr>
          <w:rFonts w:ascii="Bell MT" w:eastAsia="Times New Roman" w:hAnsi="Bell MT"/>
          <w:sz w:val="24"/>
          <w:szCs w:val="24"/>
        </w:rPr>
        <w:t xml:space="preserve">m tornar as aulas mais efetivas e significativas para esses sujeitos, </w:t>
      </w:r>
      <w:r w:rsidRPr="003A06A4">
        <w:rPr>
          <w:rFonts w:ascii="Bell MT" w:eastAsia="Times New Roman" w:hAnsi="Bell MT"/>
          <w:sz w:val="24"/>
          <w:szCs w:val="24"/>
        </w:rPr>
        <w:t xml:space="preserve">criando cenários diferentes que contribuem nas duas modalidades de ensino remota e híbrida. Como </w:t>
      </w:r>
      <w:r w:rsidR="004D7DD2" w:rsidRPr="003A06A4">
        <w:rPr>
          <w:rFonts w:ascii="Bell MT" w:eastAsia="Times New Roman" w:hAnsi="Bell MT"/>
          <w:sz w:val="24"/>
          <w:szCs w:val="24"/>
        </w:rPr>
        <w:t>reflete V</w:t>
      </w:r>
      <w:r w:rsidR="001D3996">
        <w:rPr>
          <w:rFonts w:ascii="Bell MT" w:eastAsia="Times New Roman" w:hAnsi="Bell MT"/>
          <w:sz w:val="24"/>
          <w:szCs w:val="24"/>
        </w:rPr>
        <w:t>alente</w:t>
      </w:r>
      <w:r w:rsidR="008A2B33">
        <w:rPr>
          <w:rFonts w:ascii="Bell MT" w:eastAsia="Times New Roman" w:hAnsi="Bell MT"/>
          <w:sz w:val="24"/>
          <w:szCs w:val="24"/>
        </w:rPr>
        <w:t>.</w:t>
      </w:r>
    </w:p>
    <w:p w14:paraId="216735D5" w14:textId="77777777" w:rsidR="003A06A4" w:rsidRPr="00F654E6" w:rsidRDefault="00F654E6" w:rsidP="00F654E6">
      <w:pPr>
        <w:spacing w:after="0" w:line="240" w:lineRule="auto"/>
        <w:ind w:left="2262"/>
        <w:jc w:val="both"/>
        <w:rPr>
          <w:rFonts w:ascii="Bell MT" w:eastAsia="Times New Roman" w:hAnsi="Bell MT"/>
        </w:rPr>
      </w:pPr>
      <w:r w:rsidRPr="00F654E6">
        <w:rPr>
          <w:rFonts w:ascii="Bell MT" w:hAnsi="Bell MT"/>
        </w:rPr>
        <w:t>a questão fundamental no processo educacional é saber como prover a informação, de modo que ela possa ser interpretada pelo aprendiz que passa a entender quais ações ele deve realizar para que a informação seja convertida em conhecimento</w:t>
      </w:r>
      <w:r>
        <w:rPr>
          <w:rFonts w:ascii="Bell MT" w:eastAsia="Times New Roman" w:hAnsi="Bell MT"/>
        </w:rPr>
        <w:t xml:space="preserve">. </w:t>
      </w:r>
      <w:r w:rsidR="003A06A4" w:rsidRPr="00F654E6">
        <w:rPr>
          <w:rFonts w:ascii="Bell MT" w:eastAsia="Times New Roman" w:hAnsi="Bell MT"/>
        </w:rPr>
        <w:t>Ou seja, como criar situações de aprendizagem para estimular a compreensão e a construção de conhecimento. Uma das soluções tem sido o uso das TDICs. Porém, se tais tecnologias não forem compreendidas com um foco educacional, não será, simplesmente, o seu uso que irá auxiliar o aprendiz na construção do conhecimento. (VALENTE, p. 144. 2014).</w:t>
      </w:r>
    </w:p>
    <w:p w14:paraId="0F88E70D" w14:textId="626A6E93" w:rsidR="003A06A4" w:rsidRPr="003A06A4" w:rsidRDefault="001D3996" w:rsidP="003A06A4">
      <w:pPr>
        <w:spacing w:before="240" w:after="240" w:line="360" w:lineRule="auto"/>
        <w:ind w:firstLine="700"/>
        <w:jc w:val="both"/>
        <w:rPr>
          <w:rFonts w:ascii="Bell MT" w:eastAsia="Times New Roman" w:hAnsi="Bell MT"/>
          <w:sz w:val="24"/>
          <w:szCs w:val="24"/>
        </w:rPr>
      </w:pPr>
      <w:r>
        <w:rPr>
          <w:rFonts w:ascii="Bell MT" w:eastAsia="Times New Roman" w:hAnsi="Bell MT"/>
          <w:sz w:val="24"/>
          <w:szCs w:val="24"/>
        </w:rPr>
        <w:t xml:space="preserve">Completando os dizeres, Almeida e Silva compreendem que </w:t>
      </w:r>
    </w:p>
    <w:p w14:paraId="121499D1" w14:textId="2820EF72" w:rsidR="003A06A4" w:rsidRDefault="003A06A4" w:rsidP="003A06A4">
      <w:pPr>
        <w:spacing w:before="240" w:after="240" w:line="240" w:lineRule="auto"/>
        <w:ind w:left="2260"/>
        <w:jc w:val="both"/>
        <w:rPr>
          <w:rFonts w:ascii="Bell MT" w:eastAsia="Times New Roman" w:hAnsi="Bell MT"/>
        </w:rPr>
      </w:pPr>
      <w:r w:rsidRPr="003A06A4">
        <w:rPr>
          <w:rFonts w:ascii="Bell MT" w:eastAsia="Times New Roman" w:hAnsi="Bell MT"/>
        </w:rPr>
        <w:t>as TDICs na educação contribuem para a mudança das práticas educativas com a criação de uma nova ambiência em sala de aula e na escola que repercute em todas as instâncias e relações envolvidas nesse processo, entre as quais as mudanças na gestão de tempos e espaços, nas relações entre ensino e aprendizagem, nos materiais de apoio pedagógico, na organização e representação das informações por meio de múltiplas linguagens. (ALMEIDA e SILVA, 2011, p.4)</w:t>
      </w:r>
    </w:p>
    <w:p w14:paraId="3B5DB454" w14:textId="77777777" w:rsidR="001D3996" w:rsidRPr="003A06A4" w:rsidRDefault="001D3996" w:rsidP="003A06A4">
      <w:pPr>
        <w:spacing w:before="240" w:after="240" w:line="240" w:lineRule="auto"/>
        <w:ind w:left="2260"/>
        <w:jc w:val="both"/>
        <w:rPr>
          <w:rFonts w:ascii="Bell MT" w:eastAsia="Times New Roman" w:hAnsi="Bell MT"/>
        </w:rPr>
      </w:pPr>
    </w:p>
    <w:p w14:paraId="14DBC659" w14:textId="77777777" w:rsidR="00465856" w:rsidRDefault="001D3996" w:rsidP="00465856">
      <w:pPr>
        <w:spacing w:after="0" w:line="360" w:lineRule="auto"/>
        <w:ind w:firstLine="697"/>
        <w:jc w:val="both"/>
      </w:pPr>
      <w:r>
        <w:rPr>
          <w:rFonts w:ascii="Bell MT" w:eastAsia="Times New Roman" w:hAnsi="Bell MT"/>
          <w:sz w:val="24"/>
          <w:szCs w:val="24"/>
        </w:rPr>
        <w:t xml:space="preserve">Nessa perspectiva, entendemos que </w:t>
      </w:r>
      <w:r w:rsidR="002C0C41">
        <w:rPr>
          <w:rFonts w:ascii="Bell MT" w:eastAsia="Times New Roman" w:hAnsi="Bell MT"/>
          <w:sz w:val="24"/>
          <w:szCs w:val="24"/>
        </w:rPr>
        <w:t>a inclusão das TDIC no ambiente escolar não é mais uma questão de querer e sim de necessidade</w:t>
      </w:r>
      <w:r w:rsidR="001740B4">
        <w:rPr>
          <w:rFonts w:ascii="Bell MT" w:eastAsia="Times New Roman" w:hAnsi="Bell MT"/>
          <w:sz w:val="24"/>
          <w:szCs w:val="24"/>
        </w:rPr>
        <w:t xml:space="preserve">, </w:t>
      </w:r>
      <w:r w:rsidR="00BD112B">
        <w:rPr>
          <w:rFonts w:ascii="Bell MT" w:eastAsia="Times New Roman" w:hAnsi="Bell MT"/>
          <w:sz w:val="24"/>
          <w:szCs w:val="24"/>
        </w:rPr>
        <w:t>“</w:t>
      </w:r>
      <w:r w:rsidR="00BD112B" w:rsidRPr="00BD112B">
        <w:rPr>
          <w:rFonts w:ascii="Bell MT" w:eastAsia="Times New Roman" w:hAnsi="Bell MT"/>
          <w:sz w:val="24"/>
          <w:szCs w:val="24"/>
        </w:rPr>
        <w:t xml:space="preserve">uma vez que podem oportunizar aos </w:t>
      </w:r>
      <w:r w:rsidR="00BD112B" w:rsidRPr="00465856">
        <w:rPr>
          <w:rFonts w:ascii="Bell MT" w:eastAsia="Times New Roman" w:hAnsi="Bell MT"/>
          <w:sz w:val="24"/>
          <w:szCs w:val="24"/>
        </w:rPr>
        <w:t>estudantes uma enorme variedade de ferramentas que os auxiliam no processo de construção de conhecimentos.” (LIMA; FERRETE, 2021, p. 283) Assim, p</w:t>
      </w:r>
      <w:r w:rsidR="003A06A4" w:rsidRPr="00465856">
        <w:rPr>
          <w:rFonts w:ascii="Bell MT" w:eastAsia="Times New Roman" w:hAnsi="Bell MT"/>
          <w:sz w:val="24"/>
          <w:szCs w:val="24"/>
        </w:rPr>
        <w:t>rofessores com o auxílio d</w:t>
      </w:r>
      <w:r w:rsidR="00465856">
        <w:rPr>
          <w:rFonts w:ascii="Bell MT" w:eastAsia="Times New Roman" w:hAnsi="Bell MT"/>
          <w:sz w:val="24"/>
          <w:szCs w:val="24"/>
        </w:rPr>
        <w:t>as TDIC</w:t>
      </w:r>
      <w:r w:rsidR="003A06A4" w:rsidRPr="00465856">
        <w:rPr>
          <w:rFonts w:ascii="Bell MT" w:eastAsia="Times New Roman" w:hAnsi="Bell MT"/>
          <w:sz w:val="24"/>
          <w:szCs w:val="24"/>
        </w:rPr>
        <w:t xml:space="preserve"> </w:t>
      </w:r>
      <w:r w:rsidR="00BD112B" w:rsidRPr="00465856">
        <w:rPr>
          <w:rFonts w:ascii="Bell MT" w:eastAsia="Times New Roman" w:hAnsi="Bell MT"/>
          <w:sz w:val="24"/>
          <w:szCs w:val="24"/>
        </w:rPr>
        <w:t xml:space="preserve">podem utilizar de plataformas e ferramentas digitais como: jogos, dicionários, </w:t>
      </w:r>
      <w:r w:rsidR="00465856" w:rsidRPr="00465856">
        <w:rPr>
          <w:rFonts w:ascii="Bell MT" w:eastAsia="Times New Roman" w:hAnsi="Bell MT"/>
          <w:sz w:val="24"/>
          <w:szCs w:val="24"/>
        </w:rPr>
        <w:t xml:space="preserve">sites, google sala de aula, entre outros, possibilitando </w:t>
      </w:r>
      <w:r w:rsidR="00465856" w:rsidRPr="00465856">
        <w:rPr>
          <w:rFonts w:ascii="Bell MT" w:hAnsi="Bell MT"/>
          <w:sz w:val="24"/>
          <w:szCs w:val="24"/>
        </w:rPr>
        <w:t xml:space="preserve">a “aprendizagem, bem </w:t>
      </w:r>
      <w:r w:rsidR="00465856" w:rsidRPr="00465856">
        <w:rPr>
          <w:rFonts w:ascii="Bell MT" w:hAnsi="Bell MT"/>
          <w:sz w:val="24"/>
          <w:szCs w:val="24"/>
        </w:rPr>
        <w:lastRenderedPageBreak/>
        <w:t>como pode contribuir na formação de um sujeito crítico, participativo, atuante e autêntico em suas escolhas.”</w:t>
      </w:r>
      <w:r w:rsidR="009F0511">
        <w:rPr>
          <w:rFonts w:ascii="Bell MT" w:hAnsi="Bell MT"/>
          <w:sz w:val="24"/>
          <w:szCs w:val="24"/>
        </w:rPr>
        <w:t xml:space="preserve"> (op. cit)</w:t>
      </w:r>
    </w:p>
    <w:p w14:paraId="4E54F0EA" w14:textId="02F81AE2" w:rsidR="00CC43F4" w:rsidRPr="00CC43F4" w:rsidRDefault="00465856" w:rsidP="00AB151D">
      <w:pPr>
        <w:spacing w:after="0" w:line="360" w:lineRule="auto"/>
        <w:ind w:firstLine="697"/>
        <w:jc w:val="both"/>
        <w:rPr>
          <w:rFonts w:ascii="Bell MT" w:hAnsi="Bell MT"/>
          <w:sz w:val="24"/>
          <w:szCs w:val="24"/>
        </w:rPr>
      </w:pPr>
      <w:r w:rsidRPr="0054056A">
        <w:rPr>
          <w:rFonts w:ascii="Bell MT" w:hAnsi="Bell MT"/>
          <w:sz w:val="24"/>
          <w:szCs w:val="24"/>
        </w:rPr>
        <w:t>Caminhando para a questão do uso de jogos educativos</w:t>
      </w:r>
      <w:r w:rsidR="00BA00A7">
        <w:rPr>
          <w:rFonts w:ascii="Bell MT" w:hAnsi="Bell MT"/>
          <w:sz w:val="24"/>
          <w:szCs w:val="24"/>
        </w:rPr>
        <w:t xml:space="preserve"> </w:t>
      </w:r>
      <w:r w:rsidR="005427A6" w:rsidRPr="0054056A">
        <w:rPr>
          <w:rFonts w:ascii="Bell MT" w:hAnsi="Bell MT"/>
          <w:sz w:val="24"/>
          <w:szCs w:val="24"/>
        </w:rPr>
        <w:t>durante a pandemia, que é o objeto do trabalho</w:t>
      </w:r>
      <w:r w:rsidR="00393C44" w:rsidRPr="0054056A">
        <w:rPr>
          <w:rFonts w:ascii="Bell MT" w:hAnsi="Bell MT"/>
          <w:sz w:val="24"/>
          <w:szCs w:val="24"/>
        </w:rPr>
        <w:t>. Entend</w:t>
      </w:r>
      <w:r w:rsidR="00AB151D">
        <w:rPr>
          <w:rFonts w:ascii="Bell MT" w:hAnsi="Bell MT"/>
          <w:sz w:val="24"/>
          <w:szCs w:val="24"/>
        </w:rPr>
        <w:t>e-se</w:t>
      </w:r>
      <w:r w:rsidR="00393C44" w:rsidRPr="0054056A">
        <w:rPr>
          <w:rFonts w:ascii="Bell MT" w:hAnsi="Bell MT"/>
          <w:sz w:val="24"/>
          <w:szCs w:val="24"/>
        </w:rPr>
        <w:t xml:space="preserve"> por </w:t>
      </w:r>
      <w:r w:rsidR="00BA00A7">
        <w:rPr>
          <w:rFonts w:ascii="Bell MT" w:hAnsi="Bell MT"/>
          <w:sz w:val="24"/>
          <w:szCs w:val="24"/>
        </w:rPr>
        <w:t>jogos educativos</w:t>
      </w:r>
      <w:r w:rsidR="009F0511">
        <w:rPr>
          <w:rFonts w:ascii="Bell MT" w:hAnsi="Bell MT"/>
          <w:sz w:val="24"/>
          <w:szCs w:val="24"/>
        </w:rPr>
        <w:t xml:space="preserve"> como</w:t>
      </w:r>
      <w:r w:rsidR="00AB151D">
        <w:rPr>
          <w:rFonts w:ascii="Bell MT" w:hAnsi="Bell MT"/>
          <w:sz w:val="24"/>
          <w:szCs w:val="24"/>
        </w:rPr>
        <w:t xml:space="preserve"> uma das ferramentas para estimular o ensino e aprendizagem do aluno</w:t>
      </w:r>
      <w:r w:rsidR="009F0511">
        <w:rPr>
          <w:rFonts w:ascii="Bell MT" w:hAnsi="Bell MT"/>
          <w:sz w:val="24"/>
          <w:szCs w:val="24"/>
        </w:rPr>
        <w:t>, em outras palavras, de acordo com</w:t>
      </w:r>
      <w:r w:rsidR="00CC43F4" w:rsidRPr="00CC43F4">
        <w:rPr>
          <w:rFonts w:ascii="Bell MT" w:hAnsi="Bell MT"/>
          <w:sz w:val="24"/>
          <w:szCs w:val="24"/>
        </w:rPr>
        <w:t xml:space="preserve"> Gilse</w:t>
      </w:r>
      <w:r w:rsidR="008A2B33">
        <w:rPr>
          <w:rFonts w:ascii="Bell MT" w:hAnsi="Bell MT"/>
          <w:sz w:val="24"/>
          <w:szCs w:val="24"/>
        </w:rPr>
        <w:t>.</w:t>
      </w:r>
    </w:p>
    <w:p w14:paraId="2BAB1DC5" w14:textId="77777777" w:rsidR="00CC43F4" w:rsidRDefault="00CC43F4" w:rsidP="005027FC">
      <w:pPr>
        <w:spacing w:after="0" w:line="240" w:lineRule="auto"/>
        <w:ind w:left="2268"/>
        <w:jc w:val="both"/>
        <w:rPr>
          <w:rFonts w:ascii="Bell MT" w:hAnsi="Bell MT"/>
          <w:sz w:val="24"/>
          <w:szCs w:val="24"/>
        </w:rPr>
      </w:pPr>
      <w:r w:rsidRPr="00CC43F4">
        <w:rPr>
          <w:rFonts w:ascii="Bell MT" w:hAnsi="Bell MT"/>
        </w:rPr>
        <w:t xml:space="preserve">Os jogos interativos para fins educacionais vão além do entretenimento, eles servem para ensinar e educar e se constituem em ferramentas instrucionais eficientes. Cabe ao professor planejar, organizar e controlar as atividades de ensino utilizando os recursos tecnológicos apropriados a fim de criar as condições ideais para que os alunos dominem os conteúdos, desenvolvam a iniciativa, a curiosidade científica, a atenção, a disciplina, o interesse, a independência e a </w:t>
      </w:r>
      <w:r w:rsidR="00AB151D" w:rsidRPr="00CC43F4">
        <w:rPr>
          <w:rFonts w:ascii="Bell MT" w:hAnsi="Bell MT"/>
        </w:rPr>
        <w:t>criatividade.</w:t>
      </w:r>
      <w:r w:rsidR="00AB151D">
        <w:rPr>
          <w:rFonts w:ascii="Bell MT" w:hAnsi="Bell MT"/>
        </w:rPr>
        <w:t xml:space="preserve"> </w:t>
      </w:r>
      <w:r w:rsidR="00072527">
        <w:rPr>
          <w:rFonts w:ascii="Bell MT" w:hAnsi="Bell MT"/>
        </w:rPr>
        <w:t>(GILSE</w:t>
      </w:r>
      <w:r w:rsidR="00AB151D">
        <w:rPr>
          <w:rFonts w:ascii="Bell MT" w:hAnsi="Bell MT"/>
        </w:rPr>
        <w:t xml:space="preserve">, 2006. </w:t>
      </w:r>
      <w:r w:rsidR="00072527">
        <w:rPr>
          <w:rFonts w:ascii="Bell MT" w:hAnsi="Bell MT"/>
        </w:rPr>
        <w:t>p.2)</w:t>
      </w:r>
    </w:p>
    <w:p w14:paraId="5EA1E375" w14:textId="08231F9E" w:rsidR="00551EBC" w:rsidRDefault="003A06A4" w:rsidP="003A06A4">
      <w:pPr>
        <w:spacing w:before="240" w:after="240" w:line="360" w:lineRule="auto"/>
        <w:jc w:val="both"/>
        <w:rPr>
          <w:rFonts w:ascii="Bell MT" w:eastAsia="Times New Roman" w:hAnsi="Bell MT"/>
          <w:sz w:val="24"/>
          <w:szCs w:val="24"/>
        </w:rPr>
      </w:pPr>
      <w:r w:rsidRPr="003A06A4">
        <w:rPr>
          <w:rFonts w:ascii="Bell MT" w:eastAsia="Times New Roman" w:hAnsi="Bell MT"/>
          <w:sz w:val="24"/>
          <w:szCs w:val="24"/>
        </w:rPr>
        <w:t xml:space="preserve">        </w:t>
      </w:r>
      <w:r w:rsidR="00153D6D">
        <w:rPr>
          <w:rFonts w:ascii="Bell MT" w:eastAsia="Times New Roman" w:hAnsi="Bell MT"/>
          <w:sz w:val="24"/>
          <w:szCs w:val="24"/>
        </w:rPr>
        <w:t xml:space="preserve">Assim, </w:t>
      </w:r>
      <w:r w:rsidR="00BA00A7">
        <w:rPr>
          <w:rFonts w:ascii="Bell MT" w:eastAsia="Times New Roman" w:hAnsi="Bell MT"/>
          <w:sz w:val="24"/>
          <w:szCs w:val="24"/>
        </w:rPr>
        <w:t>os jogos educativos</w:t>
      </w:r>
      <w:r w:rsidR="00153D6D">
        <w:rPr>
          <w:rFonts w:ascii="Bell MT" w:eastAsia="Times New Roman" w:hAnsi="Bell MT"/>
          <w:sz w:val="24"/>
          <w:szCs w:val="24"/>
        </w:rPr>
        <w:t xml:space="preserve"> se apresenta</w:t>
      </w:r>
      <w:r w:rsidR="00BA00A7">
        <w:rPr>
          <w:rFonts w:ascii="Bell MT" w:eastAsia="Times New Roman" w:hAnsi="Bell MT"/>
          <w:sz w:val="24"/>
          <w:szCs w:val="24"/>
        </w:rPr>
        <w:t>m</w:t>
      </w:r>
      <w:r w:rsidR="00153D6D">
        <w:rPr>
          <w:rFonts w:ascii="Bell MT" w:eastAsia="Times New Roman" w:hAnsi="Bell MT"/>
          <w:sz w:val="24"/>
          <w:szCs w:val="24"/>
        </w:rPr>
        <w:t xml:space="preserve"> como um potencial recurso a ser utilizado nas aulas, em especial, nesse momento de distanciamento social</w:t>
      </w:r>
      <w:r w:rsidR="00BA00A7">
        <w:rPr>
          <w:rFonts w:ascii="Bell MT" w:eastAsia="Times New Roman" w:hAnsi="Bell MT"/>
          <w:sz w:val="24"/>
          <w:szCs w:val="24"/>
        </w:rPr>
        <w:t xml:space="preserve">, </w:t>
      </w:r>
      <w:r w:rsidR="00551EBC">
        <w:rPr>
          <w:rFonts w:ascii="Bell MT" w:eastAsia="Times New Roman" w:hAnsi="Bell MT"/>
          <w:sz w:val="24"/>
          <w:szCs w:val="24"/>
        </w:rPr>
        <w:t>pois</w:t>
      </w:r>
      <w:r w:rsidR="00BA00A7">
        <w:rPr>
          <w:rFonts w:ascii="Bell MT" w:eastAsia="Times New Roman" w:hAnsi="Bell MT"/>
          <w:sz w:val="24"/>
          <w:szCs w:val="24"/>
        </w:rPr>
        <w:t xml:space="preserve"> </w:t>
      </w:r>
      <w:r w:rsidR="00954BDC">
        <w:rPr>
          <w:rFonts w:ascii="Bell MT" w:eastAsia="Times New Roman" w:hAnsi="Bell MT"/>
          <w:sz w:val="24"/>
          <w:szCs w:val="24"/>
        </w:rPr>
        <w:t>favorece o aprendizado</w:t>
      </w:r>
      <w:r w:rsidR="00D21B87">
        <w:rPr>
          <w:rFonts w:ascii="Bell MT" w:eastAsia="Times New Roman" w:hAnsi="Bell MT"/>
          <w:sz w:val="24"/>
          <w:szCs w:val="24"/>
        </w:rPr>
        <w:t>. Entretanto, como afirma Fialho</w:t>
      </w:r>
      <w:r w:rsidR="008A2B33">
        <w:rPr>
          <w:rFonts w:ascii="Bell MT" w:eastAsia="Times New Roman" w:hAnsi="Bell MT"/>
          <w:sz w:val="24"/>
          <w:szCs w:val="24"/>
        </w:rPr>
        <w:t>.</w:t>
      </w:r>
    </w:p>
    <w:p w14:paraId="039FF7FE" w14:textId="77777777" w:rsidR="003A06A4" w:rsidRPr="003A06A4" w:rsidRDefault="003A06A4" w:rsidP="003A06A4">
      <w:pPr>
        <w:spacing w:before="240" w:after="240" w:line="240" w:lineRule="auto"/>
        <w:ind w:left="2260"/>
        <w:jc w:val="both"/>
        <w:rPr>
          <w:rFonts w:ascii="Bell MT" w:eastAsia="Times New Roman" w:hAnsi="Bell MT"/>
        </w:rPr>
      </w:pPr>
      <w:r w:rsidRPr="003A06A4">
        <w:rPr>
          <w:rFonts w:ascii="Bell MT" w:eastAsia="Times New Roman" w:hAnsi="Bell MT"/>
        </w:rPr>
        <w:t xml:space="preserve">É importante que os jogos pedagógicos sejam utilizados como instrumentos de apoio, constituindo elementos úteis no reforço de conteúdos já apreendidos anteriormente. Em contrapartida, essa ferramenta de ensino deve ser instrutiva, transformada numa disputa divertida, e, que consiga, de forma sutil, desenvolver um caminho correto ao aluno.  (FIALHO, </w:t>
      </w:r>
      <w:r w:rsidR="00551EBC">
        <w:rPr>
          <w:rFonts w:ascii="Bell MT" w:eastAsia="Times New Roman" w:hAnsi="Bell MT"/>
        </w:rPr>
        <w:t>2008, p. 8</w:t>
      </w:r>
      <w:r w:rsidRPr="003A06A4">
        <w:rPr>
          <w:rFonts w:ascii="Bell MT" w:eastAsia="Times New Roman" w:hAnsi="Bell MT"/>
        </w:rPr>
        <w:t>)</w:t>
      </w:r>
    </w:p>
    <w:p w14:paraId="2AF981BF" w14:textId="556AD813" w:rsidR="003A06A4" w:rsidRPr="003A06A4" w:rsidRDefault="003A06A4" w:rsidP="003A06A4">
      <w:pPr>
        <w:spacing w:before="240" w:after="240" w:line="360" w:lineRule="auto"/>
        <w:ind w:firstLine="700"/>
        <w:jc w:val="both"/>
        <w:rPr>
          <w:rFonts w:ascii="Bell MT" w:eastAsia="Times New Roman" w:hAnsi="Bell MT"/>
          <w:sz w:val="24"/>
          <w:szCs w:val="24"/>
        </w:rPr>
      </w:pPr>
      <w:r w:rsidRPr="003A06A4">
        <w:rPr>
          <w:rFonts w:ascii="Bell MT" w:eastAsia="Times New Roman" w:hAnsi="Bell MT"/>
          <w:sz w:val="24"/>
          <w:szCs w:val="24"/>
        </w:rPr>
        <w:t xml:space="preserve"> Um bom educador busca o melhor para seus </w:t>
      </w:r>
      <w:r w:rsidR="004D7DD2" w:rsidRPr="003A06A4">
        <w:rPr>
          <w:rFonts w:ascii="Bell MT" w:eastAsia="Times New Roman" w:hAnsi="Bell MT"/>
          <w:sz w:val="24"/>
          <w:szCs w:val="24"/>
        </w:rPr>
        <w:t>educandos tentando</w:t>
      </w:r>
      <w:r w:rsidRPr="003A06A4">
        <w:rPr>
          <w:rFonts w:ascii="Bell MT" w:eastAsia="Times New Roman" w:hAnsi="Bell MT"/>
          <w:sz w:val="24"/>
          <w:szCs w:val="24"/>
        </w:rPr>
        <w:t xml:space="preserve"> inovar, </w:t>
      </w:r>
      <w:r w:rsidR="004D7DD2" w:rsidRPr="003A06A4">
        <w:rPr>
          <w:rFonts w:ascii="Bell MT" w:eastAsia="Times New Roman" w:hAnsi="Bell MT"/>
          <w:sz w:val="24"/>
          <w:szCs w:val="24"/>
        </w:rPr>
        <w:t>aprender e</w:t>
      </w:r>
      <w:r w:rsidRPr="003A06A4">
        <w:rPr>
          <w:rFonts w:ascii="Bell MT" w:eastAsia="Times New Roman" w:hAnsi="Bell MT"/>
          <w:sz w:val="24"/>
          <w:szCs w:val="24"/>
        </w:rPr>
        <w:t xml:space="preserve"> acima de tudo buscar no final da aula antes do “tchau” ou do simples toque da tela desligando </w:t>
      </w:r>
      <w:r w:rsidR="004D7DD2" w:rsidRPr="003A06A4">
        <w:rPr>
          <w:rFonts w:ascii="Bell MT" w:eastAsia="Times New Roman" w:hAnsi="Bell MT"/>
          <w:sz w:val="24"/>
          <w:szCs w:val="24"/>
        </w:rPr>
        <w:t>um vídeo</w:t>
      </w:r>
      <w:r w:rsidRPr="003A06A4">
        <w:rPr>
          <w:rFonts w:ascii="Bell MT" w:eastAsia="Times New Roman" w:hAnsi="Bell MT"/>
          <w:sz w:val="24"/>
          <w:szCs w:val="24"/>
        </w:rPr>
        <w:t xml:space="preserve"> </w:t>
      </w:r>
      <w:r w:rsidR="004D7DD2" w:rsidRPr="003A06A4">
        <w:rPr>
          <w:rFonts w:ascii="Bell MT" w:eastAsia="Times New Roman" w:hAnsi="Bell MT"/>
          <w:sz w:val="24"/>
          <w:szCs w:val="24"/>
        </w:rPr>
        <w:t>chamada, ter</w:t>
      </w:r>
      <w:r w:rsidRPr="003A06A4">
        <w:rPr>
          <w:rFonts w:ascii="Bell MT" w:eastAsia="Times New Roman" w:hAnsi="Bell MT"/>
          <w:sz w:val="24"/>
          <w:szCs w:val="24"/>
        </w:rPr>
        <w:t xml:space="preserve"> a certeza que seu aluno saiu daquele momento com um aprendizado que vai levar pra vida toda.</w:t>
      </w:r>
      <w:r w:rsidR="00C64D0F">
        <w:rPr>
          <w:rFonts w:ascii="Bell MT" w:eastAsia="Times New Roman" w:hAnsi="Bell MT"/>
          <w:sz w:val="24"/>
          <w:szCs w:val="24"/>
        </w:rPr>
        <w:t xml:space="preserve"> Dessa forma, nas palavras de Moran et al.</w:t>
      </w:r>
    </w:p>
    <w:p w14:paraId="40F35840" w14:textId="77777777" w:rsidR="009F0511" w:rsidRDefault="003A06A4" w:rsidP="006C5AD3">
      <w:pPr>
        <w:spacing w:before="240" w:after="160" w:line="240" w:lineRule="auto"/>
        <w:ind w:left="2260"/>
        <w:jc w:val="both"/>
        <w:rPr>
          <w:rFonts w:ascii="Bell MT" w:eastAsia="Times New Roman" w:hAnsi="Bell MT"/>
        </w:rPr>
      </w:pPr>
      <w:r w:rsidRPr="003A06A4">
        <w:rPr>
          <w:rFonts w:ascii="Bell MT" w:eastAsia="Times New Roman" w:hAnsi="Bell MT"/>
        </w:rPr>
        <w:t xml:space="preserve">Educar é colaborar para que professores e alunos - nas escolas e organizações - transformem suas vidas em processos permanentes de aprendizagem. É ajudar os alunos na construção da sua identidade, do seu caminho pessoal e profissional- do seu projeto de vida, no desenvolvimento das habilidades de compreensão, emoção e comunicação que lhes permitam encontrar seus espaços pessoais, sociais e profissionais e tomar-se cidadãos realizados e produtivos. (MORAN, J. M., MASETTO, M.; BEHRENS, M. p. 8. 2009). </w:t>
      </w:r>
    </w:p>
    <w:p w14:paraId="528D5D40" w14:textId="77777777" w:rsidR="003A06A4" w:rsidRDefault="00072527" w:rsidP="009F0511">
      <w:pPr>
        <w:spacing w:after="0" w:line="360" w:lineRule="auto"/>
        <w:ind w:firstLine="709"/>
        <w:jc w:val="both"/>
        <w:rPr>
          <w:rFonts w:ascii="Bell MT" w:eastAsia="Times New Roman" w:hAnsi="Bell MT"/>
          <w:sz w:val="24"/>
          <w:szCs w:val="24"/>
        </w:rPr>
      </w:pPr>
      <w:r>
        <w:rPr>
          <w:rFonts w:ascii="Bell MT" w:eastAsia="Times New Roman" w:hAnsi="Bell MT"/>
          <w:sz w:val="24"/>
          <w:szCs w:val="24"/>
        </w:rPr>
        <w:t xml:space="preserve">Portanto, </w:t>
      </w:r>
      <w:r w:rsidR="009F0511">
        <w:rPr>
          <w:rFonts w:ascii="Bell MT" w:eastAsia="Times New Roman" w:hAnsi="Bell MT"/>
          <w:sz w:val="24"/>
          <w:szCs w:val="24"/>
        </w:rPr>
        <w:t>a utilização dos jogos educativos contribui</w:t>
      </w:r>
      <w:r>
        <w:rPr>
          <w:rFonts w:ascii="Bell MT" w:eastAsia="Times New Roman" w:hAnsi="Bell MT"/>
          <w:sz w:val="24"/>
          <w:szCs w:val="24"/>
        </w:rPr>
        <w:t xml:space="preserve"> tanto para o professor</w:t>
      </w:r>
      <w:r w:rsidR="00DB551B">
        <w:rPr>
          <w:rFonts w:ascii="Bell MT" w:eastAsia="Times New Roman" w:hAnsi="Bell MT"/>
          <w:sz w:val="24"/>
          <w:szCs w:val="24"/>
        </w:rPr>
        <w:t xml:space="preserve"> que</w:t>
      </w:r>
      <w:r>
        <w:rPr>
          <w:rFonts w:ascii="Bell MT" w:eastAsia="Times New Roman" w:hAnsi="Bell MT"/>
          <w:sz w:val="24"/>
          <w:szCs w:val="24"/>
        </w:rPr>
        <w:t xml:space="preserve"> enriquec</w:t>
      </w:r>
      <w:r w:rsidR="00DB551B">
        <w:rPr>
          <w:rFonts w:ascii="Bell MT" w:eastAsia="Times New Roman" w:hAnsi="Bell MT"/>
          <w:sz w:val="24"/>
          <w:szCs w:val="24"/>
        </w:rPr>
        <w:t>e</w:t>
      </w:r>
      <w:r>
        <w:rPr>
          <w:rFonts w:ascii="Bell MT" w:eastAsia="Times New Roman" w:hAnsi="Bell MT"/>
          <w:sz w:val="24"/>
          <w:szCs w:val="24"/>
        </w:rPr>
        <w:t xml:space="preserve"> suas aulas, </w:t>
      </w:r>
      <w:r w:rsidR="00DB551B">
        <w:rPr>
          <w:rFonts w:ascii="Bell MT" w:eastAsia="Times New Roman" w:hAnsi="Bell MT"/>
          <w:sz w:val="24"/>
          <w:szCs w:val="24"/>
        </w:rPr>
        <w:t xml:space="preserve">criando ambientes mais contextualizados com o apoio das temáticas </w:t>
      </w:r>
      <w:r w:rsidR="00DB551B">
        <w:rPr>
          <w:rFonts w:ascii="Bell MT" w:eastAsia="Times New Roman" w:hAnsi="Bell MT"/>
          <w:sz w:val="24"/>
          <w:szCs w:val="24"/>
        </w:rPr>
        <w:lastRenderedPageBreak/>
        <w:t>dos games</w:t>
      </w:r>
      <w:r w:rsidR="009F0511">
        <w:rPr>
          <w:rFonts w:ascii="Bell MT" w:eastAsia="Times New Roman" w:hAnsi="Bell MT"/>
          <w:sz w:val="24"/>
          <w:szCs w:val="24"/>
        </w:rPr>
        <w:t>,</w:t>
      </w:r>
      <w:r w:rsidR="00DB551B">
        <w:rPr>
          <w:rFonts w:ascii="Bell MT" w:eastAsia="Times New Roman" w:hAnsi="Bell MT"/>
          <w:sz w:val="24"/>
          <w:szCs w:val="24"/>
        </w:rPr>
        <w:t xml:space="preserve"> </w:t>
      </w:r>
      <w:r w:rsidR="005027FC">
        <w:rPr>
          <w:rFonts w:ascii="Bell MT" w:eastAsia="Times New Roman" w:hAnsi="Bell MT"/>
          <w:sz w:val="24"/>
          <w:szCs w:val="24"/>
        </w:rPr>
        <w:t xml:space="preserve">quanto para os discentes que </w:t>
      </w:r>
      <w:r w:rsidR="00DB551B">
        <w:rPr>
          <w:rFonts w:ascii="Bell MT" w:eastAsia="Times New Roman" w:hAnsi="Bell MT"/>
          <w:sz w:val="24"/>
          <w:szCs w:val="24"/>
        </w:rPr>
        <w:t>entrelaça</w:t>
      </w:r>
      <w:r w:rsidR="005027FC">
        <w:rPr>
          <w:rFonts w:ascii="Bell MT" w:eastAsia="Times New Roman" w:hAnsi="Bell MT"/>
          <w:sz w:val="24"/>
          <w:szCs w:val="24"/>
        </w:rPr>
        <w:t>m</w:t>
      </w:r>
      <w:r w:rsidR="00DB551B">
        <w:rPr>
          <w:rFonts w:ascii="Bell MT" w:eastAsia="Times New Roman" w:hAnsi="Bell MT"/>
          <w:sz w:val="24"/>
          <w:szCs w:val="24"/>
        </w:rPr>
        <w:t xml:space="preserve"> a euforia e animação com algo que </w:t>
      </w:r>
      <w:r w:rsidR="005027FC">
        <w:rPr>
          <w:rFonts w:ascii="Bell MT" w:eastAsia="Times New Roman" w:hAnsi="Bell MT"/>
          <w:sz w:val="24"/>
          <w:szCs w:val="24"/>
        </w:rPr>
        <w:t xml:space="preserve">já </w:t>
      </w:r>
      <w:r w:rsidR="00DB551B">
        <w:rPr>
          <w:rFonts w:ascii="Bell MT" w:eastAsia="Times New Roman" w:hAnsi="Bell MT"/>
          <w:sz w:val="24"/>
          <w:szCs w:val="24"/>
        </w:rPr>
        <w:t xml:space="preserve">estão mais familiarizados, assim promovendo a aprendizagem </w:t>
      </w:r>
      <w:r w:rsidR="009F0511">
        <w:rPr>
          <w:rFonts w:ascii="Bell MT" w:eastAsia="Times New Roman" w:hAnsi="Bell MT"/>
          <w:sz w:val="24"/>
          <w:szCs w:val="24"/>
        </w:rPr>
        <w:t>de maneira mais eficiente</w:t>
      </w:r>
      <w:r w:rsidR="005027FC">
        <w:rPr>
          <w:rFonts w:ascii="Bell MT" w:eastAsia="Times New Roman" w:hAnsi="Bell MT"/>
          <w:sz w:val="24"/>
          <w:szCs w:val="24"/>
        </w:rPr>
        <w:t>.</w:t>
      </w:r>
      <w:r w:rsidR="009F0511">
        <w:rPr>
          <w:rFonts w:ascii="Bell MT" w:eastAsia="Times New Roman" w:hAnsi="Bell MT"/>
          <w:sz w:val="24"/>
          <w:szCs w:val="24"/>
        </w:rPr>
        <w:t xml:space="preserve"> E é nesse sentido que acreditamos nos jogos como recursos didáticos, sendo assim, </w:t>
      </w:r>
      <w:r w:rsidR="00DB551B">
        <w:rPr>
          <w:rFonts w:ascii="Bell MT" w:eastAsia="Times New Roman" w:hAnsi="Bell MT"/>
          <w:sz w:val="24"/>
          <w:szCs w:val="24"/>
        </w:rPr>
        <w:t>apresent</w:t>
      </w:r>
      <w:r w:rsidR="009F0511">
        <w:rPr>
          <w:rFonts w:ascii="Bell MT" w:eastAsia="Times New Roman" w:hAnsi="Bell MT"/>
          <w:sz w:val="24"/>
          <w:szCs w:val="24"/>
        </w:rPr>
        <w:t>aremos</w:t>
      </w:r>
      <w:r w:rsidR="00DB551B">
        <w:rPr>
          <w:rFonts w:ascii="Bell MT" w:eastAsia="Times New Roman" w:hAnsi="Bell MT"/>
          <w:sz w:val="24"/>
          <w:szCs w:val="24"/>
        </w:rPr>
        <w:t xml:space="preserve"> a seguir o</w:t>
      </w:r>
      <w:r w:rsidR="009F0511">
        <w:rPr>
          <w:rFonts w:ascii="Bell MT" w:eastAsia="Times New Roman" w:hAnsi="Bell MT"/>
          <w:sz w:val="24"/>
          <w:szCs w:val="24"/>
        </w:rPr>
        <w:t xml:space="preserve"> relato de experiência </w:t>
      </w:r>
      <w:r w:rsidR="00DB551B">
        <w:rPr>
          <w:rFonts w:ascii="Bell MT" w:eastAsia="Times New Roman" w:hAnsi="Bell MT"/>
          <w:sz w:val="24"/>
          <w:szCs w:val="24"/>
        </w:rPr>
        <w:t xml:space="preserve">da participação de duas residentes em uma escola municipal, na cidade de União dos Palmares- AL, utilizando os jogos educacionais como </w:t>
      </w:r>
      <w:r w:rsidR="003E2E20">
        <w:rPr>
          <w:rFonts w:ascii="Bell MT" w:eastAsia="Times New Roman" w:hAnsi="Bell MT"/>
          <w:sz w:val="24"/>
          <w:szCs w:val="24"/>
        </w:rPr>
        <w:t>suporte</w:t>
      </w:r>
      <w:r w:rsidR="009F0511">
        <w:rPr>
          <w:rFonts w:ascii="Bell MT" w:eastAsia="Times New Roman" w:hAnsi="Bell MT"/>
          <w:sz w:val="24"/>
          <w:szCs w:val="24"/>
        </w:rPr>
        <w:t xml:space="preserve"> pedagógico</w:t>
      </w:r>
      <w:r w:rsidR="003E2E20">
        <w:rPr>
          <w:rFonts w:ascii="Bell MT" w:eastAsia="Times New Roman" w:hAnsi="Bell MT"/>
          <w:sz w:val="24"/>
          <w:szCs w:val="24"/>
        </w:rPr>
        <w:t xml:space="preserve"> diante dos obstáculos causados pela pandemia do covid-19, </w:t>
      </w:r>
      <w:r w:rsidR="009F0511">
        <w:rPr>
          <w:rFonts w:ascii="Bell MT" w:eastAsia="Times New Roman" w:hAnsi="Bell MT"/>
          <w:sz w:val="24"/>
          <w:szCs w:val="24"/>
        </w:rPr>
        <w:t xml:space="preserve">desenvolvido em uma </w:t>
      </w:r>
      <w:r w:rsidR="005027FC">
        <w:rPr>
          <w:rFonts w:ascii="Bell MT" w:eastAsia="Times New Roman" w:hAnsi="Bell MT"/>
          <w:sz w:val="24"/>
          <w:szCs w:val="24"/>
        </w:rPr>
        <w:t>turma do 9° anos finais do ensino fundamental.</w:t>
      </w:r>
    </w:p>
    <w:p w14:paraId="143F3D77" w14:textId="77777777" w:rsidR="00595260" w:rsidRDefault="00595260" w:rsidP="000F7CC6">
      <w:pPr>
        <w:spacing w:line="360" w:lineRule="auto"/>
        <w:jc w:val="both"/>
        <w:rPr>
          <w:rFonts w:ascii="Bell MT" w:eastAsia="Times New Roman" w:hAnsi="Bell MT"/>
          <w:b/>
          <w:sz w:val="24"/>
          <w:szCs w:val="24"/>
        </w:rPr>
      </w:pPr>
    </w:p>
    <w:p w14:paraId="5925B035" w14:textId="77777777" w:rsidR="000F7CC6" w:rsidRDefault="003A06A4" w:rsidP="000F7CC6">
      <w:pPr>
        <w:spacing w:line="360" w:lineRule="auto"/>
        <w:jc w:val="both"/>
        <w:rPr>
          <w:rFonts w:ascii="Bell MT" w:eastAsia="Times New Roman" w:hAnsi="Bell MT"/>
          <w:b/>
          <w:sz w:val="24"/>
          <w:szCs w:val="24"/>
        </w:rPr>
      </w:pPr>
      <w:r w:rsidRPr="00DF23E1">
        <w:rPr>
          <w:rFonts w:ascii="Bell MT" w:eastAsia="Times New Roman" w:hAnsi="Bell MT"/>
          <w:b/>
          <w:sz w:val="24"/>
          <w:szCs w:val="24"/>
        </w:rPr>
        <w:t>RELATO DE EXPERIÊNCIA</w:t>
      </w:r>
      <w:r w:rsidR="00DF23E1" w:rsidRPr="00DF23E1">
        <w:rPr>
          <w:rFonts w:ascii="Bell MT" w:eastAsia="Times New Roman" w:hAnsi="Bell MT"/>
          <w:b/>
          <w:sz w:val="24"/>
          <w:szCs w:val="24"/>
        </w:rPr>
        <w:t xml:space="preserve">: </w:t>
      </w:r>
      <w:r w:rsidRPr="00DF23E1">
        <w:rPr>
          <w:rFonts w:ascii="Bell MT" w:eastAsia="Times New Roman" w:hAnsi="Bell MT"/>
          <w:b/>
          <w:sz w:val="24"/>
          <w:szCs w:val="24"/>
        </w:rPr>
        <w:t xml:space="preserve">DA SALA DE AULA PARA A SALA DE CASA  </w:t>
      </w:r>
    </w:p>
    <w:p w14:paraId="15E5C104" w14:textId="77777777" w:rsidR="00C87037" w:rsidRDefault="00C64D0F" w:rsidP="008F0D18">
      <w:pPr>
        <w:spacing w:after="0" w:line="360" w:lineRule="auto"/>
        <w:ind w:firstLine="709"/>
        <w:jc w:val="both"/>
        <w:rPr>
          <w:rFonts w:ascii="Bell MT" w:eastAsia="Times New Roman" w:hAnsi="Bell MT"/>
          <w:sz w:val="24"/>
          <w:szCs w:val="24"/>
        </w:rPr>
      </w:pPr>
      <w:r>
        <w:rPr>
          <w:rFonts w:ascii="Bell MT" w:eastAsia="Times New Roman" w:hAnsi="Bell MT"/>
          <w:sz w:val="24"/>
          <w:szCs w:val="24"/>
        </w:rPr>
        <w:t>O presente</w:t>
      </w:r>
      <w:r w:rsidR="003A06A4" w:rsidRPr="003A06A4">
        <w:rPr>
          <w:rFonts w:ascii="Bell MT" w:eastAsia="Times New Roman" w:hAnsi="Bell MT"/>
          <w:sz w:val="24"/>
          <w:szCs w:val="24"/>
        </w:rPr>
        <w:t xml:space="preserve"> relato começa no meio do caos provocado pelo covid-19 no ano</w:t>
      </w:r>
      <w:r w:rsidR="00F61D8E">
        <w:rPr>
          <w:rFonts w:ascii="Bell MT" w:eastAsia="Times New Roman" w:hAnsi="Bell MT"/>
          <w:sz w:val="24"/>
          <w:szCs w:val="24"/>
        </w:rPr>
        <w:t xml:space="preserve"> de</w:t>
      </w:r>
      <w:r w:rsidR="003A06A4" w:rsidRPr="003A06A4">
        <w:rPr>
          <w:rFonts w:ascii="Bell MT" w:eastAsia="Times New Roman" w:hAnsi="Bell MT"/>
          <w:sz w:val="24"/>
          <w:szCs w:val="24"/>
        </w:rPr>
        <w:t xml:space="preserve"> 2020</w:t>
      </w:r>
      <w:r>
        <w:rPr>
          <w:rFonts w:ascii="Bell MT" w:eastAsia="Times New Roman" w:hAnsi="Bell MT"/>
          <w:sz w:val="24"/>
          <w:szCs w:val="24"/>
        </w:rPr>
        <w:t>. M</w:t>
      </w:r>
      <w:r w:rsidR="003A06A4" w:rsidRPr="003A06A4">
        <w:rPr>
          <w:rFonts w:ascii="Bell MT" w:eastAsia="Times New Roman" w:hAnsi="Bell MT"/>
          <w:sz w:val="24"/>
          <w:szCs w:val="24"/>
        </w:rPr>
        <w:t>ediante as dificuldades do ensino virtual,</w:t>
      </w:r>
      <w:r w:rsidR="009F0511">
        <w:rPr>
          <w:rFonts w:ascii="Bell MT" w:eastAsia="Times New Roman" w:hAnsi="Bell MT"/>
          <w:sz w:val="24"/>
          <w:szCs w:val="24"/>
        </w:rPr>
        <w:t xml:space="preserve"> na busca de dar continuidade das aulas,</w:t>
      </w:r>
      <w:r w:rsidR="003A06A4" w:rsidRPr="003A06A4">
        <w:rPr>
          <w:rFonts w:ascii="Bell MT" w:eastAsia="Times New Roman" w:hAnsi="Bell MT"/>
          <w:sz w:val="24"/>
          <w:szCs w:val="24"/>
        </w:rPr>
        <w:t xml:space="preserve"> as atividades que</w:t>
      </w:r>
      <w:r w:rsidR="009F0511">
        <w:rPr>
          <w:rFonts w:ascii="Bell MT" w:eastAsia="Times New Roman" w:hAnsi="Bell MT"/>
          <w:sz w:val="24"/>
          <w:szCs w:val="24"/>
        </w:rPr>
        <w:t xml:space="preserve"> antes</w:t>
      </w:r>
      <w:r w:rsidR="003A06A4" w:rsidRPr="003A06A4">
        <w:rPr>
          <w:rFonts w:ascii="Bell MT" w:eastAsia="Times New Roman" w:hAnsi="Bell MT"/>
          <w:sz w:val="24"/>
          <w:szCs w:val="24"/>
        </w:rPr>
        <w:t xml:space="preserve"> eram presenciais foram adaptadas para on-line</w:t>
      </w:r>
      <w:r w:rsidR="009F0511">
        <w:rPr>
          <w:rFonts w:ascii="Bell MT" w:eastAsia="Times New Roman" w:hAnsi="Bell MT"/>
          <w:sz w:val="24"/>
          <w:szCs w:val="24"/>
        </w:rPr>
        <w:t xml:space="preserve">. </w:t>
      </w:r>
      <w:r w:rsidR="008F0D18">
        <w:rPr>
          <w:rFonts w:ascii="Bell MT" w:eastAsia="Times New Roman" w:hAnsi="Bell MT"/>
          <w:sz w:val="24"/>
          <w:szCs w:val="24"/>
        </w:rPr>
        <w:t>Assim,</w:t>
      </w:r>
      <w:r w:rsidR="00C0279E">
        <w:rPr>
          <w:rFonts w:ascii="Bell MT" w:eastAsia="Times New Roman" w:hAnsi="Bell MT"/>
          <w:sz w:val="24"/>
          <w:szCs w:val="24"/>
        </w:rPr>
        <w:t xml:space="preserve"> como a residência pedagógica (RP) consiste em um projeto que “</w:t>
      </w:r>
      <w:r w:rsidR="00C0279E" w:rsidRPr="00C0279E">
        <w:rPr>
          <w:rFonts w:ascii="Bell MT" w:eastAsia="Times New Roman" w:hAnsi="Bell MT"/>
          <w:sz w:val="24"/>
          <w:szCs w:val="24"/>
        </w:rPr>
        <w:t>tem por finalidade promover a experiência de regência em sala de aula aos discentes da segunda metade dos cursos de licenciatura</w:t>
      </w:r>
      <w:r w:rsidR="00C0279E">
        <w:rPr>
          <w:rFonts w:ascii="Bell MT" w:eastAsia="Times New Roman" w:hAnsi="Bell MT"/>
          <w:sz w:val="24"/>
          <w:szCs w:val="24"/>
        </w:rPr>
        <w:t>” (BRASIL, 2020), o programa teve que ser iniciado de maneira remota, adaptando-se as escolas públicas de educação básica.</w:t>
      </w:r>
      <w:r w:rsidR="00C87037">
        <w:rPr>
          <w:rFonts w:ascii="Bell MT" w:eastAsia="Times New Roman" w:hAnsi="Bell MT"/>
          <w:sz w:val="24"/>
          <w:szCs w:val="24"/>
        </w:rPr>
        <w:t xml:space="preserve"> </w:t>
      </w:r>
      <w:r w:rsidR="00C0279E">
        <w:rPr>
          <w:rFonts w:ascii="Bell MT" w:eastAsia="Times New Roman" w:hAnsi="Bell MT"/>
          <w:sz w:val="24"/>
          <w:szCs w:val="24"/>
        </w:rPr>
        <w:t>Portanto, as atividades de observações, regências e reuniões aconteceram através do Meet e grupos de Whatsapp</w:t>
      </w:r>
      <w:r w:rsidR="00C87037">
        <w:rPr>
          <w:rFonts w:ascii="Bell MT" w:eastAsia="Times New Roman" w:hAnsi="Bell MT"/>
          <w:sz w:val="24"/>
          <w:szCs w:val="24"/>
        </w:rPr>
        <w:t xml:space="preserve">. </w:t>
      </w:r>
      <w:r w:rsidR="00C0279E">
        <w:rPr>
          <w:rFonts w:ascii="Bell MT" w:eastAsia="Times New Roman" w:hAnsi="Bell MT"/>
          <w:sz w:val="24"/>
          <w:szCs w:val="24"/>
        </w:rPr>
        <w:t xml:space="preserve">  </w:t>
      </w:r>
    </w:p>
    <w:p w14:paraId="2A2A6F2D" w14:textId="77777777" w:rsidR="00C87037" w:rsidRDefault="00C87037" w:rsidP="008F0D18">
      <w:pPr>
        <w:spacing w:after="0" w:line="360" w:lineRule="auto"/>
        <w:ind w:firstLine="709"/>
        <w:jc w:val="both"/>
        <w:rPr>
          <w:rFonts w:ascii="Bell MT" w:eastAsia="Times New Roman" w:hAnsi="Bell MT"/>
          <w:sz w:val="24"/>
          <w:szCs w:val="24"/>
        </w:rPr>
      </w:pPr>
      <w:r>
        <w:rPr>
          <w:rFonts w:ascii="Bell MT" w:eastAsia="Times New Roman" w:hAnsi="Bell MT"/>
          <w:sz w:val="24"/>
          <w:szCs w:val="24"/>
        </w:rPr>
        <w:t>Dentro do RP, as atividades de regência são acompanhadas por um professor da educação básica chamado de preceptor. O preceptor, antes de iniciar as atividades, faz uma reunião com os residentes, e os distribuem em suas turmas. Os residentes no período de 18 meses deverão acompanhar</w:t>
      </w:r>
      <w:r w:rsidR="00595260">
        <w:rPr>
          <w:rFonts w:ascii="Bell MT" w:eastAsia="Times New Roman" w:hAnsi="Bell MT"/>
          <w:sz w:val="24"/>
          <w:szCs w:val="24"/>
        </w:rPr>
        <w:t xml:space="preserve">, preferencialmente, um único </w:t>
      </w:r>
      <w:r>
        <w:rPr>
          <w:rFonts w:ascii="Bell MT" w:eastAsia="Times New Roman" w:hAnsi="Bell MT"/>
          <w:sz w:val="24"/>
          <w:szCs w:val="24"/>
        </w:rPr>
        <w:t>preceptor e os estudantes de uma única turma. Inicialmente, nessa turma escolhida pelo preceptor, os residentes observa</w:t>
      </w:r>
      <w:r w:rsidR="00595260">
        <w:rPr>
          <w:rFonts w:ascii="Bell MT" w:eastAsia="Times New Roman" w:hAnsi="Bell MT"/>
          <w:sz w:val="24"/>
          <w:szCs w:val="24"/>
        </w:rPr>
        <w:t>m</w:t>
      </w:r>
      <w:r>
        <w:rPr>
          <w:rFonts w:ascii="Bell MT" w:eastAsia="Times New Roman" w:hAnsi="Bell MT"/>
          <w:sz w:val="24"/>
          <w:szCs w:val="24"/>
        </w:rPr>
        <w:t xml:space="preserve"> as aulas, o ambiente escolar e os estudantes, em um segundo momento </w:t>
      </w:r>
      <w:r w:rsidR="00595260">
        <w:rPr>
          <w:rFonts w:ascii="Bell MT" w:eastAsia="Times New Roman" w:hAnsi="Bell MT"/>
          <w:sz w:val="24"/>
          <w:szCs w:val="24"/>
        </w:rPr>
        <w:t>ministram</w:t>
      </w:r>
      <w:r>
        <w:rPr>
          <w:rFonts w:ascii="Bell MT" w:eastAsia="Times New Roman" w:hAnsi="Bell MT"/>
          <w:sz w:val="24"/>
          <w:szCs w:val="24"/>
        </w:rPr>
        <w:t xml:space="preserve"> duas aulas por semana</w:t>
      </w:r>
      <w:r w:rsidR="00595260">
        <w:rPr>
          <w:rFonts w:ascii="Bell MT" w:eastAsia="Times New Roman" w:hAnsi="Bell MT"/>
          <w:sz w:val="24"/>
          <w:szCs w:val="24"/>
        </w:rPr>
        <w:t>, relacionadas as disciplinas que estão em formação, no caso desse relato, como os residentes estão matriculados no curso de Letras Português, a disciplina ministrada foi de língua portuguesa</w:t>
      </w:r>
      <w:r>
        <w:rPr>
          <w:rFonts w:ascii="Bell MT" w:eastAsia="Times New Roman" w:hAnsi="Bell MT"/>
          <w:sz w:val="24"/>
          <w:szCs w:val="24"/>
        </w:rPr>
        <w:t>.</w:t>
      </w:r>
      <w:r w:rsidR="00595260">
        <w:rPr>
          <w:rFonts w:ascii="Bell MT" w:eastAsia="Times New Roman" w:hAnsi="Bell MT"/>
          <w:sz w:val="24"/>
          <w:szCs w:val="24"/>
        </w:rPr>
        <w:t xml:space="preserve"> Assim, foi indicado pelo preceptor que acompanhássemos uma turma </w:t>
      </w:r>
      <w:r>
        <w:rPr>
          <w:rFonts w:ascii="Bell MT" w:eastAsia="Times New Roman" w:hAnsi="Bell MT"/>
          <w:sz w:val="24"/>
          <w:szCs w:val="24"/>
        </w:rPr>
        <w:t>do</w:t>
      </w:r>
      <w:r w:rsidR="003A06A4" w:rsidRPr="003A06A4">
        <w:rPr>
          <w:rFonts w:ascii="Bell MT" w:eastAsia="Times New Roman" w:hAnsi="Bell MT"/>
          <w:sz w:val="24"/>
          <w:szCs w:val="24"/>
        </w:rPr>
        <w:t xml:space="preserve"> 9° ano</w:t>
      </w:r>
      <w:r>
        <w:rPr>
          <w:rFonts w:ascii="Bell MT" w:eastAsia="Times New Roman" w:hAnsi="Bell MT"/>
          <w:sz w:val="24"/>
          <w:szCs w:val="24"/>
        </w:rPr>
        <w:t xml:space="preserve"> </w:t>
      </w:r>
      <w:r w:rsidR="00595260">
        <w:rPr>
          <w:rFonts w:ascii="Bell MT" w:eastAsia="Times New Roman" w:hAnsi="Bell MT"/>
          <w:sz w:val="24"/>
          <w:szCs w:val="24"/>
        </w:rPr>
        <w:t xml:space="preserve">ensino fundamental anos finais, </w:t>
      </w:r>
      <w:r>
        <w:rPr>
          <w:rFonts w:ascii="Bell MT" w:eastAsia="Times New Roman" w:hAnsi="Bell MT"/>
          <w:sz w:val="24"/>
          <w:szCs w:val="24"/>
        </w:rPr>
        <w:t>com 26 estudantes matriculados</w:t>
      </w:r>
      <w:r w:rsidR="003A06A4" w:rsidRPr="003A06A4">
        <w:rPr>
          <w:rFonts w:ascii="Bell MT" w:eastAsia="Times New Roman" w:hAnsi="Bell MT"/>
          <w:sz w:val="24"/>
          <w:szCs w:val="24"/>
        </w:rPr>
        <w:t>, em uma escola municipal de União dos Palmares- AL</w:t>
      </w:r>
      <w:r>
        <w:rPr>
          <w:rFonts w:ascii="Bell MT" w:eastAsia="Times New Roman" w:hAnsi="Bell MT"/>
          <w:sz w:val="24"/>
          <w:szCs w:val="24"/>
        </w:rPr>
        <w:t>.</w:t>
      </w:r>
      <w:r w:rsidR="00595260">
        <w:rPr>
          <w:rFonts w:ascii="Bell MT" w:eastAsia="Times New Roman" w:hAnsi="Bell MT"/>
          <w:sz w:val="24"/>
          <w:szCs w:val="24"/>
        </w:rPr>
        <w:t xml:space="preserve">  </w:t>
      </w:r>
    </w:p>
    <w:p w14:paraId="38F7D815" w14:textId="77777777" w:rsidR="007538FA" w:rsidRDefault="00595260" w:rsidP="008F0D18">
      <w:pPr>
        <w:spacing w:after="0" w:line="360" w:lineRule="auto"/>
        <w:ind w:firstLine="709"/>
        <w:jc w:val="both"/>
        <w:rPr>
          <w:rFonts w:ascii="Bell MT" w:eastAsia="Times New Roman" w:hAnsi="Bell MT"/>
          <w:sz w:val="24"/>
          <w:szCs w:val="24"/>
        </w:rPr>
      </w:pPr>
      <w:r>
        <w:rPr>
          <w:rFonts w:ascii="Bell MT" w:eastAsia="Times New Roman" w:hAnsi="Bell MT"/>
          <w:sz w:val="24"/>
          <w:szCs w:val="24"/>
        </w:rPr>
        <w:lastRenderedPageBreak/>
        <w:t xml:space="preserve">Dessa forma, a regência iniciou-se em um momento de distanciamento social fazendo com os residentes tivessem que se adaptar a essa nova realidade, de ensino remoto. </w:t>
      </w:r>
      <w:r w:rsidR="007538FA">
        <w:rPr>
          <w:rFonts w:ascii="Bell MT" w:eastAsia="Times New Roman" w:hAnsi="Bell MT"/>
          <w:sz w:val="24"/>
          <w:szCs w:val="24"/>
        </w:rPr>
        <w:t xml:space="preserve">O ensino remoto, nas escolas municipais de União dos Palmares, aconteceu majoritariamente por meio do Google Meet. Assim, as aulas eram dividas em momentos síncronos e assíncronos, para os momentos síncronos era preparado materiais </w:t>
      </w:r>
      <w:r w:rsidR="005600F1">
        <w:rPr>
          <w:rFonts w:ascii="Bell MT" w:eastAsia="Times New Roman" w:hAnsi="Bell MT"/>
          <w:sz w:val="24"/>
          <w:szCs w:val="24"/>
        </w:rPr>
        <w:t xml:space="preserve">didáticos de cunho explicativo, e nos momentos assíncronos os estudantes resolviam atividades de fixação sobre o conteúdo ministrado. </w:t>
      </w:r>
    </w:p>
    <w:p w14:paraId="17296317" w14:textId="16D7812A" w:rsidR="00EF7FE8" w:rsidRDefault="00595260" w:rsidP="00EA7B3B">
      <w:pPr>
        <w:spacing w:after="0" w:line="360" w:lineRule="auto"/>
        <w:ind w:firstLine="709"/>
        <w:jc w:val="both"/>
        <w:rPr>
          <w:rFonts w:ascii="Bell MT" w:eastAsia="Times New Roman" w:hAnsi="Bell MT"/>
          <w:sz w:val="24"/>
          <w:szCs w:val="24"/>
        </w:rPr>
      </w:pPr>
      <w:r>
        <w:rPr>
          <w:rFonts w:ascii="Bell MT" w:eastAsia="Times New Roman" w:hAnsi="Bell MT"/>
          <w:sz w:val="24"/>
          <w:szCs w:val="24"/>
        </w:rPr>
        <w:t xml:space="preserve"> </w:t>
      </w:r>
      <w:r w:rsidR="005600F1">
        <w:rPr>
          <w:rFonts w:ascii="Bell MT" w:eastAsia="Times New Roman" w:hAnsi="Bell MT"/>
          <w:sz w:val="24"/>
          <w:szCs w:val="24"/>
        </w:rPr>
        <w:t>Uma das grandes dificuldades vivenciadas nesse momento pandêmico, foi o de preparar aulas síncronas que fo</w:t>
      </w:r>
      <w:r w:rsidR="007420D6">
        <w:rPr>
          <w:rFonts w:ascii="Bell MT" w:eastAsia="Times New Roman" w:hAnsi="Bell MT"/>
          <w:sz w:val="24"/>
          <w:szCs w:val="24"/>
        </w:rPr>
        <w:t>sse</w:t>
      </w:r>
      <w:r w:rsidR="005600F1">
        <w:rPr>
          <w:rFonts w:ascii="Bell MT" w:eastAsia="Times New Roman" w:hAnsi="Bell MT"/>
          <w:sz w:val="24"/>
          <w:szCs w:val="24"/>
        </w:rPr>
        <w:t>m</w:t>
      </w:r>
      <w:r w:rsidR="007420D6">
        <w:rPr>
          <w:rFonts w:ascii="Bell MT" w:eastAsia="Times New Roman" w:hAnsi="Bell MT"/>
          <w:sz w:val="24"/>
          <w:szCs w:val="24"/>
        </w:rPr>
        <w:t xml:space="preserve"> interessante</w:t>
      </w:r>
      <w:r w:rsidR="005600F1">
        <w:rPr>
          <w:rFonts w:ascii="Bell MT" w:eastAsia="Times New Roman" w:hAnsi="Bell MT"/>
          <w:sz w:val="24"/>
          <w:szCs w:val="24"/>
        </w:rPr>
        <w:t>s</w:t>
      </w:r>
      <w:r w:rsidR="007420D6">
        <w:rPr>
          <w:rFonts w:ascii="Bell MT" w:eastAsia="Times New Roman" w:hAnsi="Bell MT"/>
          <w:sz w:val="24"/>
          <w:szCs w:val="24"/>
        </w:rPr>
        <w:t xml:space="preserve"> e instigante</w:t>
      </w:r>
      <w:r w:rsidR="005600F1">
        <w:rPr>
          <w:rFonts w:ascii="Bell MT" w:eastAsia="Times New Roman" w:hAnsi="Bell MT"/>
          <w:sz w:val="24"/>
          <w:szCs w:val="24"/>
        </w:rPr>
        <w:t>s, e ao mesmo tempo promovesse uma aprendizagem significativa.</w:t>
      </w:r>
      <w:r w:rsidR="007420D6">
        <w:rPr>
          <w:rFonts w:ascii="Bell MT" w:eastAsia="Times New Roman" w:hAnsi="Bell MT"/>
          <w:sz w:val="24"/>
          <w:szCs w:val="24"/>
        </w:rPr>
        <w:t xml:space="preserve"> É </w:t>
      </w:r>
      <w:r w:rsidR="005600F1">
        <w:rPr>
          <w:rFonts w:ascii="Bell MT" w:eastAsia="Times New Roman" w:hAnsi="Bell MT"/>
          <w:sz w:val="24"/>
          <w:szCs w:val="24"/>
        </w:rPr>
        <w:t>importante</w:t>
      </w:r>
      <w:r w:rsidR="007420D6">
        <w:rPr>
          <w:rFonts w:ascii="Bell MT" w:eastAsia="Times New Roman" w:hAnsi="Bell MT"/>
          <w:sz w:val="24"/>
          <w:szCs w:val="24"/>
        </w:rPr>
        <w:t xml:space="preserve"> salientar que</w:t>
      </w:r>
      <w:r w:rsidR="00EF7FE8">
        <w:rPr>
          <w:rFonts w:ascii="Bell MT" w:eastAsia="Times New Roman" w:hAnsi="Bell MT"/>
          <w:sz w:val="24"/>
          <w:szCs w:val="24"/>
        </w:rPr>
        <w:t xml:space="preserve">, como indica </w:t>
      </w:r>
      <w:r w:rsidR="008A2B33">
        <w:rPr>
          <w:rFonts w:ascii="Bell MT" w:eastAsia="Times New Roman" w:hAnsi="Bell MT"/>
          <w:sz w:val="24"/>
          <w:szCs w:val="24"/>
        </w:rPr>
        <w:t>Alves.</w:t>
      </w:r>
    </w:p>
    <w:p w14:paraId="543ACE5C" w14:textId="0D45752D" w:rsidR="008A2B33" w:rsidRPr="008A2B33" w:rsidRDefault="007420D6" w:rsidP="008A2B33">
      <w:pPr>
        <w:spacing w:after="0" w:line="240" w:lineRule="auto"/>
        <w:ind w:left="2268"/>
        <w:jc w:val="both"/>
        <w:rPr>
          <w:rFonts w:ascii="Bell MT" w:eastAsia="Times New Roman" w:hAnsi="Bell MT"/>
        </w:rPr>
      </w:pPr>
      <w:r w:rsidRPr="00EF7FE8">
        <w:rPr>
          <w:rFonts w:ascii="Bell MT" w:eastAsia="Times New Roman" w:hAnsi="Bell MT"/>
        </w:rPr>
        <w:t>as c</w:t>
      </w:r>
      <w:r w:rsidRPr="00EF7FE8">
        <w:rPr>
          <w:rFonts w:ascii="Bell MT" w:hAnsi="Bell MT" w:cs="Arial"/>
          <w:shd w:val="clear" w:color="auto" w:fill="FFFFFF"/>
        </w:rPr>
        <w:t>rianças e adolescentes vêm resistindo a essa rotina, pois acreditam que estão de férias, já que estão em casa. Tal percepção tem gerado situações de estresse para eles e seus pais; os pais se sentem impotentes frente as situações indicadas acima, especialmente no que se refere a ausência muitas vezes, de um espaço específico para os estudantes realizarem as tarefas e participarem das interações virtuais de forma privada, já que a família está em casa todo o tempo.</w:t>
      </w:r>
      <w:r w:rsidR="003A06A4" w:rsidRPr="00EF7FE8">
        <w:rPr>
          <w:rFonts w:ascii="Bell MT" w:eastAsia="Times New Roman" w:hAnsi="Bell MT"/>
        </w:rPr>
        <w:t xml:space="preserve"> </w:t>
      </w:r>
      <w:r w:rsidR="008A2B33">
        <w:rPr>
          <w:rFonts w:ascii="Bell MT" w:eastAsia="Times New Roman" w:hAnsi="Bell MT"/>
        </w:rPr>
        <w:t>(</w:t>
      </w:r>
      <w:r w:rsidR="008A2B33" w:rsidRPr="008A2B33">
        <w:rPr>
          <w:rFonts w:ascii="Bell MT" w:eastAsia="Times New Roman" w:hAnsi="Bell MT"/>
        </w:rPr>
        <w:t>ALVES 2020, p.356)</w:t>
      </w:r>
    </w:p>
    <w:p w14:paraId="29CB2B72" w14:textId="6F0B6F11" w:rsidR="00EF7FE8" w:rsidRDefault="00EF7FE8" w:rsidP="002D5FC8">
      <w:pPr>
        <w:spacing w:after="0" w:line="240" w:lineRule="auto"/>
        <w:ind w:left="2268"/>
        <w:jc w:val="both"/>
        <w:rPr>
          <w:rFonts w:ascii="Bell MT" w:eastAsia="Times New Roman" w:hAnsi="Bell MT"/>
        </w:rPr>
      </w:pPr>
    </w:p>
    <w:p w14:paraId="724E6FD4" w14:textId="77777777" w:rsidR="009F0511" w:rsidRPr="002D5FC8" w:rsidRDefault="009F0511" w:rsidP="002D5FC8">
      <w:pPr>
        <w:spacing w:after="0" w:line="240" w:lineRule="auto"/>
        <w:ind w:left="2268"/>
        <w:jc w:val="both"/>
        <w:rPr>
          <w:rFonts w:ascii="Bell MT" w:eastAsia="Times New Roman" w:hAnsi="Bell MT"/>
        </w:rPr>
      </w:pPr>
    </w:p>
    <w:p w14:paraId="462519CB" w14:textId="77777777" w:rsidR="00F54C30" w:rsidRDefault="00F54C30" w:rsidP="00F54C30">
      <w:pPr>
        <w:spacing w:after="0" w:line="360" w:lineRule="auto"/>
        <w:ind w:firstLine="697"/>
        <w:jc w:val="both"/>
        <w:rPr>
          <w:rFonts w:ascii="Bell MT" w:eastAsia="Times New Roman" w:hAnsi="Bell MT"/>
          <w:sz w:val="24"/>
          <w:szCs w:val="24"/>
        </w:rPr>
      </w:pPr>
      <w:r>
        <w:rPr>
          <w:rFonts w:ascii="Bell MT" w:eastAsia="Times New Roman" w:hAnsi="Bell MT"/>
          <w:sz w:val="24"/>
          <w:szCs w:val="24"/>
        </w:rPr>
        <w:t xml:space="preserve">Assim, </w:t>
      </w:r>
      <w:r w:rsidR="00EF7FE8" w:rsidRPr="00EF7FE8">
        <w:rPr>
          <w:rFonts w:ascii="Bell MT" w:eastAsia="Times New Roman" w:hAnsi="Bell MT"/>
          <w:iCs/>
          <w:sz w:val="24"/>
          <w:szCs w:val="24"/>
        </w:rPr>
        <w:t xml:space="preserve">decidimos </w:t>
      </w:r>
      <w:r w:rsidR="00EF7FE8">
        <w:rPr>
          <w:rFonts w:ascii="Bell MT" w:eastAsia="Times New Roman" w:hAnsi="Bell MT"/>
          <w:iCs/>
          <w:sz w:val="24"/>
          <w:szCs w:val="24"/>
        </w:rPr>
        <w:t>recorrer aos jogos educativos por acreditar ser uma metodologia mais dinâmica</w:t>
      </w:r>
      <w:r>
        <w:rPr>
          <w:rFonts w:ascii="Bell MT" w:eastAsia="Times New Roman" w:hAnsi="Bell MT"/>
          <w:iCs/>
          <w:sz w:val="24"/>
          <w:szCs w:val="24"/>
        </w:rPr>
        <w:t xml:space="preserve">, e por ser uma atividade que propicia o desenvolvimento da capacidade social, moral e estética </w:t>
      </w:r>
      <w:r w:rsidRPr="003A06A4">
        <w:rPr>
          <w:rFonts w:ascii="Bell MT" w:eastAsia="Times New Roman" w:hAnsi="Bell MT"/>
          <w:sz w:val="24"/>
          <w:szCs w:val="24"/>
          <w:highlight w:val="white"/>
        </w:rPr>
        <w:t>necessárias</w:t>
      </w:r>
      <w:r>
        <w:rPr>
          <w:rFonts w:ascii="Bell MT" w:eastAsia="Times New Roman" w:hAnsi="Bell MT"/>
          <w:sz w:val="24"/>
          <w:szCs w:val="24"/>
          <w:highlight w:val="white"/>
        </w:rPr>
        <w:t xml:space="preserve"> a</w:t>
      </w:r>
      <w:r w:rsidRPr="003A06A4">
        <w:rPr>
          <w:rFonts w:ascii="Bell MT" w:eastAsia="Times New Roman" w:hAnsi="Bell MT"/>
          <w:sz w:val="24"/>
          <w:szCs w:val="24"/>
          <w:highlight w:val="white"/>
        </w:rPr>
        <w:t xml:space="preserve"> inserção social</w:t>
      </w:r>
      <w:r>
        <w:rPr>
          <w:rFonts w:ascii="Bell MT" w:eastAsia="Times New Roman" w:hAnsi="Bell MT"/>
          <w:sz w:val="24"/>
          <w:szCs w:val="24"/>
          <w:highlight w:val="white"/>
        </w:rPr>
        <w:t xml:space="preserve"> do sujeito.</w:t>
      </w:r>
      <w:r w:rsidRPr="003A06A4">
        <w:rPr>
          <w:rFonts w:ascii="Bell MT" w:eastAsia="Times New Roman" w:hAnsi="Bell MT"/>
          <w:sz w:val="24"/>
          <w:szCs w:val="24"/>
          <w:highlight w:val="white"/>
        </w:rPr>
        <w:t xml:space="preserve"> (KISHIMOTO, 1993). </w:t>
      </w:r>
    </w:p>
    <w:p w14:paraId="04EDD011" w14:textId="7F36148D" w:rsidR="00BE0457" w:rsidRDefault="00F54C30" w:rsidP="007A6894">
      <w:pPr>
        <w:spacing w:after="0" w:line="360" w:lineRule="auto"/>
        <w:ind w:firstLine="697"/>
        <w:jc w:val="both"/>
        <w:rPr>
          <w:rFonts w:ascii="Bell MT" w:eastAsia="Times New Roman" w:hAnsi="Bell MT"/>
          <w:sz w:val="24"/>
          <w:szCs w:val="24"/>
        </w:rPr>
      </w:pPr>
      <w:r w:rsidRPr="00F54C30">
        <w:rPr>
          <w:rFonts w:ascii="Bell MT" w:eastAsia="Times New Roman" w:hAnsi="Bell MT"/>
          <w:sz w:val="24"/>
          <w:szCs w:val="24"/>
        </w:rPr>
        <w:t>Para</w:t>
      </w:r>
      <w:r>
        <w:rPr>
          <w:rFonts w:ascii="Bell MT" w:eastAsia="Times New Roman" w:hAnsi="Bell MT"/>
          <w:sz w:val="24"/>
          <w:szCs w:val="24"/>
        </w:rPr>
        <w:t xml:space="preserve"> esse momento de ensino remoto, dois dos</w:t>
      </w:r>
      <w:r w:rsidR="003A06A4" w:rsidRPr="00F54C30">
        <w:rPr>
          <w:rFonts w:ascii="Bell MT" w:eastAsia="Times New Roman" w:hAnsi="Bell MT"/>
          <w:sz w:val="24"/>
          <w:szCs w:val="24"/>
        </w:rPr>
        <w:t xml:space="preserve"> jogo</w:t>
      </w:r>
      <w:r w:rsidR="005600F1" w:rsidRPr="00F54C30">
        <w:rPr>
          <w:rFonts w:ascii="Bell MT" w:eastAsia="Times New Roman" w:hAnsi="Bell MT"/>
          <w:sz w:val="24"/>
          <w:szCs w:val="24"/>
        </w:rPr>
        <w:t>s</w:t>
      </w:r>
      <w:r w:rsidR="003A06A4" w:rsidRPr="003A06A4">
        <w:rPr>
          <w:rFonts w:ascii="Bell MT" w:eastAsia="Times New Roman" w:hAnsi="Bell MT"/>
          <w:sz w:val="24"/>
          <w:szCs w:val="24"/>
        </w:rPr>
        <w:t xml:space="preserve"> elabor</w:t>
      </w:r>
      <w:r w:rsidR="005600F1">
        <w:rPr>
          <w:rFonts w:ascii="Bell MT" w:eastAsia="Times New Roman" w:hAnsi="Bell MT"/>
          <w:sz w:val="24"/>
          <w:szCs w:val="24"/>
        </w:rPr>
        <w:t>ados</w:t>
      </w:r>
      <w:r>
        <w:rPr>
          <w:rFonts w:ascii="Bell MT" w:eastAsia="Times New Roman" w:hAnsi="Bell MT"/>
          <w:sz w:val="24"/>
          <w:szCs w:val="24"/>
        </w:rPr>
        <w:t xml:space="preserve"> foram</w:t>
      </w:r>
      <w:r w:rsidR="005600F1">
        <w:rPr>
          <w:rFonts w:ascii="Bell MT" w:eastAsia="Times New Roman" w:hAnsi="Bell MT"/>
          <w:sz w:val="24"/>
          <w:szCs w:val="24"/>
        </w:rPr>
        <w:t>:</w:t>
      </w:r>
      <w:r w:rsidR="003A06A4" w:rsidRPr="003A06A4">
        <w:rPr>
          <w:rFonts w:ascii="Bell MT" w:eastAsia="Times New Roman" w:hAnsi="Bell MT"/>
          <w:sz w:val="24"/>
          <w:szCs w:val="24"/>
        </w:rPr>
        <w:t xml:space="preserve"> Verdade e Desafio</w:t>
      </w:r>
      <w:r>
        <w:rPr>
          <w:rFonts w:ascii="Bell MT" w:eastAsia="Times New Roman" w:hAnsi="Bell MT"/>
          <w:sz w:val="24"/>
          <w:szCs w:val="24"/>
        </w:rPr>
        <w:t xml:space="preserve"> e</w:t>
      </w:r>
      <w:r w:rsidR="003A06A4" w:rsidRPr="003A06A4">
        <w:rPr>
          <w:rFonts w:ascii="Bell MT" w:eastAsia="Times New Roman" w:hAnsi="Bell MT"/>
          <w:sz w:val="24"/>
          <w:szCs w:val="24"/>
        </w:rPr>
        <w:t xml:space="preserve"> Amarelinha Virtual.</w:t>
      </w:r>
      <w:r w:rsidR="005600F1">
        <w:rPr>
          <w:rFonts w:ascii="Bell MT" w:eastAsia="Times New Roman" w:hAnsi="Bell MT"/>
          <w:sz w:val="24"/>
          <w:szCs w:val="24"/>
        </w:rPr>
        <w:t xml:space="preserve"> </w:t>
      </w:r>
      <w:r w:rsidR="00832A2F">
        <w:rPr>
          <w:rFonts w:ascii="Bell MT" w:eastAsia="Times New Roman" w:hAnsi="Bell MT"/>
          <w:sz w:val="24"/>
          <w:szCs w:val="24"/>
        </w:rPr>
        <w:t>O primeiro jogo, consiste em uma adaptação do jogo verdade ou desafio. Em um slide colocamos perguntas e o aluno poderia escolher entre responder dizendo a verdade ou ser desafiado. Quando era escolhido o desafio, o aluno precisava formular uma frase utilizando o tempo verbal trabalhado</w:t>
      </w:r>
      <w:r w:rsidR="00BE0457">
        <w:rPr>
          <w:rFonts w:ascii="Bell MT" w:eastAsia="Times New Roman" w:hAnsi="Bell MT"/>
          <w:sz w:val="24"/>
          <w:szCs w:val="24"/>
        </w:rPr>
        <w:t>.</w:t>
      </w:r>
      <w:r w:rsidR="00E50EB6">
        <w:rPr>
          <w:rFonts w:ascii="Bell MT" w:eastAsia="Times New Roman" w:hAnsi="Bell MT"/>
          <w:sz w:val="24"/>
          <w:szCs w:val="24"/>
        </w:rPr>
        <w:t xml:space="preserve"> </w:t>
      </w:r>
      <w:r w:rsidR="003A06A4" w:rsidRPr="003A06A4">
        <w:rPr>
          <w:rFonts w:ascii="Bell MT" w:eastAsia="Times New Roman" w:hAnsi="Bell MT"/>
          <w:sz w:val="24"/>
          <w:szCs w:val="24"/>
        </w:rPr>
        <w:t>Já a amarelinha</w:t>
      </w:r>
      <w:r w:rsidR="00E50EB6">
        <w:rPr>
          <w:rFonts w:ascii="Bell MT" w:eastAsia="Times New Roman" w:hAnsi="Bell MT"/>
          <w:sz w:val="24"/>
          <w:szCs w:val="24"/>
        </w:rPr>
        <w:t xml:space="preserve">, foi uma adaptação do jogo de amarelinha feita no chão </w:t>
      </w:r>
      <w:r w:rsidR="00832A2F">
        <w:rPr>
          <w:rFonts w:ascii="Bell MT" w:eastAsia="Times New Roman" w:hAnsi="Bell MT"/>
          <w:sz w:val="24"/>
          <w:szCs w:val="24"/>
        </w:rPr>
        <w:t xml:space="preserve">para </w:t>
      </w:r>
      <w:r w:rsidR="00BE0457">
        <w:rPr>
          <w:rFonts w:ascii="Bell MT" w:eastAsia="Times New Roman" w:hAnsi="Bell MT"/>
          <w:sz w:val="24"/>
          <w:szCs w:val="24"/>
        </w:rPr>
        <w:t>o powerpoint. N</w:t>
      </w:r>
      <w:r w:rsidR="00E50EB6">
        <w:rPr>
          <w:rFonts w:ascii="Bell MT" w:eastAsia="Times New Roman" w:hAnsi="Bell MT"/>
          <w:sz w:val="24"/>
          <w:szCs w:val="24"/>
        </w:rPr>
        <w:t>esse jogo virtual</w:t>
      </w:r>
      <w:r w:rsidR="00BE0457">
        <w:rPr>
          <w:rFonts w:ascii="Bell MT" w:eastAsia="Times New Roman" w:hAnsi="Bell MT"/>
          <w:sz w:val="24"/>
          <w:szCs w:val="24"/>
        </w:rPr>
        <w:t>, para o aluno avançar uma casa precisava responder à pergunta corretamente</w:t>
      </w:r>
      <w:r w:rsidR="00E50EB6">
        <w:rPr>
          <w:rFonts w:ascii="Bell MT" w:eastAsia="Times New Roman" w:hAnsi="Bell MT"/>
          <w:sz w:val="24"/>
          <w:szCs w:val="24"/>
        </w:rPr>
        <w:t>.</w:t>
      </w:r>
      <w:r w:rsidR="00BE0457">
        <w:rPr>
          <w:rFonts w:ascii="Bell MT" w:eastAsia="Times New Roman" w:hAnsi="Bell MT"/>
          <w:sz w:val="24"/>
          <w:szCs w:val="24"/>
        </w:rPr>
        <w:t xml:space="preserve"> </w:t>
      </w:r>
    </w:p>
    <w:p w14:paraId="5D530CD5" w14:textId="4C2A3BE9" w:rsidR="00F07EB8" w:rsidRDefault="00BE0457" w:rsidP="002320A6">
      <w:pPr>
        <w:spacing w:after="0" w:line="360" w:lineRule="auto"/>
        <w:ind w:firstLine="697"/>
        <w:jc w:val="both"/>
        <w:rPr>
          <w:rFonts w:ascii="Bell MT" w:eastAsia="Times New Roman" w:hAnsi="Bell MT"/>
          <w:sz w:val="24"/>
          <w:szCs w:val="24"/>
        </w:rPr>
      </w:pPr>
      <w:r w:rsidRPr="0036005F">
        <w:rPr>
          <w:rFonts w:ascii="Bell MT" w:eastAsia="Times New Roman" w:hAnsi="Bell MT"/>
          <w:sz w:val="24"/>
          <w:szCs w:val="24"/>
        </w:rPr>
        <w:t>Observamos que esses</w:t>
      </w:r>
      <w:r w:rsidR="00E50EB6" w:rsidRPr="0036005F">
        <w:rPr>
          <w:rFonts w:ascii="Bell MT" w:eastAsia="Times New Roman" w:hAnsi="Bell MT"/>
          <w:sz w:val="24"/>
          <w:szCs w:val="24"/>
        </w:rPr>
        <w:t xml:space="preserve"> </w:t>
      </w:r>
      <w:r w:rsidR="00E50EB6">
        <w:rPr>
          <w:rFonts w:ascii="Bell MT" w:eastAsia="Times New Roman" w:hAnsi="Bell MT"/>
          <w:sz w:val="24"/>
          <w:szCs w:val="24"/>
        </w:rPr>
        <w:t xml:space="preserve">jogos ajudaram a incentivar os alunos a ligar as </w:t>
      </w:r>
      <w:r>
        <w:rPr>
          <w:rFonts w:ascii="Bell MT" w:eastAsia="Times New Roman" w:hAnsi="Bell MT"/>
          <w:sz w:val="24"/>
          <w:szCs w:val="24"/>
        </w:rPr>
        <w:t>câmeras e a serem mais participativos. Notamos que estudantes que antes ficavam quietos passaram a se</w:t>
      </w:r>
      <w:r w:rsidR="00E66BD4">
        <w:rPr>
          <w:rFonts w:ascii="Bell MT" w:eastAsia="Times New Roman" w:hAnsi="Bell MT"/>
          <w:sz w:val="24"/>
          <w:szCs w:val="24"/>
        </w:rPr>
        <w:t xml:space="preserve"> </w:t>
      </w:r>
      <w:r>
        <w:rPr>
          <w:rFonts w:ascii="Bell MT" w:eastAsia="Times New Roman" w:hAnsi="Bell MT"/>
          <w:sz w:val="24"/>
          <w:szCs w:val="24"/>
        </w:rPr>
        <w:t>envolver nas atividades, inclusive, demandando mais aulas nesse formato</w:t>
      </w:r>
      <w:r w:rsidR="00F07EB8">
        <w:rPr>
          <w:rFonts w:ascii="Bell MT" w:eastAsia="Times New Roman" w:hAnsi="Bell MT"/>
          <w:sz w:val="24"/>
          <w:szCs w:val="24"/>
        </w:rPr>
        <w:t xml:space="preserve">. </w:t>
      </w:r>
      <w:r w:rsidR="00F07EB8" w:rsidRPr="00F07EB8">
        <w:rPr>
          <w:rFonts w:ascii="Bell MT" w:eastAsia="Times New Roman" w:hAnsi="Bell MT"/>
          <w:sz w:val="24"/>
          <w:szCs w:val="24"/>
        </w:rPr>
        <w:t>"Se o ensino for lúdico e desafiador, a aprendizagem prolonga-se fora da sala de aula, fora</w:t>
      </w:r>
      <w:r w:rsidR="00F07EB8">
        <w:rPr>
          <w:rFonts w:ascii="Bell MT" w:eastAsia="Times New Roman" w:hAnsi="Bell MT"/>
          <w:sz w:val="24"/>
          <w:szCs w:val="24"/>
        </w:rPr>
        <w:t xml:space="preserve"> </w:t>
      </w:r>
      <w:r w:rsidR="00F07EB8" w:rsidRPr="00F07EB8">
        <w:rPr>
          <w:rFonts w:ascii="Bell MT" w:eastAsia="Times New Roman" w:hAnsi="Bell MT"/>
          <w:sz w:val="24"/>
          <w:szCs w:val="24"/>
        </w:rPr>
        <w:t xml:space="preserve">da escola, </w:t>
      </w:r>
      <w:r w:rsidR="00F07EB8" w:rsidRPr="00F07EB8">
        <w:rPr>
          <w:rFonts w:ascii="Bell MT" w:eastAsia="Times New Roman" w:hAnsi="Bell MT"/>
          <w:sz w:val="24"/>
          <w:szCs w:val="24"/>
        </w:rPr>
        <w:lastRenderedPageBreak/>
        <w:t>pelo cotidiano, até as férias, num crescendo muito mais rico do que algumas</w:t>
      </w:r>
      <w:r w:rsidR="00F07EB8">
        <w:rPr>
          <w:rFonts w:ascii="Bell MT" w:eastAsia="Times New Roman" w:hAnsi="Bell MT"/>
          <w:sz w:val="24"/>
          <w:szCs w:val="24"/>
        </w:rPr>
        <w:t xml:space="preserve"> </w:t>
      </w:r>
      <w:r w:rsidR="00F07EB8" w:rsidRPr="00F07EB8">
        <w:rPr>
          <w:rFonts w:ascii="Bell MT" w:eastAsia="Times New Roman" w:hAnsi="Bell MT"/>
          <w:sz w:val="24"/>
          <w:szCs w:val="24"/>
        </w:rPr>
        <w:t>informações que o aluno decora porque vão cair na prova"</w:t>
      </w:r>
      <w:r w:rsidR="00F07EB8">
        <w:rPr>
          <w:rFonts w:ascii="Bell MT" w:eastAsia="Times New Roman" w:hAnsi="Bell MT"/>
          <w:sz w:val="24"/>
          <w:szCs w:val="24"/>
        </w:rPr>
        <w:t xml:space="preserve"> </w:t>
      </w:r>
      <w:r w:rsidR="00F07EB8" w:rsidRPr="00F07EB8">
        <w:rPr>
          <w:rFonts w:ascii="Bell MT" w:eastAsia="Times New Roman" w:hAnsi="Bell MT"/>
          <w:sz w:val="24"/>
          <w:szCs w:val="24"/>
        </w:rPr>
        <w:t>(Neto, 1992).</w:t>
      </w:r>
      <w:r w:rsidR="002320A6">
        <w:rPr>
          <w:rFonts w:ascii="Bell MT" w:eastAsia="Times New Roman" w:hAnsi="Bell MT"/>
          <w:sz w:val="24"/>
          <w:szCs w:val="24"/>
        </w:rPr>
        <w:t xml:space="preserve"> Assim, notamos que os jogos mediados pelas T</w:t>
      </w:r>
      <w:r w:rsidR="00D33254">
        <w:rPr>
          <w:rFonts w:ascii="Bell MT" w:eastAsia="Times New Roman" w:hAnsi="Bell MT"/>
          <w:sz w:val="24"/>
          <w:szCs w:val="24"/>
        </w:rPr>
        <w:t>DIC</w:t>
      </w:r>
      <w:r w:rsidR="002320A6">
        <w:rPr>
          <w:rFonts w:ascii="Bell MT" w:eastAsia="Times New Roman" w:hAnsi="Bell MT"/>
          <w:sz w:val="24"/>
          <w:szCs w:val="24"/>
        </w:rPr>
        <w:t xml:space="preserve"> têm se mostrado um importante recurso didático, </w:t>
      </w:r>
      <w:r w:rsidR="002320A6" w:rsidRPr="002320A6">
        <w:rPr>
          <w:rFonts w:ascii="Bell MT" w:eastAsia="Times New Roman" w:hAnsi="Bell MT"/>
          <w:sz w:val="24"/>
          <w:szCs w:val="24"/>
        </w:rPr>
        <w:t xml:space="preserve">pois, </w:t>
      </w:r>
      <w:r w:rsidR="002320A6">
        <w:rPr>
          <w:rFonts w:ascii="Bell MT" w:eastAsia="Times New Roman" w:hAnsi="Bell MT"/>
          <w:sz w:val="24"/>
          <w:szCs w:val="24"/>
        </w:rPr>
        <w:t>motiva os alunos</w:t>
      </w:r>
      <w:r w:rsidR="00D33254">
        <w:rPr>
          <w:rFonts w:ascii="Bell MT" w:eastAsia="Times New Roman" w:hAnsi="Bell MT"/>
          <w:sz w:val="24"/>
          <w:szCs w:val="24"/>
        </w:rPr>
        <w:t xml:space="preserve"> a</w:t>
      </w:r>
      <w:r w:rsidR="002320A6">
        <w:rPr>
          <w:rFonts w:ascii="Bell MT" w:eastAsia="Times New Roman" w:hAnsi="Bell MT"/>
          <w:sz w:val="24"/>
          <w:szCs w:val="24"/>
        </w:rPr>
        <w:t xml:space="preserve"> participarem das aulas nesse momento de isolamento social. </w:t>
      </w:r>
    </w:p>
    <w:p w14:paraId="0164988D" w14:textId="43EE1B7C" w:rsidR="003A06A4" w:rsidRPr="00CC43A8" w:rsidRDefault="00293FDE" w:rsidP="00D33254">
      <w:pPr>
        <w:spacing w:after="0" w:line="360" w:lineRule="auto"/>
        <w:ind w:firstLine="697"/>
        <w:jc w:val="both"/>
        <w:rPr>
          <w:rFonts w:ascii="Bell MT" w:eastAsia="Times New Roman" w:hAnsi="Bell MT"/>
          <w:sz w:val="24"/>
          <w:szCs w:val="24"/>
        </w:rPr>
      </w:pPr>
      <w:r>
        <w:rPr>
          <w:rFonts w:ascii="Bell MT" w:eastAsia="Times New Roman" w:hAnsi="Bell MT"/>
          <w:sz w:val="24"/>
          <w:szCs w:val="24"/>
        </w:rPr>
        <w:t xml:space="preserve"> </w:t>
      </w:r>
      <w:r w:rsidR="002320A6">
        <w:rPr>
          <w:rFonts w:ascii="Bell MT" w:eastAsia="Times New Roman" w:hAnsi="Bell MT"/>
          <w:sz w:val="24"/>
          <w:szCs w:val="24"/>
        </w:rPr>
        <w:t xml:space="preserve">Em agosto de 2021, o ensino sofreu mais uma mudança, levando mais uma vez os professores e residentes </w:t>
      </w:r>
      <w:r w:rsidR="00D33254">
        <w:rPr>
          <w:rFonts w:ascii="Bell MT" w:eastAsia="Times New Roman" w:hAnsi="Bell MT"/>
          <w:sz w:val="24"/>
          <w:szCs w:val="24"/>
        </w:rPr>
        <w:t xml:space="preserve">a </w:t>
      </w:r>
      <w:r w:rsidR="002320A6">
        <w:rPr>
          <w:rFonts w:ascii="Bell MT" w:eastAsia="Times New Roman" w:hAnsi="Bell MT"/>
          <w:sz w:val="24"/>
          <w:szCs w:val="24"/>
        </w:rPr>
        <w:t>se a</w:t>
      </w:r>
      <w:r w:rsidR="00D33254">
        <w:rPr>
          <w:rFonts w:ascii="Bell MT" w:eastAsia="Times New Roman" w:hAnsi="Bell MT"/>
          <w:sz w:val="24"/>
          <w:szCs w:val="24"/>
        </w:rPr>
        <w:t>daptarem</w:t>
      </w:r>
      <w:r w:rsidR="002320A6">
        <w:rPr>
          <w:rFonts w:ascii="Bell MT" w:eastAsia="Times New Roman" w:hAnsi="Bell MT"/>
          <w:sz w:val="24"/>
          <w:szCs w:val="24"/>
        </w:rPr>
        <w:t>. Como a pandemia ainda não cessou, e observando a necessidade de retorno das aulas, o ensino foi a</w:t>
      </w:r>
      <w:r w:rsidR="00D33254">
        <w:rPr>
          <w:rFonts w:ascii="Bell MT" w:eastAsia="Times New Roman" w:hAnsi="Bell MT"/>
          <w:sz w:val="24"/>
          <w:szCs w:val="24"/>
        </w:rPr>
        <w:t>justado</w:t>
      </w:r>
      <w:r w:rsidR="002320A6">
        <w:rPr>
          <w:rFonts w:ascii="Bell MT" w:eastAsia="Times New Roman" w:hAnsi="Bell MT"/>
          <w:sz w:val="24"/>
          <w:szCs w:val="24"/>
        </w:rPr>
        <w:t xml:space="preserve"> para o formato híbrido. Nesse formato, os estudantes são divididos em dois grupos, uma semana um grupo frequenta a escola e outro fica em casa resolvendo atividades, e na outra semana os alunos que estavam em casa vão para escola e os outros ficam em casa, e assim sucessivamente. Como o formato de ensino</w:t>
      </w:r>
      <w:r w:rsidR="00401B5C">
        <w:rPr>
          <w:rFonts w:ascii="Bell MT" w:eastAsia="Times New Roman" w:hAnsi="Bell MT"/>
          <w:sz w:val="24"/>
          <w:szCs w:val="24"/>
        </w:rPr>
        <w:t xml:space="preserve"> era algo novo para esses estudantes, e tentando minimizar o impacto de mais uma adaptação, pensamos em fazer desse momento o mais leve e descontraído</w:t>
      </w:r>
      <w:r w:rsidR="00630942">
        <w:rPr>
          <w:rFonts w:ascii="Bell MT" w:eastAsia="Times New Roman" w:hAnsi="Bell MT"/>
          <w:sz w:val="24"/>
          <w:szCs w:val="24"/>
        </w:rPr>
        <w:t xml:space="preserve"> possível</w:t>
      </w:r>
      <w:r w:rsidR="00401B5C">
        <w:rPr>
          <w:rFonts w:ascii="Bell MT" w:eastAsia="Times New Roman" w:hAnsi="Bell MT"/>
          <w:sz w:val="24"/>
          <w:szCs w:val="24"/>
        </w:rPr>
        <w:t xml:space="preserve">. Vale lembrar, que a pandemia tem causado um grande stress, muitos estudantes perderam familiares próximos, sem mencionar na queda da renda econômica dessas famílias. </w:t>
      </w:r>
      <w:r w:rsidR="00177564">
        <w:rPr>
          <w:rFonts w:ascii="Bell MT" w:eastAsia="Times New Roman" w:hAnsi="Bell MT"/>
          <w:sz w:val="24"/>
          <w:szCs w:val="24"/>
        </w:rPr>
        <w:t xml:space="preserve"> </w:t>
      </w:r>
      <w:r w:rsidR="0051126C">
        <w:rPr>
          <w:rFonts w:ascii="Bell MT" w:eastAsia="Times New Roman" w:hAnsi="Bell MT"/>
          <w:sz w:val="24"/>
          <w:szCs w:val="24"/>
        </w:rPr>
        <w:t xml:space="preserve">Assim, </w:t>
      </w:r>
      <w:r w:rsidR="00401B5C">
        <w:rPr>
          <w:rFonts w:ascii="Bell MT" w:eastAsia="Times New Roman" w:hAnsi="Bell MT"/>
          <w:sz w:val="24"/>
          <w:szCs w:val="24"/>
        </w:rPr>
        <w:t>decidimos por iniciar o semestre utilizando de</w:t>
      </w:r>
      <w:r w:rsidR="00E556AA">
        <w:rPr>
          <w:rFonts w:ascii="Bell MT" w:eastAsia="Times New Roman" w:hAnsi="Bell MT"/>
          <w:sz w:val="24"/>
          <w:szCs w:val="24"/>
        </w:rPr>
        <w:t xml:space="preserve"> jog</w:t>
      </w:r>
      <w:r w:rsidR="003A06A4" w:rsidRPr="00CC43A8">
        <w:rPr>
          <w:rFonts w:ascii="Bell MT" w:eastAsia="Times New Roman" w:hAnsi="Bell MT"/>
          <w:sz w:val="24"/>
          <w:szCs w:val="24"/>
        </w:rPr>
        <w:t>os</w:t>
      </w:r>
      <w:r w:rsidR="00BB62C8">
        <w:rPr>
          <w:rFonts w:ascii="Bell MT" w:eastAsia="Times New Roman" w:hAnsi="Bell MT"/>
          <w:sz w:val="24"/>
          <w:szCs w:val="24"/>
        </w:rPr>
        <w:t xml:space="preserve"> </w:t>
      </w:r>
      <w:r w:rsidR="0051126C">
        <w:rPr>
          <w:rFonts w:ascii="Bell MT" w:eastAsia="Times New Roman" w:hAnsi="Bell MT"/>
          <w:sz w:val="24"/>
          <w:szCs w:val="24"/>
        </w:rPr>
        <w:t>educacionais</w:t>
      </w:r>
      <w:r w:rsidR="003A06A4" w:rsidRPr="00CC43A8">
        <w:rPr>
          <w:rFonts w:ascii="Bell MT" w:eastAsia="Times New Roman" w:hAnsi="Bell MT"/>
          <w:sz w:val="24"/>
          <w:szCs w:val="24"/>
        </w:rPr>
        <w:t xml:space="preserve">, </w:t>
      </w:r>
      <w:r w:rsidR="00E556AA">
        <w:rPr>
          <w:rFonts w:ascii="Bell MT" w:eastAsia="Times New Roman" w:hAnsi="Bell MT"/>
          <w:sz w:val="24"/>
          <w:szCs w:val="24"/>
        </w:rPr>
        <w:t xml:space="preserve">por </w:t>
      </w:r>
      <w:r w:rsidR="00401B5C">
        <w:rPr>
          <w:rFonts w:ascii="Bell MT" w:eastAsia="Times New Roman" w:hAnsi="Bell MT"/>
          <w:sz w:val="24"/>
          <w:szCs w:val="24"/>
        </w:rPr>
        <w:t xml:space="preserve">observarmos que no momento on-line ter sido o método de ensino com maior </w:t>
      </w:r>
      <w:r w:rsidR="00BB62C8">
        <w:rPr>
          <w:rFonts w:ascii="Bell MT" w:eastAsia="Times New Roman" w:hAnsi="Bell MT"/>
          <w:sz w:val="24"/>
          <w:szCs w:val="24"/>
        </w:rPr>
        <w:t>êxito.</w:t>
      </w:r>
    </w:p>
    <w:p w14:paraId="3E50B12C" w14:textId="63C75D4D" w:rsidR="00630942" w:rsidRDefault="00630942" w:rsidP="00630942">
      <w:pPr>
        <w:spacing w:after="0" w:line="360" w:lineRule="auto"/>
        <w:ind w:firstLine="697"/>
        <w:jc w:val="both"/>
        <w:rPr>
          <w:rFonts w:ascii="Bell MT" w:eastAsia="Times New Roman" w:hAnsi="Bell MT"/>
          <w:sz w:val="24"/>
          <w:szCs w:val="24"/>
        </w:rPr>
      </w:pPr>
      <w:r>
        <w:rPr>
          <w:rFonts w:ascii="Bell MT" w:eastAsia="Times New Roman" w:hAnsi="Bell MT"/>
          <w:sz w:val="24"/>
          <w:szCs w:val="24"/>
        </w:rPr>
        <w:t xml:space="preserve">Dessa forma, decidimos por iniciar as aulas híbridas com jogos mediados pelas TDIC. Utilizando de </w:t>
      </w:r>
      <w:r w:rsidR="002A0965">
        <w:rPr>
          <w:rFonts w:ascii="Bell MT" w:eastAsia="Times New Roman" w:hAnsi="Bell MT"/>
          <w:sz w:val="24"/>
          <w:szCs w:val="24"/>
        </w:rPr>
        <w:t>slides com hiperlinks</w:t>
      </w:r>
      <w:r>
        <w:rPr>
          <w:rFonts w:ascii="Bell MT" w:eastAsia="Times New Roman" w:hAnsi="Bell MT"/>
          <w:sz w:val="24"/>
          <w:szCs w:val="24"/>
        </w:rPr>
        <w:t>,</w:t>
      </w:r>
      <w:r w:rsidR="002A0965">
        <w:rPr>
          <w:rFonts w:ascii="Bell MT" w:eastAsia="Times New Roman" w:hAnsi="Bell MT"/>
          <w:sz w:val="24"/>
          <w:szCs w:val="24"/>
        </w:rPr>
        <w:t xml:space="preserve"> criamos um </w:t>
      </w:r>
      <w:r>
        <w:rPr>
          <w:rFonts w:ascii="Bell MT" w:eastAsia="Times New Roman" w:hAnsi="Bell MT"/>
          <w:sz w:val="24"/>
          <w:szCs w:val="24"/>
        </w:rPr>
        <w:t>“</w:t>
      </w:r>
      <w:r w:rsidR="002A0965">
        <w:rPr>
          <w:rFonts w:ascii="Bell MT" w:eastAsia="Times New Roman" w:hAnsi="Bell MT"/>
          <w:sz w:val="24"/>
          <w:szCs w:val="24"/>
        </w:rPr>
        <w:t>Quiz virtual</w:t>
      </w:r>
      <w:r>
        <w:rPr>
          <w:rFonts w:ascii="Bell MT" w:eastAsia="Times New Roman" w:hAnsi="Bell MT"/>
          <w:sz w:val="24"/>
          <w:szCs w:val="24"/>
        </w:rPr>
        <w:t>”, como uma maneira de revisar o conteúdo e prepara para a prova SAEB. C</w:t>
      </w:r>
      <w:r w:rsidR="00991D68">
        <w:rPr>
          <w:rFonts w:ascii="Bell MT" w:eastAsia="Times New Roman" w:hAnsi="Bell MT"/>
          <w:sz w:val="24"/>
          <w:szCs w:val="24"/>
        </w:rPr>
        <w:t>ada slide tinha um gênero textual com quatro alternativas</w:t>
      </w:r>
      <w:r>
        <w:rPr>
          <w:rFonts w:ascii="Bell MT" w:eastAsia="Times New Roman" w:hAnsi="Bell MT"/>
          <w:sz w:val="24"/>
          <w:szCs w:val="24"/>
        </w:rPr>
        <w:t xml:space="preserve">, sendo apenas uma das alternativas correta, os alunos divididos em grupos deveriam ler a pergunta e dizer qual a resposta certa. Como uma forma de descontração, </w:t>
      </w:r>
      <w:r w:rsidR="00991D68" w:rsidRPr="00991D68">
        <w:rPr>
          <w:rFonts w:ascii="Bell MT" w:eastAsia="Times New Roman" w:hAnsi="Bell MT"/>
          <w:sz w:val="24"/>
          <w:szCs w:val="24"/>
        </w:rPr>
        <w:t xml:space="preserve">usamos </w:t>
      </w:r>
      <w:r>
        <w:rPr>
          <w:rFonts w:ascii="Bell MT" w:eastAsia="Times New Roman" w:hAnsi="Bell MT"/>
          <w:sz w:val="24"/>
          <w:szCs w:val="24"/>
        </w:rPr>
        <w:t xml:space="preserve">como corretores das respostas </w:t>
      </w:r>
      <w:r w:rsidR="00991D68" w:rsidRPr="00991D68">
        <w:rPr>
          <w:rFonts w:ascii="Bell MT" w:eastAsia="Times New Roman" w:hAnsi="Bell MT"/>
          <w:sz w:val="24"/>
          <w:szCs w:val="24"/>
        </w:rPr>
        <w:t>meme</w:t>
      </w:r>
      <w:r>
        <w:rPr>
          <w:rFonts w:ascii="Bell MT" w:eastAsia="Times New Roman" w:hAnsi="Bell MT"/>
          <w:sz w:val="24"/>
          <w:szCs w:val="24"/>
        </w:rPr>
        <w:t xml:space="preserve">s engraçados. </w:t>
      </w:r>
      <w:r w:rsidR="00991D68">
        <w:rPr>
          <w:rFonts w:ascii="Bell MT" w:eastAsia="Times New Roman" w:hAnsi="Bell MT"/>
          <w:sz w:val="24"/>
          <w:szCs w:val="24"/>
        </w:rPr>
        <w:t xml:space="preserve">Essa metodologia ajudou na comunicação entre </w:t>
      </w:r>
      <w:r>
        <w:rPr>
          <w:rFonts w:ascii="Bell MT" w:eastAsia="Times New Roman" w:hAnsi="Bell MT"/>
          <w:sz w:val="24"/>
          <w:szCs w:val="24"/>
        </w:rPr>
        <w:t>os estudantes</w:t>
      </w:r>
      <w:r w:rsidR="00991D68">
        <w:rPr>
          <w:rFonts w:ascii="Bell MT" w:eastAsia="Times New Roman" w:hAnsi="Bell MT"/>
          <w:sz w:val="24"/>
          <w:szCs w:val="24"/>
        </w:rPr>
        <w:t>, além de trabalhar a intepretação de texto</w:t>
      </w:r>
      <w:r>
        <w:rPr>
          <w:rFonts w:ascii="Bell MT" w:eastAsia="Times New Roman" w:hAnsi="Bell MT"/>
          <w:sz w:val="24"/>
          <w:szCs w:val="24"/>
        </w:rPr>
        <w:t xml:space="preserve"> e o</w:t>
      </w:r>
      <w:r w:rsidR="00991D68">
        <w:rPr>
          <w:rFonts w:ascii="Bell MT" w:eastAsia="Times New Roman" w:hAnsi="Bell MT"/>
          <w:sz w:val="24"/>
          <w:szCs w:val="24"/>
        </w:rPr>
        <w:t xml:space="preserve"> raciocínio lógico</w:t>
      </w:r>
      <w:r w:rsidR="00556EB4">
        <w:rPr>
          <w:rFonts w:ascii="Bell MT" w:eastAsia="Times New Roman" w:hAnsi="Bell MT"/>
          <w:sz w:val="24"/>
          <w:szCs w:val="24"/>
        </w:rPr>
        <w:t xml:space="preserve">. </w:t>
      </w:r>
    </w:p>
    <w:p w14:paraId="3F8D472B" w14:textId="319304F3" w:rsidR="009F39F9" w:rsidRDefault="00556EB4" w:rsidP="00630942">
      <w:pPr>
        <w:spacing w:after="0" w:line="360" w:lineRule="auto"/>
        <w:ind w:firstLine="697"/>
        <w:jc w:val="both"/>
        <w:rPr>
          <w:rFonts w:ascii="Bell MT" w:eastAsia="Times New Roman" w:hAnsi="Bell MT"/>
          <w:sz w:val="24"/>
          <w:szCs w:val="24"/>
        </w:rPr>
      </w:pPr>
      <w:r>
        <w:rPr>
          <w:rFonts w:ascii="Bell MT" w:eastAsia="Times New Roman" w:hAnsi="Bell MT"/>
          <w:sz w:val="24"/>
          <w:szCs w:val="24"/>
        </w:rPr>
        <w:t>Dando continuidade com a rotação sobre os descritores elaboramos mais um jogo virtual</w:t>
      </w:r>
      <w:r w:rsidR="00630942">
        <w:rPr>
          <w:rFonts w:ascii="Bell MT" w:eastAsia="Times New Roman" w:hAnsi="Bell MT"/>
          <w:sz w:val="24"/>
          <w:szCs w:val="24"/>
        </w:rPr>
        <w:t>, “</w:t>
      </w:r>
      <w:r>
        <w:rPr>
          <w:rFonts w:ascii="Bell MT" w:eastAsia="Times New Roman" w:hAnsi="Bell MT"/>
          <w:sz w:val="24"/>
          <w:szCs w:val="24"/>
        </w:rPr>
        <w:t xml:space="preserve">O bingo dos descritores de Língua </w:t>
      </w:r>
      <w:r w:rsidR="00630942">
        <w:rPr>
          <w:rFonts w:ascii="Bell MT" w:eastAsia="Times New Roman" w:hAnsi="Bell MT"/>
          <w:sz w:val="24"/>
          <w:szCs w:val="24"/>
        </w:rPr>
        <w:t>P</w:t>
      </w:r>
      <w:r>
        <w:rPr>
          <w:rFonts w:ascii="Bell MT" w:eastAsia="Times New Roman" w:hAnsi="Bell MT"/>
          <w:sz w:val="24"/>
          <w:szCs w:val="24"/>
        </w:rPr>
        <w:t>ortuguesa</w:t>
      </w:r>
      <w:r w:rsidR="00630942">
        <w:rPr>
          <w:rFonts w:ascii="Bell MT" w:eastAsia="Times New Roman" w:hAnsi="Bell MT"/>
          <w:sz w:val="24"/>
          <w:szCs w:val="24"/>
        </w:rPr>
        <w:t>”</w:t>
      </w:r>
      <w:r>
        <w:rPr>
          <w:rFonts w:ascii="Bell MT" w:eastAsia="Times New Roman" w:hAnsi="Bell MT"/>
          <w:sz w:val="24"/>
          <w:szCs w:val="24"/>
        </w:rPr>
        <w:t xml:space="preserve">, usando o mesmo comando de slides de aulas anteriores com o auxílio </w:t>
      </w:r>
      <w:r w:rsidR="0079130D">
        <w:rPr>
          <w:rFonts w:ascii="Bell MT" w:eastAsia="Times New Roman" w:hAnsi="Bell MT"/>
          <w:sz w:val="24"/>
          <w:szCs w:val="24"/>
        </w:rPr>
        <w:t>do Datashow</w:t>
      </w:r>
      <w:r>
        <w:rPr>
          <w:rFonts w:ascii="Bell MT" w:eastAsia="Times New Roman" w:hAnsi="Bell MT"/>
          <w:sz w:val="24"/>
          <w:szCs w:val="24"/>
        </w:rPr>
        <w:t xml:space="preserve"> projetando os textos e as bolinhas numeradas de 1 a 20, que é uma característica do bingo, íamos retirando as bolinhas numéricas e respectivamente o que s</w:t>
      </w:r>
      <w:r w:rsidR="0079130D">
        <w:rPr>
          <w:rFonts w:ascii="Bell MT" w:eastAsia="Times New Roman" w:hAnsi="Bell MT"/>
          <w:sz w:val="24"/>
          <w:szCs w:val="24"/>
        </w:rPr>
        <w:t>aí</w:t>
      </w:r>
      <w:r>
        <w:rPr>
          <w:rFonts w:ascii="Bell MT" w:eastAsia="Times New Roman" w:hAnsi="Bell MT"/>
          <w:sz w:val="24"/>
          <w:szCs w:val="24"/>
        </w:rPr>
        <w:t xml:space="preserve">a era a questão a ser resolvida por eles. </w:t>
      </w:r>
      <w:r w:rsidR="0079130D">
        <w:rPr>
          <w:rFonts w:ascii="Bell MT" w:eastAsia="Times New Roman" w:hAnsi="Bell MT"/>
          <w:sz w:val="24"/>
          <w:szCs w:val="24"/>
        </w:rPr>
        <w:t xml:space="preserve">Através dessas experiências desenvolvidas por meio das </w:t>
      </w:r>
      <w:r w:rsidR="008A2B33">
        <w:rPr>
          <w:rFonts w:ascii="Bell MT" w:eastAsia="Times New Roman" w:hAnsi="Bell MT"/>
          <w:sz w:val="24"/>
          <w:szCs w:val="24"/>
        </w:rPr>
        <w:t>TD</w:t>
      </w:r>
      <w:r w:rsidR="00FE75D3">
        <w:rPr>
          <w:rFonts w:ascii="Bell MT" w:eastAsia="Times New Roman" w:hAnsi="Bell MT"/>
          <w:sz w:val="24"/>
          <w:szCs w:val="24"/>
        </w:rPr>
        <w:t>IC</w:t>
      </w:r>
      <w:r w:rsidR="008A2B33">
        <w:rPr>
          <w:rFonts w:ascii="Bell MT" w:eastAsia="Times New Roman" w:hAnsi="Bell MT"/>
          <w:sz w:val="24"/>
          <w:szCs w:val="24"/>
        </w:rPr>
        <w:t>, juntamente</w:t>
      </w:r>
      <w:r w:rsidR="0079130D">
        <w:rPr>
          <w:rFonts w:ascii="Bell MT" w:eastAsia="Times New Roman" w:hAnsi="Bell MT"/>
          <w:sz w:val="24"/>
          <w:szCs w:val="24"/>
        </w:rPr>
        <w:t xml:space="preserve"> </w:t>
      </w:r>
      <w:r w:rsidR="009F39F9">
        <w:rPr>
          <w:rFonts w:ascii="Bell MT" w:eastAsia="Times New Roman" w:hAnsi="Bell MT"/>
          <w:sz w:val="24"/>
          <w:szCs w:val="24"/>
        </w:rPr>
        <w:t xml:space="preserve">com os </w:t>
      </w:r>
      <w:r w:rsidR="00630942">
        <w:rPr>
          <w:rFonts w:ascii="Bell MT" w:eastAsia="Times New Roman" w:hAnsi="Bell MT"/>
          <w:sz w:val="24"/>
          <w:szCs w:val="24"/>
        </w:rPr>
        <w:t>jogos</w:t>
      </w:r>
      <w:r w:rsidR="0079130D">
        <w:rPr>
          <w:rFonts w:ascii="Bell MT" w:eastAsia="Times New Roman" w:hAnsi="Bell MT"/>
          <w:sz w:val="24"/>
          <w:szCs w:val="24"/>
        </w:rPr>
        <w:t xml:space="preserve"> nota-se </w:t>
      </w:r>
      <w:r w:rsidR="0079130D">
        <w:rPr>
          <w:rFonts w:ascii="Bell MT" w:eastAsia="Times New Roman" w:hAnsi="Bell MT"/>
          <w:sz w:val="24"/>
          <w:szCs w:val="24"/>
        </w:rPr>
        <w:lastRenderedPageBreak/>
        <w:t>que essa estrutura dinâmica não é apenas utilizad</w:t>
      </w:r>
      <w:r w:rsidR="008A2B33">
        <w:rPr>
          <w:rFonts w:ascii="Bell MT" w:eastAsia="Times New Roman" w:hAnsi="Bell MT"/>
          <w:sz w:val="24"/>
          <w:szCs w:val="24"/>
        </w:rPr>
        <w:t>a</w:t>
      </w:r>
      <w:r w:rsidR="0079130D">
        <w:rPr>
          <w:rFonts w:ascii="Bell MT" w:eastAsia="Times New Roman" w:hAnsi="Bell MT"/>
          <w:sz w:val="24"/>
          <w:szCs w:val="24"/>
        </w:rPr>
        <w:t xml:space="preserve"> </w:t>
      </w:r>
      <w:r w:rsidR="008A2B33">
        <w:rPr>
          <w:rFonts w:ascii="Bell MT" w:eastAsia="Times New Roman" w:hAnsi="Bell MT"/>
          <w:sz w:val="24"/>
          <w:szCs w:val="24"/>
        </w:rPr>
        <w:t>em prol das</w:t>
      </w:r>
      <w:r w:rsidR="0079130D">
        <w:rPr>
          <w:rFonts w:ascii="Bell MT" w:eastAsia="Times New Roman" w:hAnsi="Bell MT"/>
          <w:sz w:val="24"/>
          <w:szCs w:val="24"/>
        </w:rPr>
        <w:t xml:space="preserve"> crianças, mas c</w:t>
      </w:r>
      <w:r w:rsidR="009F39F9">
        <w:rPr>
          <w:rFonts w:ascii="Bell MT" w:eastAsia="Times New Roman" w:hAnsi="Bell MT"/>
          <w:sz w:val="24"/>
          <w:szCs w:val="24"/>
        </w:rPr>
        <w:t>o</w:t>
      </w:r>
      <w:r w:rsidR="0079130D">
        <w:rPr>
          <w:rFonts w:ascii="Bell MT" w:eastAsia="Times New Roman" w:hAnsi="Bell MT"/>
          <w:sz w:val="24"/>
          <w:szCs w:val="24"/>
        </w:rPr>
        <w:t xml:space="preserve">mo </w:t>
      </w:r>
      <w:r w:rsidR="009F39F9">
        <w:rPr>
          <w:rFonts w:ascii="Bell MT" w:eastAsia="Times New Roman" w:hAnsi="Bell MT"/>
          <w:sz w:val="24"/>
          <w:szCs w:val="24"/>
        </w:rPr>
        <w:t xml:space="preserve">afirma </w:t>
      </w:r>
      <w:r w:rsidR="008A2B33">
        <w:rPr>
          <w:rFonts w:ascii="Bell MT" w:eastAsia="Times New Roman" w:hAnsi="Bell MT"/>
          <w:sz w:val="24"/>
          <w:szCs w:val="24"/>
        </w:rPr>
        <w:t>B</w:t>
      </w:r>
      <w:r w:rsidR="008A2B33" w:rsidRPr="009F39F9">
        <w:rPr>
          <w:rFonts w:ascii="Bell MT" w:eastAsia="Times New Roman" w:hAnsi="Bell MT"/>
          <w:sz w:val="24"/>
          <w:szCs w:val="24"/>
        </w:rPr>
        <w:t>renelli</w:t>
      </w:r>
      <w:r w:rsidR="008A2B33">
        <w:rPr>
          <w:rFonts w:ascii="Bell MT" w:eastAsia="Times New Roman" w:hAnsi="Bell MT"/>
          <w:sz w:val="24"/>
          <w:szCs w:val="24"/>
        </w:rPr>
        <w:t>.</w:t>
      </w:r>
    </w:p>
    <w:p w14:paraId="29F00963" w14:textId="77777777" w:rsidR="009F0511" w:rsidRDefault="009F0511" w:rsidP="009F39F9">
      <w:pPr>
        <w:spacing w:after="0" w:line="360" w:lineRule="auto"/>
        <w:ind w:firstLine="700"/>
        <w:jc w:val="both"/>
        <w:rPr>
          <w:rFonts w:ascii="Bell MT" w:eastAsia="Times New Roman" w:hAnsi="Bell MT"/>
          <w:sz w:val="24"/>
          <w:szCs w:val="24"/>
        </w:rPr>
      </w:pPr>
    </w:p>
    <w:p w14:paraId="78A4E524" w14:textId="3CACFB5E" w:rsidR="009F39F9" w:rsidRPr="000F7CC6" w:rsidRDefault="009F39F9" w:rsidP="009F39F9">
      <w:pPr>
        <w:spacing w:after="0" w:line="240" w:lineRule="auto"/>
        <w:ind w:left="2268"/>
        <w:jc w:val="both"/>
        <w:rPr>
          <w:rFonts w:ascii="Bell MT" w:eastAsia="Times New Roman" w:hAnsi="Bell MT"/>
        </w:rPr>
      </w:pPr>
      <w:r w:rsidRPr="000F7CC6">
        <w:rPr>
          <w:rFonts w:ascii="Bell MT" w:eastAsia="Times New Roman" w:hAnsi="Bell MT"/>
        </w:rPr>
        <w:t>(...) os jogos de regras não só servem aos interesses infantis como também aos dos adolescentes, ultrapassando as barreiras que, com o avanço da idade, são impostas ao brincar, constituindo um poderoso instrumento que não se encontra circunscrito somente a sujeitos que apresentam dificuldades, antes, vem contribuir para o desenvolvimento e a aprendizagem de maneira geral de sujeitos de diferentes idades e diferentes níveis evolutivos (BRENELLI, 2001, p.185)</w:t>
      </w:r>
    </w:p>
    <w:p w14:paraId="68F78F89" w14:textId="77777777" w:rsidR="00CC43A8" w:rsidRPr="004D7DD2" w:rsidRDefault="00CC43A8" w:rsidP="009F39F9">
      <w:pPr>
        <w:spacing w:after="0" w:line="360" w:lineRule="auto"/>
        <w:jc w:val="both"/>
        <w:rPr>
          <w:rFonts w:ascii="Bell MT" w:eastAsia="Times New Roman" w:hAnsi="Bell MT"/>
          <w:sz w:val="24"/>
          <w:szCs w:val="24"/>
        </w:rPr>
      </w:pPr>
    </w:p>
    <w:p w14:paraId="7C4A658A" w14:textId="1D01925B" w:rsidR="003A06A4" w:rsidRDefault="003A06A4" w:rsidP="000F7CC6">
      <w:pPr>
        <w:spacing w:after="0" w:line="360" w:lineRule="auto"/>
        <w:ind w:firstLine="709"/>
        <w:jc w:val="both"/>
        <w:rPr>
          <w:rFonts w:ascii="Bell MT" w:eastAsia="Times New Roman" w:hAnsi="Bell MT"/>
          <w:sz w:val="24"/>
          <w:szCs w:val="24"/>
        </w:rPr>
      </w:pPr>
      <w:r>
        <w:rPr>
          <w:rFonts w:ascii="Times New Roman" w:eastAsia="Times New Roman" w:hAnsi="Times New Roman"/>
          <w:sz w:val="24"/>
          <w:szCs w:val="24"/>
        </w:rPr>
        <w:t xml:space="preserve"> </w:t>
      </w:r>
      <w:r w:rsidRPr="00CC43A8">
        <w:rPr>
          <w:rFonts w:ascii="Bell MT" w:eastAsia="Times New Roman" w:hAnsi="Bell MT"/>
          <w:sz w:val="24"/>
          <w:szCs w:val="24"/>
        </w:rPr>
        <w:t xml:space="preserve">Os jogos serviram para instigar e desenvolver </w:t>
      </w:r>
      <w:r w:rsidR="006C7433">
        <w:rPr>
          <w:rFonts w:ascii="Bell MT" w:eastAsia="Times New Roman" w:hAnsi="Bell MT"/>
          <w:sz w:val="24"/>
          <w:szCs w:val="24"/>
        </w:rPr>
        <w:t>dentro e fora d</w:t>
      </w:r>
      <w:r w:rsidRPr="00CC43A8">
        <w:rPr>
          <w:rFonts w:ascii="Bell MT" w:eastAsia="Times New Roman" w:hAnsi="Bell MT"/>
          <w:sz w:val="24"/>
          <w:szCs w:val="24"/>
        </w:rPr>
        <w:t>a aula habilidades e competências essenciais na construção do conhecimento</w:t>
      </w:r>
      <w:r w:rsidR="009F39F9">
        <w:rPr>
          <w:rFonts w:ascii="Bell MT" w:eastAsia="Times New Roman" w:hAnsi="Bell MT"/>
          <w:sz w:val="24"/>
          <w:szCs w:val="24"/>
        </w:rPr>
        <w:t xml:space="preserve">, eles conseguiram aderir os comandos de todos os jogos propostos, obtendo resultados satisfatórios em nossa jornada </w:t>
      </w:r>
      <w:r w:rsidR="00690C8A">
        <w:rPr>
          <w:rFonts w:ascii="Bell MT" w:eastAsia="Times New Roman" w:hAnsi="Bell MT"/>
          <w:sz w:val="24"/>
          <w:szCs w:val="24"/>
        </w:rPr>
        <w:t>enquanto</w:t>
      </w:r>
      <w:r w:rsidR="00B13C15">
        <w:rPr>
          <w:rFonts w:ascii="Bell MT" w:eastAsia="Times New Roman" w:hAnsi="Bell MT"/>
          <w:sz w:val="24"/>
          <w:szCs w:val="24"/>
        </w:rPr>
        <w:t xml:space="preserve"> professora</w:t>
      </w:r>
      <w:r w:rsidR="009F39F9">
        <w:rPr>
          <w:rFonts w:ascii="Bell MT" w:eastAsia="Times New Roman" w:hAnsi="Bell MT"/>
          <w:sz w:val="24"/>
          <w:szCs w:val="24"/>
        </w:rPr>
        <w:t xml:space="preserve">s em formação. </w:t>
      </w:r>
    </w:p>
    <w:p w14:paraId="4D26591E" w14:textId="77777777" w:rsidR="009F39F9" w:rsidRDefault="009F39F9" w:rsidP="00CC43A8">
      <w:pPr>
        <w:pStyle w:val="PargrafodaLista"/>
        <w:spacing w:after="0" w:line="360" w:lineRule="auto"/>
        <w:ind w:left="0"/>
        <w:jc w:val="both"/>
        <w:rPr>
          <w:rFonts w:ascii="Bell MT" w:hAnsi="Bell MT"/>
          <w:b/>
          <w:bCs/>
          <w:color w:val="000000"/>
          <w:sz w:val="24"/>
          <w:szCs w:val="24"/>
        </w:rPr>
      </w:pPr>
    </w:p>
    <w:p w14:paraId="5335A2A6" w14:textId="77777777" w:rsidR="00CC43A8" w:rsidRDefault="00CC43A8" w:rsidP="00CC43A8">
      <w:pPr>
        <w:pStyle w:val="PargrafodaLista"/>
        <w:spacing w:after="0" w:line="360" w:lineRule="auto"/>
        <w:ind w:left="0"/>
        <w:jc w:val="both"/>
        <w:rPr>
          <w:rFonts w:ascii="Bell MT" w:hAnsi="Bell MT"/>
          <w:b/>
          <w:bCs/>
          <w:color w:val="000000"/>
          <w:sz w:val="24"/>
          <w:szCs w:val="24"/>
        </w:rPr>
      </w:pPr>
      <w:r w:rsidRPr="00CC43A8">
        <w:rPr>
          <w:rFonts w:ascii="Bell MT" w:hAnsi="Bell MT"/>
          <w:b/>
          <w:bCs/>
          <w:color w:val="000000"/>
          <w:sz w:val="24"/>
          <w:szCs w:val="24"/>
        </w:rPr>
        <w:t>CONCLUSÃO</w:t>
      </w:r>
    </w:p>
    <w:p w14:paraId="4BAD9079" w14:textId="77777777" w:rsidR="000F7CC6" w:rsidRDefault="00CC43A8" w:rsidP="00CC43A8">
      <w:pPr>
        <w:spacing w:after="0" w:line="360" w:lineRule="auto"/>
        <w:jc w:val="both"/>
        <w:rPr>
          <w:rFonts w:ascii="Times New Roman" w:eastAsia="Times New Roman" w:hAnsi="Times New Roman"/>
          <w:sz w:val="24"/>
          <w:szCs w:val="24"/>
          <w:lang w:eastAsia="pt-BR"/>
        </w:rPr>
      </w:pPr>
      <w:r w:rsidRPr="00CC43A8">
        <w:rPr>
          <w:rFonts w:ascii="Times New Roman" w:eastAsia="Times New Roman" w:hAnsi="Times New Roman"/>
          <w:sz w:val="24"/>
          <w:szCs w:val="24"/>
          <w:lang w:eastAsia="pt-BR"/>
        </w:rPr>
        <w:t xml:space="preserve">     </w:t>
      </w:r>
    </w:p>
    <w:p w14:paraId="0CCF0559" w14:textId="38781AA2" w:rsidR="0036005F" w:rsidRPr="00BB6B0C" w:rsidRDefault="0036005F" w:rsidP="00BB6B0C">
      <w:pPr>
        <w:spacing w:after="0" w:line="360" w:lineRule="auto"/>
        <w:ind w:firstLine="697"/>
        <w:jc w:val="both"/>
        <w:rPr>
          <w:rFonts w:ascii="Bell MT" w:eastAsia="Times New Roman" w:hAnsi="Bell MT"/>
          <w:color w:val="FF0000"/>
          <w:sz w:val="24"/>
          <w:szCs w:val="24"/>
          <w:lang w:eastAsia="pt-BR"/>
        </w:rPr>
      </w:pPr>
      <w:r>
        <w:rPr>
          <w:rFonts w:ascii="Bell MT" w:eastAsia="Times New Roman" w:hAnsi="Bell MT"/>
          <w:sz w:val="24"/>
          <w:szCs w:val="24"/>
          <w:lang w:eastAsia="pt-BR"/>
        </w:rPr>
        <w:t xml:space="preserve">Retornando as </w:t>
      </w:r>
      <w:r w:rsidR="004045AF">
        <w:rPr>
          <w:rFonts w:ascii="Bell MT" w:eastAsia="Times New Roman" w:hAnsi="Bell MT"/>
          <w:sz w:val="24"/>
          <w:szCs w:val="24"/>
          <w:lang w:eastAsia="pt-BR"/>
        </w:rPr>
        <w:t>indagações</w:t>
      </w:r>
      <w:r w:rsidR="008A2B33">
        <w:rPr>
          <w:rFonts w:ascii="Bell MT" w:eastAsia="Times New Roman" w:hAnsi="Bell MT"/>
          <w:sz w:val="24"/>
          <w:szCs w:val="24"/>
          <w:lang w:eastAsia="pt-BR"/>
        </w:rPr>
        <w:t xml:space="preserve"> norteadoras que buscamos responder durante o trabalho,</w:t>
      </w:r>
      <w:r w:rsidR="00C471DD" w:rsidRPr="004045AF">
        <w:rPr>
          <w:rFonts w:ascii="Bell MT" w:eastAsia="Times New Roman" w:hAnsi="Bell MT"/>
          <w:i/>
          <w:iCs/>
          <w:sz w:val="24"/>
          <w:szCs w:val="24"/>
          <w:lang w:eastAsia="pt-BR"/>
        </w:rPr>
        <w:t xml:space="preserve"> </w:t>
      </w:r>
      <w:r w:rsidR="00C471DD">
        <w:rPr>
          <w:rFonts w:ascii="Bell MT" w:eastAsia="Times New Roman" w:hAnsi="Bell MT"/>
          <w:i/>
          <w:iCs/>
          <w:color w:val="000000" w:themeColor="text1"/>
          <w:sz w:val="24"/>
          <w:szCs w:val="24"/>
        </w:rPr>
        <w:t>“</w:t>
      </w:r>
      <w:r w:rsidR="00C471DD" w:rsidRPr="004045AF">
        <w:rPr>
          <w:rFonts w:ascii="Bell MT" w:eastAsia="Times New Roman" w:hAnsi="Bell MT"/>
          <w:i/>
          <w:iCs/>
          <w:color w:val="000000" w:themeColor="text1"/>
          <w:sz w:val="24"/>
          <w:szCs w:val="24"/>
        </w:rPr>
        <w:t>Como</w:t>
      </w:r>
      <w:r w:rsidRPr="004045AF">
        <w:rPr>
          <w:rFonts w:ascii="Bell MT" w:eastAsia="Times New Roman" w:hAnsi="Bell MT"/>
          <w:i/>
          <w:iCs/>
          <w:color w:val="000000" w:themeColor="text1"/>
          <w:sz w:val="24"/>
          <w:szCs w:val="24"/>
        </w:rPr>
        <w:t xml:space="preserve"> os jogos mediados por TDIC têm contribuído para o processo de ensino e aprendizagem em tempos de pandemia?</w:t>
      </w:r>
      <w:r w:rsidR="004045AF">
        <w:rPr>
          <w:rFonts w:ascii="Bell MT" w:eastAsia="Times New Roman" w:hAnsi="Bell MT"/>
          <w:i/>
          <w:iCs/>
          <w:color w:val="000000" w:themeColor="text1"/>
          <w:sz w:val="24"/>
          <w:szCs w:val="24"/>
        </w:rPr>
        <w:t xml:space="preserve">” </w:t>
      </w:r>
      <w:r w:rsidR="004045AF" w:rsidRPr="004045AF">
        <w:rPr>
          <w:rFonts w:ascii="Bell MT" w:eastAsia="Times New Roman" w:hAnsi="Bell MT"/>
          <w:color w:val="000000" w:themeColor="text1"/>
          <w:sz w:val="24"/>
          <w:szCs w:val="24"/>
        </w:rPr>
        <w:t>e</w:t>
      </w:r>
      <w:r w:rsidR="004045AF">
        <w:rPr>
          <w:rFonts w:ascii="Bell MT" w:eastAsia="Times New Roman" w:hAnsi="Bell MT"/>
          <w:i/>
          <w:iCs/>
          <w:color w:val="000000" w:themeColor="text1"/>
          <w:sz w:val="24"/>
          <w:szCs w:val="24"/>
        </w:rPr>
        <w:t xml:space="preserve"> “</w:t>
      </w:r>
      <w:r w:rsidRPr="004045AF">
        <w:rPr>
          <w:rFonts w:ascii="Bell MT" w:eastAsia="Times New Roman" w:hAnsi="Bell MT"/>
          <w:i/>
          <w:iCs/>
          <w:color w:val="000000" w:themeColor="text1"/>
          <w:sz w:val="24"/>
          <w:szCs w:val="24"/>
        </w:rPr>
        <w:t>Como os jogos mediados pelas TDIC contribuíram para a adaptação de aulas presenciais para o remoto e do remoto para o ensino híbrido?</w:t>
      </w:r>
      <w:r w:rsidR="004045AF" w:rsidRPr="004045AF">
        <w:rPr>
          <w:rFonts w:ascii="Bell MT" w:eastAsia="Times New Roman" w:hAnsi="Bell MT"/>
          <w:i/>
          <w:iCs/>
          <w:color w:val="000000" w:themeColor="text1"/>
          <w:sz w:val="24"/>
          <w:szCs w:val="24"/>
        </w:rPr>
        <w:t>”</w:t>
      </w:r>
      <w:r w:rsidR="004045AF">
        <w:rPr>
          <w:rFonts w:ascii="Bell MT" w:eastAsia="Times New Roman" w:hAnsi="Bell MT"/>
          <w:i/>
          <w:iCs/>
          <w:color w:val="000000" w:themeColor="text1"/>
          <w:sz w:val="24"/>
          <w:szCs w:val="24"/>
        </w:rPr>
        <w:t xml:space="preserve"> </w:t>
      </w:r>
      <w:r w:rsidR="008A2B33">
        <w:rPr>
          <w:rFonts w:ascii="Bell MT" w:eastAsia="Times New Roman" w:hAnsi="Bell MT"/>
          <w:sz w:val="24"/>
          <w:szCs w:val="24"/>
          <w:lang w:eastAsia="pt-BR"/>
        </w:rPr>
        <w:t>p</w:t>
      </w:r>
      <w:r w:rsidR="00C471DD" w:rsidRPr="00CC43A8">
        <w:rPr>
          <w:rFonts w:ascii="Bell MT" w:eastAsia="Times New Roman" w:hAnsi="Bell MT"/>
          <w:sz w:val="24"/>
          <w:szCs w:val="24"/>
          <w:lang w:eastAsia="pt-BR"/>
        </w:rPr>
        <w:t>ercebemos durante os encontros a importância de aulas dinâmicas através d</w:t>
      </w:r>
      <w:r w:rsidR="00C471DD">
        <w:rPr>
          <w:rFonts w:ascii="Bell MT" w:eastAsia="Times New Roman" w:hAnsi="Bell MT"/>
          <w:sz w:val="24"/>
          <w:szCs w:val="24"/>
          <w:lang w:eastAsia="pt-BR"/>
        </w:rPr>
        <w:t xml:space="preserve">os </w:t>
      </w:r>
      <w:r w:rsidR="00C471DD" w:rsidRPr="00CC43A8">
        <w:rPr>
          <w:rFonts w:ascii="Bell MT" w:eastAsia="Times New Roman" w:hAnsi="Bell MT"/>
          <w:sz w:val="24"/>
          <w:szCs w:val="24"/>
          <w:lang w:eastAsia="pt-BR"/>
        </w:rPr>
        <w:t>jogos</w:t>
      </w:r>
      <w:r w:rsidR="00C471DD">
        <w:rPr>
          <w:rFonts w:ascii="Bell MT" w:eastAsia="Times New Roman" w:hAnsi="Bell MT"/>
          <w:sz w:val="24"/>
          <w:szCs w:val="24"/>
          <w:lang w:eastAsia="pt-BR"/>
        </w:rPr>
        <w:t xml:space="preserve"> educacionais</w:t>
      </w:r>
      <w:r w:rsidR="00C471DD" w:rsidRPr="00CC43A8">
        <w:rPr>
          <w:rFonts w:ascii="Bell MT" w:eastAsia="Times New Roman" w:hAnsi="Bell MT"/>
          <w:sz w:val="24"/>
          <w:szCs w:val="24"/>
          <w:lang w:eastAsia="pt-BR"/>
        </w:rPr>
        <w:t xml:space="preserve">, </w:t>
      </w:r>
      <w:r w:rsidR="00BB6B0C" w:rsidRPr="00BB6B0C">
        <w:rPr>
          <w:rFonts w:ascii="Bell MT" w:eastAsia="Times New Roman" w:hAnsi="Bell MT"/>
          <w:sz w:val="24"/>
          <w:szCs w:val="24"/>
          <w:lang w:eastAsia="pt-BR"/>
        </w:rPr>
        <w:t>t</w:t>
      </w:r>
      <w:r w:rsidR="00BB6B0C" w:rsidRPr="00BB6B0C">
        <w:rPr>
          <w:rFonts w:ascii="Bell MT" w:eastAsia="Times New Roman" w:hAnsi="Bell MT"/>
          <w:sz w:val="24"/>
          <w:szCs w:val="24"/>
          <w:lang w:eastAsia="pt-BR"/>
        </w:rPr>
        <w:t>anto no processo de aprendizagem no início da pandemia que não se tinha horizontes com a situação Inesperada, onde as TDICs se encaixaram perfeitamente, quanto para a readaptação dos alunos na nova rotina de estudos e rotação de aulas temáticas direcionadas exclusivamente para melhor fixação do conteúd</w:t>
      </w:r>
      <w:r w:rsidR="00BB6B0C" w:rsidRPr="00BB6B0C">
        <w:rPr>
          <w:rFonts w:ascii="Bell MT" w:eastAsia="Times New Roman" w:hAnsi="Bell MT"/>
          <w:sz w:val="24"/>
          <w:szCs w:val="24"/>
          <w:lang w:eastAsia="pt-BR"/>
        </w:rPr>
        <w:t xml:space="preserve">o. Além de que </w:t>
      </w:r>
      <w:r w:rsidR="00C471DD" w:rsidRPr="00CC43A8">
        <w:rPr>
          <w:rFonts w:ascii="Bell MT" w:eastAsia="Times New Roman" w:hAnsi="Bell MT"/>
          <w:sz w:val="24"/>
          <w:szCs w:val="24"/>
          <w:lang w:eastAsia="pt-BR"/>
        </w:rPr>
        <w:t>elas proporcionaram uma melhor</w:t>
      </w:r>
      <w:r w:rsidR="00BB6B0C">
        <w:rPr>
          <w:rFonts w:ascii="Bell MT" w:eastAsia="Times New Roman" w:hAnsi="Bell MT"/>
          <w:sz w:val="24"/>
          <w:szCs w:val="24"/>
          <w:lang w:eastAsia="pt-BR"/>
        </w:rPr>
        <w:t xml:space="preserve"> </w:t>
      </w:r>
      <w:r w:rsidR="00C471DD" w:rsidRPr="00CC43A8">
        <w:rPr>
          <w:rFonts w:ascii="Bell MT" w:eastAsia="Times New Roman" w:hAnsi="Bell MT"/>
          <w:sz w:val="24"/>
          <w:szCs w:val="24"/>
          <w:lang w:eastAsia="pt-BR"/>
        </w:rPr>
        <w:t>adequação na transição das aulas que eram remotas para o presencial, assim evidenciamos que é imprescindível buscarmos novos caminhos para a vigência</w:t>
      </w:r>
      <w:r w:rsidR="00C471DD">
        <w:rPr>
          <w:rFonts w:ascii="Bell MT" w:eastAsia="Times New Roman" w:hAnsi="Bell MT"/>
          <w:sz w:val="24"/>
          <w:szCs w:val="24"/>
          <w:lang w:eastAsia="pt-BR"/>
        </w:rPr>
        <w:t>. Tanto na contribuição no processo de ensino/ aprendizagem como para transição da aula virtual para presencial destacamos os seguintes pontos:</w:t>
      </w:r>
    </w:p>
    <w:p w14:paraId="00E665B9" w14:textId="77777777" w:rsidR="00C471DD" w:rsidRPr="00B56B8C" w:rsidRDefault="00C471DD" w:rsidP="00B56B8C">
      <w:pPr>
        <w:spacing w:after="0" w:line="360" w:lineRule="auto"/>
        <w:ind w:firstLine="697"/>
        <w:jc w:val="both"/>
        <w:rPr>
          <w:rFonts w:ascii="Bell MT" w:eastAsia="Times New Roman" w:hAnsi="Bell MT"/>
          <w:sz w:val="24"/>
          <w:szCs w:val="24"/>
          <w:lang w:eastAsia="pt-BR"/>
        </w:rPr>
      </w:pPr>
    </w:p>
    <w:p w14:paraId="1D2435A9" w14:textId="27007397" w:rsidR="00B56B8C" w:rsidRPr="00B56B8C" w:rsidRDefault="00B56B8C" w:rsidP="00B56B8C">
      <w:pPr>
        <w:pStyle w:val="PargrafodaLista"/>
        <w:numPr>
          <w:ilvl w:val="0"/>
          <w:numId w:val="27"/>
        </w:numPr>
        <w:spacing w:after="0" w:line="360" w:lineRule="auto"/>
        <w:jc w:val="both"/>
        <w:rPr>
          <w:rFonts w:ascii="Bell MT" w:eastAsia="Times New Roman" w:hAnsi="Bell MT"/>
          <w:i/>
          <w:iCs/>
          <w:color w:val="000000" w:themeColor="text1"/>
          <w:sz w:val="24"/>
          <w:szCs w:val="24"/>
        </w:rPr>
      </w:pPr>
      <w:r w:rsidRPr="00B419D5">
        <w:rPr>
          <w:rFonts w:ascii="Bell MT" w:eastAsia="Times New Roman" w:hAnsi="Bell MT"/>
          <w:i/>
          <w:iCs/>
          <w:color w:val="000000" w:themeColor="text1"/>
          <w:sz w:val="24"/>
          <w:szCs w:val="24"/>
        </w:rPr>
        <w:lastRenderedPageBreak/>
        <w:t xml:space="preserve">Distanciamento social; </w:t>
      </w:r>
      <w:r w:rsidRPr="00B419D5">
        <w:rPr>
          <w:rFonts w:ascii="Bell MT" w:eastAsia="Times New Roman" w:hAnsi="Bell MT"/>
          <w:color w:val="000000" w:themeColor="text1"/>
          <w:sz w:val="24"/>
          <w:szCs w:val="24"/>
        </w:rPr>
        <w:t xml:space="preserve">os jogos permitiram adaptação em relação </w:t>
      </w:r>
      <w:r>
        <w:rPr>
          <w:rFonts w:ascii="Bell MT" w:eastAsia="Times New Roman" w:hAnsi="Bell MT"/>
          <w:color w:val="000000" w:themeColor="text1"/>
          <w:sz w:val="24"/>
          <w:szCs w:val="24"/>
        </w:rPr>
        <w:t>a</w:t>
      </w:r>
      <w:r w:rsidRPr="00B419D5">
        <w:rPr>
          <w:rFonts w:ascii="Bell MT" w:eastAsia="Times New Roman" w:hAnsi="Bell MT"/>
          <w:color w:val="000000" w:themeColor="text1"/>
          <w:sz w:val="24"/>
          <w:szCs w:val="24"/>
        </w:rPr>
        <w:t xml:space="preserve">os procedimentos indicados pelo ministério da saúde de manter um metro de distância e uso da máscara. Pois os </w:t>
      </w:r>
      <w:r w:rsidR="00FB774C">
        <w:rPr>
          <w:rFonts w:ascii="Bell MT" w:eastAsia="Times New Roman" w:hAnsi="Bell MT"/>
          <w:color w:val="000000" w:themeColor="text1"/>
          <w:sz w:val="24"/>
          <w:szCs w:val="24"/>
        </w:rPr>
        <w:t>jogos</w:t>
      </w:r>
      <w:r w:rsidRPr="00B419D5">
        <w:rPr>
          <w:rFonts w:ascii="Bell MT" w:eastAsia="Times New Roman" w:hAnsi="Bell MT"/>
          <w:color w:val="000000" w:themeColor="text1"/>
          <w:sz w:val="24"/>
          <w:szCs w:val="24"/>
        </w:rPr>
        <w:t xml:space="preserve"> educativos tinham o comando virtual, ou seja, com suporte de data show e edição dos slides com comandos de hiperlinks, os alunos em seus lugares respondiam e brincam ao mesmo tempo.</w:t>
      </w:r>
    </w:p>
    <w:p w14:paraId="79740717" w14:textId="10E31498" w:rsidR="00B53380" w:rsidRPr="00B419D5" w:rsidRDefault="00B53380" w:rsidP="00B419D5">
      <w:pPr>
        <w:pStyle w:val="PargrafodaLista"/>
        <w:numPr>
          <w:ilvl w:val="0"/>
          <w:numId w:val="27"/>
        </w:numPr>
        <w:spacing w:after="0" w:line="360" w:lineRule="auto"/>
        <w:jc w:val="both"/>
        <w:rPr>
          <w:rFonts w:ascii="Bell MT" w:eastAsia="Times New Roman" w:hAnsi="Bell MT"/>
          <w:i/>
          <w:iCs/>
          <w:color w:val="000000" w:themeColor="text1"/>
          <w:sz w:val="24"/>
          <w:szCs w:val="24"/>
        </w:rPr>
      </w:pPr>
      <w:r w:rsidRPr="00B419D5">
        <w:rPr>
          <w:rFonts w:ascii="Bell MT" w:eastAsia="Times New Roman" w:hAnsi="Bell MT"/>
          <w:i/>
          <w:iCs/>
          <w:color w:val="000000" w:themeColor="text1"/>
          <w:sz w:val="24"/>
          <w:szCs w:val="24"/>
        </w:rPr>
        <w:t xml:space="preserve">Sair da </w:t>
      </w:r>
      <w:r w:rsidR="00B56B8C" w:rsidRPr="00B419D5">
        <w:rPr>
          <w:rFonts w:ascii="Bell MT" w:eastAsia="Times New Roman" w:hAnsi="Bell MT"/>
          <w:i/>
          <w:iCs/>
          <w:color w:val="000000" w:themeColor="text1"/>
          <w:sz w:val="24"/>
          <w:szCs w:val="24"/>
        </w:rPr>
        <w:t xml:space="preserve">monotonia; </w:t>
      </w:r>
      <w:r w:rsidR="00B56B8C" w:rsidRPr="00B56B8C">
        <w:rPr>
          <w:rFonts w:ascii="Bell MT" w:eastAsia="Times New Roman" w:hAnsi="Bell MT"/>
          <w:color w:val="000000" w:themeColor="text1"/>
          <w:sz w:val="24"/>
          <w:szCs w:val="24"/>
        </w:rPr>
        <w:t>Todos</w:t>
      </w:r>
      <w:r w:rsidR="00B419D5" w:rsidRPr="00B56B8C">
        <w:rPr>
          <w:rFonts w:ascii="Bell MT" w:eastAsia="Times New Roman" w:hAnsi="Bell MT"/>
          <w:color w:val="000000" w:themeColor="text1"/>
          <w:sz w:val="24"/>
          <w:szCs w:val="24"/>
        </w:rPr>
        <w:t xml:space="preserve"> os jogos tinham</w:t>
      </w:r>
      <w:r w:rsidR="00B419D5">
        <w:rPr>
          <w:rFonts w:ascii="Bell MT" w:eastAsia="Times New Roman" w:hAnsi="Bell MT"/>
          <w:color w:val="000000" w:themeColor="text1"/>
          <w:sz w:val="24"/>
          <w:szCs w:val="24"/>
        </w:rPr>
        <w:t xml:space="preserve"> comandos que indagavam eles a responder para desenvolver a dinâmica, só prosseguiam quando respondiam alguma pergunta, isso fez com que um dependesse do outro para dá continuidade </w:t>
      </w:r>
      <w:r w:rsidR="00B56B8C">
        <w:rPr>
          <w:rFonts w:ascii="Bell MT" w:eastAsia="Times New Roman" w:hAnsi="Bell MT"/>
          <w:color w:val="000000" w:themeColor="text1"/>
          <w:sz w:val="24"/>
          <w:szCs w:val="24"/>
        </w:rPr>
        <w:t>à</w:t>
      </w:r>
      <w:r w:rsidR="00B419D5">
        <w:rPr>
          <w:rFonts w:ascii="Bell MT" w:eastAsia="Times New Roman" w:hAnsi="Bell MT"/>
          <w:color w:val="000000" w:themeColor="text1"/>
          <w:sz w:val="24"/>
          <w:szCs w:val="24"/>
        </w:rPr>
        <w:t xml:space="preserve"> sequência, consequentemente gerando a </w:t>
      </w:r>
      <w:r w:rsidR="00B56B8C">
        <w:rPr>
          <w:rFonts w:ascii="Bell MT" w:eastAsia="Times New Roman" w:hAnsi="Bell MT"/>
          <w:i/>
          <w:iCs/>
          <w:color w:val="000000" w:themeColor="text1"/>
          <w:sz w:val="24"/>
          <w:szCs w:val="24"/>
        </w:rPr>
        <w:t>p</w:t>
      </w:r>
      <w:r w:rsidR="00B419D5" w:rsidRPr="00B56B8C">
        <w:rPr>
          <w:rFonts w:ascii="Bell MT" w:eastAsia="Times New Roman" w:hAnsi="Bell MT"/>
          <w:i/>
          <w:iCs/>
          <w:color w:val="000000" w:themeColor="text1"/>
          <w:sz w:val="24"/>
          <w:szCs w:val="24"/>
        </w:rPr>
        <w:t>articipação nas aulas</w:t>
      </w:r>
      <w:r w:rsidR="00B419D5" w:rsidRPr="00B56B8C">
        <w:rPr>
          <w:rFonts w:ascii="Bell MT" w:eastAsia="Times New Roman" w:hAnsi="Bell MT"/>
          <w:color w:val="000000" w:themeColor="text1"/>
          <w:sz w:val="24"/>
          <w:szCs w:val="24"/>
        </w:rPr>
        <w:t>.</w:t>
      </w:r>
      <w:r w:rsidR="00B419D5">
        <w:rPr>
          <w:rFonts w:ascii="Bell MT" w:eastAsia="Times New Roman" w:hAnsi="Bell MT"/>
          <w:color w:val="000000" w:themeColor="text1"/>
          <w:sz w:val="24"/>
          <w:szCs w:val="24"/>
        </w:rPr>
        <w:t xml:space="preserve"> </w:t>
      </w:r>
    </w:p>
    <w:p w14:paraId="1026F97A" w14:textId="2B7170B0" w:rsidR="00B56B8C" w:rsidRPr="00B56B8C" w:rsidRDefault="00B56B8C" w:rsidP="00B53380">
      <w:pPr>
        <w:pStyle w:val="PargrafodaLista"/>
        <w:numPr>
          <w:ilvl w:val="0"/>
          <w:numId w:val="27"/>
        </w:numPr>
        <w:spacing w:after="0" w:line="360" w:lineRule="auto"/>
        <w:jc w:val="both"/>
        <w:rPr>
          <w:rFonts w:ascii="Bell MT" w:eastAsia="Times New Roman" w:hAnsi="Bell MT"/>
          <w:color w:val="000000" w:themeColor="text1"/>
          <w:sz w:val="24"/>
          <w:szCs w:val="24"/>
        </w:rPr>
      </w:pPr>
      <w:r>
        <w:rPr>
          <w:rFonts w:ascii="Bell MT" w:eastAsia="Times New Roman" w:hAnsi="Bell MT"/>
          <w:i/>
          <w:iCs/>
          <w:color w:val="000000" w:themeColor="text1"/>
          <w:sz w:val="24"/>
          <w:szCs w:val="24"/>
        </w:rPr>
        <w:t xml:space="preserve">Desenvolvimento de Habilidades; </w:t>
      </w:r>
      <w:r w:rsidRPr="00FE75D3">
        <w:rPr>
          <w:rFonts w:ascii="Bell MT" w:eastAsia="Times New Roman" w:hAnsi="Bell MT"/>
          <w:color w:val="000000" w:themeColor="text1"/>
          <w:sz w:val="24"/>
          <w:szCs w:val="24"/>
        </w:rPr>
        <w:t>Criatividade, trabalho</w:t>
      </w:r>
      <w:r w:rsidRPr="00B56B8C">
        <w:rPr>
          <w:rFonts w:ascii="Bell MT" w:eastAsia="Times New Roman" w:hAnsi="Bell MT"/>
          <w:color w:val="000000" w:themeColor="text1"/>
          <w:sz w:val="24"/>
          <w:szCs w:val="24"/>
        </w:rPr>
        <w:t xml:space="preserve"> em equipe, raciocínio lógico, resoluções de problemas e comunicação</w:t>
      </w:r>
      <w:r>
        <w:rPr>
          <w:rFonts w:ascii="Bell MT" w:eastAsia="Times New Roman" w:hAnsi="Bell MT"/>
          <w:color w:val="000000" w:themeColor="text1"/>
          <w:sz w:val="24"/>
          <w:szCs w:val="24"/>
        </w:rPr>
        <w:t>, foram algumas das habilidades que por meio dos jogos educativos foram desenvolvidas durante nossa vigência dentro do projeto.</w:t>
      </w:r>
    </w:p>
    <w:p w14:paraId="72754116" w14:textId="77777777" w:rsidR="00C471DD" w:rsidRDefault="00C471DD" w:rsidP="00CC43A8">
      <w:pPr>
        <w:spacing w:after="0" w:line="360" w:lineRule="auto"/>
        <w:jc w:val="both"/>
        <w:rPr>
          <w:rFonts w:ascii="Bell MT" w:eastAsia="Times New Roman" w:hAnsi="Bell MT"/>
          <w:i/>
          <w:iCs/>
          <w:color w:val="000000" w:themeColor="text1"/>
          <w:sz w:val="24"/>
          <w:szCs w:val="24"/>
        </w:rPr>
      </w:pPr>
    </w:p>
    <w:p w14:paraId="2131AE64" w14:textId="23E381F6" w:rsidR="00DF23E1" w:rsidRDefault="00CC43A8" w:rsidP="00CC43A8">
      <w:pPr>
        <w:spacing w:after="0" w:line="360" w:lineRule="auto"/>
        <w:jc w:val="both"/>
        <w:rPr>
          <w:rFonts w:ascii="Bell MT" w:eastAsia="Times New Roman" w:hAnsi="Bell MT"/>
          <w:sz w:val="24"/>
          <w:szCs w:val="24"/>
          <w:lang w:eastAsia="pt-BR"/>
        </w:rPr>
      </w:pPr>
      <w:r w:rsidRPr="00CC43A8">
        <w:rPr>
          <w:rFonts w:ascii="Bell MT" w:eastAsia="Times New Roman" w:hAnsi="Bell MT"/>
          <w:sz w:val="24"/>
          <w:szCs w:val="24"/>
          <w:lang w:eastAsia="pt-BR"/>
        </w:rPr>
        <w:t xml:space="preserve">         Nessa perspectiva, o auxílio dos jogos </w:t>
      </w:r>
      <w:r w:rsidR="00C471DD" w:rsidRPr="00CC43A8">
        <w:rPr>
          <w:rFonts w:ascii="Bell MT" w:eastAsia="Times New Roman" w:hAnsi="Bell MT"/>
          <w:sz w:val="24"/>
          <w:szCs w:val="24"/>
          <w:lang w:eastAsia="pt-BR"/>
        </w:rPr>
        <w:t>didáticos proporcionou</w:t>
      </w:r>
      <w:r w:rsidR="00C471DD">
        <w:rPr>
          <w:rFonts w:ascii="Bell MT" w:eastAsia="Times New Roman" w:hAnsi="Bell MT"/>
          <w:sz w:val="24"/>
          <w:szCs w:val="24"/>
          <w:lang w:eastAsia="pt-BR"/>
        </w:rPr>
        <w:t xml:space="preserve"> a nós, residentes,</w:t>
      </w:r>
      <w:r w:rsidRPr="00CC43A8">
        <w:rPr>
          <w:rFonts w:ascii="Bell MT" w:eastAsia="Times New Roman" w:hAnsi="Bell MT"/>
          <w:sz w:val="24"/>
          <w:szCs w:val="24"/>
          <w:lang w:eastAsia="pt-BR"/>
        </w:rPr>
        <w:t xml:space="preserve"> essa nova experiência de contato direto com os alunos e os conhecemos melhor.  Por</w:t>
      </w:r>
      <w:r w:rsidR="00C471DD">
        <w:rPr>
          <w:rFonts w:ascii="Bell MT" w:eastAsia="Times New Roman" w:hAnsi="Bell MT"/>
          <w:sz w:val="24"/>
          <w:szCs w:val="24"/>
          <w:lang w:eastAsia="pt-BR"/>
        </w:rPr>
        <w:t>tanto</w:t>
      </w:r>
      <w:r w:rsidRPr="00CC43A8">
        <w:rPr>
          <w:rFonts w:ascii="Bell MT" w:eastAsia="Times New Roman" w:hAnsi="Bell MT"/>
          <w:sz w:val="24"/>
          <w:szCs w:val="24"/>
          <w:lang w:eastAsia="pt-BR"/>
        </w:rPr>
        <w:t xml:space="preserve">, não foi fácil trabalhar em meio a um desastre mundial que estamos inseridas, </w:t>
      </w:r>
      <w:r w:rsidR="00FB774C">
        <w:rPr>
          <w:rFonts w:ascii="Bell MT" w:eastAsia="Times New Roman" w:hAnsi="Bell MT"/>
          <w:sz w:val="24"/>
          <w:szCs w:val="24"/>
          <w:lang w:eastAsia="pt-BR"/>
        </w:rPr>
        <w:t xml:space="preserve">ficar distante socialmente, assim como, </w:t>
      </w:r>
      <w:r w:rsidRPr="00CC43A8">
        <w:rPr>
          <w:rFonts w:ascii="Bell MT" w:eastAsia="Times New Roman" w:hAnsi="Bell MT"/>
          <w:sz w:val="24"/>
          <w:szCs w:val="24"/>
          <w:lang w:eastAsia="pt-BR"/>
        </w:rPr>
        <w:t xml:space="preserve">usar máscara em sala de aula é desconfortante, mas é uma forma de salvar a </w:t>
      </w:r>
      <w:r w:rsidR="00FB774C">
        <w:rPr>
          <w:rFonts w:ascii="Bell MT" w:eastAsia="Times New Roman" w:hAnsi="Bell MT"/>
          <w:sz w:val="24"/>
          <w:szCs w:val="24"/>
          <w:lang w:eastAsia="pt-BR"/>
        </w:rPr>
        <w:t xml:space="preserve">nossa </w:t>
      </w:r>
      <w:r w:rsidRPr="00CC43A8">
        <w:rPr>
          <w:rFonts w:ascii="Bell MT" w:eastAsia="Times New Roman" w:hAnsi="Bell MT"/>
          <w:sz w:val="24"/>
          <w:szCs w:val="24"/>
          <w:lang w:eastAsia="pt-BR"/>
        </w:rPr>
        <w:t xml:space="preserve">vida </w:t>
      </w:r>
      <w:r w:rsidR="00FB774C">
        <w:rPr>
          <w:rFonts w:ascii="Bell MT" w:eastAsia="Times New Roman" w:hAnsi="Bell MT"/>
          <w:sz w:val="24"/>
          <w:szCs w:val="24"/>
          <w:lang w:eastAsia="pt-BR"/>
        </w:rPr>
        <w:t xml:space="preserve">e a </w:t>
      </w:r>
      <w:r w:rsidRPr="00CC43A8">
        <w:rPr>
          <w:rFonts w:ascii="Bell MT" w:eastAsia="Times New Roman" w:hAnsi="Bell MT"/>
          <w:sz w:val="24"/>
          <w:szCs w:val="24"/>
          <w:lang w:eastAsia="pt-BR"/>
        </w:rPr>
        <w:t>do próximo</w:t>
      </w:r>
      <w:r w:rsidR="00FA7E77">
        <w:rPr>
          <w:rFonts w:ascii="Bell MT" w:eastAsia="Times New Roman" w:hAnsi="Bell MT"/>
          <w:sz w:val="24"/>
          <w:szCs w:val="24"/>
          <w:lang w:eastAsia="pt-BR"/>
        </w:rPr>
        <w:t>.</w:t>
      </w:r>
      <w:r w:rsidRPr="00CC43A8">
        <w:rPr>
          <w:rFonts w:ascii="Bell MT" w:eastAsia="Times New Roman" w:hAnsi="Bell MT"/>
          <w:sz w:val="24"/>
          <w:szCs w:val="24"/>
          <w:lang w:eastAsia="pt-BR"/>
        </w:rPr>
        <w:t xml:space="preserve"> A vacinação foi o maior avanço que podemos contar</w:t>
      </w:r>
      <w:r w:rsidR="00F35D85">
        <w:rPr>
          <w:rFonts w:ascii="Bell MT" w:eastAsia="Times New Roman" w:hAnsi="Bell MT"/>
          <w:sz w:val="24"/>
          <w:szCs w:val="24"/>
          <w:lang w:eastAsia="pt-BR"/>
        </w:rPr>
        <w:t xml:space="preserve"> nesse momento</w:t>
      </w:r>
      <w:r w:rsidRPr="00CC43A8">
        <w:rPr>
          <w:rFonts w:ascii="Bell MT" w:eastAsia="Times New Roman" w:hAnsi="Bell MT"/>
          <w:sz w:val="24"/>
          <w:szCs w:val="24"/>
          <w:lang w:eastAsia="pt-BR"/>
        </w:rPr>
        <w:t>, que faz nossa profissão ter sentido em busca de um mundo melhor. Como diz Jean Piaget</w:t>
      </w:r>
      <w:r w:rsidR="0095077A">
        <w:rPr>
          <w:rFonts w:ascii="Bell MT" w:eastAsia="Times New Roman" w:hAnsi="Bell MT"/>
          <w:sz w:val="24"/>
          <w:szCs w:val="24"/>
          <w:lang w:eastAsia="pt-BR"/>
        </w:rPr>
        <w:t xml:space="preserve"> </w:t>
      </w:r>
      <w:r w:rsidR="0095077A" w:rsidRPr="0095077A">
        <w:rPr>
          <w:rFonts w:ascii="Bell MT" w:eastAsia="Times New Roman" w:hAnsi="Bell MT"/>
          <w:sz w:val="24"/>
          <w:szCs w:val="24"/>
          <w:lang w:eastAsia="pt-BR"/>
        </w:rPr>
        <w:t xml:space="preserve">(1964. p.5) </w:t>
      </w:r>
      <w:r w:rsidRPr="00CC43A8">
        <w:rPr>
          <w:rFonts w:ascii="Bell MT" w:eastAsia="Times New Roman" w:hAnsi="Bell MT"/>
          <w:sz w:val="24"/>
          <w:szCs w:val="24"/>
          <w:lang w:eastAsia="pt-BR"/>
        </w:rPr>
        <w:t>“</w:t>
      </w:r>
      <w:r w:rsidRPr="00FB774C">
        <w:rPr>
          <w:rFonts w:ascii="Bell MT" w:eastAsia="Times New Roman" w:hAnsi="Bell MT"/>
          <w:iCs/>
          <w:sz w:val="24"/>
          <w:szCs w:val="24"/>
          <w:lang w:eastAsia="pt-BR"/>
        </w:rPr>
        <w:t xml:space="preserve">o principal objetivo da educação é criar pessoas capazes de fazer coisas novas e não simplesmente repetir o que as outras gerações fizeram”. </w:t>
      </w:r>
      <w:r w:rsidRPr="00CC43A8">
        <w:rPr>
          <w:rFonts w:ascii="Bell MT" w:eastAsia="Times New Roman" w:hAnsi="Bell MT"/>
          <w:sz w:val="24"/>
          <w:szCs w:val="24"/>
          <w:lang w:eastAsia="pt-BR"/>
        </w:rPr>
        <w:t>Sejamos criativos, busquemos o melhor do que fazemos e aprendamos com a dificuldade, pois é nela que descobrimos como nos reinventar.</w:t>
      </w:r>
      <w:r w:rsidR="00F35D85">
        <w:rPr>
          <w:rFonts w:ascii="Bell MT" w:eastAsia="Times New Roman" w:hAnsi="Bell MT"/>
          <w:sz w:val="24"/>
          <w:szCs w:val="24"/>
          <w:lang w:eastAsia="pt-BR"/>
        </w:rPr>
        <w:t xml:space="preserve"> A residência pedagógica, assim como o ensino, também se reinventou proporcionando para professores em formação uma nova realidade em um momento único de pandemia </w:t>
      </w:r>
      <w:r w:rsidR="00E66BD4">
        <w:rPr>
          <w:rFonts w:ascii="Bell MT" w:eastAsia="Times New Roman" w:hAnsi="Bell MT"/>
          <w:sz w:val="24"/>
          <w:szCs w:val="24"/>
          <w:lang w:eastAsia="pt-BR"/>
        </w:rPr>
        <w:t xml:space="preserve">em que pudemos reunir a teoria adquirida dentro da academia com a prática que o programa nos oferece. </w:t>
      </w:r>
    </w:p>
    <w:p w14:paraId="09FBEAD4" w14:textId="77777777" w:rsidR="00DF23E1" w:rsidRPr="00CC43A8" w:rsidRDefault="00DF23E1" w:rsidP="00CC43A8">
      <w:pPr>
        <w:spacing w:after="0" w:line="360" w:lineRule="auto"/>
        <w:jc w:val="both"/>
        <w:rPr>
          <w:rFonts w:ascii="Bell MT" w:eastAsia="Times New Roman" w:hAnsi="Bell MT"/>
          <w:sz w:val="24"/>
          <w:szCs w:val="24"/>
          <w:lang w:eastAsia="pt-BR"/>
        </w:rPr>
      </w:pPr>
    </w:p>
    <w:p w14:paraId="206C78D8" w14:textId="77777777" w:rsidR="005027FC" w:rsidRPr="005027FC" w:rsidRDefault="00DA105E" w:rsidP="005027FC">
      <w:pPr>
        <w:pStyle w:val="Ttulo1"/>
        <w:spacing w:before="0" w:after="0" w:line="360" w:lineRule="auto"/>
        <w:rPr>
          <w:rFonts w:ascii="Bell MT" w:hAnsi="Bell MT"/>
          <w:color w:val="000000"/>
          <w:sz w:val="24"/>
          <w:szCs w:val="24"/>
        </w:rPr>
      </w:pPr>
      <w:bookmarkStart w:id="4" w:name="_Toc373410861"/>
      <w:r w:rsidRPr="009B76C2">
        <w:rPr>
          <w:rFonts w:ascii="Bell MT" w:hAnsi="Bell MT"/>
          <w:color w:val="000000"/>
          <w:sz w:val="24"/>
          <w:szCs w:val="24"/>
        </w:rPr>
        <w:lastRenderedPageBreak/>
        <w:t>REFERÊNCIAS</w:t>
      </w:r>
      <w:bookmarkEnd w:id="4"/>
    </w:p>
    <w:p w14:paraId="7C64C849" w14:textId="77777777" w:rsidR="005027FC"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ALMEIDA, M. E. B. de e SILVA, M. das G. M. da. </w:t>
      </w:r>
      <w:r w:rsidRPr="00CC43A8">
        <w:rPr>
          <w:rFonts w:ascii="Bell MT" w:eastAsia="Times New Roman" w:hAnsi="Bell MT"/>
          <w:b/>
          <w:sz w:val="24"/>
          <w:szCs w:val="24"/>
        </w:rPr>
        <w:t>Currículo, tecnologia e cultura digital: espaços e tempos de web currículo.</w:t>
      </w:r>
      <w:r w:rsidRPr="00CC43A8">
        <w:rPr>
          <w:rFonts w:ascii="Bell MT" w:eastAsia="Times New Roman" w:hAnsi="Bell MT"/>
          <w:sz w:val="24"/>
          <w:szCs w:val="24"/>
        </w:rPr>
        <w:t xml:space="preserve"> Revista e-curriculum, São Paulo, v. 7, n. 1, abril. 2011.</w:t>
      </w:r>
    </w:p>
    <w:p w14:paraId="4164A636" w14:textId="77777777" w:rsidR="005027FC" w:rsidRPr="00CC43A8" w:rsidRDefault="005027FC" w:rsidP="0054056A">
      <w:pPr>
        <w:spacing w:after="0" w:line="240" w:lineRule="auto"/>
        <w:jc w:val="both"/>
        <w:rPr>
          <w:rFonts w:ascii="Bell MT" w:eastAsia="Times New Roman" w:hAnsi="Bell MT"/>
          <w:sz w:val="24"/>
          <w:szCs w:val="24"/>
        </w:rPr>
      </w:pPr>
      <w:r w:rsidRPr="00EF7FE8">
        <w:rPr>
          <w:rFonts w:ascii="Bell MT" w:eastAsia="Times New Roman" w:hAnsi="Bell MT"/>
          <w:sz w:val="24"/>
          <w:szCs w:val="24"/>
        </w:rPr>
        <w:t xml:space="preserve">ALVES, L. </w:t>
      </w:r>
      <w:r w:rsidRPr="00EF7FE8">
        <w:rPr>
          <w:rFonts w:ascii="Bell MT" w:eastAsia="Times New Roman" w:hAnsi="Bell MT"/>
          <w:b/>
          <w:bCs/>
          <w:sz w:val="24"/>
          <w:szCs w:val="24"/>
        </w:rPr>
        <w:t>Educação remota: entre a ilusão e a realidade. Educação</w:t>
      </w:r>
      <w:r w:rsidRPr="00EF7FE8">
        <w:rPr>
          <w:rFonts w:ascii="Bell MT" w:eastAsia="Times New Roman" w:hAnsi="Bell MT"/>
          <w:sz w:val="24"/>
          <w:szCs w:val="24"/>
        </w:rPr>
        <w:t>, [S. l.], v. 8, n. 3, p. 348–365, 2020. DOI: 10.17564/2316-3828.2020v8n3p348-365. Disponível em: https://periodicos.set.edu.br/educacao/article/view/9251. Acesso em: 5 out. 2021.</w:t>
      </w:r>
    </w:p>
    <w:p w14:paraId="0B1D5F52" w14:textId="77777777" w:rsidR="00C0279E" w:rsidRPr="00CC43A8" w:rsidRDefault="00C0279E" w:rsidP="0054056A">
      <w:pPr>
        <w:spacing w:after="0" w:line="240" w:lineRule="auto"/>
        <w:jc w:val="both"/>
        <w:rPr>
          <w:rFonts w:ascii="Bell MT" w:eastAsia="Times New Roman" w:hAnsi="Bell MT"/>
          <w:sz w:val="24"/>
          <w:szCs w:val="24"/>
        </w:rPr>
      </w:pPr>
      <w:r w:rsidRPr="00C0279E">
        <w:rPr>
          <w:rFonts w:ascii="Bell MT" w:eastAsia="Times New Roman" w:hAnsi="Bell MT"/>
          <w:sz w:val="24"/>
          <w:szCs w:val="24"/>
        </w:rPr>
        <w:t xml:space="preserve">BRASIL. </w:t>
      </w:r>
      <w:r w:rsidRPr="00C0279E">
        <w:rPr>
          <w:rFonts w:ascii="Bell MT" w:eastAsia="Times New Roman" w:hAnsi="Bell MT"/>
          <w:b/>
          <w:bCs/>
          <w:sz w:val="24"/>
          <w:szCs w:val="24"/>
        </w:rPr>
        <w:t>Edital Capes 06/2018 que dispõe sobre a Residência Pedagógica</w:t>
      </w:r>
      <w:r w:rsidRPr="00C0279E">
        <w:rPr>
          <w:rFonts w:ascii="Bell MT" w:eastAsia="Times New Roman" w:hAnsi="Bell MT"/>
          <w:sz w:val="24"/>
          <w:szCs w:val="24"/>
        </w:rPr>
        <w:t xml:space="preserve">. Disponível em https://www.capes.gov.br/images/stories/download/editais/01032018-Edital-6-2018- residencia-pedagogica.pdf. Acesso em: </w:t>
      </w:r>
      <w:r>
        <w:rPr>
          <w:rFonts w:ascii="Bell MT" w:eastAsia="Times New Roman" w:hAnsi="Bell MT"/>
          <w:sz w:val="24"/>
          <w:szCs w:val="24"/>
        </w:rPr>
        <w:t xml:space="preserve"> 05</w:t>
      </w:r>
      <w:r w:rsidRPr="00C0279E">
        <w:rPr>
          <w:rFonts w:ascii="Bell MT" w:eastAsia="Times New Roman" w:hAnsi="Bell MT"/>
          <w:sz w:val="24"/>
          <w:szCs w:val="24"/>
        </w:rPr>
        <w:t xml:space="preserve"> </w:t>
      </w:r>
      <w:r>
        <w:rPr>
          <w:rFonts w:ascii="Bell MT" w:eastAsia="Times New Roman" w:hAnsi="Bell MT"/>
          <w:sz w:val="24"/>
          <w:szCs w:val="24"/>
        </w:rPr>
        <w:t>out</w:t>
      </w:r>
      <w:r w:rsidRPr="00C0279E">
        <w:rPr>
          <w:rFonts w:ascii="Bell MT" w:eastAsia="Times New Roman" w:hAnsi="Bell MT"/>
          <w:sz w:val="24"/>
          <w:szCs w:val="24"/>
        </w:rPr>
        <w:t>. 2021.</w:t>
      </w:r>
    </w:p>
    <w:p w14:paraId="00DE8D9B" w14:textId="77777777" w:rsidR="005027FC" w:rsidRPr="00CC43A8"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BRASIL. Ministério da Educação.  </w:t>
      </w:r>
      <w:r w:rsidRPr="00393C44">
        <w:rPr>
          <w:rFonts w:ascii="Bell MT" w:eastAsia="Times New Roman" w:hAnsi="Bell MT"/>
          <w:b/>
          <w:sz w:val="24"/>
          <w:szCs w:val="24"/>
        </w:rPr>
        <w:t>Tecnologias Digitais da Informação e Comunicação no contexto escolar: possibilidades</w:t>
      </w:r>
      <w:r w:rsidRPr="00CC43A8">
        <w:rPr>
          <w:rFonts w:ascii="Bell MT" w:eastAsia="Times New Roman" w:hAnsi="Bell MT"/>
          <w:b/>
          <w:color w:val="444444"/>
          <w:sz w:val="24"/>
          <w:szCs w:val="24"/>
        </w:rPr>
        <w:t xml:space="preserve">. </w:t>
      </w:r>
      <w:r w:rsidRPr="00CC43A8">
        <w:rPr>
          <w:rFonts w:ascii="Bell MT" w:eastAsia="Times New Roman" w:hAnsi="Bell MT"/>
          <w:sz w:val="24"/>
          <w:szCs w:val="24"/>
        </w:rPr>
        <w:t>Disponível em:&lt;</w:t>
      </w:r>
      <w:hyperlink r:id="rId14">
        <w:r w:rsidRPr="000F7CC6">
          <w:rPr>
            <w:rFonts w:ascii="Bell MT" w:eastAsia="Times New Roman" w:hAnsi="Bell MT"/>
            <w:sz w:val="24"/>
            <w:szCs w:val="24"/>
          </w:rPr>
          <w:t>http://basenacionalcomum.mec.gov.br/implementacao/praticas/caderno-de-praticas/aprofundamentos/193-tecnologias-digitais-da-informacao-e-comunicacao-no-contexto-escolar-possibilidades?highlight=WyJocSJd</w:t>
        </w:r>
      </w:hyperlink>
      <w:r w:rsidRPr="00CC43A8">
        <w:rPr>
          <w:rFonts w:ascii="Bell MT" w:eastAsia="Times New Roman" w:hAnsi="Bell MT"/>
          <w:sz w:val="24"/>
          <w:szCs w:val="24"/>
        </w:rPr>
        <w:t>&gt;. Acessado em: 07 de setembro de 2021.</w:t>
      </w:r>
    </w:p>
    <w:p w14:paraId="74EB2B5A" w14:textId="77777777" w:rsidR="005027FC" w:rsidRPr="00CC43A8"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highlight w:val="white"/>
        </w:rPr>
        <w:t>BRENELLI, R. P. Espaço lúdico e diagnóstico em dificuldades de aprendizagem: contribuição do jogo de regras. In.: SISTO, F. F.; BORUCHOVITCH, E.; FINI, L. D. T.; BRENELLI, R. P.; MARTINELLI, S. de C. (orgs.</w:t>
      </w:r>
      <w:r w:rsidRPr="00CC43A8">
        <w:rPr>
          <w:rFonts w:ascii="Bell MT" w:eastAsia="Times New Roman" w:hAnsi="Bell MT"/>
          <w:i/>
          <w:sz w:val="24"/>
          <w:szCs w:val="24"/>
          <w:highlight w:val="white"/>
        </w:rPr>
        <w:t xml:space="preserve">) </w:t>
      </w:r>
      <w:r w:rsidRPr="00CC43A8">
        <w:rPr>
          <w:rFonts w:ascii="Bell MT" w:eastAsia="Times New Roman" w:hAnsi="Bell MT"/>
          <w:b/>
          <w:sz w:val="24"/>
          <w:szCs w:val="24"/>
          <w:highlight w:val="white"/>
        </w:rPr>
        <w:t>Dificuldades de aprendizagem no contexto psicopedagógico</w:t>
      </w:r>
      <w:r w:rsidRPr="00CC43A8">
        <w:rPr>
          <w:rFonts w:ascii="Bell MT" w:eastAsia="Times New Roman" w:hAnsi="Bell MT"/>
          <w:i/>
          <w:sz w:val="24"/>
          <w:szCs w:val="24"/>
          <w:highlight w:val="white"/>
        </w:rPr>
        <w:t>.</w:t>
      </w:r>
      <w:r w:rsidRPr="00CC43A8">
        <w:rPr>
          <w:rFonts w:ascii="Bell MT" w:eastAsia="Times New Roman" w:hAnsi="Bell MT"/>
          <w:sz w:val="24"/>
          <w:szCs w:val="24"/>
          <w:highlight w:val="white"/>
        </w:rPr>
        <w:t xml:space="preserve"> Petrópolis, Vozes, 2001, pp. 167-189.</w:t>
      </w:r>
    </w:p>
    <w:p w14:paraId="7CEB16CD" w14:textId="77777777" w:rsidR="005027FC" w:rsidRPr="00CC43A8" w:rsidRDefault="005027FC" w:rsidP="0054056A">
      <w:pPr>
        <w:spacing w:after="0" w:line="240" w:lineRule="auto"/>
        <w:jc w:val="both"/>
        <w:rPr>
          <w:rFonts w:ascii="Bell MT" w:eastAsia="Times New Roman" w:hAnsi="Bell MT"/>
          <w:sz w:val="24"/>
          <w:szCs w:val="24"/>
          <w:highlight w:val="white"/>
        </w:rPr>
      </w:pPr>
      <w:r w:rsidRPr="00CC43A8">
        <w:rPr>
          <w:rFonts w:ascii="Bell MT" w:eastAsia="Times New Roman" w:hAnsi="Bell MT"/>
          <w:sz w:val="24"/>
          <w:szCs w:val="24"/>
          <w:highlight w:val="white"/>
        </w:rPr>
        <w:t xml:space="preserve">CANI, J. </w:t>
      </w:r>
      <w:r w:rsidR="00584083" w:rsidRPr="00CC43A8">
        <w:rPr>
          <w:rFonts w:ascii="Bell MT" w:eastAsia="Times New Roman" w:hAnsi="Bell MT"/>
          <w:sz w:val="24"/>
          <w:szCs w:val="24"/>
          <w:highlight w:val="white"/>
        </w:rPr>
        <w:t>B..</w:t>
      </w:r>
      <w:r w:rsidRPr="00CC43A8">
        <w:rPr>
          <w:rFonts w:ascii="Bell MT" w:eastAsia="Times New Roman" w:hAnsi="Bell MT"/>
          <w:sz w:val="24"/>
          <w:szCs w:val="24"/>
          <w:highlight w:val="white"/>
        </w:rPr>
        <w:t xml:space="preserve">; SANDRINI, E. G. C. .; SOARES, G. M.; SCALZER, K. EDUCAÇÃO E COVID-19: </w:t>
      </w:r>
      <w:r>
        <w:rPr>
          <w:rFonts w:ascii="Bell MT" w:eastAsia="Times New Roman" w:hAnsi="Bell MT"/>
          <w:b/>
          <w:sz w:val="24"/>
          <w:szCs w:val="24"/>
          <w:highlight w:val="white"/>
        </w:rPr>
        <w:t xml:space="preserve">A </w:t>
      </w:r>
      <w:r w:rsidRPr="00CC43A8">
        <w:rPr>
          <w:rFonts w:ascii="Bell MT" w:eastAsia="Times New Roman" w:hAnsi="Bell MT"/>
          <w:b/>
          <w:sz w:val="24"/>
          <w:szCs w:val="24"/>
          <w:highlight w:val="white"/>
        </w:rPr>
        <w:t>arte de reinventar a escola mediando a aprendizagem “prioritariamente</w:t>
      </w:r>
      <w:r w:rsidRPr="00CC43A8">
        <w:rPr>
          <w:rFonts w:ascii="Bell MT" w:eastAsia="Times New Roman" w:hAnsi="Bell MT"/>
          <w:sz w:val="24"/>
          <w:szCs w:val="24"/>
          <w:highlight w:val="white"/>
        </w:rPr>
        <w:t xml:space="preserve">” PELAS TDIC . Revista Ifes </w:t>
      </w:r>
      <w:r w:rsidR="00584083" w:rsidRPr="00CC43A8">
        <w:rPr>
          <w:rFonts w:ascii="Bell MT" w:eastAsia="Times New Roman" w:hAnsi="Bell MT"/>
          <w:sz w:val="24"/>
          <w:szCs w:val="24"/>
          <w:highlight w:val="white"/>
        </w:rPr>
        <w:t>Ciência,</w:t>
      </w:r>
      <w:r w:rsidRPr="00CC43A8">
        <w:rPr>
          <w:rFonts w:ascii="Bell MT" w:eastAsia="Times New Roman" w:hAnsi="Bell MT"/>
          <w:sz w:val="24"/>
          <w:szCs w:val="24"/>
          <w:highlight w:val="white"/>
        </w:rPr>
        <w:t xml:space="preserve"> </w:t>
      </w:r>
      <w:r w:rsidRPr="00CC43A8">
        <w:rPr>
          <w:rFonts w:ascii="Bell MT" w:eastAsia="Times New Roman" w:hAnsi="Bell MT"/>
          <w:i/>
          <w:sz w:val="24"/>
          <w:szCs w:val="24"/>
          <w:highlight w:val="white"/>
        </w:rPr>
        <w:t>[S. l.]</w:t>
      </w:r>
      <w:r w:rsidRPr="00CC43A8">
        <w:rPr>
          <w:rFonts w:ascii="Bell MT" w:eastAsia="Times New Roman" w:hAnsi="Bell MT"/>
          <w:sz w:val="24"/>
          <w:szCs w:val="24"/>
          <w:highlight w:val="white"/>
        </w:rPr>
        <w:t>, v. 6, n. 1, p. 23-39, 2020. DOI: 10.36524/ric.v6i1.713. Disponível em: https://ojs.ifes.edu.br/index.php/ric/article/view/713. Acesso em: 26 set. 2021.</w:t>
      </w:r>
    </w:p>
    <w:p w14:paraId="61D6ACA2" w14:textId="77777777" w:rsidR="005027FC" w:rsidRPr="005027FC" w:rsidRDefault="005027FC" w:rsidP="0054056A">
      <w:pPr>
        <w:spacing w:after="0" w:line="240" w:lineRule="auto"/>
        <w:jc w:val="both"/>
        <w:rPr>
          <w:rFonts w:ascii="Bell MT" w:eastAsia="Times New Roman" w:hAnsi="Bell MT"/>
          <w:sz w:val="24"/>
          <w:szCs w:val="24"/>
          <w:highlight w:val="white"/>
        </w:rPr>
      </w:pPr>
      <w:r w:rsidRPr="00CC43A8">
        <w:rPr>
          <w:rFonts w:ascii="Bell MT" w:eastAsia="Times New Roman" w:hAnsi="Bell MT"/>
          <w:sz w:val="24"/>
          <w:szCs w:val="24"/>
          <w:highlight w:val="white"/>
        </w:rPr>
        <w:t>COTONHOTO,</w:t>
      </w:r>
      <w:r>
        <w:rPr>
          <w:rFonts w:ascii="Bell MT" w:eastAsia="Times New Roman" w:hAnsi="Bell MT"/>
          <w:sz w:val="24"/>
          <w:szCs w:val="24"/>
          <w:highlight w:val="white"/>
        </w:rPr>
        <w:t xml:space="preserve"> </w:t>
      </w:r>
      <w:r w:rsidRPr="00CC43A8">
        <w:rPr>
          <w:rFonts w:ascii="Bell MT" w:eastAsia="Times New Roman" w:hAnsi="Bell MT"/>
          <w:sz w:val="24"/>
          <w:szCs w:val="24"/>
          <w:highlight w:val="white"/>
        </w:rPr>
        <w:t xml:space="preserve">Larissy Alves e ROSSETTI, Claudia Broetto e MISSAWA, Daniela Dadalto Ambrozine. </w:t>
      </w:r>
      <w:r w:rsidRPr="00CC43A8">
        <w:rPr>
          <w:rFonts w:ascii="Bell MT" w:eastAsia="Times New Roman" w:hAnsi="Bell MT"/>
          <w:b/>
          <w:sz w:val="24"/>
          <w:szCs w:val="24"/>
          <w:highlight w:val="white"/>
        </w:rPr>
        <w:t xml:space="preserve">A importância do jogo e da brincadeira na prática pedagógica. </w:t>
      </w:r>
      <w:hyperlink r:id="rId15">
        <w:r w:rsidRPr="00CC43A8">
          <w:rPr>
            <w:rFonts w:ascii="Bell MT" w:eastAsia="Times New Roman" w:hAnsi="Bell MT"/>
            <w:sz w:val="24"/>
            <w:szCs w:val="24"/>
          </w:rPr>
          <w:t>Construção psicopedagógica</w:t>
        </w:r>
      </w:hyperlink>
      <w:r w:rsidRPr="00CC43A8">
        <w:rPr>
          <w:rFonts w:ascii="Bell MT" w:eastAsia="Times New Roman" w:hAnsi="Bell MT"/>
          <w:i/>
          <w:sz w:val="24"/>
          <w:szCs w:val="24"/>
        </w:rPr>
        <w:t xml:space="preserve"> v</w:t>
      </w:r>
      <w:r w:rsidRPr="00CC43A8">
        <w:rPr>
          <w:rFonts w:ascii="Bell MT" w:eastAsia="Times New Roman" w:hAnsi="Bell MT"/>
          <w:sz w:val="24"/>
          <w:szCs w:val="24"/>
        </w:rPr>
        <w:t>ersão impressa ISSN 1415-</w:t>
      </w:r>
      <w:r w:rsidR="00584083" w:rsidRPr="00CC43A8">
        <w:rPr>
          <w:rFonts w:ascii="Bell MT" w:eastAsia="Times New Roman" w:hAnsi="Bell MT"/>
          <w:sz w:val="24"/>
          <w:szCs w:val="24"/>
        </w:rPr>
        <w:t>6954versão on-line-line</w:t>
      </w:r>
      <w:r w:rsidRPr="00CC43A8">
        <w:rPr>
          <w:rFonts w:ascii="Bell MT" w:eastAsia="Times New Roman" w:hAnsi="Bell MT"/>
          <w:sz w:val="24"/>
          <w:szCs w:val="24"/>
        </w:rPr>
        <w:t xml:space="preserve"> ISSN 2175-3474, vol.27 no.28 São </w:t>
      </w:r>
      <w:r w:rsidR="00584083" w:rsidRPr="00CC43A8">
        <w:rPr>
          <w:rFonts w:ascii="Bell MT" w:eastAsia="Times New Roman" w:hAnsi="Bell MT"/>
          <w:sz w:val="24"/>
          <w:szCs w:val="24"/>
        </w:rPr>
        <w:t>Paulo 2019</w:t>
      </w:r>
      <w:r w:rsidRPr="00CC43A8">
        <w:rPr>
          <w:rFonts w:ascii="Bell MT" w:eastAsia="Times New Roman" w:hAnsi="Bell MT"/>
          <w:sz w:val="24"/>
          <w:szCs w:val="24"/>
        </w:rPr>
        <w:t>. Disponivel em:  &lt;</w:t>
      </w:r>
      <w:hyperlink r:id="rId16">
        <w:r w:rsidRPr="005027FC">
          <w:rPr>
            <w:rFonts w:ascii="Bell MT" w:eastAsia="Times New Roman" w:hAnsi="Bell MT"/>
            <w:sz w:val="24"/>
            <w:szCs w:val="24"/>
          </w:rPr>
          <w:t>http://pepsic.bvsalud.org/scielo.php?script=sci_arttext&amp;pid=S1415-69542019000100005</w:t>
        </w:r>
      </w:hyperlink>
      <w:r w:rsidRPr="005027FC">
        <w:rPr>
          <w:rFonts w:ascii="Bell MT" w:eastAsia="Times New Roman" w:hAnsi="Bell MT"/>
          <w:sz w:val="24"/>
          <w:szCs w:val="24"/>
        </w:rPr>
        <w:t xml:space="preserve">&gt; Acessado em 02 de </w:t>
      </w:r>
      <w:r w:rsidR="009E4112" w:rsidRPr="005027FC">
        <w:rPr>
          <w:rFonts w:ascii="Bell MT" w:eastAsia="Times New Roman" w:hAnsi="Bell MT"/>
          <w:sz w:val="24"/>
          <w:szCs w:val="24"/>
        </w:rPr>
        <w:t>outubro</w:t>
      </w:r>
      <w:r w:rsidRPr="005027FC">
        <w:rPr>
          <w:rFonts w:ascii="Bell MT" w:eastAsia="Times New Roman" w:hAnsi="Bell MT"/>
          <w:sz w:val="24"/>
          <w:szCs w:val="24"/>
        </w:rPr>
        <w:t xml:space="preserve"> de 2021.</w:t>
      </w:r>
    </w:p>
    <w:p w14:paraId="03A9ADEE" w14:textId="77777777" w:rsidR="005027FC" w:rsidRDefault="005027FC" w:rsidP="005027FC">
      <w:pPr>
        <w:spacing w:after="0" w:line="240" w:lineRule="auto"/>
        <w:jc w:val="both"/>
        <w:rPr>
          <w:rFonts w:ascii="Bell MT" w:eastAsia="Times New Roman" w:hAnsi="Bell MT"/>
          <w:sz w:val="24"/>
          <w:szCs w:val="24"/>
        </w:rPr>
      </w:pPr>
      <w:r w:rsidRPr="005027FC">
        <w:rPr>
          <w:rFonts w:ascii="Bell MT" w:eastAsia="Times New Roman" w:hAnsi="Bell MT"/>
          <w:sz w:val="24"/>
          <w:szCs w:val="24"/>
        </w:rPr>
        <w:t>DAUDT, Luciano.</w:t>
      </w:r>
      <w:r w:rsidRPr="005027FC">
        <w:rPr>
          <w:rFonts w:ascii="Bell MT" w:eastAsia="Times New Roman" w:hAnsi="Bell MT"/>
          <w:b/>
          <w:sz w:val="24"/>
          <w:szCs w:val="24"/>
        </w:rPr>
        <w:t xml:space="preserve"> </w:t>
      </w:r>
      <w:r w:rsidRPr="00CC43A8">
        <w:rPr>
          <w:rFonts w:ascii="Bell MT" w:eastAsia="Times New Roman" w:hAnsi="Bell MT"/>
          <w:b/>
          <w:sz w:val="24"/>
          <w:szCs w:val="24"/>
        </w:rPr>
        <w:t>6 Ferramentas do google sala de aula que vão incrementar sua aula.</w:t>
      </w:r>
      <w:r w:rsidRPr="00CC43A8">
        <w:rPr>
          <w:rFonts w:ascii="Bell MT" w:eastAsia="Times New Roman" w:hAnsi="Bell MT"/>
          <w:sz w:val="24"/>
          <w:szCs w:val="24"/>
        </w:rPr>
        <w:t xml:space="preserve"> 2020. Disponível em: https://www.qinetwork.com.br/6-ferramentas-do-googlesalade-aula-que-vao-incrementar-sua-aula/. Acesso em: 17 de setembro de 2021.</w:t>
      </w:r>
    </w:p>
    <w:p w14:paraId="1F82263B" w14:textId="77777777" w:rsidR="005027FC" w:rsidRDefault="005027FC" w:rsidP="005027FC">
      <w:pPr>
        <w:spacing w:after="0" w:line="240" w:lineRule="auto"/>
        <w:jc w:val="both"/>
        <w:rPr>
          <w:rFonts w:ascii="Bell MT" w:eastAsia="Times New Roman" w:hAnsi="Bell MT"/>
          <w:sz w:val="24"/>
          <w:szCs w:val="24"/>
        </w:rPr>
      </w:pPr>
      <w:r w:rsidRPr="003E2E20">
        <w:rPr>
          <w:rFonts w:ascii="Bell MT" w:hAnsi="Bell MT" w:cs="Arial"/>
          <w:color w:val="222222"/>
          <w:sz w:val="24"/>
          <w:szCs w:val="24"/>
          <w:shd w:val="clear" w:color="auto" w:fill="FFFFFF"/>
        </w:rPr>
        <w:t xml:space="preserve">FALKEMBACH, Gilse A. Morgental. </w:t>
      </w:r>
      <w:r w:rsidRPr="003E2E20">
        <w:rPr>
          <w:rFonts w:ascii="Bell MT" w:hAnsi="Bell MT" w:cs="Arial"/>
          <w:b/>
          <w:bCs/>
          <w:color w:val="222222"/>
          <w:sz w:val="24"/>
          <w:szCs w:val="24"/>
          <w:shd w:val="clear" w:color="auto" w:fill="FFFFFF"/>
        </w:rPr>
        <w:t>"O lúdico e os jogos educacionais</w:t>
      </w:r>
      <w:r w:rsidRPr="003E2E20">
        <w:rPr>
          <w:rFonts w:ascii="Bell MT" w:hAnsi="Bell MT" w:cs="Arial"/>
          <w:color w:val="222222"/>
          <w:sz w:val="24"/>
          <w:szCs w:val="24"/>
          <w:shd w:val="clear" w:color="auto" w:fill="FFFFFF"/>
        </w:rPr>
        <w:t>." </w:t>
      </w:r>
      <w:r w:rsidRPr="003E2E20">
        <w:rPr>
          <w:rFonts w:ascii="Bell MT" w:hAnsi="Bell MT" w:cs="Arial"/>
          <w:i/>
          <w:iCs/>
          <w:color w:val="222222"/>
          <w:sz w:val="24"/>
          <w:szCs w:val="24"/>
          <w:shd w:val="clear" w:color="auto" w:fill="FFFFFF"/>
        </w:rPr>
        <w:t>CINTED-Centro Interdisciplinar de Novas Tecnologias na Educação, UFRGS</w:t>
      </w:r>
      <w:r w:rsidRPr="003E2E20">
        <w:rPr>
          <w:rFonts w:ascii="Bell MT" w:hAnsi="Bell MT" w:cs="Arial"/>
          <w:color w:val="222222"/>
          <w:sz w:val="24"/>
          <w:szCs w:val="24"/>
          <w:shd w:val="clear" w:color="auto" w:fill="FFFFFF"/>
        </w:rPr>
        <w:t> (2006).</w:t>
      </w:r>
      <w:r>
        <w:rPr>
          <w:rFonts w:ascii="Bell MT" w:hAnsi="Bell MT" w:cs="Arial"/>
          <w:color w:val="222222"/>
          <w:sz w:val="24"/>
          <w:szCs w:val="24"/>
          <w:shd w:val="clear" w:color="auto" w:fill="FFFFFF"/>
        </w:rPr>
        <w:t xml:space="preserve"> Disponível em </w:t>
      </w:r>
      <w:r w:rsidRPr="003E2E20">
        <w:rPr>
          <w:rFonts w:ascii="Bell MT" w:hAnsi="Bell MT" w:cs="Arial"/>
          <w:sz w:val="24"/>
          <w:szCs w:val="24"/>
          <w:shd w:val="clear" w:color="auto" w:fill="FFFFFF"/>
        </w:rPr>
        <w:t>&lt;</w:t>
      </w:r>
      <w:hyperlink r:id="rId17" w:history="1">
        <w:r w:rsidRPr="003E2E20">
          <w:rPr>
            <w:rStyle w:val="Hyperlink"/>
            <w:rFonts w:ascii="Bell MT" w:eastAsia="Times New Roman" w:hAnsi="Bell MT"/>
            <w:color w:val="auto"/>
            <w:sz w:val="24"/>
            <w:szCs w:val="24"/>
            <w:u w:val="none"/>
          </w:rPr>
          <w:t>http://matpraticas.pbworks.com/w/file/fetch/85177681/Leitura_1.pdf</w:t>
        </w:r>
      </w:hyperlink>
      <w:r>
        <w:rPr>
          <w:rFonts w:ascii="Bell MT" w:eastAsia="Times New Roman" w:hAnsi="Bell MT"/>
          <w:sz w:val="24"/>
          <w:szCs w:val="24"/>
        </w:rPr>
        <w:t xml:space="preserve"> &gt; Acessado em 05 de out. 2021.</w:t>
      </w:r>
    </w:p>
    <w:p w14:paraId="5F0163B3" w14:textId="77777777" w:rsidR="005027FC" w:rsidRPr="005027FC" w:rsidRDefault="005027FC" w:rsidP="005027FC">
      <w:pPr>
        <w:spacing w:after="0" w:line="240" w:lineRule="auto"/>
        <w:jc w:val="both"/>
        <w:rPr>
          <w:rFonts w:ascii="Bell MT" w:eastAsia="Times New Roman" w:hAnsi="Bell MT"/>
          <w:sz w:val="24"/>
          <w:szCs w:val="24"/>
        </w:rPr>
      </w:pPr>
      <w:r w:rsidRPr="00393C44">
        <w:rPr>
          <w:rFonts w:ascii="Bell MT" w:hAnsi="Bell MT"/>
          <w:sz w:val="24"/>
          <w:szCs w:val="24"/>
        </w:rPr>
        <w:t xml:space="preserve">FARDO, M. L. </w:t>
      </w:r>
      <w:r w:rsidRPr="00393C44">
        <w:rPr>
          <w:rFonts w:ascii="Bell MT" w:hAnsi="Bell MT"/>
          <w:b/>
          <w:bCs/>
          <w:sz w:val="24"/>
          <w:szCs w:val="24"/>
        </w:rPr>
        <w:t>A gamificação aplicada em ambientes de aprendizagem</w:t>
      </w:r>
      <w:r w:rsidRPr="00393C44">
        <w:rPr>
          <w:rFonts w:ascii="Bell MT" w:hAnsi="Bell MT"/>
          <w:sz w:val="24"/>
          <w:szCs w:val="24"/>
        </w:rPr>
        <w:t>. Novas Tecnologias na Educação, v. 11, n. 1, p. 1-9, 2013. DOI: https://doi.org/10.22456/1679-1916.41629</w:t>
      </w:r>
    </w:p>
    <w:p w14:paraId="535AA1B1" w14:textId="77777777" w:rsidR="005027FC" w:rsidRPr="00BA00A7" w:rsidRDefault="005027FC" w:rsidP="0054056A">
      <w:pPr>
        <w:spacing w:after="0" w:line="240" w:lineRule="auto"/>
        <w:jc w:val="both"/>
        <w:rPr>
          <w:rFonts w:ascii="Bell MT" w:eastAsia="Times New Roman" w:hAnsi="Bell MT"/>
          <w:sz w:val="24"/>
          <w:szCs w:val="24"/>
        </w:rPr>
      </w:pPr>
      <w:r w:rsidRPr="00BA00A7">
        <w:rPr>
          <w:rFonts w:ascii="Bell MT" w:eastAsia="Times New Roman" w:hAnsi="Bell MT"/>
          <w:sz w:val="24"/>
          <w:szCs w:val="24"/>
          <w:highlight w:val="white"/>
        </w:rPr>
        <w:t xml:space="preserve">FERRAZ, Obdália. </w:t>
      </w:r>
      <w:r w:rsidRPr="00BA00A7">
        <w:rPr>
          <w:rFonts w:ascii="Bell MT" w:eastAsia="Times New Roman" w:hAnsi="Bell MT"/>
          <w:b/>
          <w:sz w:val="24"/>
          <w:szCs w:val="24"/>
          <w:highlight w:val="white"/>
        </w:rPr>
        <w:t>Educação, (multi) letramentos e tecnologias: tecendo redes de conhecimento sobre letramentos, cultura digital, ensino e aprendizagem na cibercultura</w:t>
      </w:r>
      <w:r w:rsidRPr="00BA00A7">
        <w:rPr>
          <w:rFonts w:ascii="Bell MT" w:eastAsia="Times New Roman" w:hAnsi="Bell MT"/>
          <w:sz w:val="24"/>
          <w:szCs w:val="24"/>
          <w:highlight w:val="white"/>
        </w:rPr>
        <w:t>. EDUFBA, 2019.</w:t>
      </w:r>
    </w:p>
    <w:p w14:paraId="56F9F112" w14:textId="77777777" w:rsidR="005027FC" w:rsidRPr="00CC43A8"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lastRenderedPageBreak/>
        <w:t>FIALHO, Neusa Nogueira.</w:t>
      </w:r>
      <w:r w:rsidRPr="00CC43A8">
        <w:rPr>
          <w:rFonts w:ascii="Bell MT" w:eastAsia="Times New Roman" w:hAnsi="Bell MT"/>
          <w:b/>
          <w:sz w:val="24"/>
          <w:szCs w:val="24"/>
        </w:rPr>
        <w:t xml:space="preserve"> Os jogos pedagógicos como ferramentas de ensino.</w:t>
      </w:r>
      <w:r w:rsidRPr="00CC43A8">
        <w:rPr>
          <w:rFonts w:ascii="Bell MT" w:eastAsia="Times New Roman" w:hAnsi="Bell MT"/>
          <w:sz w:val="24"/>
          <w:szCs w:val="24"/>
        </w:rPr>
        <w:t xml:space="preserve"> </w:t>
      </w:r>
      <w:r w:rsidRPr="005027FC">
        <w:rPr>
          <w:rFonts w:ascii="Bell MT" w:eastAsia="Times New Roman" w:hAnsi="Bell MT"/>
          <w:sz w:val="24"/>
          <w:szCs w:val="24"/>
        </w:rPr>
        <w:t xml:space="preserve">Congresso nacional de educação, Vol 6, p. </w:t>
      </w:r>
      <w:r w:rsidRPr="005027FC">
        <w:rPr>
          <w:rFonts w:ascii="Bell MT" w:eastAsia="Times New Roman" w:hAnsi="Bell MT"/>
          <w:sz w:val="24"/>
          <w:szCs w:val="24"/>
          <w:highlight w:val="white"/>
        </w:rPr>
        <w:t>12298-12306, outubro de 2008. Disponível em &lt;</w:t>
      </w:r>
      <w:r w:rsidRPr="005027FC">
        <w:rPr>
          <w:rFonts w:ascii="Bell MT" w:eastAsia="Times New Roman" w:hAnsi="Bell MT"/>
          <w:sz w:val="24"/>
          <w:szCs w:val="24"/>
        </w:rPr>
        <w:t xml:space="preserve"> </w:t>
      </w:r>
      <w:hyperlink r:id="rId18">
        <w:r w:rsidRPr="005027FC">
          <w:rPr>
            <w:rFonts w:ascii="Bell MT" w:eastAsia="Times New Roman" w:hAnsi="Bell MT"/>
            <w:sz w:val="24"/>
            <w:szCs w:val="24"/>
          </w:rPr>
          <w:t xml:space="preserve"> </w:t>
        </w:r>
      </w:hyperlink>
      <w:hyperlink r:id="rId19">
        <w:r w:rsidRPr="005027FC">
          <w:rPr>
            <w:rFonts w:ascii="Bell MT" w:eastAsia="Times New Roman" w:hAnsi="Bell MT"/>
            <w:sz w:val="24"/>
            <w:szCs w:val="24"/>
          </w:rPr>
          <w:t>https://educere.bruc.com.br/arquivo/pdf2008/293_114.pdf</w:t>
        </w:r>
      </w:hyperlink>
      <w:r w:rsidRPr="00CC43A8">
        <w:rPr>
          <w:rFonts w:ascii="Bell MT" w:eastAsia="Times New Roman" w:hAnsi="Bell MT"/>
          <w:sz w:val="24"/>
          <w:szCs w:val="24"/>
        </w:rPr>
        <w:t>&gt;. Acessado em: 07 de setembro de 2021.</w:t>
      </w:r>
    </w:p>
    <w:p w14:paraId="4DA21D59" w14:textId="77777777" w:rsidR="005027FC" w:rsidRPr="00CC43A8"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JUNIOR, V.B. dos Santos e MONTEIRO, J.C. da Silva. </w:t>
      </w:r>
      <w:r w:rsidRPr="00CC43A8">
        <w:rPr>
          <w:rFonts w:ascii="Bell MT" w:eastAsia="Times New Roman" w:hAnsi="Bell MT"/>
          <w:b/>
          <w:sz w:val="24"/>
          <w:szCs w:val="24"/>
        </w:rPr>
        <w:t xml:space="preserve">Educação e Covid-19: As Tecnologias Digitais Mediando a Aprendizagem em Tempos de Pandemia. </w:t>
      </w:r>
      <w:r w:rsidRPr="00CC43A8">
        <w:rPr>
          <w:rFonts w:ascii="Bell MT" w:eastAsia="Times New Roman" w:hAnsi="Bell MT"/>
          <w:sz w:val="24"/>
          <w:szCs w:val="24"/>
        </w:rPr>
        <w:t>Revista Encantar - Educação, Cultura e Sociedade - Bom Jesus da Lapa, v. 2, p. 01-15, jan./dez. 2020. Disponível em: &lt;file:///C:/Users/samsung%20i5/Downloads/8583-Texto%20do%20artigo-22389-1-10-20200515.pdf&gt;. Acessado em 17 de setembro de 2021.</w:t>
      </w:r>
    </w:p>
    <w:p w14:paraId="5F4CC90E" w14:textId="77777777" w:rsidR="005027FC"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highlight w:val="white"/>
        </w:rPr>
        <w:t xml:space="preserve">KISHIMOTO, T. M. </w:t>
      </w:r>
      <w:r w:rsidRPr="00CC43A8">
        <w:rPr>
          <w:rFonts w:ascii="Bell MT" w:eastAsia="Times New Roman" w:hAnsi="Bell MT"/>
          <w:b/>
          <w:sz w:val="24"/>
          <w:szCs w:val="24"/>
          <w:highlight w:val="white"/>
        </w:rPr>
        <w:t>Jogos infantis:</w:t>
      </w:r>
      <w:r w:rsidRPr="00CC43A8">
        <w:rPr>
          <w:rFonts w:ascii="Bell MT" w:eastAsia="Times New Roman" w:hAnsi="Bell MT"/>
          <w:sz w:val="24"/>
          <w:szCs w:val="24"/>
          <w:highlight w:val="white"/>
        </w:rPr>
        <w:t xml:space="preserve"> o jogo, a criança e a educação. Petrópolis, RJ: Vozes, 1993. </w:t>
      </w:r>
    </w:p>
    <w:p w14:paraId="1FCA033E" w14:textId="77777777" w:rsidR="005027FC" w:rsidRPr="00CC43A8" w:rsidRDefault="005027FC" w:rsidP="0054056A">
      <w:pPr>
        <w:spacing w:after="0" w:line="240" w:lineRule="auto"/>
        <w:jc w:val="both"/>
        <w:rPr>
          <w:rFonts w:ascii="Bell MT" w:eastAsia="Times New Roman" w:hAnsi="Bell MT"/>
          <w:sz w:val="24"/>
          <w:szCs w:val="24"/>
        </w:rPr>
      </w:pPr>
      <w:r>
        <w:rPr>
          <w:rFonts w:ascii="Bell MT" w:eastAsia="Times New Roman" w:hAnsi="Bell MT"/>
          <w:sz w:val="24"/>
          <w:szCs w:val="24"/>
        </w:rPr>
        <w:t xml:space="preserve">LIMA, Ivonaldo Pereira de; FERRETE, Anne Alilma Silva. </w:t>
      </w:r>
      <w:r w:rsidRPr="00BD112B">
        <w:rPr>
          <w:rFonts w:ascii="Bell MT" w:eastAsia="Times New Roman" w:hAnsi="Bell MT"/>
          <w:b/>
          <w:bCs/>
          <w:sz w:val="24"/>
          <w:szCs w:val="24"/>
        </w:rPr>
        <w:t>Tecnologias Digitais de Informação e Comunicação na Educação básica</w:t>
      </w:r>
      <w:r>
        <w:rPr>
          <w:rFonts w:ascii="Bell MT" w:eastAsia="Times New Roman" w:hAnsi="Bell MT"/>
          <w:sz w:val="24"/>
          <w:szCs w:val="24"/>
        </w:rPr>
        <w:t xml:space="preserve">. Revista Humanidades e Inovação. V.8 n.42: Formação de professores em tempos de crise: diferentes contextos III, 2021. Disponível em: </w:t>
      </w:r>
      <w:r w:rsidRPr="00CC43A8">
        <w:rPr>
          <w:rFonts w:ascii="Bell MT" w:eastAsia="Times New Roman" w:hAnsi="Bell MT"/>
          <w:sz w:val="24"/>
          <w:szCs w:val="24"/>
        </w:rPr>
        <w:t>&lt;</w:t>
      </w:r>
      <w:r w:rsidRPr="00BA00A7">
        <w:rPr>
          <w:rFonts w:ascii="Bell MT" w:eastAsia="Times New Roman" w:hAnsi="Bell MT"/>
          <w:sz w:val="24"/>
          <w:szCs w:val="24"/>
        </w:rPr>
        <w:t>https://revista.unitins.br/index.php/humanidadeseinovacao/article/view/3022</w:t>
      </w:r>
      <w:r>
        <w:rPr>
          <w:rFonts w:ascii="Bell MT" w:eastAsia="Times New Roman" w:hAnsi="Bell MT"/>
          <w:sz w:val="24"/>
          <w:szCs w:val="24"/>
        </w:rPr>
        <w:t xml:space="preserve"> </w:t>
      </w:r>
      <w:r w:rsidRPr="00CC43A8">
        <w:rPr>
          <w:rFonts w:ascii="Bell MT" w:eastAsia="Times New Roman" w:hAnsi="Bell MT"/>
          <w:sz w:val="24"/>
          <w:szCs w:val="24"/>
        </w:rPr>
        <w:t>&gt;</w:t>
      </w:r>
      <w:r>
        <w:rPr>
          <w:rFonts w:ascii="Bell MT" w:eastAsia="Times New Roman" w:hAnsi="Bell MT"/>
          <w:sz w:val="24"/>
          <w:szCs w:val="24"/>
        </w:rPr>
        <w:t xml:space="preserve"> Acesso em: 05. out. 2021</w:t>
      </w:r>
    </w:p>
    <w:p w14:paraId="23EB1D3E" w14:textId="56202484" w:rsidR="005027FC"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MORAN, J. M., MASETTO, M.; BEHRENS, M. </w:t>
      </w:r>
      <w:r w:rsidRPr="00BD112B">
        <w:rPr>
          <w:rFonts w:ascii="Bell MT" w:eastAsia="Times New Roman" w:hAnsi="Bell MT"/>
          <w:b/>
          <w:bCs/>
          <w:sz w:val="24"/>
          <w:szCs w:val="24"/>
        </w:rPr>
        <w:t>Novas Tecnologias e Mediação Pedagógica</w:t>
      </w:r>
      <w:r w:rsidRPr="00CC43A8">
        <w:rPr>
          <w:rFonts w:ascii="Bell MT" w:eastAsia="Times New Roman" w:hAnsi="Bell MT"/>
          <w:sz w:val="24"/>
          <w:szCs w:val="24"/>
        </w:rPr>
        <w:t>. Campinas: Papirus, 2009.</w:t>
      </w:r>
    </w:p>
    <w:p w14:paraId="2A25AD54" w14:textId="4A3077D4" w:rsidR="00F07EB8" w:rsidRPr="00FE75D3" w:rsidRDefault="00F07EB8" w:rsidP="0054056A">
      <w:pPr>
        <w:spacing w:after="0" w:line="240" w:lineRule="auto"/>
        <w:jc w:val="both"/>
        <w:rPr>
          <w:rFonts w:ascii="Bell MT" w:eastAsia="Times New Roman" w:hAnsi="Bell MT"/>
          <w:sz w:val="24"/>
          <w:szCs w:val="24"/>
          <w:lang w:val="en-US"/>
        </w:rPr>
      </w:pPr>
      <w:r w:rsidRPr="00F07EB8">
        <w:rPr>
          <w:rFonts w:ascii="Bell MT" w:eastAsia="Times New Roman" w:hAnsi="Bell MT"/>
          <w:sz w:val="24"/>
          <w:szCs w:val="24"/>
        </w:rPr>
        <w:t xml:space="preserve">NETO, E. R. </w:t>
      </w:r>
      <w:r w:rsidRPr="00F07EB8">
        <w:rPr>
          <w:rFonts w:ascii="Bell MT" w:eastAsia="Times New Roman" w:hAnsi="Bell MT"/>
          <w:b/>
          <w:bCs/>
          <w:sz w:val="24"/>
          <w:szCs w:val="24"/>
        </w:rPr>
        <w:t>Laboratório de matemática</w:t>
      </w:r>
      <w:r w:rsidRPr="00F07EB8">
        <w:rPr>
          <w:rFonts w:ascii="Bell MT" w:eastAsia="Times New Roman" w:hAnsi="Bell MT"/>
          <w:sz w:val="24"/>
          <w:szCs w:val="24"/>
        </w:rPr>
        <w:t xml:space="preserve">. In: Didática da Matemática. </w:t>
      </w:r>
      <w:r w:rsidRPr="00FE75D3">
        <w:rPr>
          <w:rFonts w:ascii="Bell MT" w:eastAsia="Times New Roman" w:hAnsi="Bell MT"/>
          <w:sz w:val="24"/>
          <w:szCs w:val="24"/>
          <w:lang w:val="en-US"/>
        </w:rPr>
        <w:t>São Paulo: Ática, 1992. 200p. p. 44-84.</w:t>
      </w:r>
    </w:p>
    <w:p w14:paraId="4071D3DC" w14:textId="2A8AF9F9" w:rsidR="0095077A" w:rsidRPr="0095077A" w:rsidRDefault="0095077A" w:rsidP="0054056A">
      <w:pPr>
        <w:spacing w:after="0" w:line="240" w:lineRule="auto"/>
        <w:jc w:val="both"/>
        <w:rPr>
          <w:rFonts w:ascii="Bell MT" w:eastAsia="Times New Roman" w:hAnsi="Bell MT"/>
          <w:sz w:val="24"/>
          <w:szCs w:val="24"/>
          <w:lang w:val="en-US"/>
        </w:rPr>
      </w:pPr>
      <w:r w:rsidRPr="00C00366">
        <w:rPr>
          <w:rFonts w:ascii="Bell MT" w:eastAsia="Times New Roman" w:hAnsi="Bell MT"/>
          <w:sz w:val="24"/>
          <w:szCs w:val="24"/>
          <w:lang w:val="en-US"/>
        </w:rPr>
        <w:t>PIAGET, J. (1964). Development and learning.</w:t>
      </w:r>
      <w:r>
        <w:rPr>
          <w:rFonts w:ascii="Bell MT" w:eastAsia="Times New Roman" w:hAnsi="Bell MT"/>
          <w:sz w:val="24"/>
          <w:szCs w:val="24"/>
          <w:lang w:val="en-US"/>
        </w:rPr>
        <w:t xml:space="preserve"> In: R. E. Riplle, and V. N. Rockcastle, (Eds.), School of Education, Cornell University, Ithaca, (NewYork): Cornell University Press. </w:t>
      </w:r>
    </w:p>
    <w:p w14:paraId="0DCDA473" w14:textId="77777777" w:rsidR="005027FC" w:rsidRPr="00CC43A8"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VALENTE, J.A. </w:t>
      </w:r>
      <w:r w:rsidRPr="00CC43A8">
        <w:rPr>
          <w:rFonts w:ascii="Bell MT" w:eastAsia="Times New Roman" w:hAnsi="Bell MT"/>
          <w:b/>
          <w:sz w:val="24"/>
          <w:szCs w:val="24"/>
        </w:rPr>
        <w:t>A telepresença na formação de professores da área de Informática em Educação: implantando o construcionismo contextualizado</w:t>
      </w:r>
      <w:r w:rsidRPr="00CC43A8">
        <w:rPr>
          <w:rFonts w:ascii="Bell MT" w:eastAsia="Times New Roman" w:hAnsi="Bell MT"/>
          <w:sz w:val="24"/>
          <w:szCs w:val="24"/>
        </w:rPr>
        <w:t xml:space="preserve">. Actas do IV Congresso Ibero-Americano de Informática na Educação. RIBIE98, Brasilia, CD-Rom, </w:t>
      </w:r>
      <w:r w:rsidRPr="005027FC">
        <w:rPr>
          <w:rFonts w:ascii="Bell MT" w:eastAsia="Times New Roman" w:hAnsi="Bell MT"/>
          <w:sz w:val="24"/>
          <w:szCs w:val="24"/>
        </w:rPr>
        <w:t>/trabalhos/232.pdt, 1998.Disponível em: &lt;http://</w:t>
      </w:r>
      <w:hyperlink r:id="rId20">
        <w:r w:rsidRPr="005027FC">
          <w:rPr>
            <w:rFonts w:ascii="Bell MT" w:eastAsia="Times New Roman" w:hAnsi="Bell MT"/>
            <w:sz w:val="24"/>
            <w:szCs w:val="24"/>
          </w:rPr>
          <w:t>www.niee.ufrgs.br/eventos/RIBIE/1998/pdf/com_pos_dem/232.pdf</w:t>
        </w:r>
      </w:hyperlink>
      <w:r w:rsidRPr="005027FC">
        <w:rPr>
          <w:rFonts w:ascii="Bell MT" w:eastAsia="Times New Roman" w:hAnsi="Bell MT"/>
          <w:sz w:val="24"/>
          <w:szCs w:val="24"/>
        </w:rPr>
        <w:t xml:space="preserve"> &gt;.</w:t>
      </w:r>
      <w:r w:rsidRPr="00CC43A8">
        <w:rPr>
          <w:rFonts w:ascii="Bell MT" w:eastAsia="Times New Roman" w:hAnsi="Bell MT"/>
          <w:sz w:val="24"/>
          <w:szCs w:val="24"/>
        </w:rPr>
        <w:t xml:space="preserve"> Acessado em: setembro de 2021.</w:t>
      </w:r>
    </w:p>
    <w:p w14:paraId="252A89D9" w14:textId="77777777" w:rsidR="005027FC" w:rsidRPr="005027FC" w:rsidRDefault="005027FC" w:rsidP="0054056A">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VALENTE, J.A. </w:t>
      </w:r>
      <w:r w:rsidRPr="00CC43A8">
        <w:rPr>
          <w:rFonts w:ascii="Bell MT" w:eastAsia="Times New Roman" w:hAnsi="Bell MT"/>
          <w:b/>
          <w:sz w:val="24"/>
          <w:szCs w:val="24"/>
        </w:rPr>
        <w:t>Comunicação e a Educação baseada no uso das Tecnologias Digitais de Informação e Comunicação</w:t>
      </w:r>
      <w:r w:rsidRPr="00CC43A8">
        <w:rPr>
          <w:rFonts w:ascii="Bell MT" w:eastAsia="Times New Roman" w:hAnsi="Bell MT"/>
          <w:sz w:val="24"/>
          <w:szCs w:val="24"/>
        </w:rPr>
        <w:t xml:space="preserve">. Revista UNIFESO – Humanas e Sociais Vol. 1, n. 1, 2014, pp. 141-166. Disponível em &lt; </w:t>
      </w:r>
      <w:r w:rsidRPr="005027FC">
        <w:rPr>
          <w:rFonts w:ascii="Bell MT" w:eastAsia="Times New Roman" w:hAnsi="Bell MT"/>
          <w:sz w:val="24"/>
          <w:szCs w:val="24"/>
        </w:rPr>
        <w:t>file:///C:/Users/samsung%20i5/Downloads/17-60-1-PB.pdf&gt;. Acessado em:11 de setembro de 2021.</w:t>
      </w:r>
    </w:p>
    <w:p w14:paraId="6BF71AE7" w14:textId="77777777" w:rsidR="005027FC" w:rsidRDefault="005027FC" w:rsidP="003E2E20">
      <w:pPr>
        <w:spacing w:after="0" w:line="240" w:lineRule="auto"/>
        <w:jc w:val="both"/>
        <w:rPr>
          <w:rFonts w:ascii="Bell MT" w:eastAsia="Times New Roman" w:hAnsi="Bell MT"/>
          <w:sz w:val="24"/>
          <w:szCs w:val="24"/>
        </w:rPr>
      </w:pPr>
      <w:r w:rsidRPr="00CC43A8">
        <w:rPr>
          <w:rFonts w:ascii="Bell MT" w:eastAsia="Times New Roman" w:hAnsi="Bell MT"/>
          <w:sz w:val="24"/>
          <w:szCs w:val="24"/>
        </w:rPr>
        <w:t xml:space="preserve">ZAN, D., KRAWCZYK, N. </w:t>
      </w:r>
      <w:r w:rsidRPr="00CC43A8">
        <w:rPr>
          <w:rFonts w:ascii="Bell MT" w:eastAsia="Times New Roman" w:hAnsi="Bell MT"/>
          <w:b/>
          <w:sz w:val="24"/>
          <w:szCs w:val="24"/>
        </w:rPr>
        <w:t>Educação e Juventude sob Fortes Ameaças</w:t>
      </w:r>
      <w:r w:rsidRPr="00CC43A8">
        <w:rPr>
          <w:rFonts w:ascii="Bell MT" w:eastAsia="Times New Roman" w:hAnsi="Bell MT"/>
          <w:sz w:val="24"/>
          <w:szCs w:val="24"/>
        </w:rPr>
        <w:t>. Disponível em &lt;</w:t>
      </w:r>
      <w:r w:rsidRPr="001740B4">
        <w:rPr>
          <w:rFonts w:ascii="Bell MT" w:eastAsia="Times New Roman" w:hAnsi="Bell MT"/>
          <w:sz w:val="24"/>
          <w:szCs w:val="24"/>
        </w:rPr>
        <w:t xml:space="preserve">http://www.anped.org.br/news/educacaoe-juventude-sob-fortes-ameacas-colaboracao-de-texto-por-dircezan-unicamp-gt-03-nora </w:t>
      </w:r>
      <w:r w:rsidRPr="00CC43A8">
        <w:rPr>
          <w:rFonts w:ascii="Bell MT" w:eastAsia="Times New Roman" w:hAnsi="Bell MT"/>
          <w:sz w:val="24"/>
          <w:szCs w:val="24"/>
        </w:rPr>
        <w:t>&gt;</w:t>
      </w:r>
      <w:r>
        <w:rPr>
          <w:rFonts w:ascii="Bell MT" w:eastAsia="Times New Roman" w:hAnsi="Bell MT"/>
          <w:sz w:val="24"/>
          <w:szCs w:val="24"/>
        </w:rPr>
        <w:t xml:space="preserve"> </w:t>
      </w:r>
      <w:r w:rsidRPr="001740B4">
        <w:rPr>
          <w:rFonts w:ascii="Bell MT" w:eastAsia="Times New Roman" w:hAnsi="Bell MT"/>
          <w:sz w:val="24"/>
          <w:szCs w:val="24"/>
        </w:rPr>
        <w:t>Acesso em 10.ago.2021</w:t>
      </w:r>
      <w:r>
        <w:rPr>
          <w:rFonts w:ascii="Bell MT" w:eastAsia="Times New Roman" w:hAnsi="Bell MT"/>
          <w:sz w:val="24"/>
          <w:szCs w:val="24"/>
        </w:rPr>
        <w:t>.</w:t>
      </w:r>
    </w:p>
    <w:sectPr w:rsidR="005027FC" w:rsidSect="00CE305D">
      <w:headerReference w:type="default" r:id="rId21"/>
      <w:footerReference w:type="default" r:id="rId2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5FAE" w14:textId="77777777" w:rsidR="00650E9C" w:rsidRDefault="00650E9C" w:rsidP="00905D98">
      <w:pPr>
        <w:spacing w:after="0" w:line="240" w:lineRule="auto"/>
      </w:pPr>
      <w:r>
        <w:separator/>
      </w:r>
    </w:p>
  </w:endnote>
  <w:endnote w:type="continuationSeparator" w:id="0">
    <w:p w14:paraId="69E2E387" w14:textId="77777777" w:rsidR="00650E9C" w:rsidRDefault="00650E9C"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C200"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7B8A6CF0"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08823C76" w14:textId="77777777" w:rsidR="00CE305D" w:rsidRPr="00CE305D" w:rsidRDefault="00CE305D" w:rsidP="00CE305D">
    <w:pPr>
      <w:pStyle w:val="Rodap"/>
      <w:jc w:val="center"/>
      <w:rPr>
        <w:rFonts w:ascii="ITC Slimbach Std" w:hAnsi="ITC Slimbach Std"/>
        <w:sz w:val="16"/>
        <w:szCs w:val="16"/>
      </w:rPr>
    </w:pPr>
  </w:p>
  <w:p w14:paraId="0756255B" w14:textId="77777777" w:rsidR="00CE305D" w:rsidRDefault="00CE30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527B" w14:textId="77777777" w:rsidR="00650E9C" w:rsidRDefault="00650E9C" w:rsidP="00905D98">
      <w:pPr>
        <w:spacing w:after="0" w:line="240" w:lineRule="auto"/>
      </w:pPr>
      <w:r>
        <w:separator/>
      </w:r>
    </w:p>
  </w:footnote>
  <w:footnote w:type="continuationSeparator" w:id="0">
    <w:p w14:paraId="4904A000" w14:textId="77777777" w:rsidR="00650E9C" w:rsidRDefault="00650E9C"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3F9" w14:textId="77777777" w:rsidR="00AF4D20" w:rsidRDefault="00AF4D20" w:rsidP="00AF4D20">
    <w:pPr>
      <w:pStyle w:val="Default"/>
      <w:jc w:val="right"/>
      <w:rPr>
        <w:rFonts w:ascii="Bell MT" w:hAnsi="Bell MT"/>
        <w:b/>
        <w:sz w:val="16"/>
        <w:szCs w:val="16"/>
        <w:lang w:val="en-US"/>
      </w:rPr>
    </w:pPr>
  </w:p>
  <w:p w14:paraId="36915DB2" w14:textId="77777777" w:rsidR="00B90997" w:rsidRDefault="00D379D7"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5" w:name="_Hlk76870568"/>
    <w:r>
      <w:rPr>
        <w:rFonts w:ascii="Verdana" w:eastAsia="Times New Roman" w:hAnsi="Verdana" w:cs="Arial"/>
        <w:noProof/>
        <w:color w:val="1C1C1C"/>
        <w:sz w:val="24"/>
        <w:szCs w:val="24"/>
        <w:lang w:eastAsia="pt-BR"/>
      </w:rPr>
      <w:drawing>
        <wp:inline distT="0" distB="0" distL="0" distR="0" wp14:anchorId="15D34AFD" wp14:editId="65F09843">
          <wp:extent cx="5483225" cy="121793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5"/>
  <w:p w14:paraId="01C4416C" w14:textId="77777777" w:rsidR="00DE0911" w:rsidRPr="006D59C8" w:rsidRDefault="00DE0911" w:rsidP="00AF4D20">
    <w:pPr>
      <w:pStyle w:val="Default"/>
      <w:jc w:val="right"/>
      <w:rPr>
        <w:rFonts w:ascii="Bell MT" w:hAnsi="Bell MT"/>
        <w:bCs/>
        <w:sz w:val="16"/>
        <w:szCs w:val="16"/>
        <w:lang w:val="en-US"/>
      </w:rPr>
    </w:pPr>
  </w:p>
  <w:p w14:paraId="610E71D9"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30A2C"/>
    <w:multiLevelType w:val="hybridMultilevel"/>
    <w:tmpl w:val="4ACE46D6"/>
    <w:lvl w:ilvl="0" w:tplc="0416000B">
      <w:start w:val="1"/>
      <w:numFmt w:val="bullet"/>
      <w:lvlText w:val=""/>
      <w:lvlJc w:val="left"/>
      <w:pPr>
        <w:ind w:left="1417" w:hanging="360"/>
      </w:pPr>
      <w:rPr>
        <w:rFonts w:ascii="Wingdings" w:hAnsi="Wingdings" w:hint="default"/>
      </w:rPr>
    </w:lvl>
    <w:lvl w:ilvl="1" w:tplc="04160003" w:tentative="1">
      <w:start w:val="1"/>
      <w:numFmt w:val="bullet"/>
      <w:lvlText w:val="o"/>
      <w:lvlJc w:val="left"/>
      <w:pPr>
        <w:ind w:left="2137" w:hanging="360"/>
      </w:pPr>
      <w:rPr>
        <w:rFonts w:ascii="Courier New" w:hAnsi="Courier New" w:cs="Courier New" w:hint="default"/>
      </w:rPr>
    </w:lvl>
    <w:lvl w:ilvl="2" w:tplc="04160005" w:tentative="1">
      <w:start w:val="1"/>
      <w:numFmt w:val="bullet"/>
      <w:lvlText w:val=""/>
      <w:lvlJc w:val="left"/>
      <w:pPr>
        <w:ind w:left="2857" w:hanging="360"/>
      </w:pPr>
      <w:rPr>
        <w:rFonts w:ascii="Wingdings" w:hAnsi="Wingdings" w:hint="default"/>
      </w:rPr>
    </w:lvl>
    <w:lvl w:ilvl="3" w:tplc="04160001" w:tentative="1">
      <w:start w:val="1"/>
      <w:numFmt w:val="bullet"/>
      <w:lvlText w:val=""/>
      <w:lvlJc w:val="left"/>
      <w:pPr>
        <w:ind w:left="3577" w:hanging="360"/>
      </w:pPr>
      <w:rPr>
        <w:rFonts w:ascii="Symbol" w:hAnsi="Symbol" w:hint="default"/>
      </w:rPr>
    </w:lvl>
    <w:lvl w:ilvl="4" w:tplc="04160003" w:tentative="1">
      <w:start w:val="1"/>
      <w:numFmt w:val="bullet"/>
      <w:lvlText w:val="o"/>
      <w:lvlJc w:val="left"/>
      <w:pPr>
        <w:ind w:left="4297" w:hanging="360"/>
      </w:pPr>
      <w:rPr>
        <w:rFonts w:ascii="Courier New" w:hAnsi="Courier New" w:cs="Courier New" w:hint="default"/>
      </w:rPr>
    </w:lvl>
    <w:lvl w:ilvl="5" w:tplc="04160005" w:tentative="1">
      <w:start w:val="1"/>
      <w:numFmt w:val="bullet"/>
      <w:lvlText w:val=""/>
      <w:lvlJc w:val="left"/>
      <w:pPr>
        <w:ind w:left="5017" w:hanging="360"/>
      </w:pPr>
      <w:rPr>
        <w:rFonts w:ascii="Wingdings" w:hAnsi="Wingdings" w:hint="default"/>
      </w:rPr>
    </w:lvl>
    <w:lvl w:ilvl="6" w:tplc="04160001" w:tentative="1">
      <w:start w:val="1"/>
      <w:numFmt w:val="bullet"/>
      <w:lvlText w:val=""/>
      <w:lvlJc w:val="left"/>
      <w:pPr>
        <w:ind w:left="5737" w:hanging="360"/>
      </w:pPr>
      <w:rPr>
        <w:rFonts w:ascii="Symbol" w:hAnsi="Symbol" w:hint="default"/>
      </w:rPr>
    </w:lvl>
    <w:lvl w:ilvl="7" w:tplc="04160003" w:tentative="1">
      <w:start w:val="1"/>
      <w:numFmt w:val="bullet"/>
      <w:lvlText w:val="o"/>
      <w:lvlJc w:val="left"/>
      <w:pPr>
        <w:ind w:left="6457" w:hanging="360"/>
      </w:pPr>
      <w:rPr>
        <w:rFonts w:ascii="Courier New" w:hAnsi="Courier New" w:cs="Courier New" w:hint="default"/>
      </w:rPr>
    </w:lvl>
    <w:lvl w:ilvl="8" w:tplc="04160005" w:tentative="1">
      <w:start w:val="1"/>
      <w:numFmt w:val="bullet"/>
      <w:lvlText w:val=""/>
      <w:lvlJc w:val="left"/>
      <w:pPr>
        <w:ind w:left="7177" w:hanging="360"/>
      </w:pPr>
      <w:rPr>
        <w:rFonts w:ascii="Wingdings" w:hAnsi="Wingdings" w:hint="default"/>
      </w:rPr>
    </w:lvl>
  </w:abstractNum>
  <w:abstractNum w:abstractNumId="8"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5006BF"/>
    <w:multiLevelType w:val="multilevel"/>
    <w:tmpl w:val="20F6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6"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1"/>
  </w:num>
  <w:num w:numId="3">
    <w:abstractNumId w:val="13"/>
  </w:num>
  <w:num w:numId="4">
    <w:abstractNumId w:val="16"/>
  </w:num>
  <w:num w:numId="5">
    <w:abstractNumId w:val="27"/>
  </w:num>
  <w:num w:numId="6">
    <w:abstractNumId w:val="6"/>
  </w:num>
  <w:num w:numId="7">
    <w:abstractNumId w:val="17"/>
  </w:num>
  <w:num w:numId="8">
    <w:abstractNumId w:val="24"/>
  </w:num>
  <w:num w:numId="9">
    <w:abstractNumId w:val="25"/>
  </w:num>
  <w:num w:numId="10">
    <w:abstractNumId w:val="1"/>
  </w:num>
  <w:num w:numId="11">
    <w:abstractNumId w:val="5"/>
  </w:num>
  <w:num w:numId="12">
    <w:abstractNumId w:val="8"/>
  </w:num>
  <w:num w:numId="13">
    <w:abstractNumId w:val="10"/>
  </w:num>
  <w:num w:numId="14">
    <w:abstractNumId w:val="11"/>
  </w:num>
  <w:num w:numId="15">
    <w:abstractNumId w:val="12"/>
  </w:num>
  <w:num w:numId="16">
    <w:abstractNumId w:val="20"/>
  </w:num>
  <w:num w:numId="17">
    <w:abstractNumId w:val="26"/>
  </w:num>
  <w:num w:numId="18">
    <w:abstractNumId w:val="19"/>
  </w:num>
  <w:num w:numId="19">
    <w:abstractNumId w:val="3"/>
  </w:num>
  <w:num w:numId="20">
    <w:abstractNumId w:val="4"/>
  </w:num>
  <w:num w:numId="21">
    <w:abstractNumId w:val="2"/>
  </w:num>
  <w:num w:numId="22">
    <w:abstractNumId w:val="22"/>
  </w:num>
  <w:num w:numId="23">
    <w:abstractNumId w:val="9"/>
  </w:num>
  <w:num w:numId="24">
    <w:abstractNumId w:val="23"/>
  </w:num>
  <w:num w:numId="25">
    <w:abstractNumId w:val="0"/>
  </w:num>
  <w:num w:numId="26">
    <w:abstractNumId w:val="14"/>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EB"/>
    <w:rsid w:val="0000708C"/>
    <w:rsid w:val="00014296"/>
    <w:rsid w:val="000156A3"/>
    <w:rsid w:val="00022A73"/>
    <w:rsid w:val="00027EA0"/>
    <w:rsid w:val="0004265B"/>
    <w:rsid w:val="00043182"/>
    <w:rsid w:val="00044436"/>
    <w:rsid w:val="00044E16"/>
    <w:rsid w:val="00045A2D"/>
    <w:rsid w:val="00045C06"/>
    <w:rsid w:val="000555B3"/>
    <w:rsid w:val="00067DC0"/>
    <w:rsid w:val="00072527"/>
    <w:rsid w:val="0008041C"/>
    <w:rsid w:val="00082ADD"/>
    <w:rsid w:val="00084198"/>
    <w:rsid w:val="00085806"/>
    <w:rsid w:val="00094C7F"/>
    <w:rsid w:val="000959FD"/>
    <w:rsid w:val="00097400"/>
    <w:rsid w:val="000A070A"/>
    <w:rsid w:val="000A4ED6"/>
    <w:rsid w:val="000A524F"/>
    <w:rsid w:val="000A6430"/>
    <w:rsid w:val="000B5589"/>
    <w:rsid w:val="000B5DCF"/>
    <w:rsid w:val="000B6A0E"/>
    <w:rsid w:val="000B7DD6"/>
    <w:rsid w:val="000C00DE"/>
    <w:rsid w:val="000C3B14"/>
    <w:rsid w:val="000C673B"/>
    <w:rsid w:val="000C706A"/>
    <w:rsid w:val="000D0014"/>
    <w:rsid w:val="000D3343"/>
    <w:rsid w:val="000D3847"/>
    <w:rsid w:val="000E3E3C"/>
    <w:rsid w:val="000E7AC9"/>
    <w:rsid w:val="000F3224"/>
    <w:rsid w:val="000F336B"/>
    <w:rsid w:val="000F5624"/>
    <w:rsid w:val="000F7CC6"/>
    <w:rsid w:val="00100CC7"/>
    <w:rsid w:val="001017D1"/>
    <w:rsid w:val="001122F9"/>
    <w:rsid w:val="00113440"/>
    <w:rsid w:val="001174EB"/>
    <w:rsid w:val="00120523"/>
    <w:rsid w:val="0012102B"/>
    <w:rsid w:val="00121037"/>
    <w:rsid w:val="00122EA0"/>
    <w:rsid w:val="001238FD"/>
    <w:rsid w:val="00124683"/>
    <w:rsid w:val="0013178F"/>
    <w:rsid w:val="00134C34"/>
    <w:rsid w:val="0013647B"/>
    <w:rsid w:val="001453B5"/>
    <w:rsid w:val="00147082"/>
    <w:rsid w:val="001508EC"/>
    <w:rsid w:val="00153D6D"/>
    <w:rsid w:val="00154285"/>
    <w:rsid w:val="001550BD"/>
    <w:rsid w:val="00155A16"/>
    <w:rsid w:val="001579A8"/>
    <w:rsid w:val="00157AB1"/>
    <w:rsid w:val="00162A6F"/>
    <w:rsid w:val="001665D6"/>
    <w:rsid w:val="0016763C"/>
    <w:rsid w:val="001740B4"/>
    <w:rsid w:val="001742F0"/>
    <w:rsid w:val="00177564"/>
    <w:rsid w:val="00180B18"/>
    <w:rsid w:val="0018264C"/>
    <w:rsid w:val="00183925"/>
    <w:rsid w:val="00185365"/>
    <w:rsid w:val="00185CE6"/>
    <w:rsid w:val="00190CD3"/>
    <w:rsid w:val="00193B70"/>
    <w:rsid w:val="00197E0E"/>
    <w:rsid w:val="001A1EB4"/>
    <w:rsid w:val="001B2C33"/>
    <w:rsid w:val="001B3084"/>
    <w:rsid w:val="001C74E4"/>
    <w:rsid w:val="001D2A23"/>
    <w:rsid w:val="001D329B"/>
    <w:rsid w:val="001D3996"/>
    <w:rsid w:val="001E0C89"/>
    <w:rsid w:val="001E164F"/>
    <w:rsid w:val="001E298A"/>
    <w:rsid w:val="001E4AA8"/>
    <w:rsid w:val="001E6D35"/>
    <w:rsid w:val="001F4144"/>
    <w:rsid w:val="001F7D63"/>
    <w:rsid w:val="001F7FE1"/>
    <w:rsid w:val="002006ED"/>
    <w:rsid w:val="00203438"/>
    <w:rsid w:val="00207C46"/>
    <w:rsid w:val="0021017C"/>
    <w:rsid w:val="00210718"/>
    <w:rsid w:val="00213DEF"/>
    <w:rsid w:val="002216ED"/>
    <w:rsid w:val="00221A88"/>
    <w:rsid w:val="00223C66"/>
    <w:rsid w:val="002306F2"/>
    <w:rsid w:val="00230864"/>
    <w:rsid w:val="002320A6"/>
    <w:rsid w:val="00245B6A"/>
    <w:rsid w:val="002500BB"/>
    <w:rsid w:val="00255445"/>
    <w:rsid w:val="00264600"/>
    <w:rsid w:val="00265368"/>
    <w:rsid w:val="002658CD"/>
    <w:rsid w:val="002700CE"/>
    <w:rsid w:val="0028056E"/>
    <w:rsid w:val="00293FDE"/>
    <w:rsid w:val="002A0965"/>
    <w:rsid w:val="002B1926"/>
    <w:rsid w:val="002B2DC9"/>
    <w:rsid w:val="002B5160"/>
    <w:rsid w:val="002C0C41"/>
    <w:rsid w:val="002C37D0"/>
    <w:rsid w:val="002C7A23"/>
    <w:rsid w:val="002D55C9"/>
    <w:rsid w:val="002D5769"/>
    <w:rsid w:val="002D5FC8"/>
    <w:rsid w:val="002E13F7"/>
    <w:rsid w:val="002E1544"/>
    <w:rsid w:val="002E7BFC"/>
    <w:rsid w:val="002F44A4"/>
    <w:rsid w:val="002F7127"/>
    <w:rsid w:val="002F75FD"/>
    <w:rsid w:val="00301E13"/>
    <w:rsid w:val="00304525"/>
    <w:rsid w:val="00305590"/>
    <w:rsid w:val="0030589E"/>
    <w:rsid w:val="00305A6B"/>
    <w:rsid w:val="003120E2"/>
    <w:rsid w:val="003127F1"/>
    <w:rsid w:val="00316DDF"/>
    <w:rsid w:val="00316F06"/>
    <w:rsid w:val="0032155B"/>
    <w:rsid w:val="003232F8"/>
    <w:rsid w:val="00323B2A"/>
    <w:rsid w:val="00326B13"/>
    <w:rsid w:val="00335F4F"/>
    <w:rsid w:val="0033790E"/>
    <w:rsid w:val="003407C7"/>
    <w:rsid w:val="00342054"/>
    <w:rsid w:val="0034354D"/>
    <w:rsid w:val="00345F19"/>
    <w:rsid w:val="0036005F"/>
    <w:rsid w:val="0036190B"/>
    <w:rsid w:val="0036346F"/>
    <w:rsid w:val="00363717"/>
    <w:rsid w:val="00364E62"/>
    <w:rsid w:val="00366840"/>
    <w:rsid w:val="00393340"/>
    <w:rsid w:val="00393C44"/>
    <w:rsid w:val="003949C0"/>
    <w:rsid w:val="003A056A"/>
    <w:rsid w:val="003A06A4"/>
    <w:rsid w:val="003A2607"/>
    <w:rsid w:val="003A385B"/>
    <w:rsid w:val="003A3FB9"/>
    <w:rsid w:val="003C3BAD"/>
    <w:rsid w:val="003C67D8"/>
    <w:rsid w:val="003D4579"/>
    <w:rsid w:val="003E2E20"/>
    <w:rsid w:val="003E355A"/>
    <w:rsid w:val="003E403B"/>
    <w:rsid w:val="003E44D2"/>
    <w:rsid w:val="003E63D5"/>
    <w:rsid w:val="003F7B0A"/>
    <w:rsid w:val="004009D3"/>
    <w:rsid w:val="00401B5C"/>
    <w:rsid w:val="004045AF"/>
    <w:rsid w:val="0040688D"/>
    <w:rsid w:val="004168F4"/>
    <w:rsid w:val="00430F9E"/>
    <w:rsid w:val="0043756F"/>
    <w:rsid w:val="004402A9"/>
    <w:rsid w:val="00441B02"/>
    <w:rsid w:val="00444B07"/>
    <w:rsid w:val="00446BAF"/>
    <w:rsid w:val="00451E0C"/>
    <w:rsid w:val="00455AE7"/>
    <w:rsid w:val="00457079"/>
    <w:rsid w:val="00457299"/>
    <w:rsid w:val="00462B8B"/>
    <w:rsid w:val="00464BC5"/>
    <w:rsid w:val="00465856"/>
    <w:rsid w:val="00474E4C"/>
    <w:rsid w:val="00474EFD"/>
    <w:rsid w:val="004819DB"/>
    <w:rsid w:val="00482979"/>
    <w:rsid w:val="004847A6"/>
    <w:rsid w:val="00485BB9"/>
    <w:rsid w:val="00492B7C"/>
    <w:rsid w:val="0049697A"/>
    <w:rsid w:val="004A75B5"/>
    <w:rsid w:val="004A77EE"/>
    <w:rsid w:val="004B2372"/>
    <w:rsid w:val="004B558F"/>
    <w:rsid w:val="004B69D5"/>
    <w:rsid w:val="004B7F23"/>
    <w:rsid w:val="004C0F18"/>
    <w:rsid w:val="004C30CE"/>
    <w:rsid w:val="004C5B81"/>
    <w:rsid w:val="004D0BCA"/>
    <w:rsid w:val="004D7DD2"/>
    <w:rsid w:val="004E5C3C"/>
    <w:rsid w:val="004F15F7"/>
    <w:rsid w:val="004F17AD"/>
    <w:rsid w:val="004F18C3"/>
    <w:rsid w:val="004F34A8"/>
    <w:rsid w:val="004F4AB6"/>
    <w:rsid w:val="005006C9"/>
    <w:rsid w:val="005008F8"/>
    <w:rsid w:val="00501FE9"/>
    <w:rsid w:val="005027FC"/>
    <w:rsid w:val="0051126C"/>
    <w:rsid w:val="0051136D"/>
    <w:rsid w:val="00520307"/>
    <w:rsid w:val="00527550"/>
    <w:rsid w:val="005342BE"/>
    <w:rsid w:val="00537CBA"/>
    <w:rsid w:val="0054056A"/>
    <w:rsid w:val="00541E40"/>
    <w:rsid w:val="005427A6"/>
    <w:rsid w:val="00551EBC"/>
    <w:rsid w:val="00552C94"/>
    <w:rsid w:val="005552AB"/>
    <w:rsid w:val="00556EB4"/>
    <w:rsid w:val="005600F1"/>
    <w:rsid w:val="00564AA7"/>
    <w:rsid w:val="00565EEB"/>
    <w:rsid w:val="00566429"/>
    <w:rsid w:val="00566F0D"/>
    <w:rsid w:val="005672BF"/>
    <w:rsid w:val="00572FAE"/>
    <w:rsid w:val="005742C0"/>
    <w:rsid w:val="00575833"/>
    <w:rsid w:val="005761BC"/>
    <w:rsid w:val="005762BC"/>
    <w:rsid w:val="0057652A"/>
    <w:rsid w:val="00582A86"/>
    <w:rsid w:val="00584083"/>
    <w:rsid w:val="00586930"/>
    <w:rsid w:val="00592827"/>
    <w:rsid w:val="00592F28"/>
    <w:rsid w:val="00594639"/>
    <w:rsid w:val="00595260"/>
    <w:rsid w:val="0059547D"/>
    <w:rsid w:val="005B16AC"/>
    <w:rsid w:val="005B1E7B"/>
    <w:rsid w:val="005B1EDD"/>
    <w:rsid w:val="005B222E"/>
    <w:rsid w:val="005D09BF"/>
    <w:rsid w:val="005D1D22"/>
    <w:rsid w:val="005E1854"/>
    <w:rsid w:val="005E3F56"/>
    <w:rsid w:val="005E4722"/>
    <w:rsid w:val="005E61CF"/>
    <w:rsid w:val="005E6A8F"/>
    <w:rsid w:val="005E7AC0"/>
    <w:rsid w:val="00601DC4"/>
    <w:rsid w:val="00604691"/>
    <w:rsid w:val="00605AD9"/>
    <w:rsid w:val="00605B32"/>
    <w:rsid w:val="0061221C"/>
    <w:rsid w:val="00624209"/>
    <w:rsid w:val="00627314"/>
    <w:rsid w:val="00630942"/>
    <w:rsid w:val="00630FDA"/>
    <w:rsid w:val="00636D82"/>
    <w:rsid w:val="00637B87"/>
    <w:rsid w:val="00650E9C"/>
    <w:rsid w:val="00651007"/>
    <w:rsid w:val="00651CEB"/>
    <w:rsid w:val="006559FC"/>
    <w:rsid w:val="006576CB"/>
    <w:rsid w:val="00657B3E"/>
    <w:rsid w:val="00660BEC"/>
    <w:rsid w:val="00664EA3"/>
    <w:rsid w:val="006652FE"/>
    <w:rsid w:val="00665599"/>
    <w:rsid w:val="006704BE"/>
    <w:rsid w:val="0068061D"/>
    <w:rsid w:val="0068165A"/>
    <w:rsid w:val="00684B19"/>
    <w:rsid w:val="00685ED3"/>
    <w:rsid w:val="00690C8A"/>
    <w:rsid w:val="006939B0"/>
    <w:rsid w:val="006943A2"/>
    <w:rsid w:val="00697B7A"/>
    <w:rsid w:val="006A0FAF"/>
    <w:rsid w:val="006A7638"/>
    <w:rsid w:val="006B58FE"/>
    <w:rsid w:val="006B5B29"/>
    <w:rsid w:val="006C4DAC"/>
    <w:rsid w:val="006C5AD3"/>
    <w:rsid w:val="006C7433"/>
    <w:rsid w:val="006D59C8"/>
    <w:rsid w:val="006D7083"/>
    <w:rsid w:val="006E04E7"/>
    <w:rsid w:val="006F1990"/>
    <w:rsid w:val="006F25A7"/>
    <w:rsid w:val="006F2B66"/>
    <w:rsid w:val="006F490C"/>
    <w:rsid w:val="006F77A0"/>
    <w:rsid w:val="00705E19"/>
    <w:rsid w:val="00715F08"/>
    <w:rsid w:val="00721089"/>
    <w:rsid w:val="00721B8A"/>
    <w:rsid w:val="007246F8"/>
    <w:rsid w:val="007342F4"/>
    <w:rsid w:val="00735755"/>
    <w:rsid w:val="007420D6"/>
    <w:rsid w:val="00751F66"/>
    <w:rsid w:val="007527A2"/>
    <w:rsid w:val="007538FA"/>
    <w:rsid w:val="00754742"/>
    <w:rsid w:val="00766F78"/>
    <w:rsid w:val="0077335E"/>
    <w:rsid w:val="00774355"/>
    <w:rsid w:val="00780E74"/>
    <w:rsid w:val="0078169D"/>
    <w:rsid w:val="00782011"/>
    <w:rsid w:val="00787E0E"/>
    <w:rsid w:val="0079130D"/>
    <w:rsid w:val="007949AB"/>
    <w:rsid w:val="00794CD4"/>
    <w:rsid w:val="007A0016"/>
    <w:rsid w:val="007A6894"/>
    <w:rsid w:val="007B3390"/>
    <w:rsid w:val="007B3E13"/>
    <w:rsid w:val="007B49E5"/>
    <w:rsid w:val="007B5136"/>
    <w:rsid w:val="007D5301"/>
    <w:rsid w:val="007E58D6"/>
    <w:rsid w:val="007F150B"/>
    <w:rsid w:val="007F24AB"/>
    <w:rsid w:val="007F652D"/>
    <w:rsid w:val="00800381"/>
    <w:rsid w:val="00800596"/>
    <w:rsid w:val="008021E0"/>
    <w:rsid w:val="00803ED6"/>
    <w:rsid w:val="0080788B"/>
    <w:rsid w:val="00811505"/>
    <w:rsid w:val="00815006"/>
    <w:rsid w:val="008151CF"/>
    <w:rsid w:val="00817498"/>
    <w:rsid w:val="00820BDE"/>
    <w:rsid w:val="00823816"/>
    <w:rsid w:val="00823DE2"/>
    <w:rsid w:val="00830265"/>
    <w:rsid w:val="00832A2F"/>
    <w:rsid w:val="008344AA"/>
    <w:rsid w:val="008411C2"/>
    <w:rsid w:val="00843C67"/>
    <w:rsid w:val="00843E66"/>
    <w:rsid w:val="008464EE"/>
    <w:rsid w:val="008530A3"/>
    <w:rsid w:val="008556DB"/>
    <w:rsid w:val="0085618C"/>
    <w:rsid w:val="00861B88"/>
    <w:rsid w:val="00861B93"/>
    <w:rsid w:val="00875ACF"/>
    <w:rsid w:val="00875C09"/>
    <w:rsid w:val="00887467"/>
    <w:rsid w:val="00890DCC"/>
    <w:rsid w:val="0089299B"/>
    <w:rsid w:val="00894F3F"/>
    <w:rsid w:val="0089785F"/>
    <w:rsid w:val="008A2B33"/>
    <w:rsid w:val="008B1770"/>
    <w:rsid w:val="008B4F88"/>
    <w:rsid w:val="008B5003"/>
    <w:rsid w:val="008B50E4"/>
    <w:rsid w:val="008C38DE"/>
    <w:rsid w:val="008C47D0"/>
    <w:rsid w:val="008D3BFE"/>
    <w:rsid w:val="008D5BD6"/>
    <w:rsid w:val="008E1CC5"/>
    <w:rsid w:val="008F0D18"/>
    <w:rsid w:val="008F0F51"/>
    <w:rsid w:val="008F25BB"/>
    <w:rsid w:val="008F4488"/>
    <w:rsid w:val="009019E2"/>
    <w:rsid w:val="009030AD"/>
    <w:rsid w:val="00903919"/>
    <w:rsid w:val="009051FD"/>
    <w:rsid w:val="00905891"/>
    <w:rsid w:val="009058A9"/>
    <w:rsid w:val="00905D98"/>
    <w:rsid w:val="0091380C"/>
    <w:rsid w:val="0091627F"/>
    <w:rsid w:val="0091732B"/>
    <w:rsid w:val="00917686"/>
    <w:rsid w:val="00917B3E"/>
    <w:rsid w:val="00921B21"/>
    <w:rsid w:val="0092474D"/>
    <w:rsid w:val="00935D37"/>
    <w:rsid w:val="0095077A"/>
    <w:rsid w:val="00953959"/>
    <w:rsid w:val="00954BDC"/>
    <w:rsid w:val="00973CE4"/>
    <w:rsid w:val="0097660E"/>
    <w:rsid w:val="00977367"/>
    <w:rsid w:val="009824DA"/>
    <w:rsid w:val="00985C3B"/>
    <w:rsid w:val="0099052B"/>
    <w:rsid w:val="00991D68"/>
    <w:rsid w:val="009957A5"/>
    <w:rsid w:val="00996104"/>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4112"/>
    <w:rsid w:val="009E62D5"/>
    <w:rsid w:val="009F0511"/>
    <w:rsid w:val="009F1526"/>
    <w:rsid w:val="009F2952"/>
    <w:rsid w:val="009F39F9"/>
    <w:rsid w:val="009F472F"/>
    <w:rsid w:val="00A04385"/>
    <w:rsid w:val="00A10CFC"/>
    <w:rsid w:val="00A11AA1"/>
    <w:rsid w:val="00A175B6"/>
    <w:rsid w:val="00A20A74"/>
    <w:rsid w:val="00A21304"/>
    <w:rsid w:val="00A2403A"/>
    <w:rsid w:val="00A262A5"/>
    <w:rsid w:val="00A31B86"/>
    <w:rsid w:val="00A33162"/>
    <w:rsid w:val="00A372D5"/>
    <w:rsid w:val="00A42AF2"/>
    <w:rsid w:val="00A530BA"/>
    <w:rsid w:val="00A64B00"/>
    <w:rsid w:val="00A6601F"/>
    <w:rsid w:val="00A73651"/>
    <w:rsid w:val="00A84157"/>
    <w:rsid w:val="00A84491"/>
    <w:rsid w:val="00A92A4F"/>
    <w:rsid w:val="00AA0B1D"/>
    <w:rsid w:val="00AA1954"/>
    <w:rsid w:val="00AA1CAE"/>
    <w:rsid w:val="00AA20D3"/>
    <w:rsid w:val="00AA4E53"/>
    <w:rsid w:val="00AA4EFF"/>
    <w:rsid w:val="00AA67E1"/>
    <w:rsid w:val="00AA6B45"/>
    <w:rsid w:val="00AA7BA9"/>
    <w:rsid w:val="00AB151D"/>
    <w:rsid w:val="00AB190F"/>
    <w:rsid w:val="00AB322C"/>
    <w:rsid w:val="00AC2117"/>
    <w:rsid w:val="00AD091F"/>
    <w:rsid w:val="00AD4BBF"/>
    <w:rsid w:val="00AE0E89"/>
    <w:rsid w:val="00AE2D9A"/>
    <w:rsid w:val="00AE63F2"/>
    <w:rsid w:val="00AE70A9"/>
    <w:rsid w:val="00AF244B"/>
    <w:rsid w:val="00AF4679"/>
    <w:rsid w:val="00AF4D20"/>
    <w:rsid w:val="00AF6B40"/>
    <w:rsid w:val="00B0062B"/>
    <w:rsid w:val="00B018FC"/>
    <w:rsid w:val="00B064C6"/>
    <w:rsid w:val="00B11250"/>
    <w:rsid w:val="00B12491"/>
    <w:rsid w:val="00B128EB"/>
    <w:rsid w:val="00B13C15"/>
    <w:rsid w:val="00B21D23"/>
    <w:rsid w:val="00B22492"/>
    <w:rsid w:val="00B22540"/>
    <w:rsid w:val="00B31609"/>
    <w:rsid w:val="00B31831"/>
    <w:rsid w:val="00B34DEE"/>
    <w:rsid w:val="00B361BE"/>
    <w:rsid w:val="00B419D5"/>
    <w:rsid w:val="00B42C98"/>
    <w:rsid w:val="00B4443D"/>
    <w:rsid w:val="00B45318"/>
    <w:rsid w:val="00B51A7C"/>
    <w:rsid w:val="00B53380"/>
    <w:rsid w:val="00B538C4"/>
    <w:rsid w:val="00B5393C"/>
    <w:rsid w:val="00B54A46"/>
    <w:rsid w:val="00B552F6"/>
    <w:rsid w:val="00B56B8C"/>
    <w:rsid w:val="00B724EE"/>
    <w:rsid w:val="00B7372C"/>
    <w:rsid w:val="00B741D7"/>
    <w:rsid w:val="00B749F2"/>
    <w:rsid w:val="00B74DBF"/>
    <w:rsid w:val="00B90997"/>
    <w:rsid w:val="00B91093"/>
    <w:rsid w:val="00BA00A7"/>
    <w:rsid w:val="00BA274A"/>
    <w:rsid w:val="00BA3974"/>
    <w:rsid w:val="00BB3ECC"/>
    <w:rsid w:val="00BB62C8"/>
    <w:rsid w:val="00BB6B0C"/>
    <w:rsid w:val="00BC16B5"/>
    <w:rsid w:val="00BC2DD2"/>
    <w:rsid w:val="00BC3C9F"/>
    <w:rsid w:val="00BC7DA8"/>
    <w:rsid w:val="00BD112B"/>
    <w:rsid w:val="00BD1973"/>
    <w:rsid w:val="00BD2601"/>
    <w:rsid w:val="00BD397B"/>
    <w:rsid w:val="00BD4B35"/>
    <w:rsid w:val="00BD70F4"/>
    <w:rsid w:val="00BE0457"/>
    <w:rsid w:val="00BE2CF4"/>
    <w:rsid w:val="00BF46B9"/>
    <w:rsid w:val="00C0279E"/>
    <w:rsid w:val="00C0484F"/>
    <w:rsid w:val="00C069B6"/>
    <w:rsid w:val="00C1128B"/>
    <w:rsid w:val="00C139DD"/>
    <w:rsid w:val="00C20692"/>
    <w:rsid w:val="00C2392D"/>
    <w:rsid w:val="00C40992"/>
    <w:rsid w:val="00C42931"/>
    <w:rsid w:val="00C45D98"/>
    <w:rsid w:val="00C471A0"/>
    <w:rsid w:val="00C471DD"/>
    <w:rsid w:val="00C50CC0"/>
    <w:rsid w:val="00C52340"/>
    <w:rsid w:val="00C5383A"/>
    <w:rsid w:val="00C5510F"/>
    <w:rsid w:val="00C62E97"/>
    <w:rsid w:val="00C64D0F"/>
    <w:rsid w:val="00C6651E"/>
    <w:rsid w:val="00C7135A"/>
    <w:rsid w:val="00C72354"/>
    <w:rsid w:val="00C75F87"/>
    <w:rsid w:val="00C87037"/>
    <w:rsid w:val="00C87E59"/>
    <w:rsid w:val="00C90A6E"/>
    <w:rsid w:val="00C94FE5"/>
    <w:rsid w:val="00CA0230"/>
    <w:rsid w:val="00CA2B18"/>
    <w:rsid w:val="00CA44D3"/>
    <w:rsid w:val="00CA7E12"/>
    <w:rsid w:val="00CB00D7"/>
    <w:rsid w:val="00CB1B87"/>
    <w:rsid w:val="00CB405D"/>
    <w:rsid w:val="00CC0153"/>
    <w:rsid w:val="00CC01B5"/>
    <w:rsid w:val="00CC2A51"/>
    <w:rsid w:val="00CC43A8"/>
    <w:rsid w:val="00CC43F4"/>
    <w:rsid w:val="00CD05F7"/>
    <w:rsid w:val="00CD2427"/>
    <w:rsid w:val="00CD29EB"/>
    <w:rsid w:val="00CD56B9"/>
    <w:rsid w:val="00CE305D"/>
    <w:rsid w:val="00CF16EB"/>
    <w:rsid w:val="00CF2E41"/>
    <w:rsid w:val="00CF41EF"/>
    <w:rsid w:val="00D07A5B"/>
    <w:rsid w:val="00D11250"/>
    <w:rsid w:val="00D125E3"/>
    <w:rsid w:val="00D202FA"/>
    <w:rsid w:val="00D21B87"/>
    <w:rsid w:val="00D23EEB"/>
    <w:rsid w:val="00D33254"/>
    <w:rsid w:val="00D37383"/>
    <w:rsid w:val="00D379D7"/>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B551B"/>
    <w:rsid w:val="00DD0569"/>
    <w:rsid w:val="00DD46B4"/>
    <w:rsid w:val="00DD6F82"/>
    <w:rsid w:val="00DE0911"/>
    <w:rsid w:val="00DE1B12"/>
    <w:rsid w:val="00DE3105"/>
    <w:rsid w:val="00DE7A75"/>
    <w:rsid w:val="00DF23E1"/>
    <w:rsid w:val="00DF60EF"/>
    <w:rsid w:val="00E147F7"/>
    <w:rsid w:val="00E15E09"/>
    <w:rsid w:val="00E16C35"/>
    <w:rsid w:val="00E218B8"/>
    <w:rsid w:val="00E21A8F"/>
    <w:rsid w:val="00E2255C"/>
    <w:rsid w:val="00E22AD1"/>
    <w:rsid w:val="00E240F6"/>
    <w:rsid w:val="00E27A55"/>
    <w:rsid w:val="00E3094E"/>
    <w:rsid w:val="00E33E52"/>
    <w:rsid w:val="00E435FB"/>
    <w:rsid w:val="00E50B3D"/>
    <w:rsid w:val="00E50EB6"/>
    <w:rsid w:val="00E556AA"/>
    <w:rsid w:val="00E600B9"/>
    <w:rsid w:val="00E649E4"/>
    <w:rsid w:val="00E66BD4"/>
    <w:rsid w:val="00E67070"/>
    <w:rsid w:val="00E7173D"/>
    <w:rsid w:val="00E71E2F"/>
    <w:rsid w:val="00E73EF6"/>
    <w:rsid w:val="00E7469B"/>
    <w:rsid w:val="00E76758"/>
    <w:rsid w:val="00E85DA8"/>
    <w:rsid w:val="00E8760D"/>
    <w:rsid w:val="00E965B0"/>
    <w:rsid w:val="00E9721F"/>
    <w:rsid w:val="00EA7B3B"/>
    <w:rsid w:val="00EB36D2"/>
    <w:rsid w:val="00EB4ED4"/>
    <w:rsid w:val="00EB7CC0"/>
    <w:rsid w:val="00EC44D1"/>
    <w:rsid w:val="00ED2EE8"/>
    <w:rsid w:val="00EE30E5"/>
    <w:rsid w:val="00EE3311"/>
    <w:rsid w:val="00EE7F86"/>
    <w:rsid w:val="00EF016F"/>
    <w:rsid w:val="00EF5729"/>
    <w:rsid w:val="00EF7FE8"/>
    <w:rsid w:val="00F003F4"/>
    <w:rsid w:val="00F021D9"/>
    <w:rsid w:val="00F026BF"/>
    <w:rsid w:val="00F04390"/>
    <w:rsid w:val="00F073D1"/>
    <w:rsid w:val="00F07EB8"/>
    <w:rsid w:val="00F14D5D"/>
    <w:rsid w:val="00F170BD"/>
    <w:rsid w:val="00F216FC"/>
    <w:rsid w:val="00F21A68"/>
    <w:rsid w:val="00F22712"/>
    <w:rsid w:val="00F269E9"/>
    <w:rsid w:val="00F35D85"/>
    <w:rsid w:val="00F36211"/>
    <w:rsid w:val="00F36E66"/>
    <w:rsid w:val="00F41102"/>
    <w:rsid w:val="00F53F7C"/>
    <w:rsid w:val="00F54C30"/>
    <w:rsid w:val="00F553F1"/>
    <w:rsid w:val="00F57DBC"/>
    <w:rsid w:val="00F61D8E"/>
    <w:rsid w:val="00F63C56"/>
    <w:rsid w:val="00F654E6"/>
    <w:rsid w:val="00F87ECD"/>
    <w:rsid w:val="00F910A1"/>
    <w:rsid w:val="00F92B4B"/>
    <w:rsid w:val="00F9570B"/>
    <w:rsid w:val="00FA1B88"/>
    <w:rsid w:val="00FA5CC2"/>
    <w:rsid w:val="00FA7E77"/>
    <w:rsid w:val="00FB22C2"/>
    <w:rsid w:val="00FB29E4"/>
    <w:rsid w:val="00FB774C"/>
    <w:rsid w:val="00FC0D2E"/>
    <w:rsid w:val="00FC31C5"/>
    <w:rsid w:val="00FC44F6"/>
    <w:rsid w:val="00FE08F6"/>
    <w:rsid w:val="00FE75D3"/>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4E6F"/>
  <w15:chartTrackingRefBased/>
  <w15:docId w15:val="{4FCE5B5C-DDFE-2F4D-B15E-4A4BF57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AF4679"/>
    <w:pPr>
      <w:spacing w:after="200" w:line="276"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AF4679"/>
    <w:rPr>
      <w:rFonts w:ascii="Times New Roman" w:eastAsia="Times New Roman" w:hAnsi="Times New Roman" w:cs="Times New Roman"/>
      <w:b/>
      <w:bCs/>
      <w:sz w:val="20"/>
      <w:szCs w:val="20"/>
      <w:lang w:eastAsia="en-US"/>
    </w:rPr>
  </w:style>
  <w:style w:type="paragraph" w:customStyle="1" w:styleId="trt0xe">
    <w:name w:val="trt0xe"/>
    <w:basedOn w:val="Normal"/>
    <w:rsid w:val="00B56B8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32778657">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41890033">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54-2054" TargetMode="External"/><Relationship Id="rId13" Type="http://schemas.openxmlformats.org/officeDocument/2006/relationships/hyperlink" Target="mailto:juliana.novais@uneal.edu.br" TargetMode="External"/><Relationship Id="rId18" Type="http://schemas.openxmlformats.org/officeDocument/2006/relationships/hyperlink" Target="https://educere.bruc.com.br/arquivo/pdf2008/293_114.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2-9851-1954" TargetMode="External"/><Relationship Id="rId17" Type="http://schemas.openxmlformats.org/officeDocument/2006/relationships/hyperlink" Target="http://matpraticas.pbworks.com/w/file/fetch/85177681/Leitura_1.pdf"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1415-69542019000100005" TargetMode="External"/><Relationship Id="rId20" Type="http://schemas.openxmlformats.org/officeDocument/2006/relationships/hyperlink" Target="http://www.niee.ufrgs.br/eventos/RIBIE/1998/pdf/com_pos_dem/23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mara.silva2@alunos.uneal.edu.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psic.bvsalud.org/scielo.php?script=sci_serial&amp;pid=1415-6954&amp;lng=pt&amp;nrm=iso" TargetMode="External"/><Relationship Id="rId23" Type="http://schemas.openxmlformats.org/officeDocument/2006/relationships/fontTable" Target="fontTable.xml"/><Relationship Id="rId10" Type="http://schemas.openxmlformats.org/officeDocument/2006/relationships/hyperlink" Target="https://orcid.org/0000-0002-4124-3450" TargetMode="External"/><Relationship Id="rId19" Type="http://schemas.openxmlformats.org/officeDocument/2006/relationships/hyperlink" Target="https://educere.bruc.com.br/arquivo/pdf2008/293_114.pdf" TargetMode="External"/><Relationship Id="rId4" Type="http://schemas.openxmlformats.org/officeDocument/2006/relationships/settings" Target="settings.xml"/><Relationship Id="rId9" Type="http://schemas.openxmlformats.org/officeDocument/2006/relationships/hyperlink" Target="mailto:ana.silva37@alunos.uneal.edu.br" TargetMode="External"/><Relationship Id="rId14" Type="http://schemas.openxmlformats.org/officeDocument/2006/relationships/hyperlink" Target="http://basenacionalcomum.mec.gov.br/implementacao/praticas/caderno-de-praticas/aprofundamentos/193-tecnologias-digitais-da-informacao-e-comunicacao-no-contexto-escolar-possibilidades?highlight=WyJocSJ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3EAF-5BCC-4DA0-957E-A3CAD3CD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5089</Words>
  <Characters>27484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32508</CharactersWithSpaces>
  <SharedDoc>false</SharedDoc>
  <HLinks>
    <vt:vector size="78" baseType="variant">
      <vt:variant>
        <vt:i4>8257649</vt:i4>
      </vt:variant>
      <vt:variant>
        <vt:i4>36</vt:i4>
      </vt:variant>
      <vt:variant>
        <vt:i4>0</vt:i4>
      </vt:variant>
      <vt:variant>
        <vt:i4>5</vt:i4>
      </vt:variant>
      <vt:variant>
        <vt:lpwstr>http://www.niee.ufrgs.br/eventos/RIBIE/1998/pdf/com_pos_dem/232.pdf</vt:lpwstr>
      </vt:variant>
      <vt:variant>
        <vt:lpwstr/>
      </vt:variant>
      <vt:variant>
        <vt:i4>1179686</vt:i4>
      </vt:variant>
      <vt:variant>
        <vt:i4>33</vt:i4>
      </vt:variant>
      <vt:variant>
        <vt:i4>0</vt:i4>
      </vt:variant>
      <vt:variant>
        <vt:i4>5</vt:i4>
      </vt:variant>
      <vt:variant>
        <vt:lpwstr>https://educere.bruc.com.br/arquivo/pdf2008/293_114.pdf</vt:lpwstr>
      </vt:variant>
      <vt:variant>
        <vt:lpwstr/>
      </vt:variant>
      <vt:variant>
        <vt:i4>1179686</vt:i4>
      </vt:variant>
      <vt:variant>
        <vt:i4>30</vt:i4>
      </vt:variant>
      <vt:variant>
        <vt:i4>0</vt:i4>
      </vt:variant>
      <vt:variant>
        <vt:i4>5</vt:i4>
      </vt:variant>
      <vt:variant>
        <vt:lpwstr>https://educere.bruc.com.br/arquivo/pdf2008/293_114.pdf</vt:lpwstr>
      </vt:variant>
      <vt:variant>
        <vt:lpwstr/>
      </vt:variant>
      <vt:variant>
        <vt:i4>6553681</vt:i4>
      </vt:variant>
      <vt:variant>
        <vt:i4>27</vt:i4>
      </vt:variant>
      <vt:variant>
        <vt:i4>0</vt:i4>
      </vt:variant>
      <vt:variant>
        <vt:i4>5</vt:i4>
      </vt:variant>
      <vt:variant>
        <vt:lpwstr>http://matpraticas.pbworks.com/w/file/fetch/85177681/Leitura_1.pdf</vt:lpwstr>
      </vt:variant>
      <vt:variant>
        <vt:lpwstr/>
      </vt:variant>
      <vt:variant>
        <vt:i4>4194404</vt:i4>
      </vt:variant>
      <vt:variant>
        <vt:i4>24</vt:i4>
      </vt:variant>
      <vt:variant>
        <vt:i4>0</vt:i4>
      </vt:variant>
      <vt:variant>
        <vt:i4>5</vt:i4>
      </vt:variant>
      <vt:variant>
        <vt:lpwstr>http://pepsic.bvsalud.org/scielo.php?script=sci_arttext&amp;pid=S1415-69542019000100005</vt:lpwstr>
      </vt:variant>
      <vt:variant>
        <vt:lpwstr/>
      </vt:variant>
      <vt:variant>
        <vt:i4>5308541</vt:i4>
      </vt:variant>
      <vt:variant>
        <vt:i4>21</vt:i4>
      </vt:variant>
      <vt:variant>
        <vt:i4>0</vt:i4>
      </vt:variant>
      <vt:variant>
        <vt:i4>5</vt:i4>
      </vt:variant>
      <vt:variant>
        <vt:lpwstr>http://pepsic.bvsalud.org/scielo.php?script=sci_serial&amp;pid=1415-6954&amp;lng=pt&amp;nrm=iso</vt:lpwstr>
      </vt:variant>
      <vt:variant>
        <vt:lpwstr/>
      </vt:variant>
      <vt:variant>
        <vt:i4>1769490</vt:i4>
      </vt:variant>
      <vt:variant>
        <vt:i4>18</vt:i4>
      </vt:variant>
      <vt:variant>
        <vt:i4>0</vt:i4>
      </vt:variant>
      <vt:variant>
        <vt:i4>5</vt:i4>
      </vt:variant>
      <vt:variant>
        <vt:lpwstr>http://basenacionalcomum.mec.gov.br/implementacao/praticas/caderno-de-praticas/aprofundamentos/193-tecnologias-digitais-da-informacao-e-comunicacao-no-contexto-escolar-possibilidades?highlight=WyJocSJd</vt:lpwstr>
      </vt:variant>
      <vt:variant>
        <vt:lpwstr/>
      </vt:variant>
      <vt:variant>
        <vt:i4>4980837</vt:i4>
      </vt:variant>
      <vt:variant>
        <vt:i4>15</vt:i4>
      </vt:variant>
      <vt:variant>
        <vt:i4>0</vt:i4>
      </vt:variant>
      <vt:variant>
        <vt:i4>5</vt:i4>
      </vt:variant>
      <vt:variant>
        <vt:lpwstr>mailto:juliana.novais@uneal.edu.br</vt:lpwstr>
      </vt:variant>
      <vt:variant>
        <vt:lpwstr/>
      </vt:variant>
      <vt:variant>
        <vt:i4>5832727</vt:i4>
      </vt:variant>
      <vt:variant>
        <vt:i4>12</vt:i4>
      </vt:variant>
      <vt:variant>
        <vt:i4>0</vt:i4>
      </vt:variant>
      <vt:variant>
        <vt:i4>5</vt:i4>
      </vt:variant>
      <vt:variant>
        <vt:lpwstr>https://orcid.org/0000-0002-9851-1954</vt:lpwstr>
      </vt:variant>
      <vt:variant>
        <vt:lpwstr/>
      </vt:variant>
      <vt:variant>
        <vt:i4>3932161</vt:i4>
      </vt:variant>
      <vt:variant>
        <vt:i4>9</vt:i4>
      </vt:variant>
      <vt:variant>
        <vt:i4>0</vt:i4>
      </vt:variant>
      <vt:variant>
        <vt:i4>5</vt:i4>
      </vt:variant>
      <vt:variant>
        <vt:lpwstr>mailto:silmara.silva2@alunos.uneal.edu.br</vt:lpwstr>
      </vt:variant>
      <vt:variant>
        <vt:lpwstr/>
      </vt:variant>
      <vt:variant>
        <vt:i4>5701648</vt:i4>
      </vt:variant>
      <vt:variant>
        <vt:i4>6</vt:i4>
      </vt:variant>
      <vt:variant>
        <vt:i4>0</vt:i4>
      </vt:variant>
      <vt:variant>
        <vt:i4>5</vt:i4>
      </vt:variant>
      <vt:variant>
        <vt:lpwstr>https://orcid.org/0000-0002-4124-3450</vt:lpwstr>
      </vt:variant>
      <vt:variant>
        <vt:lpwstr/>
      </vt:variant>
      <vt:variant>
        <vt:i4>6750233</vt:i4>
      </vt:variant>
      <vt:variant>
        <vt:i4>3</vt:i4>
      </vt:variant>
      <vt:variant>
        <vt:i4>0</vt:i4>
      </vt:variant>
      <vt:variant>
        <vt:i4>5</vt:i4>
      </vt:variant>
      <vt:variant>
        <vt:lpwstr>mailto:ana.silva37@alunos.uneal.edu.br</vt:lpwstr>
      </vt:variant>
      <vt:variant>
        <vt:lpwstr/>
      </vt:variant>
      <vt:variant>
        <vt:i4>5242910</vt:i4>
      </vt:variant>
      <vt:variant>
        <vt:i4>0</vt:i4>
      </vt:variant>
      <vt:variant>
        <vt:i4>0</vt:i4>
      </vt:variant>
      <vt:variant>
        <vt:i4>5</vt:i4>
      </vt:variant>
      <vt:variant>
        <vt:lpwstr>https://orcid.org/0000-0002-9754-2054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Ana Raquel</cp:lastModifiedBy>
  <cp:revision>12</cp:revision>
  <cp:lastPrinted>2020-04-21T02:42:00Z</cp:lastPrinted>
  <dcterms:created xsi:type="dcterms:W3CDTF">2021-10-06T20:45:00Z</dcterms:created>
  <dcterms:modified xsi:type="dcterms:W3CDTF">2021-10-08T00:34:00Z</dcterms:modified>
</cp:coreProperties>
</file>