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4C068" w14:textId="77777777" w:rsidR="00193B5F" w:rsidRDefault="00193B5F" w:rsidP="00DC6F17">
      <w:pPr>
        <w:jc w:val="center"/>
        <w:rPr>
          <w:rFonts w:ascii="Times New Roman" w:hAnsi="Times New Roman" w:cs="Times New Roman"/>
          <w:b/>
          <w:bCs/>
        </w:rPr>
      </w:pPr>
      <w:r w:rsidRPr="00F153FA">
        <w:rPr>
          <w:rFonts w:ascii="Times New Roman" w:hAnsi="Times New Roman" w:cs="Times New Roman"/>
          <w:b/>
          <w:bCs/>
        </w:rPr>
        <w:t>IMPACTOS DA CONTAMINAÇÃO AMBIENTAL POR FÁRMACOS EXCRETADO</w:t>
      </w:r>
      <w:r>
        <w:rPr>
          <w:rFonts w:ascii="Times New Roman" w:hAnsi="Times New Roman" w:cs="Times New Roman"/>
          <w:b/>
          <w:bCs/>
        </w:rPr>
        <w:t>S</w:t>
      </w:r>
      <w:r w:rsidRPr="00F153FA">
        <w:rPr>
          <w:rFonts w:ascii="Times New Roman" w:hAnsi="Times New Roman" w:cs="Times New Roman"/>
          <w:b/>
          <w:bCs/>
        </w:rPr>
        <w:t xml:space="preserve">: </w:t>
      </w:r>
      <w:r>
        <w:rPr>
          <w:rFonts w:ascii="Times New Roman" w:hAnsi="Times New Roman" w:cs="Times New Roman"/>
          <w:b/>
          <w:bCs/>
        </w:rPr>
        <w:t xml:space="preserve">UM ALERTA SOBRE POTENCIAIS </w:t>
      </w:r>
      <w:r w:rsidRPr="00F153FA">
        <w:rPr>
          <w:rFonts w:ascii="Times New Roman" w:hAnsi="Times New Roman" w:cs="Times New Roman"/>
          <w:b/>
          <w:bCs/>
        </w:rPr>
        <w:t>CONSEQUÊNCIAS</w:t>
      </w:r>
    </w:p>
    <w:p w14:paraId="2AD7EFA6" w14:textId="77777777" w:rsidR="00CE3672" w:rsidRPr="00CE3672" w:rsidRDefault="00CE3672" w:rsidP="00CE3672">
      <w:pPr>
        <w:rPr>
          <w:rFonts w:ascii="Times New Roman" w:hAnsi="Times New Roman" w:cs="Times New Roman"/>
          <w:b/>
          <w:bCs/>
          <w:sz w:val="20"/>
          <w:szCs w:val="20"/>
        </w:rPr>
      </w:pPr>
    </w:p>
    <w:p w14:paraId="6A38293A" w14:textId="30958D78" w:rsidR="00193B5F" w:rsidRPr="0076665E" w:rsidRDefault="00193B5F" w:rsidP="00193B5F">
      <w:pPr>
        <w:tabs>
          <w:tab w:val="left" w:pos="469"/>
        </w:tabs>
        <w:ind w:right="110"/>
        <w:jc w:val="center"/>
        <w:rPr>
          <w:rFonts w:ascii="Times New Roman" w:hAnsi="Times New Roman" w:cs="Times New Roman"/>
          <w:sz w:val="20"/>
          <w:szCs w:val="20"/>
        </w:rPr>
      </w:pPr>
      <w:r>
        <w:rPr>
          <w:rFonts w:ascii="Times New Roman" w:hAnsi="Times New Roman" w:cs="Times New Roman"/>
          <w:color w:val="000000"/>
          <w:sz w:val="20"/>
          <w:szCs w:val="20"/>
        </w:rPr>
        <w:t>OLIVEIRA, Eder Júnior Rezende de</w:t>
      </w:r>
      <w:r w:rsidRPr="00633E6B">
        <w:rPr>
          <w:rFonts w:ascii="Times New Roman" w:hAnsi="Times New Roman" w:cs="Times New Roman"/>
          <w:color w:val="000000"/>
          <w:sz w:val="20"/>
          <w:szCs w:val="20"/>
          <w:vertAlign w:val="superscript"/>
        </w:rPr>
        <w:t>1</w:t>
      </w:r>
      <w:r>
        <w:rPr>
          <w:rFonts w:ascii="Times New Roman" w:hAnsi="Times New Roman" w:cs="Times New Roman"/>
          <w:color w:val="000000"/>
          <w:sz w:val="20"/>
          <w:szCs w:val="20"/>
        </w:rPr>
        <w:t>; VALADÃO, Marisa Caixeta</w:t>
      </w:r>
      <w:r w:rsidRPr="0076665E">
        <w:rPr>
          <w:rFonts w:ascii="Times New Roman" w:hAnsi="Times New Roman" w:cs="Times New Roman"/>
          <w:color w:val="000000"/>
          <w:sz w:val="20"/>
          <w:szCs w:val="20"/>
          <w:vertAlign w:val="superscript"/>
        </w:rPr>
        <w:t>2</w:t>
      </w:r>
      <w:r w:rsidRPr="0076665E">
        <w:rPr>
          <w:rFonts w:ascii="Times New Roman" w:hAnsi="Times New Roman" w:cs="Times New Roman"/>
          <w:color w:val="000000"/>
          <w:sz w:val="20"/>
          <w:szCs w:val="20"/>
        </w:rPr>
        <w:t>.</w:t>
      </w:r>
    </w:p>
    <w:p w14:paraId="28435A60" w14:textId="079281D2" w:rsidR="00CE3672" w:rsidRPr="00CE3672" w:rsidRDefault="00CE3672" w:rsidP="00193B5F">
      <w:pPr>
        <w:jc w:val="center"/>
        <w:rPr>
          <w:rFonts w:ascii="Times New Roman" w:hAnsi="Times New Roman" w:cs="Times New Roman"/>
          <w:sz w:val="20"/>
          <w:szCs w:val="20"/>
        </w:rPr>
      </w:pPr>
    </w:p>
    <w:p w14:paraId="5931D481" w14:textId="59D12B12" w:rsidR="00CE3672" w:rsidRPr="00193B5F" w:rsidRDefault="00193B5F" w:rsidP="00193B5F">
      <w:pPr>
        <w:tabs>
          <w:tab w:val="left" w:pos="469"/>
        </w:tabs>
        <w:ind w:right="110"/>
        <w:jc w:val="both"/>
        <w:rPr>
          <w:rFonts w:ascii="Times New Roman" w:hAnsi="Times New Roman" w:cs="Times New Roman"/>
          <w:i/>
          <w:sz w:val="20"/>
          <w:szCs w:val="20"/>
        </w:rPr>
      </w:pPr>
      <w:r w:rsidRPr="00CE3672">
        <w:rPr>
          <w:rFonts w:ascii="Times New Roman" w:hAnsi="Times New Roman" w:cs="Times New Roman"/>
          <w:sz w:val="20"/>
          <w:szCs w:val="20"/>
        </w:rPr>
        <w:t>¹</w:t>
      </w:r>
      <w:r w:rsidRPr="00CE3672">
        <w:rPr>
          <w:rFonts w:ascii="Times New Roman" w:hAnsi="Times New Roman" w:cs="Times New Roman"/>
          <w:i/>
          <w:sz w:val="20"/>
          <w:szCs w:val="20"/>
        </w:rPr>
        <w:t xml:space="preserve">Graduando em Medicina Veterinária, </w:t>
      </w:r>
      <w:proofErr w:type="spellStart"/>
      <w:r w:rsidRPr="00CE3672">
        <w:rPr>
          <w:rFonts w:ascii="Times New Roman" w:hAnsi="Times New Roman" w:cs="Times New Roman"/>
          <w:i/>
          <w:sz w:val="20"/>
          <w:szCs w:val="20"/>
        </w:rPr>
        <w:t>Unipac</w:t>
      </w:r>
      <w:proofErr w:type="spellEnd"/>
      <w:r w:rsidRPr="00CE3672">
        <w:rPr>
          <w:rFonts w:ascii="Times New Roman" w:hAnsi="Times New Roman" w:cs="Times New Roman"/>
          <w:i/>
          <w:sz w:val="20"/>
          <w:szCs w:val="20"/>
        </w:rPr>
        <w:t xml:space="preserve"> -Lafaiete, MG, ²</w:t>
      </w:r>
      <w:r>
        <w:rPr>
          <w:rFonts w:ascii="Times New Roman" w:hAnsi="Times New Roman" w:cs="Times New Roman"/>
          <w:i/>
          <w:sz w:val="20"/>
          <w:szCs w:val="20"/>
        </w:rPr>
        <w:t>Professora do curso de medicina veterinária da UNIPAC de</w:t>
      </w:r>
      <w:r w:rsidRPr="00CE3672">
        <w:rPr>
          <w:rFonts w:ascii="Times New Roman" w:hAnsi="Times New Roman" w:cs="Times New Roman"/>
          <w:i/>
          <w:sz w:val="20"/>
          <w:szCs w:val="20"/>
        </w:rPr>
        <w:t xml:space="preserve"> Conselheiro Lafaiete, MG</w:t>
      </w:r>
      <w:r w:rsidRPr="00193B5F">
        <w:rPr>
          <w:rFonts w:ascii="Times New Roman" w:hAnsi="Times New Roman" w:cs="Times New Roman"/>
          <w:i/>
          <w:sz w:val="20"/>
          <w:szCs w:val="20"/>
        </w:rPr>
        <w:t xml:space="preserve">. </w:t>
      </w:r>
      <w:hyperlink r:id="rId7" w:history="1">
        <w:r w:rsidRPr="00193B5F">
          <w:rPr>
            <w:rStyle w:val="Hyperlink"/>
            <w:rFonts w:ascii="Times New Roman" w:hAnsi="Times New Roman" w:cs="Times New Roman"/>
            <w:i/>
            <w:color w:val="auto"/>
            <w:sz w:val="20"/>
            <w:szCs w:val="20"/>
            <w:u w:val="none"/>
          </w:rPr>
          <w:t>*ederolirezende@gmail.com</w:t>
        </w:r>
      </w:hyperlink>
      <w:r w:rsidRPr="00682FD5">
        <w:rPr>
          <w:rFonts w:ascii="Times New Roman" w:hAnsi="Times New Roman" w:cs="Times New Roman"/>
          <w:i/>
          <w:sz w:val="20"/>
          <w:szCs w:val="20"/>
        </w:rPr>
        <w:t xml:space="preserve"> </w:t>
      </w:r>
    </w:p>
    <w:p w14:paraId="78179C7C" w14:textId="77777777" w:rsidR="00193B5F" w:rsidRDefault="00193B5F" w:rsidP="00193B5F">
      <w:pPr>
        <w:spacing w:before="240"/>
        <w:jc w:val="both"/>
        <w:rPr>
          <w:rFonts w:ascii="Times New Roman" w:hAnsi="Times New Roman" w:cs="Times New Roman"/>
        </w:rPr>
      </w:pPr>
      <w:r>
        <w:rPr>
          <w:rFonts w:ascii="Times New Roman" w:hAnsi="Times New Roman" w:cs="Times New Roman"/>
          <w:b/>
          <w:bCs/>
        </w:rPr>
        <w:t xml:space="preserve">RESUMO: </w:t>
      </w:r>
      <w:r>
        <w:rPr>
          <w:rFonts w:ascii="Times New Roman" w:hAnsi="Times New Roman" w:cs="Times New Roman"/>
        </w:rPr>
        <w:t>A bovinocultura brasileira se destaca no cenário mundial como grande produtor e exportador de carne e leite. Isso só pode ser alcançado graças à adoção de novas tecnologias, sobretudo aquelas voltadas à sanidade animal. Entretanto, a administração indiscriminada de medicamentos pode ocasionar consequências a longo prazo na saúde animal, humana e ecossistêmica. A presença de fármacos e seus metabólitos no esterco dos animais, sobretudo de bovinos, dado o frequente uso como fertilizante, pode alterar a microbiota do solo e prejudicar substancialmente microrganismos comensais, responsáveis por processos químicos naturais que influenciam no crescimento de vegetais. Esses compostos químicos bioacumulados no ambiente possuem potencial impacto negativo quando considerados os níveis tróficos de uma cadeia alimentar, como também favorecem a pressão seletiva de microrganismos patogênicos com genes resistentes aos princípios ativos.</w:t>
      </w:r>
    </w:p>
    <w:p w14:paraId="3345F590" w14:textId="77777777" w:rsidR="00193B5F" w:rsidRPr="00682FD5" w:rsidRDefault="00CE3672" w:rsidP="00193B5F">
      <w:pPr>
        <w:spacing w:before="240"/>
        <w:jc w:val="both"/>
        <w:rPr>
          <w:rFonts w:ascii="Times New Roman" w:hAnsi="Times New Roman" w:cs="Times New Roman"/>
        </w:rPr>
      </w:pPr>
      <w:r w:rsidRPr="00CE3672">
        <w:rPr>
          <w:rFonts w:ascii="Times New Roman" w:hAnsi="Times New Roman" w:cs="Times New Roman"/>
          <w:b/>
        </w:rPr>
        <w:t xml:space="preserve">Palavras-chave: </w:t>
      </w:r>
      <w:r w:rsidR="00193B5F">
        <w:rPr>
          <w:rFonts w:ascii="Times New Roman" w:hAnsi="Times New Roman" w:cs="Times New Roman"/>
        </w:rPr>
        <w:t xml:space="preserve">bioacumulação e biomagnificação, </w:t>
      </w:r>
      <w:r w:rsidR="00193B5F" w:rsidRPr="00264C95">
        <w:rPr>
          <w:rFonts w:ascii="Times New Roman" w:hAnsi="Times New Roman" w:cs="Times New Roman"/>
        </w:rPr>
        <w:t>bovinocultura, contaminantes</w:t>
      </w:r>
      <w:r w:rsidR="00193B5F" w:rsidRPr="00CF3C8B">
        <w:rPr>
          <w:rFonts w:ascii="Times New Roman" w:hAnsi="Times New Roman" w:cs="Times New Roman"/>
        </w:rPr>
        <w:t xml:space="preserve"> emergentes</w:t>
      </w:r>
    </w:p>
    <w:p w14:paraId="327C86F7" w14:textId="1DEA6CAE" w:rsidR="00CE3672" w:rsidRDefault="00CE3672" w:rsidP="00CE3672">
      <w:pPr>
        <w:rPr>
          <w:rFonts w:ascii="Times New Roman" w:hAnsi="Times New Roman" w:cs="Times New Roman"/>
        </w:rPr>
      </w:pPr>
    </w:p>
    <w:p w14:paraId="5C6E24AD" w14:textId="77777777" w:rsidR="00C069DB" w:rsidRPr="003E6B6D" w:rsidRDefault="00C069DB" w:rsidP="00C069DB">
      <w:pPr>
        <w:jc w:val="both"/>
        <w:rPr>
          <w:rFonts w:ascii="Times New Roman" w:hAnsi="Times New Roman" w:cs="Times New Roman"/>
          <w:b/>
          <w:bCs/>
        </w:rPr>
      </w:pPr>
      <w:r>
        <w:rPr>
          <w:rFonts w:ascii="Times New Roman" w:hAnsi="Times New Roman" w:cs="Times New Roman"/>
          <w:b/>
          <w:bCs/>
        </w:rPr>
        <w:t>INTRODUÇÃO</w:t>
      </w:r>
    </w:p>
    <w:p w14:paraId="47F8B97D" w14:textId="77777777" w:rsidR="00C069DB" w:rsidRDefault="00C069DB" w:rsidP="00C069DB">
      <w:pPr>
        <w:ind w:firstLine="709"/>
        <w:jc w:val="both"/>
        <w:rPr>
          <w:rFonts w:ascii="Times New Roman" w:hAnsi="Times New Roman" w:cs="Times New Roman"/>
        </w:rPr>
      </w:pPr>
    </w:p>
    <w:p w14:paraId="0881E6E7" w14:textId="6058C133" w:rsidR="00C069DB" w:rsidRDefault="00C069DB" w:rsidP="00C069DB">
      <w:pPr>
        <w:ind w:firstLine="709"/>
        <w:jc w:val="both"/>
        <w:rPr>
          <w:rFonts w:ascii="Times New Roman" w:hAnsi="Times New Roman" w:cs="Times New Roman"/>
        </w:rPr>
      </w:pPr>
      <w:r>
        <w:rPr>
          <w:rFonts w:ascii="Times New Roman" w:hAnsi="Times New Roman" w:cs="Times New Roman"/>
        </w:rPr>
        <w:t>A bovinocultura ocupa uma posição de destaque na agropecuária brasileira e esse crescimento é reflexo da adoção de novas tecnologias no setor nas últimas décadas. Só em 2024, os índices de exportação da carne bovina registraram um aumento de 25,4% em relação ao ano anterior (ABIEC, 2024). A cadeia produtiva de leite e derivados também contribui para que o Brasil se mantenha no ranking de maiores produtores mundiais (IBGE, 2024).</w:t>
      </w:r>
    </w:p>
    <w:p w14:paraId="32629D3E" w14:textId="2BF0C2D5" w:rsidR="00C069DB" w:rsidRDefault="00C069DB" w:rsidP="00C069DB">
      <w:pPr>
        <w:ind w:firstLine="709"/>
        <w:jc w:val="both"/>
        <w:rPr>
          <w:rFonts w:ascii="Times New Roman" w:hAnsi="Times New Roman" w:cs="Times New Roman"/>
        </w:rPr>
      </w:pPr>
      <w:r w:rsidRPr="00702234">
        <w:rPr>
          <w:rFonts w:ascii="Times New Roman" w:hAnsi="Times New Roman" w:cs="Times New Roman"/>
        </w:rPr>
        <w:t>O esterco bovino</w:t>
      </w:r>
      <w:r>
        <w:rPr>
          <w:rFonts w:ascii="Times New Roman" w:hAnsi="Times New Roman" w:cs="Times New Roman"/>
        </w:rPr>
        <w:t xml:space="preserve"> é comumente utilizado como fertilizante </w:t>
      </w:r>
      <w:r w:rsidRPr="00702234">
        <w:rPr>
          <w:rFonts w:ascii="Times New Roman" w:hAnsi="Times New Roman" w:cs="Times New Roman"/>
        </w:rPr>
        <w:t>em hortas, pomares e outras plantas</w:t>
      </w:r>
      <w:r>
        <w:rPr>
          <w:rFonts w:ascii="Times New Roman" w:hAnsi="Times New Roman" w:cs="Times New Roman"/>
        </w:rPr>
        <w:t xml:space="preserve">, por ser um composto </w:t>
      </w:r>
      <w:r w:rsidRPr="00702234">
        <w:rPr>
          <w:rFonts w:ascii="Times New Roman" w:hAnsi="Times New Roman" w:cs="Times New Roman"/>
        </w:rPr>
        <w:t xml:space="preserve">rico em nitrogênio, fósforo e potássio, que </w:t>
      </w:r>
      <w:r>
        <w:rPr>
          <w:rFonts w:ascii="Times New Roman" w:hAnsi="Times New Roman" w:cs="Times New Roman"/>
        </w:rPr>
        <w:t>favorece</w:t>
      </w:r>
      <w:r w:rsidRPr="00702234">
        <w:rPr>
          <w:rFonts w:ascii="Times New Roman" w:hAnsi="Times New Roman" w:cs="Times New Roman"/>
        </w:rPr>
        <w:t xml:space="preserve"> a estrutura do solo, retém água e fornece nutrientes essenciais para o crescimento </w:t>
      </w:r>
      <w:r>
        <w:rPr>
          <w:rFonts w:ascii="Times New Roman" w:hAnsi="Times New Roman" w:cs="Times New Roman"/>
        </w:rPr>
        <w:t xml:space="preserve">dos vegetais. Contudo, a composição do esterco pode ser alterada por questões relacionadas à alimentação dos animais, bem como pela excreção de substâncias químicas e </w:t>
      </w:r>
      <w:proofErr w:type="spellStart"/>
      <w:proofErr w:type="gramStart"/>
      <w:r>
        <w:rPr>
          <w:rFonts w:ascii="Times New Roman" w:hAnsi="Times New Roman" w:cs="Times New Roman"/>
        </w:rPr>
        <w:t>metabólitos.Desse</w:t>
      </w:r>
      <w:proofErr w:type="spellEnd"/>
      <w:proofErr w:type="gramEnd"/>
      <w:r>
        <w:rPr>
          <w:rFonts w:ascii="Times New Roman" w:hAnsi="Times New Roman" w:cs="Times New Roman"/>
        </w:rPr>
        <w:t xml:space="preserve"> modo, apesar de contribuir para o desempenho produtivo dos rebanhos, o uso indiscriminado de fármacos nos bovinos pode causar impactos significativos nos ecossistemas, afetando a saúde humana, animal e ambiental, impondo desafios a promoção do bem-estar coletivo ao afetar os pilares da saúde única.</w:t>
      </w:r>
    </w:p>
    <w:p w14:paraId="0C371218" w14:textId="77777777" w:rsidR="00C069DB" w:rsidRPr="00682FD5" w:rsidRDefault="00C069DB" w:rsidP="00C069DB">
      <w:pPr>
        <w:ind w:firstLine="709"/>
        <w:jc w:val="both"/>
        <w:rPr>
          <w:rFonts w:ascii="Times New Roman" w:hAnsi="Times New Roman" w:cs="Times New Roman"/>
        </w:rPr>
      </w:pPr>
    </w:p>
    <w:p w14:paraId="37BDC988" w14:textId="77777777" w:rsidR="00C069DB" w:rsidRDefault="00C069DB" w:rsidP="00C069DB">
      <w:pPr>
        <w:jc w:val="both"/>
        <w:rPr>
          <w:rFonts w:ascii="Times New Roman" w:hAnsi="Times New Roman" w:cs="Times New Roman"/>
          <w:b/>
          <w:bCs/>
        </w:rPr>
      </w:pPr>
      <w:r>
        <w:rPr>
          <w:rFonts w:ascii="Times New Roman" w:hAnsi="Times New Roman" w:cs="Times New Roman"/>
          <w:b/>
          <w:bCs/>
        </w:rPr>
        <w:t>REVISÃO DE LITERATURA</w:t>
      </w:r>
    </w:p>
    <w:p w14:paraId="1C0AA545" w14:textId="77777777" w:rsidR="00C069DB" w:rsidRDefault="00C069DB" w:rsidP="00C069DB">
      <w:pPr>
        <w:ind w:firstLine="709"/>
        <w:jc w:val="both"/>
        <w:rPr>
          <w:rFonts w:ascii="Times New Roman" w:hAnsi="Times New Roman" w:cs="Times New Roman"/>
        </w:rPr>
      </w:pPr>
    </w:p>
    <w:p w14:paraId="06E943B2" w14:textId="14E47935" w:rsidR="00C069DB" w:rsidRDefault="00C069DB" w:rsidP="00C069DB">
      <w:pPr>
        <w:ind w:firstLine="709"/>
        <w:jc w:val="both"/>
        <w:rPr>
          <w:rFonts w:ascii="Times New Roman" w:hAnsi="Times New Roman" w:cs="Times New Roman"/>
        </w:rPr>
      </w:pPr>
      <w:r w:rsidRPr="00A237DD">
        <w:rPr>
          <w:rFonts w:ascii="Times New Roman" w:hAnsi="Times New Roman" w:cs="Times New Roman"/>
        </w:rPr>
        <w:t xml:space="preserve">A aplicação de produtos farmacêuticos veterinários tornou-se parte integrante da </w:t>
      </w:r>
      <w:r>
        <w:rPr>
          <w:rFonts w:ascii="Times New Roman" w:hAnsi="Times New Roman" w:cs="Times New Roman"/>
        </w:rPr>
        <w:t>pecuária moderna</w:t>
      </w:r>
      <w:r w:rsidRPr="00A237DD">
        <w:rPr>
          <w:rFonts w:ascii="Times New Roman" w:hAnsi="Times New Roman" w:cs="Times New Roman"/>
        </w:rPr>
        <w:t xml:space="preserve">, </w:t>
      </w:r>
      <w:r>
        <w:rPr>
          <w:rFonts w:ascii="Times New Roman" w:hAnsi="Times New Roman" w:cs="Times New Roman"/>
        </w:rPr>
        <w:t xml:space="preserve">como antifúngicos, antiparasitários, hormônios e </w:t>
      </w:r>
      <w:r w:rsidRPr="00A237DD">
        <w:rPr>
          <w:rFonts w:ascii="Times New Roman" w:hAnsi="Times New Roman" w:cs="Times New Roman"/>
        </w:rPr>
        <w:t>antibióticos</w:t>
      </w:r>
      <w:r>
        <w:rPr>
          <w:rFonts w:ascii="Times New Roman" w:hAnsi="Times New Roman" w:cs="Times New Roman"/>
        </w:rPr>
        <w:t>,</w:t>
      </w:r>
      <w:r w:rsidRPr="00A237DD">
        <w:rPr>
          <w:rFonts w:ascii="Times New Roman" w:hAnsi="Times New Roman" w:cs="Times New Roman"/>
        </w:rPr>
        <w:t xml:space="preserve"> a classe mais amplamente difundida</w:t>
      </w:r>
      <w:r>
        <w:rPr>
          <w:rFonts w:ascii="Times New Roman" w:hAnsi="Times New Roman" w:cs="Times New Roman"/>
        </w:rPr>
        <w:t xml:space="preserve">. Dentre os principais contaminantes emergentes amplamente estudados, os fármacos são constantemente lançados ao ambiente. Muitos desses </w:t>
      </w:r>
      <w:r>
        <w:rPr>
          <w:rFonts w:ascii="Times New Roman" w:hAnsi="Times New Roman" w:cs="Times New Roman"/>
        </w:rPr>
        <w:lastRenderedPageBreak/>
        <w:t xml:space="preserve">compostos não possuem características lipofílicas, </w:t>
      </w:r>
      <w:r w:rsidRPr="00761CF5">
        <w:rPr>
          <w:rFonts w:ascii="Times New Roman" w:hAnsi="Times New Roman" w:cs="Times New Roman"/>
        </w:rPr>
        <w:t xml:space="preserve">podendo ser bioacumulados, </w:t>
      </w:r>
      <w:r>
        <w:rPr>
          <w:rFonts w:ascii="Times New Roman" w:hAnsi="Times New Roman" w:cs="Times New Roman"/>
        </w:rPr>
        <w:t xml:space="preserve">e </w:t>
      </w:r>
      <w:r w:rsidRPr="00761CF5">
        <w:rPr>
          <w:rFonts w:ascii="Times New Roman" w:hAnsi="Times New Roman" w:cs="Times New Roman"/>
        </w:rPr>
        <w:t xml:space="preserve">outros </w:t>
      </w:r>
      <w:r>
        <w:rPr>
          <w:rFonts w:ascii="Times New Roman" w:hAnsi="Times New Roman" w:cs="Times New Roman"/>
        </w:rPr>
        <w:t xml:space="preserve">cujos metabólitos </w:t>
      </w:r>
      <w:r w:rsidRPr="00761CF5">
        <w:rPr>
          <w:rFonts w:ascii="Times New Roman" w:hAnsi="Times New Roman" w:cs="Times New Roman"/>
        </w:rPr>
        <w:t xml:space="preserve">também </w:t>
      </w:r>
      <w:r>
        <w:rPr>
          <w:rFonts w:ascii="Times New Roman" w:hAnsi="Times New Roman" w:cs="Times New Roman"/>
        </w:rPr>
        <w:t xml:space="preserve">possuem capacidade de provocar </w:t>
      </w:r>
      <w:r w:rsidRPr="00761CF5">
        <w:rPr>
          <w:rFonts w:ascii="Times New Roman" w:hAnsi="Times New Roman" w:cs="Times New Roman"/>
        </w:rPr>
        <w:t>efeitos</w:t>
      </w:r>
      <w:r>
        <w:rPr>
          <w:rFonts w:ascii="Times New Roman" w:hAnsi="Times New Roman" w:cs="Times New Roman"/>
        </w:rPr>
        <w:t xml:space="preserve"> deletérios</w:t>
      </w:r>
      <w:r w:rsidRPr="00761CF5">
        <w:rPr>
          <w:rFonts w:ascii="Times New Roman" w:hAnsi="Times New Roman" w:cs="Times New Roman"/>
        </w:rPr>
        <w:t xml:space="preserve"> à biota e </w:t>
      </w:r>
      <w:r>
        <w:rPr>
          <w:rFonts w:ascii="Times New Roman" w:hAnsi="Times New Roman" w:cs="Times New Roman"/>
        </w:rPr>
        <w:t>aos humanos (MONTAGNER et al., 2017).</w:t>
      </w:r>
    </w:p>
    <w:p w14:paraId="3DD6BC9C" w14:textId="77777777" w:rsidR="00C069DB" w:rsidRDefault="00C069DB" w:rsidP="00C069DB">
      <w:pPr>
        <w:ind w:firstLine="709"/>
        <w:jc w:val="both"/>
        <w:rPr>
          <w:rFonts w:ascii="Times New Roman" w:hAnsi="Times New Roman" w:cs="Times New Roman"/>
        </w:rPr>
      </w:pPr>
      <w:r w:rsidRPr="00A237DD">
        <w:rPr>
          <w:rFonts w:ascii="Times New Roman" w:hAnsi="Times New Roman" w:cs="Times New Roman"/>
        </w:rPr>
        <w:t xml:space="preserve">Os antibióticos veterinários </w:t>
      </w:r>
      <w:r>
        <w:rPr>
          <w:rFonts w:ascii="Times New Roman" w:hAnsi="Times New Roman" w:cs="Times New Roman"/>
        </w:rPr>
        <w:t xml:space="preserve">que geralmente são desenvolvidos </w:t>
      </w:r>
      <w:r w:rsidRPr="00A237DD">
        <w:rPr>
          <w:rFonts w:ascii="Times New Roman" w:hAnsi="Times New Roman" w:cs="Times New Roman"/>
        </w:rPr>
        <w:t xml:space="preserve">para uso terapêutico, </w:t>
      </w:r>
      <w:r>
        <w:rPr>
          <w:rFonts w:ascii="Times New Roman" w:hAnsi="Times New Roman" w:cs="Times New Roman"/>
        </w:rPr>
        <w:t>também podem atuar</w:t>
      </w:r>
      <w:r w:rsidRPr="00A237DD">
        <w:rPr>
          <w:rFonts w:ascii="Times New Roman" w:hAnsi="Times New Roman" w:cs="Times New Roman"/>
        </w:rPr>
        <w:t xml:space="preserve"> como promotores de crescimento </w:t>
      </w:r>
      <w:r>
        <w:rPr>
          <w:rFonts w:ascii="Times New Roman" w:hAnsi="Times New Roman" w:cs="Times New Roman"/>
        </w:rPr>
        <w:t>nos</w:t>
      </w:r>
      <w:r w:rsidRPr="00A237DD">
        <w:rPr>
          <w:rFonts w:ascii="Times New Roman" w:hAnsi="Times New Roman" w:cs="Times New Roman"/>
        </w:rPr>
        <w:t xml:space="preserve"> animais de produção</w:t>
      </w:r>
      <w:r>
        <w:rPr>
          <w:rFonts w:ascii="Times New Roman" w:hAnsi="Times New Roman" w:cs="Times New Roman"/>
        </w:rPr>
        <w:t xml:space="preserve"> e de forma preventiva, visando otimizar o desempenho </w:t>
      </w:r>
      <w:r w:rsidRPr="009E0227">
        <w:rPr>
          <w:rFonts w:ascii="Times New Roman" w:hAnsi="Times New Roman" w:cs="Times New Roman"/>
        </w:rPr>
        <w:t>zootécnic</w:t>
      </w:r>
      <w:r>
        <w:rPr>
          <w:rFonts w:ascii="Times New Roman" w:hAnsi="Times New Roman" w:cs="Times New Roman"/>
        </w:rPr>
        <w:t>o</w:t>
      </w:r>
      <w:r w:rsidRPr="009E0227">
        <w:rPr>
          <w:rFonts w:ascii="Times New Roman" w:hAnsi="Times New Roman" w:cs="Times New Roman"/>
        </w:rPr>
        <w:t>, diminui</w:t>
      </w:r>
      <w:r>
        <w:rPr>
          <w:rFonts w:ascii="Times New Roman" w:hAnsi="Times New Roman" w:cs="Times New Roman"/>
        </w:rPr>
        <w:t>r</w:t>
      </w:r>
      <w:r w:rsidRPr="009E0227">
        <w:rPr>
          <w:rFonts w:ascii="Times New Roman" w:hAnsi="Times New Roman" w:cs="Times New Roman"/>
        </w:rPr>
        <w:t xml:space="preserve"> perdas e agrega</w:t>
      </w:r>
      <w:r>
        <w:rPr>
          <w:rFonts w:ascii="Times New Roman" w:hAnsi="Times New Roman" w:cs="Times New Roman"/>
        </w:rPr>
        <w:t>r</w:t>
      </w:r>
      <w:r w:rsidRPr="009E0227">
        <w:rPr>
          <w:rFonts w:ascii="Times New Roman" w:hAnsi="Times New Roman" w:cs="Times New Roman"/>
        </w:rPr>
        <w:t xml:space="preserve"> maior valor aos rebanhos</w:t>
      </w:r>
      <w:r>
        <w:rPr>
          <w:rFonts w:ascii="Times New Roman" w:hAnsi="Times New Roman" w:cs="Times New Roman"/>
        </w:rPr>
        <w:t xml:space="preserve">, como a </w:t>
      </w:r>
      <w:proofErr w:type="spellStart"/>
      <w:r>
        <w:rPr>
          <w:rFonts w:ascii="Times New Roman" w:hAnsi="Times New Roman" w:cs="Times New Roman"/>
        </w:rPr>
        <w:t>monensina</w:t>
      </w:r>
      <w:proofErr w:type="spellEnd"/>
      <w:r>
        <w:rPr>
          <w:rFonts w:ascii="Times New Roman" w:hAnsi="Times New Roman" w:cs="Times New Roman"/>
        </w:rPr>
        <w:t xml:space="preserve">, frequentemente acrescentada à ração dos animais como </w:t>
      </w:r>
      <w:proofErr w:type="spellStart"/>
      <w:r>
        <w:rPr>
          <w:rFonts w:ascii="Times New Roman" w:hAnsi="Times New Roman" w:cs="Times New Roman"/>
        </w:rPr>
        <w:t>coccidiostático</w:t>
      </w:r>
      <w:proofErr w:type="spellEnd"/>
      <w:r w:rsidRPr="00A237DD">
        <w:rPr>
          <w:rFonts w:ascii="Times New Roman" w:hAnsi="Times New Roman" w:cs="Times New Roman"/>
        </w:rPr>
        <w:t xml:space="preserve"> </w:t>
      </w:r>
      <w:r w:rsidRPr="009E0227">
        <w:rPr>
          <w:rFonts w:ascii="Times New Roman" w:hAnsi="Times New Roman" w:cs="Times New Roman"/>
        </w:rPr>
        <w:t>(GONZALES, et al., 2017)</w:t>
      </w:r>
      <w:r>
        <w:rPr>
          <w:rFonts w:ascii="Times New Roman" w:hAnsi="Times New Roman" w:cs="Times New Roman"/>
        </w:rPr>
        <w:t>.</w:t>
      </w:r>
    </w:p>
    <w:p w14:paraId="720E884E" w14:textId="77777777" w:rsidR="00C069DB" w:rsidRDefault="00C069DB" w:rsidP="00C069DB">
      <w:pPr>
        <w:ind w:firstLine="709"/>
        <w:jc w:val="both"/>
        <w:rPr>
          <w:rFonts w:ascii="Times New Roman" w:hAnsi="Times New Roman" w:cs="Times New Roman"/>
        </w:rPr>
      </w:pPr>
      <w:r w:rsidRPr="00CA45A6">
        <w:rPr>
          <w:rFonts w:ascii="Times New Roman" w:hAnsi="Times New Roman" w:cs="Times New Roman"/>
        </w:rPr>
        <w:t>O desenvolvimento e a implementação de regulamentações</w:t>
      </w:r>
      <w:r>
        <w:rPr>
          <w:rFonts w:ascii="Times New Roman" w:hAnsi="Times New Roman" w:cs="Times New Roman"/>
        </w:rPr>
        <w:t xml:space="preserve"> sobre a liberação e uso de fármacos é de responsabilidade do </w:t>
      </w:r>
      <w:r w:rsidRPr="009E0227">
        <w:rPr>
          <w:rFonts w:ascii="Times New Roman" w:hAnsi="Times New Roman" w:cs="Times New Roman"/>
        </w:rPr>
        <w:t>Ministério da Agricultura, Pecuária e Abastecimento (MAPA)</w:t>
      </w:r>
      <w:r>
        <w:rPr>
          <w:rFonts w:ascii="Times New Roman" w:hAnsi="Times New Roman" w:cs="Times New Roman"/>
        </w:rPr>
        <w:t xml:space="preserve">. </w:t>
      </w:r>
      <w:r w:rsidRPr="00F6488C">
        <w:rPr>
          <w:rFonts w:ascii="Times New Roman" w:hAnsi="Times New Roman" w:cs="Times New Roman"/>
        </w:rPr>
        <w:t>No entanto, o aumento do uso desses compostos na bovinocultura tem gerado preocupações significativas sobre a potencial contaminação do solo e dos alimentos de origem animal por resíduos farmacológicos</w:t>
      </w:r>
      <w:r>
        <w:rPr>
          <w:rFonts w:ascii="Times New Roman" w:hAnsi="Times New Roman" w:cs="Times New Roman"/>
        </w:rPr>
        <w:t xml:space="preserve"> </w:t>
      </w:r>
      <w:r w:rsidRPr="009E0227">
        <w:rPr>
          <w:rFonts w:ascii="Times New Roman" w:hAnsi="Times New Roman" w:cs="Times New Roman"/>
        </w:rPr>
        <w:t>(ANVISA, 2018).</w:t>
      </w:r>
    </w:p>
    <w:p w14:paraId="32901E29" w14:textId="77777777" w:rsidR="00C069DB" w:rsidRDefault="00C069DB" w:rsidP="00C069DB">
      <w:pPr>
        <w:ind w:firstLine="709"/>
        <w:jc w:val="both"/>
        <w:rPr>
          <w:rFonts w:ascii="Times New Roman" w:hAnsi="Times New Roman" w:cs="Times New Roman"/>
        </w:rPr>
      </w:pPr>
      <w:r>
        <w:rPr>
          <w:rFonts w:ascii="Times New Roman" w:hAnsi="Times New Roman" w:cs="Times New Roman"/>
        </w:rPr>
        <w:t xml:space="preserve">O uso indiscriminado de fármacos sem a devida supervisão de médicos veterinários na criação de bovinos, com intuito de potencializar carências nutricionais e/ou na prevenção de doenças, pode trazer diversas complicações à saúde humana, animal e ambiental. Os compostos químicos e seus metabólitos são incorporados ao solo através do esterco dos animais tratados, com seus efeitos capazes de ultrapassar os limites de sua aplicação, infiltrando-se nos canais hídricos superficiais e até mesmo nos corpos </w:t>
      </w:r>
      <w:r w:rsidRPr="00B85C43">
        <w:rPr>
          <w:rFonts w:ascii="Times New Roman" w:hAnsi="Times New Roman" w:cs="Times New Roman"/>
        </w:rPr>
        <w:t>d’água</w:t>
      </w:r>
      <w:r>
        <w:rPr>
          <w:rFonts w:ascii="Times New Roman" w:hAnsi="Times New Roman" w:cs="Times New Roman"/>
        </w:rPr>
        <w:t xml:space="preserve"> subterrâneos, contaminando tanto animais terrestres, como aquáticos </w:t>
      </w:r>
      <w:r w:rsidRPr="009E0227">
        <w:rPr>
          <w:rFonts w:ascii="Times New Roman" w:hAnsi="Times New Roman" w:cs="Times New Roman"/>
        </w:rPr>
        <w:t>(</w:t>
      </w:r>
      <w:r w:rsidRPr="00C069DB">
        <w:rPr>
          <w:rFonts w:ascii="Times New Roman" w:hAnsi="Times New Roman" w:cs="Times New Roman"/>
          <w:sz w:val="22"/>
          <w:szCs w:val="22"/>
        </w:rPr>
        <w:t xml:space="preserve">PINTO </w:t>
      </w:r>
      <w:r w:rsidRPr="009E0227">
        <w:rPr>
          <w:rFonts w:ascii="Times New Roman" w:hAnsi="Times New Roman" w:cs="Times New Roman"/>
        </w:rPr>
        <w:t>et al., 2016).</w:t>
      </w:r>
    </w:p>
    <w:p w14:paraId="5DE1CE41" w14:textId="77777777" w:rsidR="00C069DB" w:rsidRDefault="00C069DB" w:rsidP="00C069DB">
      <w:pPr>
        <w:ind w:firstLine="709"/>
        <w:jc w:val="both"/>
        <w:rPr>
          <w:rFonts w:ascii="Times New Roman" w:hAnsi="Times New Roman" w:cs="Times New Roman"/>
        </w:rPr>
      </w:pPr>
      <w:r>
        <w:rPr>
          <w:rFonts w:ascii="Times New Roman" w:hAnsi="Times New Roman" w:cs="Times New Roman"/>
        </w:rPr>
        <w:t xml:space="preserve">Como consequência, a presença dos princípios ativos nos ecossistemas pode afetar a comunidade microbiana do solo e de matrizes aquáticas, levando a uma pressão seletiva ideal para microrganismos portadores de genes resistentes aos fármacos </w:t>
      </w:r>
      <w:r w:rsidRPr="00472F67">
        <w:rPr>
          <w:rFonts w:ascii="Times New Roman" w:hAnsi="Times New Roman" w:cs="Times New Roman"/>
        </w:rPr>
        <w:t>(GULLBERG et al</w:t>
      </w:r>
      <w:r>
        <w:rPr>
          <w:rFonts w:ascii="Times New Roman" w:hAnsi="Times New Roman" w:cs="Times New Roman"/>
        </w:rPr>
        <w:t>, 2011). Esse cenário tem gerado crescente preocupação no contexto da saúde única, uma vez que a resistência bacteriana ultrapassa os limites entre as espécies e, atualmente, tem sido observado um apelo global enfatizando a importância da sustentabilidade nos recursos naturais. Da mesma forma que ocorre a resistência microbiana em ambientes médico-hospitalares, a contaminação de fármacos no esterco bovino desencadeia alteração no tratamento de doenças infecciosas tanto em animais, como em humanos (</w:t>
      </w:r>
      <w:r w:rsidRPr="00C41CC4">
        <w:rPr>
          <w:rFonts w:ascii="Times New Roman" w:hAnsi="Times New Roman" w:cs="Times New Roman"/>
        </w:rPr>
        <w:t>NOVO et al., 2013).</w:t>
      </w:r>
    </w:p>
    <w:p w14:paraId="3AB278C4" w14:textId="359EB572" w:rsidR="00C069DB" w:rsidRDefault="00C069DB" w:rsidP="00C069DB">
      <w:pPr>
        <w:ind w:firstLine="709"/>
        <w:jc w:val="both"/>
        <w:rPr>
          <w:rFonts w:ascii="Times New Roman" w:hAnsi="Times New Roman" w:cs="Times New Roman"/>
        </w:rPr>
      </w:pPr>
      <w:r>
        <w:rPr>
          <w:rFonts w:ascii="Times New Roman" w:hAnsi="Times New Roman" w:cs="Times New Roman"/>
        </w:rPr>
        <w:t>Os fármacos veterinários e seus metabólitos chegam aos agroecossistemas por meio da fertilização com esterco bovino contaminados. As plantas cultivadas em lavouras podem absorver compostos bioativos através do solo e translocá-los para as folhas ou frutos, afetando negativamente o desenvolvimento dos vegetais e a produtividade esperada. Ademais</w:t>
      </w:r>
      <w:r w:rsidR="00DC6F17">
        <w:rPr>
          <w:rFonts w:ascii="Times New Roman" w:hAnsi="Times New Roman" w:cs="Times New Roman"/>
        </w:rPr>
        <w:t>,</w:t>
      </w:r>
      <w:r>
        <w:rPr>
          <w:rFonts w:ascii="Times New Roman" w:hAnsi="Times New Roman" w:cs="Times New Roman"/>
        </w:rPr>
        <w:t xml:space="preserve"> é importante salientar a importância da biomagnificação, uma vez que algumas dessas substâncias podem se acumular nos tecidos orgânicos e serem transferidas para níveis tróficos superiores por meio da ingestão do contaminante e ocasionar futuros problemas de saúde, como disfunções endócrinas, reprodutivas ou nervosas </w:t>
      </w:r>
      <w:r w:rsidRPr="00472F67">
        <w:rPr>
          <w:rFonts w:ascii="Times New Roman" w:hAnsi="Times New Roman" w:cs="Times New Roman"/>
        </w:rPr>
        <w:t>(</w:t>
      </w:r>
      <w:r w:rsidRPr="00E66502">
        <w:rPr>
          <w:rFonts w:ascii="Times New Roman" w:hAnsi="Times New Roman" w:cs="Times New Roman"/>
        </w:rPr>
        <w:t>RUHÍ</w:t>
      </w:r>
      <w:r>
        <w:rPr>
          <w:rFonts w:ascii="Times New Roman" w:hAnsi="Times New Roman" w:cs="Times New Roman"/>
        </w:rPr>
        <w:t xml:space="preserve"> et al., 2016).</w:t>
      </w:r>
    </w:p>
    <w:p w14:paraId="6BCFD948" w14:textId="77777777" w:rsidR="00C069DB" w:rsidRPr="00107C9F" w:rsidRDefault="00C069DB" w:rsidP="00C069DB">
      <w:pPr>
        <w:ind w:firstLine="709"/>
        <w:jc w:val="both"/>
        <w:rPr>
          <w:rFonts w:ascii="Times New Roman" w:hAnsi="Times New Roman" w:cs="Times New Roman"/>
          <w:color w:val="000000" w:themeColor="text1"/>
        </w:rPr>
      </w:pPr>
      <w:r>
        <w:rPr>
          <w:rFonts w:ascii="Times New Roman" w:hAnsi="Times New Roman" w:cs="Times New Roman"/>
        </w:rPr>
        <w:t xml:space="preserve">Embora o panorama seja alarmante, a contaminação ambiental potencialmente promovida pelo uso do esterco bovino, ainda necessita despertar </w:t>
      </w:r>
      <w:r w:rsidRPr="00357788">
        <w:rPr>
          <w:rFonts w:ascii="Times New Roman" w:hAnsi="Times New Roman" w:cs="Times New Roman"/>
        </w:rPr>
        <w:t xml:space="preserve">o interesse de órgãos governamentais </w:t>
      </w:r>
      <w:r>
        <w:rPr>
          <w:rFonts w:ascii="Times New Roman" w:hAnsi="Times New Roman" w:cs="Times New Roman"/>
        </w:rPr>
        <w:t xml:space="preserve">para fiscalização ativa e conscientização dos produtores sobre essa </w:t>
      </w:r>
      <w:r w:rsidRPr="00107C9F">
        <w:rPr>
          <w:rFonts w:ascii="Times New Roman" w:hAnsi="Times New Roman" w:cs="Times New Roman"/>
          <w:color w:val="000000" w:themeColor="text1"/>
        </w:rPr>
        <w:t xml:space="preserve">questão. É necessário </w:t>
      </w:r>
      <w:r>
        <w:rPr>
          <w:rFonts w:ascii="Times New Roman" w:hAnsi="Times New Roman" w:cs="Times New Roman"/>
          <w:color w:val="000000" w:themeColor="text1"/>
        </w:rPr>
        <w:t>esclarecer</w:t>
      </w:r>
      <w:r w:rsidRPr="00107C9F">
        <w:rPr>
          <w:rFonts w:ascii="Times New Roman" w:hAnsi="Times New Roman" w:cs="Times New Roman"/>
          <w:color w:val="000000" w:themeColor="text1"/>
        </w:rPr>
        <w:t xml:space="preserve"> a importância d</w:t>
      </w:r>
      <w:r>
        <w:rPr>
          <w:rFonts w:ascii="Times New Roman" w:hAnsi="Times New Roman" w:cs="Times New Roman"/>
          <w:color w:val="000000" w:themeColor="text1"/>
        </w:rPr>
        <w:t>e um</w:t>
      </w:r>
      <w:r w:rsidRPr="00107C9F">
        <w:rPr>
          <w:rFonts w:ascii="Times New Roman" w:hAnsi="Times New Roman" w:cs="Times New Roman"/>
          <w:color w:val="000000" w:themeColor="text1"/>
        </w:rPr>
        <w:t xml:space="preserve"> trabalho cooperativo </w:t>
      </w:r>
      <w:r>
        <w:rPr>
          <w:rFonts w:ascii="Times New Roman" w:hAnsi="Times New Roman" w:cs="Times New Roman"/>
          <w:color w:val="000000" w:themeColor="text1"/>
        </w:rPr>
        <w:t xml:space="preserve">entre a iniciativa pública e população </w:t>
      </w:r>
      <w:r w:rsidRPr="00107C9F">
        <w:rPr>
          <w:rFonts w:ascii="Times New Roman" w:hAnsi="Times New Roman" w:cs="Times New Roman"/>
          <w:color w:val="000000" w:themeColor="text1"/>
        </w:rPr>
        <w:t xml:space="preserve">para garantir o desenvolvimento futuro da regulamentação que seja economicamente viável </w:t>
      </w:r>
      <w:r>
        <w:rPr>
          <w:rFonts w:ascii="Times New Roman" w:hAnsi="Times New Roman" w:cs="Times New Roman"/>
          <w:color w:val="000000" w:themeColor="text1"/>
        </w:rPr>
        <w:t>e que</w:t>
      </w:r>
      <w:r w:rsidRPr="00107C9F">
        <w:rPr>
          <w:rFonts w:ascii="Times New Roman" w:hAnsi="Times New Roman" w:cs="Times New Roman"/>
          <w:color w:val="000000" w:themeColor="text1"/>
        </w:rPr>
        <w:t xml:space="preserve"> também seja ambientalmente corret</w:t>
      </w:r>
      <w:r>
        <w:rPr>
          <w:rFonts w:ascii="Times New Roman" w:hAnsi="Times New Roman" w:cs="Times New Roman"/>
          <w:color w:val="000000" w:themeColor="text1"/>
        </w:rPr>
        <w:t>a</w:t>
      </w:r>
      <w:r w:rsidRPr="00107C9F">
        <w:rPr>
          <w:rFonts w:ascii="Times New Roman" w:hAnsi="Times New Roman" w:cs="Times New Roman"/>
          <w:color w:val="000000" w:themeColor="text1"/>
        </w:rPr>
        <w:t>.</w:t>
      </w:r>
    </w:p>
    <w:p w14:paraId="1FCF9672" w14:textId="77777777" w:rsidR="00C069DB" w:rsidRPr="004423CC" w:rsidRDefault="00C069DB" w:rsidP="00C069DB">
      <w:pPr>
        <w:ind w:firstLine="709"/>
        <w:jc w:val="both"/>
        <w:rPr>
          <w:rFonts w:ascii="Times New Roman" w:hAnsi="Times New Roman" w:cs="Times New Roman"/>
        </w:rPr>
      </w:pPr>
    </w:p>
    <w:p w14:paraId="79CB4D7B" w14:textId="77777777" w:rsidR="00C069DB" w:rsidRDefault="00C069DB" w:rsidP="00C069DB">
      <w:pPr>
        <w:jc w:val="both"/>
        <w:rPr>
          <w:rFonts w:ascii="Times New Roman" w:hAnsi="Times New Roman" w:cs="Times New Roman"/>
          <w:b/>
          <w:bCs/>
        </w:rPr>
      </w:pPr>
      <w:r>
        <w:rPr>
          <w:rFonts w:ascii="Times New Roman" w:hAnsi="Times New Roman" w:cs="Times New Roman"/>
          <w:b/>
          <w:bCs/>
        </w:rPr>
        <w:t>CONCLUSÃO</w:t>
      </w:r>
    </w:p>
    <w:p w14:paraId="35770D41" w14:textId="77777777" w:rsidR="00DC6F17" w:rsidRDefault="00DC6F17" w:rsidP="00C069DB">
      <w:pPr>
        <w:ind w:firstLine="709"/>
        <w:jc w:val="both"/>
        <w:rPr>
          <w:rFonts w:ascii="Times New Roman" w:hAnsi="Times New Roman" w:cs="Times New Roman"/>
          <w:color w:val="000000" w:themeColor="text1"/>
        </w:rPr>
      </w:pPr>
    </w:p>
    <w:p w14:paraId="07685F20" w14:textId="24A3A82A" w:rsidR="00C069DB" w:rsidRDefault="00C069DB" w:rsidP="00C069DB">
      <w:pPr>
        <w:ind w:firstLine="709"/>
        <w:jc w:val="both"/>
        <w:rPr>
          <w:rFonts w:ascii="Times New Roman" w:hAnsi="Times New Roman" w:cs="Times New Roman"/>
        </w:rPr>
      </w:pPr>
      <w:r w:rsidRPr="00D76CE7">
        <w:rPr>
          <w:rFonts w:ascii="Times New Roman" w:hAnsi="Times New Roman" w:cs="Times New Roman"/>
          <w:color w:val="000000" w:themeColor="text1"/>
        </w:rPr>
        <w:t>É fundamental destacar os efeitos deletérios do uso indiscriminado de fármacos na bovinocultura para delinear as práticas de gestão de recursos,</w:t>
      </w:r>
      <w:r>
        <w:rPr>
          <w:rFonts w:ascii="Times New Roman" w:hAnsi="Times New Roman" w:cs="Times New Roman"/>
          <w:color w:val="000000" w:themeColor="text1"/>
        </w:rPr>
        <w:t xml:space="preserve"> visando</w:t>
      </w:r>
      <w:r w:rsidRPr="00D76CE7">
        <w:rPr>
          <w:rFonts w:ascii="Times New Roman" w:hAnsi="Times New Roman" w:cs="Times New Roman"/>
          <w:color w:val="000000" w:themeColor="text1"/>
        </w:rPr>
        <w:t xml:space="preserve"> </w:t>
      </w:r>
      <w:r>
        <w:rPr>
          <w:rFonts w:ascii="Times New Roman" w:hAnsi="Times New Roman" w:cs="Times New Roman"/>
        </w:rPr>
        <w:t xml:space="preserve">minimizar os impactos da presença desses compostos no </w:t>
      </w:r>
      <w:r w:rsidRPr="000C25F6">
        <w:rPr>
          <w:rFonts w:ascii="Times New Roman" w:hAnsi="Times New Roman" w:cs="Times New Roman"/>
          <w:color w:val="000000" w:themeColor="text1"/>
        </w:rPr>
        <w:t xml:space="preserve">ambiente. A sustentabilidade da terra e a economia da produção são melhores incentivos para atrair produtores a </w:t>
      </w:r>
      <w:r>
        <w:rPr>
          <w:rFonts w:ascii="Times New Roman" w:hAnsi="Times New Roman" w:cs="Times New Roman"/>
          <w:color w:val="000000" w:themeColor="text1"/>
        </w:rPr>
        <w:t>aderir às</w:t>
      </w:r>
      <w:r>
        <w:rPr>
          <w:rFonts w:ascii="Times New Roman" w:hAnsi="Times New Roman" w:cs="Times New Roman"/>
        </w:rPr>
        <w:t xml:space="preserve"> medidas profiláticas como vacinação e um programa sanitário fundamentado em práticas para garantir a biossegurança dos animais.</w:t>
      </w:r>
    </w:p>
    <w:p w14:paraId="4A15F06B" w14:textId="77777777" w:rsidR="00C069DB" w:rsidRPr="00CD6E50" w:rsidRDefault="00C069DB" w:rsidP="00C069DB">
      <w:pPr>
        <w:ind w:firstLine="709"/>
        <w:jc w:val="both"/>
        <w:rPr>
          <w:rFonts w:ascii="Times New Roman" w:hAnsi="Times New Roman" w:cs="Times New Roman"/>
          <w:color w:val="000000" w:themeColor="text1"/>
        </w:rPr>
      </w:pPr>
      <w:r>
        <w:rPr>
          <w:rFonts w:ascii="Times New Roman" w:hAnsi="Times New Roman" w:cs="Times New Roman"/>
        </w:rPr>
        <w:t xml:space="preserve">Enquanto isso, médicos veterinários como profissionais da saúde podem </w:t>
      </w:r>
      <w:r w:rsidRPr="00CD6E50">
        <w:rPr>
          <w:rFonts w:ascii="Times New Roman" w:hAnsi="Times New Roman" w:cs="Times New Roman"/>
          <w:color w:val="000000" w:themeColor="text1"/>
        </w:rPr>
        <w:t xml:space="preserve">promover </w:t>
      </w:r>
      <w:r>
        <w:rPr>
          <w:rFonts w:ascii="Times New Roman" w:hAnsi="Times New Roman" w:cs="Times New Roman"/>
          <w:color w:val="000000" w:themeColor="text1"/>
        </w:rPr>
        <w:t>estratégias</w:t>
      </w:r>
      <w:r w:rsidRPr="00CD6E50">
        <w:rPr>
          <w:rFonts w:ascii="Times New Roman" w:hAnsi="Times New Roman" w:cs="Times New Roman"/>
          <w:color w:val="000000" w:themeColor="text1"/>
        </w:rPr>
        <w:t xml:space="preserve"> educacionais</w:t>
      </w:r>
      <w:r>
        <w:rPr>
          <w:rFonts w:ascii="Times New Roman" w:hAnsi="Times New Roman" w:cs="Times New Roman"/>
          <w:color w:val="000000" w:themeColor="text1"/>
        </w:rPr>
        <w:t xml:space="preserve"> aos produtores rurais, fomentando </w:t>
      </w:r>
      <w:r w:rsidRPr="00CD6E50">
        <w:rPr>
          <w:rFonts w:ascii="Times New Roman" w:hAnsi="Times New Roman" w:cs="Times New Roman"/>
          <w:color w:val="000000" w:themeColor="text1"/>
        </w:rPr>
        <w:t xml:space="preserve">a gestão ambiental e </w:t>
      </w:r>
      <w:r>
        <w:rPr>
          <w:rFonts w:ascii="Times New Roman" w:hAnsi="Times New Roman" w:cs="Times New Roman"/>
          <w:color w:val="000000" w:themeColor="text1"/>
        </w:rPr>
        <w:t xml:space="preserve">esclarecendo </w:t>
      </w:r>
      <w:r w:rsidRPr="00CD6E50">
        <w:rPr>
          <w:rFonts w:ascii="Times New Roman" w:hAnsi="Times New Roman" w:cs="Times New Roman"/>
          <w:color w:val="000000" w:themeColor="text1"/>
        </w:rPr>
        <w:t>a importância da manutenção dos recursos naturais</w:t>
      </w:r>
      <w:r>
        <w:rPr>
          <w:rFonts w:ascii="Times New Roman" w:hAnsi="Times New Roman" w:cs="Times New Roman"/>
          <w:color w:val="000000" w:themeColor="text1"/>
        </w:rPr>
        <w:t xml:space="preserve"> para assegurar a sanidade do rebanho, dos humanos e do ecossistema</w:t>
      </w:r>
      <w:r w:rsidRPr="00CD6E50">
        <w:rPr>
          <w:rFonts w:ascii="Times New Roman" w:hAnsi="Times New Roman" w:cs="Times New Roman"/>
          <w:color w:val="000000" w:themeColor="text1"/>
        </w:rPr>
        <w:t>.</w:t>
      </w:r>
    </w:p>
    <w:p w14:paraId="46B50FA3" w14:textId="77777777" w:rsidR="00C069DB" w:rsidRPr="00DB6BA9" w:rsidRDefault="00C069DB" w:rsidP="00C069DB">
      <w:pPr>
        <w:ind w:firstLine="709"/>
        <w:jc w:val="both"/>
        <w:rPr>
          <w:rFonts w:ascii="Times New Roman" w:hAnsi="Times New Roman" w:cs="Times New Roman"/>
        </w:rPr>
      </w:pPr>
    </w:p>
    <w:p w14:paraId="2B25C718" w14:textId="77777777" w:rsidR="00C069DB" w:rsidRPr="00CF3C8B" w:rsidRDefault="00C069DB" w:rsidP="00C069DB">
      <w:pPr>
        <w:jc w:val="both"/>
        <w:rPr>
          <w:rFonts w:ascii="Times New Roman" w:hAnsi="Times New Roman" w:cs="Times New Roman"/>
        </w:rPr>
      </w:pPr>
      <w:r>
        <w:rPr>
          <w:rFonts w:ascii="Times New Roman" w:hAnsi="Times New Roman" w:cs="Times New Roman"/>
          <w:b/>
          <w:bCs/>
        </w:rPr>
        <w:t xml:space="preserve">REFERÊNCIAS </w:t>
      </w:r>
    </w:p>
    <w:p w14:paraId="5C739EF8" w14:textId="77777777" w:rsidR="00DC6F17" w:rsidRDefault="00DC6F17" w:rsidP="00C069DB">
      <w:pPr>
        <w:jc w:val="both"/>
        <w:rPr>
          <w:rFonts w:ascii="Times New Roman" w:hAnsi="Times New Roman" w:cs="Times New Roman"/>
        </w:rPr>
      </w:pPr>
    </w:p>
    <w:p w14:paraId="6353A641" w14:textId="334440B8" w:rsidR="00C069DB" w:rsidRPr="00DC6F17" w:rsidRDefault="00C069DB" w:rsidP="00C069DB">
      <w:pPr>
        <w:jc w:val="both"/>
        <w:rPr>
          <w:rFonts w:ascii="Times New Roman" w:hAnsi="Times New Roman" w:cs="Times New Roman"/>
        </w:rPr>
      </w:pPr>
      <w:r w:rsidRPr="00DC6F17">
        <w:rPr>
          <w:rFonts w:ascii="Times New Roman" w:hAnsi="Times New Roman" w:cs="Times New Roman"/>
        </w:rPr>
        <w:t xml:space="preserve">ABIEC – ASSOCIAÇÃO BRASILEIRA DAS INDÚSTRIAS EXPORTADORAS DE CARNES. </w:t>
      </w:r>
      <w:r w:rsidRPr="00DC6F17">
        <w:rPr>
          <w:rFonts w:ascii="Times New Roman" w:hAnsi="Times New Roman" w:cs="Times New Roman"/>
          <w:i/>
          <w:iCs/>
        </w:rPr>
        <w:t>Exportações</w:t>
      </w:r>
      <w:r w:rsidRPr="00DC6F17">
        <w:rPr>
          <w:rFonts w:ascii="Times New Roman" w:hAnsi="Times New Roman" w:cs="Times New Roman"/>
        </w:rPr>
        <w:t xml:space="preserve">. ABIEC, 2024. Disponível em: </w:t>
      </w:r>
      <w:hyperlink r:id="rId8" w:history="1">
        <w:r w:rsidRPr="00DC6F17">
          <w:rPr>
            <w:rStyle w:val="Hyperlink"/>
            <w:rFonts w:ascii="Times New Roman" w:hAnsi="Times New Roman" w:cs="Times New Roman"/>
            <w:color w:val="auto"/>
            <w:u w:val="none"/>
          </w:rPr>
          <w:t>https://abiec.com.br/exportacoes/#</w:t>
        </w:r>
      </w:hyperlink>
      <w:r w:rsidRPr="00DC6F17">
        <w:rPr>
          <w:rFonts w:ascii="Times New Roman" w:hAnsi="Times New Roman" w:cs="Times New Roman"/>
        </w:rPr>
        <w:t>. Acesso em: 02 maio 2025.</w:t>
      </w:r>
    </w:p>
    <w:p w14:paraId="405FA349" w14:textId="77777777" w:rsidR="00DC6F17" w:rsidRPr="00DC6F17" w:rsidRDefault="00DC6F17" w:rsidP="00C069DB">
      <w:pPr>
        <w:jc w:val="both"/>
        <w:rPr>
          <w:rFonts w:ascii="Times New Roman" w:hAnsi="Times New Roman" w:cs="Times New Roman"/>
        </w:rPr>
      </w:pPr>
    </w:p>
    <w:p w14:paraId="1B1DF0D8" w14:textId="45FC8CF4" w:rsidR="00C069DB" w:rsidRPr="00DC6F17" w:rsidRDefault="00C069DB" w:rsidP="00C069DB">
      <w:pPr>
        <w:jc w:val="both"/>
        <w:rPr>
          <w:rFonts w:ascii="Times New Roman" w:hAnsi="Times New Roman" w:cs="Times New Roman"/>
        </w:rPr>
      </w:pPr>
      <w:r w:rsidRPr="00DC6F17">
        <w:rPr>
          <w:rFonts w:ascii="Times New Roman" w:hAnsi="Times New Roman" w:cs="Times New Roman"/>
        </w:rPr>
        <w:t xml:space="preserve">ANVISA - AGÊNCIA NACIONAL DE VIGILÂNCIA SANITÁRIA. Limites Máximos de Resíduos de Medicamentos Veterinários em Alimentos de Origem Animal: Documento de base para discussão regulatória. Brasília, 2018. 135 p. </w:t>
      </w:r>
    </w:p>
    <w:p w14:paraId="3DA4BE0B" w14:textId="77777777" w:rsidR="00DC6F17" w:rsidRPr="00DC6F17" w:rsidRDefault="00DC6F17" w:rsidP="00C069DB">
      <w:pPr>
        <w:jc w:val="both"/>
        <w:rPr>
          <w:rFonts w:ascii="Times New Roman" w:hAnsi="Times New Roman" w:cs="Times New Roman"/>
        </w:rPr>
      </w:pPr>
    </w:p>
    <w:p w14:paraId="66AD5127" w14:textId="3007FDEA" w:rsidR="00C069DB" w:rsidRPr="00CF3C8B" w:rsidRDefault="00C069DB" w:rsidP="00C069DB">
      <w:pPr>
        <w:jc w:val="both"/>
        <w:rPr>
          <w:rFonts w:ascii="Times New Roman" w:hAnsi="Times New Roman" w:cs="Times New Roman"/>
          <w:lang w:val="en-US"/>
        </w:rPr>
      </w:pPr>
      <w:r w:rsidRPr="00143F73">
        <w:rPr>
          <w:rFonts w:ascii="Times New Roman" w:hAnsi="Times New Roman" w:cs="Times New Roman"/>
        </w:rPr>
        <w:t>GONZALES, E.; MELLO, H.</w:t>
      </w:r>
      <w:r>
        <w:rPr>
          <w:rFonts w:ascii="Times New Roman" w:hAnsi="Times New Roman" w:cs="Times New Roman"/>
        </w:rPr>
        <w:t xml:space="preserve"> H. C.</w:t>
      </w:r>
      <w:r w:rsidRPr="00143F73">
        <w:rPr>
          <w:rFonts w:ascii="Times New Roman" w:hAnsi="Times New Roman" w:cs="Times New Roman"/>
        </w:rPr>
        <w:t>; CAFÉ, M.</w:t>
      </w:r>
      <w:r>
        <w:rPr>
          <w:rFonts w:ascii="Times New Roman" w:hAnsi="Times New Roman" w:cs="Times New Roman"/>
        </w:rPr>
        <w:t xml:space="preserve"> B.</w:t>
      </w:r>
      <w:r w:rsidRPr="00143F73">
        <w:rPr>
          <w:rFonts w:ascii="Times New Roman" w:hAnsi="Times New Roman" w:cs="Times New Roman"/>
        </w:rPr>
        <w:t xml:space="preserve"> USO DE ANTIBIÓTICOS PROMOTORES DE CRESCIMENTO NA ALIMENTAÇÃO E PRODUÇÃO ANIMAL. </w:t>
      </w:r>
      <w:proofErr w:type="spellStart"/>
      <w:r w:rsidRPr="00CF3C8B">
        <w:rPr>
          <w:rFonts w:ascii="Times New Roman" w:hAnsi="Times New Roman" w:cs="Times New Roman"/>
          <w:lang w:val="en-US"/>
        </w:rPr>
        <w:t>Revista</w:t>
      </w:r>
      <w:proofErr w:type="spellEnd"/>
      <w:r w:rsidRPr="00CF3C8B">
        <w:rPr>
          <w:rFonts w:ascii="Times New Roman" w:hAnsi="Times New Roman" w:cs="Times New Roman"/>
          <w:lang w:val="en-US"/>
        </w:rPr>
        <w:t xml:space="preserve"> UFG, Goiânia, v. 13, n. 13, 2017. </w:t>
      </w:r>
    </w:p>
    <w:p w14:paraId="5E82B911" w14:textId="77777777" w:rsidR="00DC6F17" w:rsidRDefault="00DC6F17" w:rsidP="00C069DB">
      <w:pPr>
        <w:jc w:val="both"/>
        <w:rPr>
          <w:rFonts w:ascii="Times New Roman" w:hAnsi="Times New Roman" w:cs="Times New Roman"/>
          <w:lang w:val="en-US"/>
        </w:rPr>
      </w:pPr>
    </w:p>
    <w:p w14:paraId="220F3856" w14:textId="741B8323" w:rsidR="00C069DB" w:rsidRPr="00F153FA" w:rsidRDefault="00C069DB" w:rsidP="00C069DB">
      <w:pPr>
        <w:jc w:val="both"/>
        <w:rPr>
          <w:rFonts w:ascii="Times New Roman" w:hAnsi="Times New Roman" w:cs="Times New Roman"/>
        </w:rPr>
      </w:pPr>
      <w:r w:rsidRPr="00CF3C8B">
        <w:rPr>
          <w:rFonts w:ascii="Times New Roman" w:hAnsi="Times New Roman" w:cs="Times New Roman"/>
          <w:lang w:val="en-US"/>
        </w:rPr>
        <w:t xml:space="preserve">GULLBERG, E. et al. Selection of Resistant Bacteria at Very Low Antibiotic Concentrations. </w:t>
      </w:r>
      <w:r w:rsidRPr="00F153FA">
        <w:rPr>
          <w:rFonts w:ascii="Times New Roman" w:hAnsi="Times New Roman" w:cs="Times New Roman"/>
          <w:i/>
          <w:iCs/>
        </w:rPr>
        <w:t xml:space="preserve">PLoS </w:t>
      </w:r>
      <w:proofErr w:type="spellStart"/>
      <w:r w:rsidRPr="00F153FA">
        <w:rPr>
          <w:rFonts w:ascii="Times New Roman" w:hAnsi="Times New Roman" w:cs="Times New Roman"/>
          <w:i/>
          <w:iCs/>
        </w:rPr>
        <w:t>Pathogens</w:t>
      </w:r>
      <w:proofErr w:type="spellEnd"/>
      <w:r w:rsidRPr="00F153FA">
        <w:rPr>
          <w:rFonts w:ascii="Times New Roman" w:hAnsi="Times New Roman" w:cs="Times New Roman"/>
        </w:rPr>
        <w:t xml:space="preserve">, v. 7, n.7, 2011. </w:t>
      </w:r>
    </w:p>
    <w:p w14:paraId="7BF28138" w14:textId="77777777" w:rsidR="00DC6F17" w:rsidRDefault="00DC6F17" w:rsidP="00C069DB">
      <w:pPr>
        <w:jc w:val="both"/>
        <w:rPr>
          <w:rFonts w:ascii="Times New Roman" w:hAnsi="Times New Roman" w:cs="Times New Roman"/>
        </w:rPr>
      </w:pPr>
    </w:p>
    <w:p w14:paraId="3CF0F5B0" w14:textId="5802BBFB" w:rsidR="00C069DB" w:rsidRPr="00F153FA" w:rsidRDefault="00C069DB" w:rsidP="00C069DB">
      <w:pPr>
        <w:jc w:val="both"/>
        <w:rPr>
          <w:rFonts w:ascii="Times New Roman" w:hAnsi="Times New Roman" w:cs="Times New Roman"/>
        </w:rPr>
      </w:pPr>
      <w:r w:rsidRPr="00895600">
        <w:rPr>
          <w:rFonts w:ascii="Times New Roman" w:hAnsi="Times New Roman" w:cs="Times New Roman"/>
        </w:rPr>
        <w:t>IBGE – INSTITUTO BRASILEIRO DE GEOGRAFIA E ESTATÍSTICA</w:t>
      </w:r>
      <w:r>
        <w:rPr>
          <w:rFonts w:ascii="Times New Roman" w:hAnsi="Times New Roman" w:cs="Times New Roman"/>
        </w:rPr>
        <w:t xml:space="preserve">. </w:t>
      </w:r>
      <w:r w:rsidRPr="004423CC">
        <w:rPr>
          <w:rFonts w:ascii="Times New Roman" w:hAnsi="Times New Roman" w:cs="Times New Roman"/>
        </w:rPr>
        <w:t>PPM - Pesquisa da Pecuária Municipal.</w:t>
      </w:r>
      <w:r w:rsidRPr="00D567FF">
        <w:rPr>
          <w:rFonts w:ascii="Times New Roman" w:hAnsi="Times New Roman" w:cs="Times New Roman"/>
          <w:b/>
          <w:bCs/>
        </w:rPr>
        <w:t xml:space="preserve"> </w:t>
      </w:r>
      <w:r w:rsidRPr="00D567FF">
        <w:rPr>
          <w:rFonts w:ascii="Times New Roman" w:hAnsi="Times New Roman" w:cs="Times New Roman"/>
        </w:rPr>
        <w:t xml:space="preserve">IBGE, 2024. Disponível em: </w:t>
      </w:r>
      <w:hyperlink r:id="rId9" w:history="1">
        <w:r w:rsidRPr="00D567FF">
          <w:rPr>
            <w:rFonts w:ascii="Times New Roman" w:hAnsi="Times New Roman" w:cs="Times New Roman"/>
          </w:rPr>
          <w:t>https://www.ibge.gov.br/estatisticas/economicas/agricultura-e-pecuaria/9107-producao-da-pecuaria-municipal.html</w:t>
        </w:r>
      </w:hyperlink>
      <w:r w:rsidRPr="00D567FF">
        <w:rPr>
          <w:rFonts w:ascii="Times New Roman" w:hAnsi="Times New Roman" w:cs="Times New Roman"/>
        </w:rPr>
        <w:t xml:space="preserve">. </w:t>
      </w:r>
      <w:r w:rsidRPr="00F153FA">
        <w:rPr>
          <w:rFonts w:ascii="Times New Roman" w:hAnsi="Times New Roman" w:cs="Times New Roman"/>
        </w:rPr>
        <w:t xml:space="preserve">Acesso em: 02 maio 2025. </w:t>
      </w:r>
    </w:p>
    <w:p w14:paraId="36CB3BF9" w14:textId="77777777" w:rsidR="00DC6F17" w:rsidRDefault="00DC6F17" w:rsidP="00C069DB">
      <w:pPr>
        <w:jc w:val="both"/>
        <w:rPr>
          <w:rFonts w:ascii="Times New Roman" w:hAnsi="Times New Roman" w:cs="Times New Roman"/>
        </w:rPr>
      </w:pPr>
    </w:p>
    <w:p w14:paraId="030E2E7E" w14:textId="215436E9" w:rsidR="00C069DB" w:rsidRDefault="00C069DB" w:rsidP="00C069DB">
      <w:pPr>
        <w:jc w:val="both"/>
        <w:rPr>
          <w:rFonts w:ascii="Times New Roman" w:hAnsi="Times New Roman" w:cs="Times New Roman"/>
          <w:lang w:val="en-US"/>
        </w:rPr>
      </w:pPr>
      <w:r>
        <w:rPr>
          <w:rFonts w:ascii="Times New Roman" w:hAnsi="Times New Roman" w:cs="Times New Roman"/>
        </w:rPr>
        <w:t>MONTAGNER, C</w:t>
      </w:r>
      <w:r w:rsidRPr="00CF3C8B">
        <w:rPr>
          <w:rFonts w:ascii="Times New Roman" w:hAnsi="Times New Roman" w:cs="Times New Roman"/>
        </w:rPr>
        <w:t xml:space="preserve">. </w:t>
      </w:r>
      <w:r>
        <w:rPr>
          <w:rFonts w:ascii="Times New Roman" w:hAnsi="Times New Roman" w:cs="Times New Roman"/>
        </w:rPr>
        <w:t xml:space="preserve">et al. </w:t>
      </w:r>
      <w:r w:rsidRPr="00444926">
        <w:rPr>
          <w:rFonts w:ascii="Times New Roman" w:hAnsi="Times New Roman" w:cs="Times New Roman"/>
        </w:rPr>
        <w:t xml:space="preserve">Contaminantes emergentes em matrizes aquáticas do </w:t>
      </w:r>
      <w:r>
        <w:rPr>
          <w:rFonts w:ascii="Times New Roman" w:hAnsi="Times New Roman" w:cs="Times New Roman"/>
        </w:rPr>
        <w:t>B</w:t>
      </w:r>
      <w:r w:rsidRPr="00444926">
        <w:rPr>
          <w:rFonts w:ascii="Times New Roman" w:hAnsi="Times New Roman" w:cs="Times New Roman"/>
        </w:rPr>
        <w:t>rasil: cenário atual e aspectos analíticos, ecotoxicológicos e regulatórios</w:t>
      </w:r>
      <w:r>
        <w:rPr>
          <w:rFonts w:ascii="Times New Roman" w:hAnsi="Times New Roman" w:cs="Times New Roman"/>
        </w:rPr>
        <w:t xml:space="preserve">. </w:t>
      </w:r>
      <w:proofErr w:type="spellStart"/>
      <w:r w:rsidRPr="00F153FA">
        <w:rPr>
          <w:rFonts w:ascii="Times New Roman" w:hAnsi="Times New Roman" w:cs="Times New Roman"/>
          <w:i/>
          <w:iCs/>
          <w:lang w:val="en-US"/>
        </w:rPr>
        <w:t>Química</w:t>
      </w:r>
      <w:proofErr w:type="spellEnd"/>
      <w:r w:rsidRPr="00F153FA">
        <w:rPr>
          <w:rFonts w:ascii="Times New Roman" w:hAnsi="Times New Roman" w:cs="Times New Roman"/>
          <w:i/>
          <w:iCs/>
          <w:lang w:val="en-US"/>
        </w:rPr>
        <w:t xml:space="preserve"> Nova</w:t>
      </w:r>
      <w:r w:rsidRPr="00F153FA">
        <w:rPr>
          <w:rFonts w:ascii="Times New Roman" w:hAnsi="Times New Roman" w:cs="Times New Roman"/>
          <w:lang w:val="en-US"/>
        </w:rPr>
        <w:t>, v. 40, n. 9, p. 1094-1110, 2017.</w:t>
      </w:r>
    </w:p>
    <w:p w14:paraId="005DD070" w14:textId="77777777" w:rsidR="00DC6F17" w:rsidRDefault="00DC6F17" w:rsidP="00C069DB">
      <w:pPr>
        <w:jc w:val="both"/>
        <w:rPr>
          <w:rFonts w:ascii="Times New Roman" w:hAnsi="Times New Roman" w:cs="Times New Roman"/>
        </w:rPr>
      </w:pPr>
    </w:p>
    <w:p w14:paraId="521A4B2C" w14:textId="2DC88332" w:rsidR="00C069DB" w:rsidRPr="00F153FA" w:rsidRDefault="00C069DB" w:rsidP="00C069DB">
      <w:pPr>
        <w:jc w:val="both"/>
        <w:rPr>
          <w:rStyle w:val="Hyperlink"/>
          <w:rFonts w:ascii="Times New Roman" w:hAnsi="Times New Roman" w:cs="Times New Roman"/>
        </w:rPr>
      </w:pPr>
      <w:r w:rsidRPr="007455B9">
        <w:rPr>
          <w:rFonts w:ascii="Times New Roman" w:hAnsi="Times New Roman" w:cs="Times New Roman"/>
        </w:rPr>
        <w:t xml:space="preserve">NOVO, A. et al. </w:t>
      </w:r>
      <w:r w:rsidRPr="00CF3C8B">
        <w:rPr>
          <w:rFonts w:ascii="Times New Roman" w:hAnsi="Times New Roman" w:cs="Times New Roman"/>
          <w:lang w:val="en-US"/>
        </w:rPr>
        <w:t xml:space="preserve">Antibiotic resistance, antimicrobial residues and bacterial community composition in urban wastewater. </w:t>
      </w:r>
      <w:proofErr w:type="spellStart"/>
      <w:r w:rsidRPr="00F153FA">
        <w:rPr>
          <w:rFonts w:ascii="Times New Roman" w:hAnsi="Times New Roman" w:cs="Times New Roman"/>
          <w:i/>
          <w:iCs/>
        </w:rPr>
        <w:t>Water</w:t>
      </w:r>
      <w:proofErr w:type="spellEnd"/>
      <w:r w:rsidRPr="00F153FA">
        <w:rPr>
          <w:rFonts w:ascii="Times New Roman" w:hAnsi="Times New Roman" w:cs="Times New Roman"/>
          <w:i/>
          <w:iCs/>
        </w:rPr>
        <w:t xml:space="preserve"> </w:t>
      </w:r>
      <w:proofErr w:type="spellStart"/>
      <w:r w:rsidRPr="00F153FA">
        <w:rPr>
          <w:rFonts w:ascii="Times New Roman" w:hAnsi="Times New Roman" w:cs="Times New Roman"/>
          <w:i/>
          <w:iCs/>
        </w:rPr>
        <w:t>Research</w:t>
      </w:r>
      <w:proofErr w:type="spellEnd"/>
      <w:r w:rsidRPr="00F153FA">
        <w:rPr>
          <w:rFonts w:ascii="Times New Roman" w:hAnsi="Times New Roman" w:cs="Times New Roman"/>
          <w:i/>
          <w:iCs/>
        </w:rPr>
        <w:t xml:space="preserve">, </w:t>
      </w:r>
      <w:r w:rsidRPr="00F153FA">
        <w:rPr>
          <w:rFonts w:ascii="Times New Roman" w:hAnsi="Times New Roman" w:cs="Times New Roman"/>
        </w:rPr>
        <w:t xml:space="preserve">v. 47, n. 5, p. 1875–1887, 2013. </w:t>
      </w:r>
    </w:p>
    <w:p w14:paraId="0F8F2E46" w14:textId="77777777" w:rsidR="00DC6F17" w:rsidRDefault="00DC6F17" w:rsidP="00C069DB">
      <w:pPr>
        <w:jc w:val="both"/>
        <w:rPr>
          <w:rFonts w:ascii="Times New Roman" w:hAnsi="Times New Roman" w:cs="Times New Roman"/>
        </w:rPr>
      </w:pPr>
    </w:p>
    <w:p w14:paraId="55C2C80D" w14:textId="2A11FFCD" w:rsidR="00C069DB" w:rsidRDefault="00C069DB" w:rsidP="00C069DB">
      <w:pPr>
        <w:jc w:val="both"/>
        <w:rPr>
          <w:rFonts w:ascii="Times New Roman" w:hAnsi="Times New Roman" w:cs="Times New Roman"/>
        </w:rPr>
      </w:pPr>
      <w:r w:rsidRPr="00F153FA">
        <w:rPr>
          <w:rFonts w:ascii="Times New Roman" w:hAnsi="Times New Roman" w:cs="Times New Roman"/>
        </w:rPr>
        <w:t xml:space="preserve">PINTO, L. et al. </w:t>
      </w:r>
      <w:r w:rsidRPr="00B85C43">
        <w:rPr>
          <w:rFonts w:ascii="Times New Roman" w:hAnsi="Times New Roman" w:cs="Times New Roman"/>
        </w:rPr>
        <w:t xml:space="preserve">Toxicidade ambiental de efluentes advindo de diferentes laboratórios de uma farmácia magistral. </w:t>
      </w:r>
      <w:r w:rsidRPr="000729C8">
        <w:rPr>
          <w:rFonts w:ascii="Times New Roman" w:hAnsi="Times New Roman" w:cs="Times New Roman"/>
          <w:i/>
          <w:iCs/>
        </w:rPr>
        <w:t>Revista Ambiente e água</w:t>
      </w:r>
      <w:r w:rsidRPr="00B85C43">
        <w:rPr>
          <w:rFonts w:ascii="Times New Roman" w:hAnsi="Times New Roman" w:cs="Times New Roman"/>
        </w:rPr>
        <w:t xml:space="preserve">, </w:t>
      </w:r>
      <w:r w:rsidRPr="00C41CC4">
        <w:rPr>
          <w:rFonts w:ascii="Times New Roman" w:hAnsi="Times New Roman" w:cs="Times New Roman"/>
        </w:rPr>
        <w:t>Taubaté</w:t>
      </w:r>
      <w:r>
        <w:rPr>
          <w:rFonts w:ascii="Times New Roman" w:hAnsi="Times New Roman" w:cs="Times New Roman"/>
        </w:rPr>
        <w:t xml:space="preserve">, v. 11, n. 4, </w:t>
      </w:r>
      <w:r w:rsidRPr="00B85C43">
        <w:rPr>
          <w:rFonts w:ascii="Times New Roman" w:hAnsi="Times New Roman" w:cs="Times New Roman"/>
        </w:rPr>
        <w:t xml:space="preserve">2016. </w:t>
      </w:r>
    </w:p>
    <w:p w14:paraId="229E7E23" w14:textId="77777777" w:rsidR="00DC6F17" w:rsidRDefault="00DC6F17" w:rsidP="00C069DB">
      <w:pPr>
        <w:jc w:val="both"/>
        <w:rPr>
          <w:rFonts w:ascii="Times New Roman" w:hAnsi="Times New Roman" w:cs="Times New Roman"/>
          <w:lang w:val="en-US"/>
        </w:rPr>
      </w:pPr>
    </w:p>
    <w:p w14:paraId="7BD66DA0" w14:textId="02EEEA48" w:rsidR="00193B5F" w:rsidRPr="00CE3672" w:rsidRDefault="00C069DB" w:rsidP="00C069DB">
      <w:pPr>
        <w:jc w:val="both"/>
        <w:rPr>
          <w:rFonts w:ascii="Times New Roman" w:hAnsi="Times New Roman" w:cs="Times New Roman"/>
        </w:rPr>
      </w:pPr>
      <w:r w:rsidRPr="00F153FA">
        <w:rPr>
          <w:rFonts w:ascii="Times New Roman" w:hAnsi="Times New Roman" w:cs="Times New Roman"/>
          <w:lang w:val="en-US"/>
        </w:rPr>
        <w:t xml:space="preserve">RUHÍ, A. et al. Bioaccumulation and trophic magnification of pharmaceuticals and endocrine disruptors in a Mediterranean river food web. </w:t>
      </w:r>
      <w:r w:rsidRPr="00E66502">
        <w:rPr>
          <w:rFonts w:ascii="Times New Roman" w:hAnsi="Times New Roman" w:cs="Times New Roman"/>
          <w:i/>
          <w:iCs/>
        </w:rPr>
        <w:t xml:space="preserve">Science </w:t>
      </w:r>
      <w:proofErr w:type="spellStart"/>
      <w:r w:rsidRPr="00E66502">
        <w:rPr>
          <w:rFonts w:ascii="Times New Roman" w:hAnsi="Times New Roman" w:cs="Times New Roman"/>
          <w:i/>
          <w:iCs/>
        </w:rPr>
        <w:t>of</w:t>
      </w:r>
      <w:proofErr w:type="spellEnd"/>
      <w:r w:rsidRPr="00E66502">
        <w:rPr>
          <w:rFonts w:ascii="Times New Roman" w:hAnsi="Times New Roman" w:cs="Times New Roman"/>
          <w:i/>
          <w:iCs/>
        </w:rPr>
        <w:t xml:space="preserve"> </w:t>
      </w:r>
      <w:proofErr w:type="spellStart"/>
      <w:r w:rsidRPr="00E66502">
        <w:rPr>
          <w:rFonts w:ascii="Times New Roman" w:hAnsi="Times New Roman" w:cs="Times New Roman"/>
          <w:i/>
          <w:iCs/>
        </w:rPr>
        <w:t>the</w:t>
      </w:r>
      <w:proofErr w:type="spellEnd"/>
      <w:r w:rsidRPr="00E66502">
        <w:rPr>
          <w:rFonts w:ascii="Times New Roman" w:hAnsi="Times New Roman" w:cs="Times New Roman"/>
          <w:i/>
          <w:iCs/>
        </w:rPr>
        <w:t xml:space="preserve"> Total </w:t>
      </w:r>
      <w:proofErr w:type="spellStart"/>
      <w:r w:rsidRPr="00E66502">
        <w:rPr>
          <w:rFonts w:ascii="Times New Roman" w:hAnsi="Times New Roman" w:cs="Times New Roman"/>
          <w:i/>
          <w:iCs/>
        </w:rPr>
        <w:t>Environment</w:t>
      </w:r>
      <w:proofErr w:type="spellEnd"/>
      <w:r w:rsidRPr="00E66502">
        <w:rPr>
          <w:rFonts w:ascii="Times New Roman" w:hAnsi="Times New Roman" w:cs="Times New Roman"/>
        </w:rPr>
        <w:t>, v. 540, p. 250–259, 2016.</w:t>
      </w:r>
    </w:p>
    <w:sectPr w:rsidR="00193B5F" w:rsidRPr="00CE3672" w:rsidSect="00CE3672">
      <w:headerReference w:type="default" r:id="rId10"/>
      <w:pgSz w:w="11906" w:h="16838"/>
      <w:pgMar w:top="1418" w:right="1701" w:bottom="1418"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85B58" w14:textId="77777777" w:rsidR="00800299" w:rsidRDefault="00800299" w:rsidP="00716963">
      <w:r>
        <w:separator/>
      </w:r>
    </w:p>
  </w:endnote>
  <w:endnote w:type="continuationSeparator" w:id="0">
    <w:p w14:paraId="4B9EFDEE" w14:textId="77777777" w:rsidR="00800299" w:rsidRDefault="00800299" w:rsidP="00716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rlito">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93056" w14:textId="77777777" w:rsidR="00800299" w:rsidRDefault="00800299" w:rsidP="00716963">
      <w:r>
        <w:separator/>
      </w:r>
    </w:p>
  </w:footnote>
  <w:footnote w:type="continuationSeparator" w:id="0">
    <w:p w14:paraId="06F51567" w14:textId="77777777" w:rsidR="00800299" w:rsidRDefault="00800299" w:rsidP="00716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59043" w14:textId="3A82D1DC" w:rsidR="00716963" w:rsidRDefault="007F6C69" w:rsidP="00716963">
    <w:pPr>
      <w:pStyle w:val="Cabealho"/>
      <w:ind w:left="-1701"/>
    </w:pPr>
    <w:r>
      <w:rPr>
        <w:noProof/>
      </w:rPr>
      <w:drawing>
        <wp:inline distT="0" distB="0" distL="0" distR="0" wp14:anchorId="47B9C80D" wp14:editId="31974866">
          <wp:extent cx="7649821" cy="1424305"/>
          <wp:effectExtent l="0" t="0" r="8890" b="4445"/>
          <wp:docPr id="1824247480" name="Imagem 1" descr="Form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247480" name="Imagem 1" descr="Forma&#10;&#10;O conteúdo gerado por IA pode estar incorreto."/>
                  <pic:cNvPicPr/>
                </pic:nvPicPr>
                <pic:blipFill>
                  <a:blip r:embed="rId1">
                    <a:extLst>
                      <a:ext uri="{28A0092B-C50C-407E-A947-70E740481C1C}">
                        <a14:useLocalDpi xmlns:a14="http://schemas.microsoft.com/office/drawing/2010/main" val="0"/>
                      </a:ext>
                    </a:extLst>
                  </a:blip>
                  <a:stretch>
                    <a:fillRect/>
                  </a:stretch>
                </pic:blipFill>
                <pic:spPr>
                  <a:xfrm>
                    <a:off x="0" y="0"/>
                    <a:ext cx="7698728" cy="14334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2190E"/>
    <w:multiLevelType w:val="hybridMultilevel"/>
    <w:tmpl w:val="C9126BC6"/>
    <w:lvl w:ilvl="0" w:tplc="E8DCEAD0">
      <w:start w:val="1"/>
      <w:numFmt w:val="decimal"/>
      <w:lvlText w:val="%1."/>
      <w:lvlJc w:val="left"/>
      <w:pPr>
        <w:ind w:left="468" w:hanging="360"/>
        <w:jc w:val="left"/>
      </w:pPr>
      <w:rPr>
        <w:rFonts w:ascii="Carlito" w:eastAsia="Carlito" w:hAnsi="Carlito" w:cs="Carlito" w:hint="default"/>
        <w:spacing w:val="-15"/>
        <w:w w:val="100"/>
        <w:sz w:val="24"/>
        <w:szCs w:val="24"/>
        <w:lang w:val="pt-PT" w:eastAsia="en-US" w:bidi="ar-SA"/>
      </w:rPr>
    </w:lvl>
    <w:lvl w:ilvl="1" w:tplc="D5B28858">
      <w:start w:val="1"/>
      <w:numFmt w:val="decimal"/>
      <w:lvlText w:val="%2."/>
      <w:lvlJc w:val="left"/>
      <w:pPr>
        <w:ind w:left="828" w:hanging="360"/>
        <w:jc w:val="left"/>
      </w:pPr>
      <w:rPr>
        <w:rFonts w:ascii="Carlito" w:eastAsia="Carlito" w:hAnsi="Carlito" w:cs="Carlito" w:hint="default"/>
        <w:spacing w:val="-1"/>
        <w:w w:val="100"/>
        <w:sz w:val="24"/>
        <w:szCs w:val="24"/>
        <w:lang w:val="pt-PT" w:eastAsia="en-US" w:bidi="ar-SA"/>
      </w:rPr>
    </w:lvl>
    <w:lvl w:ilvl="2" w:tplc="0338CEA4">
      <w:numFmt w:val="bullet"/>
      <w:lvlText w:val=""/>
      <w:lvlJc w:val="left"/>
      <w:pPr>
        <w:ind w:left="1548" w:hanging="360"/>
      </w:pPr>
      <w:rPr>
        <w:rFonts w:ascii="Symbol" w:eastAsia="Symbol" w:hAnsi="Symbol" w:cs="Symbol" w:hint="default"/>
        <w:w w:val="100"/>
        <w:sz w:val="24"/>
        <w:szCs w:val="24"/>
        <w:lang w:val="pt-PT" w:eastAsia="en-US" w:bidi="ar-SA"/>
      </w:rPr>
    </w:lvl>
    <w:lvl w:ilvl="3" w:tplc="00562DFA">
      <w:numFmt w:val="bullet"/>
      <w:lvlText w:val="•"/>
      <w:lvlJc w:val="left"/>
      <w:pPr>
        <w:ind w:left="2438" w:hanging="360"/>
      </w:pPr>
      <w:rPr>
        <w:rFonts w:hint="default"/>
        <w:lang w:val="pt-PT" w:eastAsia="en-US" w:bidi="ar-SA"/>
      </w:rPr>
    </w:lvl>
    <w:lvl w:ilvl="4" w:tplc="606696B0">
      <w:numFmt w:val="bullet"/>
      <w:lvlText w:val="•"/>
      <w:lvlJc w:val="left"/>
      <w:pPr>
        <w:ind w:left="3336" w:hanging="360"/>
      </w:pPr>
      <w:rPr>
        <w:rFonts w:hint="default"/>
        <w:lang w:val="pt-PT" w:eastAsia="en-US" w:bidi="ar-SA"/>
      </w:rPr>
    </w:lvl>
    <w:lvl w:ilvl="5" w:tplc="50E0F63A">
      <w:numFmt w:val="bullet"/>
      <w:lvlText w:val="•"/>
      <w:lvlJc w:val="left"/>
      <w:pPr>
        <w:ind w:left="4234" w:hanging="360"/>
      </w:pPr>
      <w:rPr>
        <w:rFonts w:hint="default"/>
        <w:lang w:val="pt-PT" w:eastAsia="en-US" w:bidi="ar-SA"/>
      </w:rPr>
    </w:lvl>
    <w:lvl w:ilvl="6" w:tplc="AC640686">
      <w:numFmt w:val="bullet"/>
      <w:lvlText w:val="•"/>
      <w:lvlJc w:val="left"/>
      <w:pPr>
        <w:ind w:left="5132" w:hanging="360"/>
      </w:pPr>
      <w:rPr>
        <w:rFonts w:hint="default"/>
        <w:lang w:val="pt-PT" w:eastAsia="en-US" w:bidi="ar-SA"/>
      </w:rPr>
    </w:lvl>
    <w:lvl w:ilvl="7" w:tplc="8E5CD336">
      <w:numFmt w:val="bullet"/>
      <w:lvlText w:val="•"/>
      <w:lvlJc w:val="left"/>
      <w:pPr>
        <w:ind w:left="6030" w:hanging="360"/>
      </w:pPr>
      <w:rPr>
        <w:rFonts w:hint="default"/>
        <w:lang w:val="pt-PT" w:eastAsia="en-US" w:bidi="ar-SA"/>
      </w:rPr>
    </w:lvl>
    <w:lvl w:ilvl="8" w:tplc="7360B7C6">
      <w:numFmt w:val="bullet"/>
      <w:lvlText w:val="•"/>
      <w:lvlJc w:val="left"/>
      <w:pPr>
        <w:ind w:left="6929" w:hanging="360"/>
      </w:pPr>
      <w:rPr>
        <w:rFonts w:hint="default"/>
        <w:lang w:val="pt-PT" w:eastAsia="en-US" w:bidi="ar-SA"/>
      </w:rPr>
    </w:lvl>
  </w:abstractNum>
  <w:num w:numId="1" w16cid:durableId="1902668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963"/>
    <w:rsid w:val="00063F6E"/>
    <w:rsid w:val="00193B5F"/>
    <w:rsid w:val="001E4CEA"/>
    <w:rsid w:val="001F3DB2"/>
    <w:rsid w:val="004746D0"/>
    <w:rsid w:val="005A1C61"/>
    <w:rsid w:val="005E473E"/>
    <w:rsid w:val="00716963"/>
    <w:rsid w:val="007F6C69"/>
    <w:rsid w:val="00800299"/>
    <w:rsid w:val="00B26379"/>
    <w:rsid w:val="00C069DB"/>
    <w:rsid w:val="00C83FFD"/>
    <w:rsid w:val="00CE3672"/>
    <w:rsid w:val="00DC6F17"/>
    <w:rsid w:val="00E264A5"/>
    <w:rsid w:val="00FD36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F77D0"/>
  <w15:chartTrackingRefBased/>
  <w15:docId w15:val="{CFBAC141-80E4-3444-BDAD-7FD718747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1696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16963"/>
    <w:pPr>
      <w:tabs>
        <w:tab w:val="center" w:pos="4252"/>
        <w:tab w:val="right" w:pos="8504"/>
      </w:tabs>
    </w:pPr>
  </w:style>
  <w:style w:type="character" w:customStyle="1" w:styleId="CabealhoChar">
    <w:name w:val="Cabeçalho Char"/>
    <w:basedOn w:val="Fontepargpadro"/>
    <w:link w:val="Cabealho"/>
    <w:uiPriority w:val="99"/>
    <w:rsid w:val="00716963"/>
  </w:style>
  <w:style w:type="paragraph" w:styleId="Rodap">
    <w:name w:val="footer"/>
    <w:basedOn w:val="Normal"/>
    <w:link w:val="RodapChar"/>
    <w:uiPriority w:val="99"/>
    <w:unhideWhenUsed/>
    <w:rsid w:val="00716963"/>
    <w:pPr>
      <w:tabs>
        <w:tab w:val="center" w:pos="4252"/>
        <w:tab w:val="right" w:pos="8504"/>
      </w:tabs>
    </w:pPr>
  </w:style>
  <w:style w:type="character" w:customStyle="1" w:styleId="RodapChar">
    <w:name w:val="Rodapé Char"/>
    <w:basedOn w:val="Fontepargpadro"/>
    <w:link w:val="Rodap"/>
    <w:uiPriority w:val="99"/>
    <w:rsid w:val="00716963"/>
  </w:style>
  <w:style w:type="character" w:customStyle="1" w:styleId="Ttulo1Char">
    <w:name w:val="Título 1 Char"/>
    <w:basedOn w:val="Fontepargpadro"/>
    <w:link w:val="Ttulo1"/>
    <w:uiPriority w:val="9"/>
    <w:rsid w:val="00716963"/>
    <w:rPr>
      <w:rFonts w:asciiTheme="majorHAnsi" w:eastAsiaTheme="majorEastAsia" w:hAnsiTheme="majorHAnsi" w:cstheme="majorBidi"/>
      <w:color w:val="2F5496" w:themeColor="accent1" w:themeShade="BF"/>
      <w:sz w:val="32"/>
      <w:szCs w:val="32"/>
    </w:rPr>
  </w:style>
  <w:style w:type="paragraph" w:styleId="PargrafodaLista">
    <w:name w:val="List Paragraph"/>
    <w:basedOn w:val="Normal"/>
    <w:uiPriority w:val="1"/>
    <w:qFormat/>
    <w:rsid w:val="00CE3672"/>
    <w:pPr>
      <w:widowControl w:val="0"/>
      <w:autoSpaceDE w:val="0"/>
      <w:autoSpaceDN w:val="0"/>
      <w:ind w:left="828" w:hanging="361"/>
    </w:pPr>
    <w:rPr>
      <w:rFonts w:ascii="Carlito" w:eastAsia="Carlito" w:hAnsi="Carlito" w:cs="Carlito"/>
      <w:sz w:val="22"/>
      <w:szCs w:val="22"/>
      <w:lang w:val="pt-PT"/>
    </w:rPr>
  </w:style>
  <w:style w:type="character" w:styleId="Hyperlink">
    <w:name w:val="Hyperlink"/>
    <w:basedOn w:val="Fontepargpadro"/>
    <w:uiPriority w:val="99"/>
    <w:unhideWhenUsed/>
    <w:rsid w:val="00193B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iec.com.br/exportacoes/" TargetMode="External"/><Relationship Id="rId3" Type="http://schemas.openxmlformats.org/officeDocument/2006/relationships/settings" Target="settings.xml"/><Relationship Id="rId7" Type="http://schemas.openxmlformats.org/officeDocument/2006/relationships/hyperlink" Target="mailto:*ederolirezende@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bge.gov.br/estatisticas/economicas/agricultura-e-pecuaria/9107-producao-da-pecuaria-municipal.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1424</Words>
  <Characters>7690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Heloisa Pedroza</dc:creator>
  <cp:keywords/>
  <dc:description/>
  <cp:lastModifiedBy>ederolirezende@gmail.com</cp:lastModifiedBy>
  <cp:revision>2</cp:revision>
  <dcterms:created xsi:type="dcterms:W3CDTF">2025-05-10T21:27:00Z</dcterms:created>
  <dcterms:modified xsi:type="dcterms:W3CDTF">2025-05-10T21:27:00Z</dcterms:modified>
</cp:coreProperties>
</file>