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9127C" w14:textId="77777777" w:rsidR="00765BE8" w:rsidRDefault="00765BE8"/>
    <w:p w14:paraId="6FA003CE" w14:textId="77777777" w:rsidR="003B74A3" w:rsidRDefault="003B74A3" w:rsidP="00514AEA">
      <w:pPr>
        <w:spacing w:after="0" w:line="240" w:lineRule="auto"/>
        <w:jc w:val="center"/>
        <w:rPr>
          <w:rStyle w:val="Forte"/>
          <w:rFonts w:ascii="Times New Roman" w:hAnsi="Times New Roman" w:cs="Times New Roman"/>
          <w:color w:val="000000"/>
          <w:sz w:val="24"/>
          <w:szCs w:val="24"/>
          <w:shd w:val="clear" w:color="auto" w:fill="FFFFFF"/>
        </w:rPr>
      </w:pPr>
      <w:r w:rsidRPr="003B74A3">
        <w:rPr>
          <w:rStyle w:val="Forte"/>
          <w:rFonts w:ascii="Times New Roman" w:hAnsi="Times New Roman" w:cs="Times New Roman"/>
          <w:color w:val="000000"/>
          <w:sz w:val="24"/>
          <w:szCs w:val="24"/>
          <w:shd w:val="clear" w:color="auto" w:fill="FFFFFF"/>
        </w:rPr>
        <w:t xml:space="preserve">Mitos e narrativas de uma cantora pop: </w:t>
      </w:r>
    </w:p>
    <w:p w14:paraId="3A5AE157" w14:textId="10A1ED40" w:rsidR="00514AEA" w:rsidRPr="003B74A3" w:rsidRDefault="003B74A3" w:rsidP="00514AEA">
      <w:pPr>
        <w:spacing w:after="0" w:line="240" w:lineRule="auto"/>
        <w:jc w:val="center"/>
        <w:rPr>
          <w:rFonts w:ascii="Times New Roman" w:eastAsia="Times New Roman" w:hAnsi="Times New Roman" w:cs="Times New Roman"/>
          <w:bCs/>
          <w:sz w:val="24"/>
          <w:szCs w:val="24"/>
          <w:lang w:eastAsia="pt-BR"/>
        </w:rPr>
      </w:pPr>
      <w:proofErr w:type="spellStart"/>
      <w:r w:rsidRPr="003B74A3">
        <w:rPr>
          <w:rStyle w:val="Forte"/>
          <w:rFonts w:ascii="Times New Roman" w:hAnsi="Times New Roman" w:cs="Times New Roman"/>
          <w:color w:val="000000"/>
          <w:sz w:val="24"/>
          <w:szCs w:val="24"/>
          <w:shd w:val="clear" w:color="auto" w:fill="FFFFFF"/>
        </w:rPr>
        <w:t>Anitta</w:t>
      </w:r>
      <w:proofErr w:type="spellEnd"/>
      <w:r w:rsidRPr="003B74A3">
        <w:rPr>
          <w:rStyle w:val="Forte"/>
          <w:rFonts w:ascii="Times New Roman" w:hAnsi="Times New Roman" w:cs="Times New Roman"/>
          <w:color w:val="000000"/>
          <w:sz w:val="24"/>
          <w:szCs w:val="24"/>
          <w:shd w:val="clear" w:color="auto" w:fill="FFFFFF"/>
        </w:rPr>
        <w:t xml:space="preserve"> e Harry Potter contra a despolitização adolescente</w:t>
      </w:r>
      <w:r w:rsidR="009F25DF">
        <w:rPr>
          <w:rStyle w:val="Refdenotaderodap"/>
          <w:rFonts w:ascii="Times New Roman" w:hAnsi="Times New Roman" w:cs="Times New Roman"/>
          <w:b/>
          <w:bCs/>
          <w:color w:val="000000"/>
          <w:sz w:val="24"/>
          <w:szCs w:val="24"/>
          <w:shd w:val="clear" w:color="auto" w:fill="FFFFFF"/>
        </w:rPr>
        <w:footnoteReference w:id="1"/>
      </w:r>
    </w:p>
    <w:p w14:paraId="4B83A730" w14:textId="43A9185E" w:rsidR="00514AEA" w:rsidRPr="00514AEA" w:rsidRDefault="003B74A3"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Sara de Moraes </w:t>
      </w:r>
      <w:proofErr w:type="spellStart"/>
      <w:r>
        <w:rPr>
          <w:rFonts w:ascii="Times New Roman" w:eastAsia="Times New Roman" w:hAnsi="Times New Roman" w:cs="Times New Roman"/>
          <w:bCs/>
          <w:sz w:val="24"/>
          <w:szCs w:val="24"/>
          <w:lang w:eastAsia="pt-BR"/>
        </w:rPr>
        <w:t>Bridi</w:t>
      </w:r>
      <w:proofErr w:type="spellEnd"/>
      <w:r w:rsidR="00514AEA" w:rsidRPr="00514AEA">
        <w:rPr>
          <w:rFonts w:ascii="Times New Roman" w:eastAsia="Times New Roman" w:hAnsi="Times New Roman" w:cs="Times New Roman"/>
          <w:bCs/>
          <w:sz w:val="24"/>
          <w:szCs w:val="24"/>
          <w:vertAlign w:val="superscript"/>
          <w:lang w:eastAsia="pt-BR"/>
        </w:rPr>
        <w:footnoteReference w:id="2"/>
      </w:r>
    </w:p>
    <w:p w14:paraId="0170EA8C" w14:textId="77777777" w:rsidR="00514AEA" w:rsidRPr="00514AEA" w:rsidRDefault="00514AEA" w:rsidP="00514AEA">
      <w:pPr>
        <w:spacing w:after="0" w:line="240" w:lineRule="auto"/>
        <w:jc w:val="right"/>
        <w:rPr>
          <w:rFonts w:ascii="Times New Roman" w:eastAsia="Times New Roman" w:hAnsi="Times New Roman" w:cs="Times New Roman"/>
          <w:bCs/>
          <w:sz w:val="24"/>
          <w:szCs w:val="24"/>
          <w:lang w:eastAsia="pt-BR"/>
        </w:rPr>
      </w:pPr>
    </w:p>
    <w:p w14:paraId="63E2A013" w14:textId="77777777"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14:paraId="0823E0FC" w14:textId="77777777"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14:paraId="637AC796" w14:textId="77777777" w:rsidR="00514AEA" w:rsidRPr="00514AEA" w:rsidRDefault="00514AEA" w:rsidP="00514AEA">
      <w:pPr>
        <w:keepNext/>
        <w:spacing w:after="0" w:line="240" w:lineRule="auto"/>
        <w:jc w:val="both"/>
        <w:outlineLvl w:val="0"/>
        <w:rPr>
          <w:rFonts w:ascii="Times New Roman" w:eastAsia="Times New Roman" w:hAnsi="Times New Roman" w:cs="Times New Roman"/>
          <w:b/>
          <w:bCs/>
          <w:sz w:val="24"/>
          <w:szCs w:val="24"/>
          <w:lang w:val="pt-PT" w:eastAsia="pt-BR"/>
        </w:rPr>
      </w:pPr>
      <w:r w:rsidRPr="00514AEA">
        <w:rPr>
          <w:rFonts w:ascii="Times New Roman" w:eastAsia="Times New Roman" w:hAnsi="Times New Roman" w:cs="Times New Roman"/>
          <w:b/>
          <w:bCs/>
          <w:sz w:val="24"/>
          <w:szCs w:val="24"/>
          <w:lang w:val="pt-PT" w:eastAsia="pt-BR"/>
        </w:rPr>
        <w:t>Resumo</w:t>
      </w:r>
    </w:p>
    <w:p w14:paraId="7847AD7D" w14:textId="77777777" w:rsidR="00514AEA" w:rsidRPr="00514AEA" w:rsidRDefault="00514AEA" w:rsidP="00514AEA">
      <w:pPr>
        <w:spacing w:after="0" w:line="240" w:lineRule="auto"/>
        <w:jc w:val="both"/>
        <w:rPr>
          <w:rFonts w:ascii="Times New Roman" w:eastAsia="Times New Roman" w:hAnsi="Times New Roman" w:cs="Times New Roman"/>
          <w:b/>
          <w:bCs/>
          <w:sz w:val="24"/>
          <w:szCs w:val="24"/>
          <w:lang w:eastAsia="pt-BR"/>
        </w:rPr>
      </w:pPr>
    </w:p>
    <w:p w14:paraId="7D4C6B72" w14:textId="754F2B81" w:rsidR="003B74A3" w:rsidRPr="003B74A3" w:rsidRDefault="003B74A3" w:rsidP="003B74A3">
      <w:pPr>
        <w:pStyle w:val="NormalWeb"/>
        <w:shd w:val="clear" w:color="auto" w:fill="FFFFFF"/>
        <w:spacing w:before="240" w:beforeAutospacing="0" w:after="240" w:afterAutospacing="0"/>
        <w:ind w:right="5"/>
        <w:jc w:val="both"/>
        <w:rPr>
          <w:color w:val="666666"/>
          <w:sz w:val="20"/>
          <w:szCs w:val="20"/>
        </w:rPr>
      </w:pPr>
      <w:r w:rsidRPr="003B74A3">
        <w:rPr>
          <w:color w:val="000000"/>
        </w:rPr>
        <w:t xml:space="preserve">Os caracteres organizados neste papel vão contar a história de uma menina que, desde cedo, aprendeu que poderia usar o estereótipo da beleza e da sensualidade para alcançar seus objetivos – foi assim que ela conseguiu estudar, ganhar fama no Brasil e depois no mundo e se tornar uma personalidade que influencia milhões de pessoas em suas vidas cotidianas, inclusive na política. E como ela fez isso? Contando histórias que o público quer ouvir. Desde o início da pandemia de Covid-19, </w:t>
      </w:r>
      <w:proofErr w:type="spellStart"/>
      <w:r w:rsidRPr="003B74A3">
        <w:rPr>
          <w:color w:val="000000"/>
        </w:rPr>
        <w:t>Anitta</w:t>
      </w:r>
      <w:proofErr w:type="spellEnd"/>
      <w:r w:rsidRPr="003B74A3">
        <w:rPr>
          <w:color w:val="000000"/>
        </w:rPr>
        <w:t xml:space="preserve"> passou a se interessar um pouco mais pela política brasileira e, com a aproximação do processo eleitoral, a cantora decidiu se envolver. A primeira brasileira a ganhar o </w:t>
      </w:r>
      <w:proofErr w:type="spellStart"/>
      <w:r w:rsidRPr="003B74A3">
        <w:rPr>
          <w:color w:val="000000"/>
        </w:rPr>
        <w:t>Video</w:t>
      </w:r>
      <w:proofErr w:type="spellEnd"/>
      <w:r w:rsidRPr="003B74A3">
        <w:rPr>
          <w:color w:val="000000"/>
        </w:rPr>
        <w:t xml:space="preserve"> Music Awards e conquistar o topo mundial de música mais acessada na plataforma </w:t>
      </w:r>
      <w:proofErr w:type="spellStart"/>
      <w:r w:rsidRPr="003B74A3">
        <w:rPr>
          <w:color w:val="000000"/>
        </w:rPr>
        <w:t>Spotify</w:t>
      </w:r>
      <w:proofErr w:type="spellEnd"/>
      <w:r w:rsidRPr="003B74A3">
        <w:rPr>
          <w:color w:val="000000"/>
        </w:rPr>
        <w:t xml:space="preserve"> passou a aplicar suas estratégias de marketing digital para incentivar adolescentes de 16 e 17 anos a votar e tirar a nova direita do poder. Entre as diversas técnicas utilizadas, este artigo pretende se debruçar com maior atenção sobre suas analogias narrativas que associam a mitologia de Harry Potter à realidade do país.</w:t>
      </w:r>
      <w:r>
        <w:rPr>
          <w:color w:val="666666"/>
          <w:sz w:val="20"/>
          <w:szCs w:val="20"/>
        </w:rPr>
        <w:t xml:space="preserve"> </w:t>
      </w:r>
      <w:r w:rsidRPr="003B74A3">
        <w:rPr>
          <w:color w:val="000000"/>
        </w:rPr>
        <w:t xml:space="preserve">Com base nas reflexões de Douglas Kellner (2001), será traçado um breve perfil de </w:t>
      </w:r>
      <w:proofErr w:type="spellStart"/>
      <w:r w:rsidRPr="003B74A3">
        <w:rPr>
          <w:color w:val="000000"/>
        </w:rPr>
        <w:t>Anitta</w:t>
      </w:r>
      <w:proofErr w:type="spellEnd"/>
      <w:r w:rsidRPr="003B74A3">
        <w:rPr>
          <w:color w:val="000000"/>
        </w:rPr>
        <w:t xml:space="preserve"> como produto de mídia. Em seguida, outras histórias se conectam para delinear esse caminho, contando da relação entre mídia e narração ao longo do tempo e, para entender um pouco dessa jornada, alguns exemplos serão apresentados na próxima seção, embasados em levantamentos de arquivos históricos e observações de François Jost (2007) e Henry Jenkins (2006). Com a metodologia, centrada na análise da materialidade do audiovisual (AMA), proposta por </w:t>
      </w:r>
      <w:proofErr w:type="spellStart"/>
      <w:r w:rsidRPr="003B74A3">
        <w:rPr>
          <w:color w:val="000000"/>
        </w:rPr>
        <w:t>Iluska</w:t>
      </w:r>
      <w:proofErr w:type="spellEnd"/>
      <w:r w:rsidRPr="003B74A3">
        <w:rPr>
          <w:color w:val="000000"/>
        </w:rPr>
        <w:t xml:space="preserve"> Coutinho (2016), combinada às proposições de Kellner quanto a cultura de mídia e Raimundo Martins (2012) sobre a cultura visual como artefato social para estudar as estratégias de inserção de </w:t>
      </w:r>
      <w:proofErr w:type="spellStart"/>
      <w:r w:rsidRPr="003B74A3">
        <w:rPr>
          <w:color w:val="000000"/>
        </w:rPr>
        <w:t>Anitta</w:t>
      </w:r>
      <w:proofErr w:type="spellEnd"/>
      <w:r w:rsidRPr="003B74A3">
        <w:rPr>
          <w:color w:val="000000"/>
        </w:rPr>
        <w:t xml:space="preserve"> em temas políticos. Já a história cultural, das ideias e das mentalidades aplicada ao universo político e mitológico por Raoul </w:t>
      </w:r>
      <w:proofErr w:type="spellStart"/>
      <w:r w:rsidRPr="003B74A3">
        <w:rPr>
          <w:color w:val="000000"/>
        </w:rPr>
        <w:t>Girardet</w:t>
      </w:r>
      <w:proofErr w:type="spellEnd"/>
      <w:r w:rsidRPr="003B74A3">
        <w:rPr>
          <w:color w:val="000000"/>
        </w:rPr>
        <w:t xml:space="preserve"> (1987) servirá de base para encontrar as relações semânticas estabelecidas pela cantora pop entre os personagens de Harry Potter e os atores políticos brasileiros.</w:t>
      </w:r>
    </w:p>
    <w:p w14:paraId="0E4316BC" w14:textId="7944EA79" w:rsidR="003B74A3" w:rsidRPr="003B74A3" w:rsidRDefault="003B74A3" w:rsidP="003B74A3">
      <w:pPr>
        <w:pStyle w:val="NormalWeb"/>
        <w:shd w:val="clear" w:color="auto" w:fill="FFFFFF"/>
        <w:spacing w:before="240" w:beforeAutospacing="0" w:after="240" w:afterAutospacing="0"/>
        <w:jc w:val="both"/>
        <w:rPr>
          <w:color w:val="666666"/>
          <w:sz w:val="20"/>
          <w:szCs w:val="20"/>
        </w:rPr>
      </w:pPr>
      <w:r w:rsidRPr="003B74A3">
        <w:rPr>
          <w:color w:val="666666"/>
          <w:sz w:val="20"/>
          <w:szCs w:val="20"/>
        </w:rPr>
        <w:t> </w:t>
      </w:r>
      <w:r w:rsidRPr="003B74A3">
        <w:rPr>
          <w:color w:val="000000"/>
        </w:rPr>
        <w:t xml:space="preserve">Palavras-chave: </w:t>
      </w:r>
      <w:proofErr w:type="spellStart"/>
      <w:r w:rsidRPr="003B74A3">
        <w:rPr>
          <w:color w:val="000000"/>
        </w:rPr>
        <w:t>Anitta</w:t>
      </w:r>
      <w:proofErr w:type="spellEnd"/>
      <w:r w:rsidRPr="003B74A3">
        <w:rPr>
          <w:color w:val="000000"/>
        </w:rPr>
        <w:t>; Música pop; Celebridade; Midiatização política; Eleições 2022</w:t>
      </w:r>
    </w:p>
    <w:p w14:paraId="66001570" w14:textId="77777777" w:rsidR="00AA10FE" w:rsidRDefault="00AA10FE" w:rsidP="00514AEA">
      <w:pPr>
        <w:spacing w:after="0" w:line="240" w:lineRule="auto"/>
        <w:jc w:val="both"/>
        <w:rPr>
          <w:rFonts w:ascii="Times New Roman" w:eastAsia="Times New Roman" w:hAnsi="Times New Roman" w:cs="Times New Roman"/>
          <w:iCs/>
          <w:sz w:val="24"/>
          <w:szCs w:val="24"/>
          <w:lang w:val="pt-PT" w:eastAsia="pt-BR"/>
        </w:rPr>
      </w:pPr>
    </w:p>
    <w:p w14:paraId="2BCD205B" w14:textId="77777777" w:rsidR="00AA10FE" w:rsidRDefault="00AA10FE" w:rsidP="00514AEA">
      <w:pPr>
        <w:spacing w:after="0" w:line="240" w:lineRule="auto"/>
        <w:jc w:val="both"/>
        <w:rPr>
          <w:rFonts w:ascii="Times New Roman" w:eastAsia="Times New Roman" w:hAnsi="Times New Roman" w:cs="Times New Roman"/>
          <w:iCs/>
          <w:sz w:val="24"/>
          <w:szCs w:val="24"/>
          <w:lang w:val="pt-PT" w:eastAsia="pt-BR"/>
        </w:rPr>
      </w:pPr>
    </w:p>
    <w:p w14:paraId="12442A83" w14:textId="77777777" w:rsidR="00AA10FE" w:rsidRPr="00514AEA" w:rsidRDefault="00AA10FE" w:rsidP="00514AEA">
      <w:pPr>
        <w:spacing w:after="0" w:line="240" w:lineRule="auto"/>
        <w:jc w:val="both"/>
        <w:rPr>
          <w:rFonts w:ascii="Times New Roman" w:eastAsia="Times New Roman" w:hAnsi="Times New Roman" w:cs="Times New Roman"/>
          <w:iCs/>
          <w:sz w:val="24"/>
          <w:szCs w:val="24"/>
          <w:lang w:val="pt-PT" w:eastAsia="pt-BR"/>
        </w:rPr>
      </w:pPr>
    </w:p>
    <w:p w14:paraId="4463284B" w14:textId="77777777" w:rsidR="00AA10FE" w:rsidRDefault="00AA10FE" w:rsidP="00514AEA">
      <w:pPr>
        <w:spacing w:after="0" w:line="240" w:lineRule="auto"/>
        <w:jc w:val="both"/>
        <w:rPr>
          <w:rFonts w:ascii="Times New Roman" w:eastAsia="Times New Roman" w:hAnsi="Times New Roman" w:cs="Times New Roman"/>
          <w:b/>
          <w:bCs/>
          <w:iCs/>
          <w:color w:val="000000"/>
          <w:sz w:val="24"/>
          <w:szCs w:val="24"/>
          <w:lang w:eastAsia="pt-BR"/>
        </w:rPr>
      </w:pPr>
    </w:p>
    <w:p w14:paraId="600E9CA8" w14:textId="77777777" w:rsidR="00514AEA" w:rsidRPr="00514AEA" w:rsidRDefault="00514AEA" w:rsidP="00514AEA">
      <w:pPr>
        <w:spacing w:after="0" w:line="240" w:lineRule="auto"/>
        <w:jc w:val="both"/>
        <w:rPr>
          <w:rFonts w:ascii="Times New Roman" w:eastAsia="Times New Roman" w:hAnsi="Times New Roman" w:cs="Times New Roman"/>
          <w:b/>
          <w:bCs/>
          <w:iCs/>
          <w:sz w:val="24"/>
          <w:szCs w:val="24"/>
          <w:lang w:eastAsia="pt-BR"/>
        </w:rPr>
      </w:pPr>
    </w:p>
    <w:p w14:paraId="44482E6C" w14:textId="77777777" w:rsidR="00B874E9" w:rsidRDefault="00B874E9" w:rsidP="00AA10FE">
      <w:pPr>
        <w:spacing w:after="0" w:line="360" w:lineRule="auto"/>
        <w:ind w:right="5" w:firstLine="708"/>
        <w:jc w:val="both"/>
        <w:rPr>
          <w:rFonts w:ascii="Times New Roman" w:hAnsi="Times New Roman" w:cs="Times New Roman"/>
          <w:sz w:val="24"/>
          <w:szCs w:val="24"/>
        </w:rPr>
      </w:pPr>
    </w:p>
    <w:p w14:paraId="7BCDB67F" w14:textId="77777777" w:rsidR="00B874E9" w:rsidRDefault="00B874E9" w:rsidP="00AA10FE">
      <w:pPr>
        <w:spacing w:after="0" w:line="360" w:lineRule="auto"/>
        <w:ind w:right="5" w:firstLine="708"/>
        <w:jc w:val="both"/>
        <w:rPr>
          <w:rFonts w:ascii="Times New Roman" w:hAnsi="Times New Roman" w:cs="Times New Roman"/>
          <w:sz w:val="24"/>
          <w:szCs w:val="24"/>
        </w:rPr>
      </w:pPr>
    </w:p>
    <w:p w14:paraId="2F45EAB7" w14:textId="0BCDBFC1" w:rsidR="00AA10FE" w:rsidRDefault="00AA10FE" w:rsidP="00B874E9">
      <w:pPr>
        <w:spacing w:after="0" w:line="360" w:lineRule="auto"/>
        <w:ind w:right="5" w:firstLine="708"/>
        <w:jc w:val="both"/>
        <w:rPr>
          <w:rFonts w:ascii="Times New Roman" w:hAnsi="Times New Roman" w:cs="Times New Roman"/>
          <w:sz w:val="24"/>
          <w:szCs w:val="24"/>
        </w:rPr>
      </w:pPr>
      <w:r>
        <w:rPr>
          <w:rFonts w:ascii="Times New Roman" w:hAnsi="Times New Roman" w:cs="Times New Roman"/>
          <w:sz w:val="24"/>
          <w:szCs w:val="24"/>
        </w:rPr>
        <w:t>A arte de contar histórias por meio de palavras, sons e imagens permeou o imaginário humano desde sempre, ajudando-o a preencher lacunas e explicar aquilo que não compreendia. Esse é um recurso que permanece presente como estratégia na cultura da mídia política, de forma ainda mais latente para o público infantojuvenil, e aproveitada como um canal de diálogo entre comunidades de fãs e suas celebridades prediletas.</w:t>
      </w:r>
      <w:r w:rsidR="00B874E9">
        <w:rPr>
          <w:rFonts w:ascii="Times New Roman" w:hAnsi="Times New Roman" w:cs="Times New Roman"/>
          <w:sz w:val="24"/>
          <w:szCs w:val="24"/>
        </w:rPr>
        <w:t xml:space="preserve"> </w:t>
      </w:r>
      <w:r>
        <w:rPr>
          <w:rFonts w:ascii="Times New Roman" w:hAnsi="Times New Roman" w:cs="Times New Roman"/>
          <w:sz w:val="24"/>
          <w:szCs w:val="24"/>
        </w:rPr>
        <w:t xml:space="preserve">A narrativa aqui contada fala de uma menina da comunidade carioca que compreendeu, ainda bem nova, a beleza e a sensualidade </w:t>
      </w:r>
      <w:r w:rsidR="00B00E4E">
        <w:rPr>
          <w:rFonts w:ascii="Times New Roman" w:hAnsi="Times New Roman" w:cs="Times New Roman"/>
          <w:sz w:val="24"/>
          <w:szCs w:val="24"/>
        </w:rPr>
        <w:t xml:space="preserve">como um meio para fazer sua música e suas ideias serem ouvidas. Dessa forma, ela chegou ao topo mundial da plataforma </w:t>
      </w:r>
      <w:proofErr w:type="spellStart"/>
      <w:r w:rsidR="00B00E4E">
        <w:rPr>
          <w:rFonts w:ascii="Times New Roman" w:hAnsi="Times New Roman" w:cs="Times New Roman"/>
          <w:sz w:val="24"/>
          <w:szCs w:val="24"/>
        </w:rPr>
        <w:t>Spotify</w:t>
      </w:r>
      <w:proofErr w:type="spellEnd"/>
      <w:r w:rsidR="00B00E4E">
        <w:rPr>
          <w:rFonts w:ascii="Times New Roman" w:hAnsi="Times New Roman" w:cs="Times New Roman"/>
          <w:sz w:val="24"/>
          <w:szCs w:val="24"/>
        </w:rPr>
        <w:t xml:space="preserve">, conquistou prêmios e um lugar no panteão dos artistas brasileiros que se tornaram conhecidos internacionalmente. </w:t>
      </w:r>
      <w:r w:rsidR="00486910">
        <w:rPr>
          <w:rFonts w:ascii="Times New Roman" w:hAnsi="Times New Roman" w:cs="Times New Roman"/>
          <w:sz w:val="24"/>
          <w:szCs w:val="24"/>
        </w:rPr>
        <w:t>Mas p</w:t>
      </w:r>
      <w:r w:rsidR="00B00E4E">
        <w:rPr>
          <w:rFonts w:ascii="Times New Roman" w:hAnsi="Times New Roman" w:cs="Times New Roman"/>
          <w:sz w:val="24"/>
          <w:szCs w:val="24"/>
        </w:rPr>
        <w:t>or trás da personagem</w:t>
      </w:r>
      <w:r w:rsidR="00486910">
        <w:rPr>
          <w:rFonts w:ascii="Times New Roman" w:hAnsi="Times New Roman" w:cs="Times New Roman"/>
          <w:sz w:val="24"/>
          <w:szCs w:val="24"/>
        </w:rPr>
        <w:t xml:space="preserve"> </w:t>
      </w:r>
      <w:proofErr w:type="spellStart"/>
      <w:r w:rsidR="00486910">
        <w:rPr>
          <w:rFonts w:ascii="Times New Roman" w:hAnsi="Times New Roman" w:cs="Times New Roman"/>
          <w:sz w:val="24"/>
          <w:szCs w:val="24"/>
        </w:rPr>
        <w:t>Anitta</w:t>
      </w:r>
      <w:proofErr w:type="spellEnd"/>
      <w:r w:rsidR="00B00E4E">
        <w:rPr>
          <w:rFonts w:ascii="Times New Roman" w:hAnsi="Times New Roman" w:cs="Times New Roman"/>
          <w:sz w:val="24"/>
          <w:szCs w:val="24"/>
        </w:rPr>
        <w:t>, existe uma mulher poliglota, empreendedora e estratégica, que usa, como poucos, estratégias de marketing digital para influenciar milhares de pessoas em suas vidas cotidianas, inclusive na política. Esse artigo se debruça sobre a atuação da cantora no incentivo ao voto jovem durante as eleições presidenciais</w:t>
      </w:r>
      <w:r w:rsidR="00CB1FE5">
        <w:rPr>
          <w:rFonts w:ascii="Times New Roman" w:hAnsi="Times New Roman" w:cs="Times New Roman"/>
          <w:sz w:val="24"/>
          <w:szCs w:val="24"/>
        </w:rPr>
        <w:t xml:space="preserve"> brasileiras</w:t>
      </w:r>
      <w:r w:rsidR="00B00E4E">
        <w:rPr>
          <w:rFonts w:ascii="Times New Roman" w:hAnsi="Times New Roman" w:cs="Times New Roman"/>
          <w:sz w:val="24"/>
          <w:szCs w:val="24"/>
        </w:rPr>
        <w:t xml:space="preserve"> de 2022</w:t>
      </w:r>
      <w:r w:rsidR="00CB1FE5">
        <w:rPr>
          <w:rFonts w:ascii="Times New Roman" w:hAnsi="Times New Roman" w:cs="Times New Roman"/>
          <w:sz w:val="24"/>
          <w:szCs w:val="24"/>
        </w:rPr>
        <w:t xml:space="preserve">, em especial a utilização de </w:t>
      </w:r>
      <w:r>
        <w:rPr>
          <w:rFonts w:ascii="Times New Roman" w:hAnsi="Times New Roman" w:cs="Times New Roman"/>
          <w:sz w:val="24"/>
          <w:szCs w:val="24"/>
        </w:rPr>
        <w:t>analogias narrativas que associam a mitologia de Harry Potter à realidade</w:t>
      </w:r>
      <w:r w:rsidR="00CB1FE5">
        <w:rPr>
          <w:rFonts w:ascii="Times New Roman" w:hAnsi="Times New Roman" w:cs="Times New Roman"/>
          <w:sz w:val="24"/>
          <w:szCs w:val="24"/>
        </w:rPr>
        <w:t xml:space="preserve"> política</w:t>
      </w:r>
      <w:r>
        <w:rPr>
          <w:rFonts w:ascii="Times New Roman" w:hAnsi="Times New Roman" w:cs="Times New Roman"/>
          <w:sz w:val="24"/>
          <w:szCs w:val="24"/>
        </w:rPr>
        <w:t xml:space="preserve"> </w:t>
      </w:r>
      <w:r w:rsidR="00CB1FE5">
        <w:rPr>
          <w:rFonts w:ascii="Times New Roman" w:hAnsi="Times New Roman" w:cs="Times New Roman"/>
          <w:sz w:val="24"/>
          <w:szCs w:val="24"/>
        </w:rPr>
        <w:t>do país</w:t>
      </w:r>
      <w:r>
        <w:rPr>
          <w:rFonts w:ascii="Times New Roman" w:hAnsi="Times New Roman" w:cs="Times New Roman"/>
          <w:sz w:val="24"/>
          <w:szCs w:val="24"/>
        </w:rPr>
        <w:t>.</w:t>
      </w:r>
      <w:r w:rsidR="0065317D">
        <w:rPr>
          <w:rFonts w:ascii="Times New Roman" w:hAnsi="Times New Roman" w:cs="Times New Roman"/>
          <w:sz w:val="24"/>
          <w:szCs w:val="24"/>
        </w:rPr>
        <w:t xml:space="preserve"> </w:t>
      </w:r>
    </w:p>
    <w:p w14:paraId="4665DE3C" w14:textId="77777777" w:rsidR="003F25D9" w:rsidRDefault="00AA10FE" w:rsidP="00AA10FE">
      <w:pPr>
        <w:spacing w:after="0" w:line="360" w:lineRule="auto"/>
        <w:ind w:right="5"/>
        <w:jc w:val="both"/>
        <w:rPr>
          <w:rFonts w:ascii="Times New Roman" w:hAnsi="Times New Roman" w:cs="Times New Roman"/>
          <w:color w:val="FF0000"/>
          <w:sz w:val="24"/>
          <w:szCs w:val="24"/>
        </w:rPr>
      </w:pPr>
      <w:r w:rsidRPr="00E4214B">
        <w:rPr>
          <w:rFonts w:ascii="Times New Roman" w:hAnsi="Times New Roman" w:cs="Times New Roman"/>
          <w:color w:val="FF0000"/>
          <w:sz w:val="24"/>
          <w:szCs w:val="24"/>
        </w:rPr>
        <w:tab/>
      </w:r>
    </w:p>
    <w:p w14:paraId="4DB45E51" w14:textId="5FC455D2" w:rsidR="003F25D9" w:rsidRPr="00B81E77" w:rsidRDefault="003F25D9" w:rsidP="00AA10FE">
      <w:pPr>
        <w:spacing w:after="0" w:line="360" w:lineRule="auto"/>
        <w:ind w:right="5"/>
        <w:jc w:val="both"/>
        <w:rPr>
          <w:rFonts w:ascii="Times New Roman" w:hAnsi="Times New Roman" w:cs="Times New Roman"/>
          <w:b/>
          <w:bCs/>
          <w:sz w:val="24"/>
          <w:szCs w:val="24"/>
        </w:rPr>
      </w:pPr>
      <w:r w:rsidRPr="00B81E77">
        <w:rPr>
          <w:rFonts w:ascii="Times New Roman" w:hAnsi="Times New Roman" w:cs="Times New Roman"/>
          <w:b/>
          <w:bCs/>
          <w:sz w:val="24"/>
          <w:szCs w:val="24"/>
        </w:rPr>
        <w:t>O cálice de fogo</w:t>
      </w:r>
    </w:p>
    <w:p w14:paraId="34279736" w14:textId="0B6E6987" w:rsidR="00AA10FE" w:rsidRPr="00B81E77" w:rsidRDefault="004A3591" w:rsidP="00AA10FE">
      <w:pPr>
        <w:spacing w:after="0" w:line="360" w:lineRule="auto"/>
        <w:ind w:right="5" w:firstLine="708"/>
        <w:jc w:val="both"/>
        <w:rPr>
          <w:rFonts w:ascii="Times New Roman" w:hAnsi="Times New Roman" w:cs="Times New Roman"/>
          <w:sz w:val="24"/>
          <w:szCs w:val="24"/>
        </w:rPr>
      </w:pPr>
      <w:r>
        <w:rPr>
          <w:rFonts w:ascii="Times New Roman" w:hAnsi="Times New Roman" w:cs="Times New Roman"/>
          <w:sz w:val="24"/>
          <w:szCs w:val="24"/>
        </w:rPr>
        <w:t>É n</w:t>
      </w:r>
      <w:r w:rsidR="003F25D9" w:rsidRPr="00B81E77">
        <w:rPr>
          <w:rFonts w:ascii="Times New Roman" w:hAnsi="Times New Roman" w:cs="Times New Roman"/>
          <w:sz w:val="24"/>
          <w:szCs w:val="24"/>
        </w:rPr>
        <w:t>a</w:t>
      </w:r>
      <w:r w:rsidR="00AA10FE" w:rsidRPr="00B81E77">
        <w:rPr>
          <w:rFonts w:ascii="Times New Roman" w:hAnsi="Times New Roman" w:cs="Times New Roman"/>
          <w:sz w:val="24"/>
          <w:szCs w:val="24"/>
        </w:rPr>
        <w:t xml:space="preserve"> realidade multifacetada da comunicação que Larissa Machado opera a máquina do marketing digital e se comunica com o público jovem para garantir o sucesso de seu melhor produto/álter ego: </w:t>
      </w:r>
      <w:proofErr w:type="spellStart"/>
      <w:r w:rsidR="00AA10FE" w:rsidRPr="00B81E77">
        <w:rPr>
          <w:rFonts w:ascii="Times New Roman" w:hAnsi="Times New Roman" w:cs="Times New Roman"/>
          <w:sz w:val="24"/>
          <w:szCs w:val="24"/>
        </w:rPr>
        <w:t>Anitta</w:t>
      </w:r>
      <w:proofErr w:type="spellEnd"/>
      <w:r w:rsidR="00AA10FE" w:rsidRPr="00B81E77">
        <w:rPr>
          <w:rFonts w:ascii="Times New Roman" w:hAnsi="Times New Roman" w:cs="Times New Roman"/>
          <w:sz w:val="24"/>
          <w:szCs w:val="24"/>
        </w:rPr>
        <w:t>.</w:t>
      </w:r>
      <w:r w:rsidR="003F25D9" w:rsidRPr="00B81E77">
        <w:rPr>
          <w:rFonts w:ascii="Times New Roman" w:hAnsi="Times New Roman" w:cs="Times New Roman"/>
          <w:sz w:val="24"/>
          <w:szCs w:val="24"/>
        </w:rPr>
        <w:t xml:space="preserve"> </w:t>
      </w:r>
      <w:r w:rsidR="00AA10FE" w:rsidRPr="00B81E77">
        <w:rPr>
          <w:rFonts w:ascii="Times New Roman" w:hAnsi="Times New Roman" w:cs="Times New Roman"/>
          <w:sz w:val="24"/>
          <w:szCs w:val="24"/>
        </w:rPr>
        <w:t xml:space="preserve">A cantora carioca entrou para o mundo da fama em 2013 com o funk “Show das poderosas”. No mesmo ano, também se tornou conhecida pelo público internacional com a música gravada em espanhol “Paradinha”. </w:t>
      </w:r>
      <w:r w:rsidR="005D2C1F">
        <w:rPr>
          <w:rFonts w:ascii="Times New Roman" w:hAnsi="Times New Roman" w:cs="Times New Roman"/>
          <w:sz w:val="24"/>
          <w:szCs w:val="24"/>
        </w:rPr>
        <w:t>S</w:t>
      </w:r>
      <w:r w:rsidR="00AA10FE" w:rsidRPr="00B81E77">
        <w:rPr>
          <w:rFonts w:ascii="Times New Roman" w:hAnsi="Times New Roman" w:cs="Times New Roman"/>
          <w:sz w:val="24"/>
          <w:szCs w:val="24"/>
        </w:rPr>
        <w:t>e propôs a consolidar uma carreira fora do país a partir de 2017, com o projeto “</w:t>
      </w:r>
      <w:proofErr w:type="spellStart"/>
      <w:r w:rsidR="00AA10FE" w:rsidRPr="00B81E77">
        <w:rPr>
          <w:rFonts w:ascii="Times New Roman" w:hAnsi="Times New Roman" w:cs="Times New Roman"/>
          <w:sz w:val="24"/>
          <w:szCs w:val="24"/>
        </w:rPr>
        <w:t>CheckMate</w:t>
      </w:r>
      <w:proofErr w:type="spellEnd"/>
      <w:r w:rsidR="00AA10FE" w:rsidRPr="00B81E77">
        <w:rPr>
          <w:rFonts w:ascii="Times New Roman" w:hAnsi="Times New Roman" w:cs="Times New Roman"/>
          <w:sz w:val="24"/>
          <w:szCs w:val="24"/>
        </w:rPr>
        <w:t xml:space="preserve">” que prometia o lançamento de um clipe por mês, e alcançou seu objetivo em abril de 2022 ao ficar em primeiro lugar no </w:t>
      </w:r>
      <w:proofErr w:type="spellStart"/>
      <w:r w:rsidR="00AA10FE" w:rsidRPr="00B81E77">
        <w:rPr>
          <w:rFonts w:ascii="Times New Roman" w:hAnsi="Times New Roman" w:cs="Times New Roman"/>
          <w:sz w:val="24"/>
          <w:szCs w:val="24"/>
        </w:rPr>
        <w:t>Spotify</w:t>
      </w:r>
      <w:proofErr w:type="spellEnd"/>
      <w:r w:rsidR="00AA10FE" w:rsidRPr="00B81E77">
        <w:rPr>
          <w:rFonts w:ascii="Times New Roman" w:hAnsi="Times New Roman" w:cs="Times New Roman"/>
          <w:sz w:val="24"/>
          <w:szCs w:val="24"/>
        </w:rPr>
        <w:t xml:space="preserve"> global</w:t>
      </w:r>
      <w:r w:rsidR="00B81E77" w:rsidRPr="00B81E77">
        <w:rPr>
          <w:rFonts w:ascii="Times New Roman" w:hAnsi="Times New Roman" w:cs="Times New Roman"/>
          <w:sz w:val="24"/>
          <w:szCs w:val="24"/>
        </w:rPr>
        <w:t>, com a música “Envolver”</w:t>
      </w:r>
      <w:r w:rsidR="003F25D9" w:rsidRPr="00B81E77">
        <w:rPr>
          <w:rFonts w:ascii="Times New Roman" w:hAnsi="Times New Roman" w:cs="Times New Roman"/>
          <w:sz w:val="24"/>
          <w:szCs w:val="24"/>
        </w:rPr>
        <w:t xml:space="preserve">. A façanha também que lhe garantiu um lugar </w:t>
      </w:r>
      <w:r w:rsidR="00AA10FE" w:rsidRPr="00B81E77">
        <w:rPr>
          <w:rFonts w:ascii="Times New Roman" w:hAnsi="Times New Roman" w:cs="Times New Roman"/>
          <w:sz w:val="24"/>
          <w:szCs w:val="24"/>
        </w:rPr>
        <w:t>no Guiness Book</w:t>
      </w:r>
      <w:r w:rsidR="003F25D9" w:rsidRPr="00B81E77">
        <w:rPr>
          <w:rFonts w:ascii="Times New Roman" w:hAnsi="Times New Roman" w:cs="Times New Roman"/>
          <w:sz w:val="24"/>
          <w:szCs w:val="24"/>
        </w:rPr>
        <w:t>, além de</w:t>
      </w:r>
      <w:r w:rsidR="00AA10FE" w:rsidRPr="00B81E77">
        <w:rPr>
          <w:rFonts w:ascii="Times New Roman" w:hAnsi="Times New Roman" w:cs="Times New Roman"/>
          <w:spacing w:val="6"/>
          <w:sz w:val="24"/>
          <w:szCs w:val="24"/>
          <w:shd w:val="clear" w:color="auto" w:fill="FFFFFF"/>
        </w:rPr>
        <w:t xml:space="preserve"> se tornar a primeira brasileira a ganhar o </w:t>
      </w:r>
      <w:proofErr w:type="spellStart"/>
      <w:r w:rsidR="00AA10FE" w:rsidRPr="00B81E77">
        <w:rPr>
          <w:rFonts w:ascii="Times New Roman" w:hAnsi="Times New Roman" w:cs="Times New Roman"/>
          <w:spacing w:val="6"/>
          <w:sz w:val="24"/>
          <w:szCs w:val="24"/>
          <w:shd w:val="clear" w:color="auto" w:fill="FFFFFF"/>
        </w:rPr>
        <w:t>Video</w:t>
      </w:r>
      <w:proofErr w:type="spellEnd"/>
      <w:r w:rsidR="00AA10FE" w:rsidRPr="00B81E77">
        <w:rPr>
          <w:rFonts w:ascii="Times New Roman" w:hAnsi="Times New Roman" w:cs="Times New Roman"/>
          <w:spacing w:val="6"/>
          <w:sz w:val="24"/>
          <w:szCs w:val="24"/>
          <w:shd w:val="clear" w:color="auto" w:fill="FFFFFF"/>
        </w:rPr>
        <w:t xml:space="preserve"> Music Awards</w:t>
      </w:r>
      <w:r w:rsidR="00AA10FE" w:rsidRPr="00B81E77">
        <w:rPr>
          <w:rFonts w:ascii="Times New Roman" w:hAnsi="Times New Roman" w:cs="Times New Roman"/>
          <w:sz w:val="24"/>
          <w:szCs w:val="24"/>
        </w:rPr>
        <w:t xml:space="preserve">. </w:t>
      </w:r>
      <w:proofErr w:type="spellStart"/>
      <w:r w:rsidR="00AA10FE" w:rsidRPr="00B81E77">
        <w:rPr>
          <w:rFonts w:ascii="Times New Roman" w:hAnsi="Times New Roman" w:cs="Times New Roman"/>
          <w:sz w:val="24"/>
          <w:szCs w:val="24"/>
        </w:rPr>
        <w:t>Anitta</w:t>
      </w:r>
      <w:proofErr w:type="spellEnd"/>
      <w:r w:rsidR="00AA10FE" w:rsidRPr="00B81E77">
        <w:rPr>
          <w:rFonts w:ascii="Times New Roman" w:hAnsi="Times New Roman" w:cs="Times New Roman"/>
          <w:sz w:val="24"/>
          <w:szCs w:val="24"/>
        </w:rPr>
        <w:t xml:space="preserve"> mostrou também que possui um grande tino para o mundo do show e dos negócios. De acordo com seu próprio perfil no </w:t>
      </w:r>
      <w:proofErr w:type="spellStart"/>
      <w:r w:rsidR="00AA10FE" w:rsidRPr="00B81E77">
        <w:rPr>
          <w:rFonts w:ascii="Times New Roman" w:hAnsi="Times New Roman" w:cs="Times New Roman"/>
          <w:sz w:val="24"/>
          <w:szCs w:val="24"/>
        </w:rPr>
        <w:t>Linkedin</w:t>
      </w:r>
      <w:proofErr w:type="spellEnd"/>
      <w:r w:rsidR="00AA10FE" w:rsidRPr="00B81E77">
        <w:rPr>
          <w:rFonts w:ascii="Times New Roman" w:hAnsi="Times New Roman" w:cs="Times New Roman"/>
          <w:sz w:val="24"/>
          <w:szCs w:val="24"/>
        </w:rPr>
        <w:t xml:space="preserve">, além de lançar em parceria com o canal </w:t>
      </w:r>
      <w:proofErr w:type="spellStart"/>
      <w:r w:rsidR="00AA10FE" w:rsidRPr="00B81E77">
        <w:rPr>
          <w:rFonts w:ascii="Times New Roman" w:hAnsi="Times New Roman" w:cs="Times New Roman"/>
          <w:sz w:val="24"/>
          <w:szCs w:val="24"/>
        </w:rPr>
        <w:t>Gloob</w:t>
      </w:r>
      <w:proofErr w:type="spellEnd"/>
      <w:r w:rsidR="00AA10FE" w:rsidRPr="00B81E77">
        <w:rPr>
          <w:rFonts w:ascii="Times New Roman" w:hAnsi="Times New Roman" w:cs="Times New Roman"/>
          <w:sz w:val="24"/>
          <w:szCs w:val="24"/>
        </w:rPr>
        <w:t xml:space="preserve">, da Rede Globo, a série animada infantil “Clube da </w:t>
      </w:r>
      <w:proofErr w:type="spellStart"/>
      <w:r w:rsidR="00AA10FE" w:rsidRPr="00B81E77">
        <w:rPr>
          <w:rFonts w:ascii="Times New Roman" w:hAnsi="Times New Roman" w:cs="Times New Roman"/>
          <w:sz w:val="24"/>
          <w:szCs w:val="24"/>
        </w:rPr>
        <w:t>Anitinha</w:t>
      </w:r>
      <w:proofErr w:type="spellEnd"/>
      <w:r w:rsidR="00AA10FE" w:rsidRPr="00B81E77">
        <w:rPr>
          <w:rFonts w:ascii="Times New Roman" w:hAnsi="Times New Roman" w:cs="Times New Roman"/>
          <w:sz w:val="24"/>
          <w:szCs w:val="24"/>
        </w:rPr>
        <w:t xml:space="preserve">”, emplacou uma série-documentário do </w:t>
      </w:r>
      <w:proofErr w:type="spellStart"/>
      <w:r w:rsidR="00AA10FE" w:rsidRPr="00B81E77">
        <w:rPr>
          <w:rFonts w:ascii="Times New Roman" w:hAnsi="Times New Roman" w:cs="Times New Roman"/>
          <w:sz w:val="24"/>
          <w:szCs w:val="24"/>
        </w:rPr>
        <w:t>Netlix</w:t>
      </w:r>
      <w:proofErr w:type="spellEnd"/>
      <w:r w:rsidR="00AA10FE" w:rsidRPr="00B81E77">
        <w:rPr>
          <w:rFonts w:ascii="Times New Roman" w:hAnsi="Times New Roman" w:cs="Times New Roman"/>
          <w:sz w:val="24"/>
          <w:szCs w:val="24"/>
        </w:rPr>
        <w:t xml:space="preserve"> chamada “Vai, </w:t>
      </w:r>
      <w:proofErr w:type="spellStart"/>
      <w:r w:rsidR="00AA10FE" w:rsidRPr="00B81E77">
        <w:rPr>
          <w:rFonts w:ascii="Times New Roman" w:hAnsi="Times New Roman" w:cs="Times New Roman"/>
          <w:sz w:val="24"/>
          <w:szCs w:val="24"/>
        </w:rPr>
        <w:t>Anitta</w:t>
      </w:r>
      <w:proofErr w:type="spellEnd"/>
      <w:r w:rsidR="00AA10FE" w:rsidRPr="00B81E77">
        <w:rPr>
          <w:rFonts w:ascii="Times New Roman" w:hAnsi="Times New Roman" w:cs="Times New Roman"/>
          <w:sz w:val="24"/>
          <w:szCs w:val="24"/>
        </w:rPr>
        <w:t xml:space="preserve">”. Ainda é garota propaganda de diversas marcas e uma influenciadora digital de peso, com </w:t>
      </w:r>
      <w:r w:rsidR="00B81E77" w:rsidRPr="00B81E77">
        <w:rPr>
          <w:rFonts w:ascii="Times New Roman" w:hAnsi="Times New Roman" w:cs="Times New Roman"/>
          <w:sz w:val="24"/>
          <w:szCs w:val="24"/>
        </w:rPr>
        <w:t>mais de</w:t>
      </w:r>
      <w:r w:rsidR="00AA10FE" w:rsidRPr="00B81E77">
        <w:rPr>
          <w:rFonts w:ascii="Times New Roman" w:hAnsi="Times New Roman" w:cs="Times New Roman"/>
          <w:sz w:val="24"/>
          <w:szCs w:val="24"/>
        </w:rPr>
        <w:t xml:space="preserve"> 17 milhões de inscritos no YouTube, 1</w:t>
      </w:r>
      <w:r w:rsidR="00B81E77" w:rsidRPr="00B81E77">
        <w:rPr>
          <w:rFonts w:ascii="Times New Roman" w:hAnsi="Times New Roman" w:cs="Times New Roman"/>
          <w:sz w:val="24"/>
          <w:szCs w:val="24"/>
        </w:rPr>
        <w:t>9,4</w:t>
      </w:r>
      <w:r w:rsidR="00AA10FE" w:rsidRPr="00B81E77">
        <w:rPr>
          <w:rFonts w:ascii="Times New Roman" w:hAnsi="Times New Roman" w:cs="Times New Roman"/>
          <w:sz w:val="24"/>
          <w:szCs w:val="24"/>
        </w:rPr>
        <w:t xml:space="preserve"> milhões de seguidores no Twitter e 6</w:t>
      </w:r>
      <w:r w:rsidR="00B81E77" w:rsidRPr="00B81E77">
        <w:rPr>
          <w:rFonts w:ascii="Times New Roman" w:hAnsi="Times New Roman" w:cs="Times New Roman"/>
          <w:sz w:val="24"/>
          <w:szCs w:val="24"/>
        </w:rPr>
        <w:t>4,6</w:t>
      </w:r>
      <w:r w:rsidR="00AA10FE" w:rsidRPr="00B81E77">
        <w:rPr>
          <w:rFonts w:ascii="Times New Roman" w:hAnsi="Times New Roman" w:cs="Times New Roman"/>
          <w:sz w:val="24"/>
          <w:szCs w:val="24"/>
        </w:rPr>
        <w:t xml:space="preserve"> milhões do Instagram.</w:t>
      </w:r>
    </w:p>
    <w:p w14:paraId="6DE0C3B0" w14:textId="17D7428A" w:rsidR="00AA10FE" w:rsidRPr="00B81E77" w:rsidRDefault="00AA10FE" w:rsidP="00AA10FE">
      <w:pPr>
        <w:spacing w:line="360" w:lineRule="auto"/>
        <w:ind w:firstLine="708"/>
        <w:jc w:val="both"/>
        <w:rPr>
          <w:rFonts w:ascii="Times New Roman" w:hAnsi="Times New Roman" w:cs="Times New Roman"/>
          <w:sz w:val="24"/>
          <w:szCs w:val="24"/>
        </w:rPr>
      </w:pPr>
      <w:r w:rsidRPr="00B81E77">
        <w:rPr>
          <w:rFonts w:ascii="Times New Roman" w:hAnsi="Times New Roman" w:cs="Times New Roman"/>
          <w:sz w:val="24"/>
          <w:szCs w:val="24"/>
        </w:rPr>
        <w:lastRenderedPageBreak/>
        <w:t xml:space="preserve">Mas essa estrada de tijolos amarelos já havia sido pavimentada por uma artista que alcançou a majestade do pop ao aliar consumo e transgressão: Madonna. Ao caracterizar essa multiartista, </w:t>
      </w:r>
      <w:proofErr w:type="spellStart"/>
      <w:r w:rsidRPr="00B81E77">
        <w:rPr>
          <w:rFonts w:ascii="Times New Roman" w:hAnsi="Times New Roman" w:cs="Times New Roman"/>
          <w:sz w:val="24"/>
          <w:szCs w:val="24"/>
        </w:rPr>
        <w:t>Doulglas</w:t>
      </w:r>
      <w:proofErr w:type="spellEnd"/>
      <w:r w:rsidRPr="00B81E77">
        <w:rPr>
          <w:rFonts w:ascii="Times New Roman" w:hAnsi="Times New Roman" w:cs="Times New Roman"/>
          <w:sz w:val="24"/>
          <w:szCs w:val="24"/>
        </w:rPr>
        <w:t xml:space="preserve"> Kellner (2001, p.335), em seu livro Cultura da Mídia afirma que: </w:t>
      </w:r>
    </w:p>
    <w:p w14:paraId="62C0254E" w14:textId="77777777" w:rsidR="00AA10FE" w:rsidRPr="00B81E77" w:rsidRDefault="00AA10FE" w:rsidP="00B81E77">
      <w:pPr>
        <w:spacing w:line="240" w:lineRule="auto"/>
        <w:ind w:left="1134" w:right="1133"/>
        <w:jc w:val="both"/>
        <w:rPr>
          <w:rFonts w:ascii="Times New Roman" w:hAnsi="Times New Roman" w:cs="Times New Roman"/>
        </w:rPr>
      </w:pPr>
      <w:r w:rsidRPr="00B81E77">
        <w:rPr>
          <w:rFonts w:ascii="Times New Roman" w:hAnsi="Times New Roman" w:cs="Times New Roman"/>
        </w:rPr>
        <w:t>As imagens criadas por Madonna e sua recepção esclarecem o caráter de construto social da identidade, da moda e da sexualidade. Ao destruir as fronteiras estabelecidas pelos códigos dominantes de sexo, sexualidade e moda, ela incentiva a experimentação, a mudança e a produção da identidade visual.</w:t>
      </w:r>
    </w:p>
    <w:p w14:paraId="0064109C" w14:textId="04892AB6" w:rsidR="00AA10FE" w:rsidRPr="00B81E77" w:rsidRDefault="00BD6414"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AA10FE" w:rsidRPr="00B81E77">
        <w:rPr>
          <w:rFonts w:ascii="Times New Roman" w:hAnsi="Times New Roman" w:cs="Times New Roman"/>
          <w:sz w:val="24"/>
          <w:szCs w:val="24"/>
        </w:rPr>
        <w:t xml:space="preserve"> rainha do pop abriu espaço no mercado midiático para o protótipo da mulher de personalidade forte, transgressora de regras, mesmo que sereia estendida na areia do </w:t>
      </w:r>
      <w:r w:rsidR="00AA10FE" w:rsidRPr="00B81E77">
        <w:rPr>
          <w:rFonts w:ascii="Times New Roman" w:hAnsi="Times New Roman" w:cs="Times New Roman"/>
          <w:i/>
          <w:iCs/>
          <w:sz w:val="24"/>
          <w:szCs w:val="24"/>
        </w:rPr>
        <w:t>show business</w:t>
      </w:r>
      <w:r w:rsidR="00AA10FE" w:rsidRPr="00B81E77">
        <w:rPr>
          <w:rFonts w:ascii="Times New Roman" w:hAnsi="Times New Roman" w:cs="Times New Roman"/>
          <w:sz w:val="24"/>
          <w:szCs w:val="24"/>
        </w:rPr>
        <w:t>, feito paradoxo, com o público a desejar seus beijos de deusa e o mercado, o seu rabo para a ceia. Ao analisar parte da trajetória de Madonna, Kellner demostra como a identidade é uma construção que pode ser (</w:t>
      </w:r>
      <w:proofErr w:type="spellStart"/>
      <w:r w:rsidR="00AA10FE" w:rsidRPr="00B81E77">
        <w:rPr>
          <w:rFonts w:ascii="Times New Roman" w:hAnsi="Times New Roman" w:cs="Times New Roman"/>
          <w:sz w:val="24"/>
          <w:szCs w:val="24"/>
        </w:rPr>
        <w:t>re</w:t>
      </w:r>
      <w:proofErr w:type="spellEnd"/>
      <w:r w:rsidR="00AA10FE" w:rsidRPr="00B81E77">
        <w:rPr>
          <w:rFonts w:ascii="Times New Roman" w:hAnsi="Times New Roman" w:cs="Times New Roman"/>
          <w:sz w:val="24"/>
          <w:szCs w:val="24"/>
        </w:rPr>
        <w:t>)formulada como se quiser.</w:t>
      </w:r>
    </w:p>
    <w:p w14:paraId="3EC2905D" w14:textId="6415F7D7" w:rsidR="00AA10FE" w:rsidRPr="00FC71F8" w:rsidRDefault="00AA10FE" w:rsidP="00AA10FE">
      <w:pPr>
        <w:spacing w:after="0" w:line="360" w:lineRule="auto"/>
        <w:jc w:val="both"/>
        <w:rPr>
          <w:rFonts w:ascii="Times New Roman" w:hAnsi="Times New Roman" w:cs="Times New Roman"/>
          <w:sz w:val="24"/>
          <w:szCs w:val="24"/>
        </w:rPr>
      </w:pPr>
      <w:r w:rsidRPr="00B81E77">
        <w:rPr>
          <w:rFonts w:ascii="Times New Roman" w:hAnsi="Times New Roman" w:cs="Times New Roman"/>
          <w:sz w:val="24"/>
          <w:szCs w:val="24"/>
        </w:rPr>
        <w:tab/>
        <w:t xml:space="preserve">Tal como Madonna, </w:t>
      </w:r>
      <w:proofErr w:type="spellStart"/>
      <w:r w:rsidRPr="00B81E77">
        <w:rPr>
          <w:rFonts w:ascii="Times New Roman" w:hAnsi="Times New Roman" w:cs="Times New Roman"/>
          <w:sz w:val="24"/>
          <w:szCs w:val="24"/>
        </w:rPr>
        <w:t>Anitta</w:t>
      </w:r>
      <w:proofErr w:type="spellEnd"/>
      <w:r w:rsidRPr="00B81E77">
        <w:rPr>
          <w:rFonts w:ascii="Times New Roman" w:hAnsi="Times New Roman" w:cs="Times New Roman"/>
          <w:sz w:val="24"/>
          <w:szCs w:val="24"/>
        </w:rPr>
        <w:t xml:space="preserve"> se apresenta como um ícone feminino escandaloso, sexualmente desinibido, subvertendo os limites do “apropriado” para uma mulher. Kellner aponta, entretanto, que não se pode dizer que Madonna tenha sido uma figura subversiva, a diferença é que suas imagens circulavam bem na cultura dominante, como um produto bem-acabado da mídia e, por isso, precisa ser analisada como um fenômeno de marketing, que alcança o sucesso ao explorar contradições.</w:t>
      </w:r>
      <w:r w:rsidR="00BD3AD2">
        <w:rPr>
          <w:rFonts w:ascii="Times New Roman" w:hAnsi="Times New Roman" w:cs="Times New Roman"/>
          <w:sz w:val="24"/>
          <w:szCs w:val="24"/>
        </w:rPr>
        <w:t xml:space="preserve"> </w:t>
      </w:r>
      <w:r w:rsidRPr="00B81E77">
        <w:rPr>
          <w:rFonts w:ascii="Times New Roman" w:hAnsi="Times New Roman" w:cs="Times New Roman"/>
          <w:sz w:val="24"/>
          <w:szCs w:val="24"/>
        </w:rPr>
        <w:t xml:space="preserve">Ao mesmo tempo que apresenta em seus clipes mulheres reais, sem uma idealização de corpo, relata publicamente sua obsessão por cirurgias plásticas em busca de um corpo prefeito. Posiciona-se como uma representante do multiculturalismo, mas por vezes reforça um estereótipo de mulher latina como objeto-sexual a ser explorado. Assume o posto de defensora do funk carioca, apesar de estar gravando cada vez mais ritmos latinos palatáveis ao gosto internacional. É uma mulher forte, poderosa, empreendedora </w:t>
      </w:r>
      <w:proofErr w:type="gramStart"/>
      <w:r w:rsidRPr="00B81E77">
        <w:rPr>
          <w:rFonts w:ascii="Times New Roman" w:hAnsi="Times New Roman" w:cs="Times New Roman"/>
          <w:sz w:val="24"/>
          <w:szCs w:val="24"/>
        </w:rPr>
        <w:t>e também</w:t>
      </w:r>
      <w:proofErr w:type="gramEnd"/>
      <w:r w:rsidRPr="00B81E77">
        <w:rPr>
          <w:rFonts w:ascii="Times New Roman" w:hAnsi="Times New Roman" w:cs="Times New Roman"/>
          <w:sz w:val="24"/>
          <w:szCs w:val="24"/>
        </w:rPr>
        <w:t xml:space="preserve"> é capaz de compartilhar a fragilidade de suas dores com a endometriose. </w:t>
      </w:r>
      <w:proofErr w:type="spellStart"/>
      <w:r w:rsidRPr="00B81E77">
        <w:rPr>
          <w:rFonts w:ascii="Times New Roman" w:hAnsi="Times New Roman" w:cs="Times New Roman"/>
          <w:sz w:val="24"/>
          <w:szCs w:val="24"/>
        </w:rPr>
        <w:t>Anitta</w:t>
      </w:r>
      <w:proofErr w:type="spellEnd"/>
      <w:r w:rsidRPr="00B81E77">
        <w:rPr>
          <w:rFonts w:ascii="Times New Roman" w:hAnsi="Times New Roman" w:cs="Times New Roman"/>
          <w:sz w:val="24"/>
          <w:szCs w:val="24"/>
        </w:rPr>
        <w:t xml:space="preserve"> se revela na metáfora de seu projeto, </w:t>
      </w:r>
      <w:proofErr w:type="spellStart"/>
      <w:r w:rsidRPr="00B81E77">
        <w:rPr>
          <w:rFonts w:ascii="Times New Roman" w:hAnsi="Times New Roman" w:cs="Times New Roman"/>
          <w:i/>
          <w:iCs/>
          <w:sz w:val="24"/>
          <w:szCs w:val="24"/>
        </w:rPr>
        <w:t>Versions</w:t>
      </w:r>
      <w:proofErr w:type="spellEnd"/>
      <w:r w:rsidRPr="00B81E77">
        <w:rPr>
          <w:rFonts w:ascii="Times New Roman" w:hAnsi="Times New Roman" w:cs="Times New Roman"/>
          <w:i/>
          <w:iCs/>
          <w:sz w:val="24"/>
          <w:szCs w:val="24"/>
        </w:rPr>
        <w:t xml:space="preserve"> </w:t>
      </w:r>
      <w:proofErr w:type="spellStart"/>
      <w:r w:rsidRPr="00B81E77">
        <w:rPr>
          <w:rFonts w:ascii="Times New Roman" w:hAnsi="Times New Roman" w:cs="Times New Roman"/>
          <w:i/>
          <w:iCs/>
          <w:sz w:val="24"/>
          <w:szCs w:val="24"/>
        </w:rPr>
        <w:t>of</w:t>
      </w:r>
      <w:proofErr w:type="spellEnd"/>
      <w:r w:rsidRPr="00B81E77">
        <w:rPr>
          <w:rFonts w:ascii="Times New Roman" w:hAnsi="Times New Roman" w:cs="Times New Roman"/>
          <w:i/>
          <w:iCs/>
          <w:sz w:val="24"/>
          <w:szCs w:val="24"/>
        </w:rPr>
        <w:t xml:space="preserve"> me</w:t>
      </w:r>
      <w:r w:rsidRPr="00B81E77">
        <w:rPr>
          <w:rFonts w:ascii="Times New Roman" w:hAnsi="Times New Roman" w:cs="Times New Roman"/>
          <w:sz w:val="24"/>
          <w:szCs w:val="24"/>
        </w:rPr>
        <w:t xml:space="preserve"> - são as diferentes facetas da artista que se mostram capazes de atrair públicos distintos, transformando-os em uma grande massa de admiradores.</w:t>
      </w:r>
    </w:p>
    <w:p w14:paraId="01C53120" w14:textId="7E5A50B3" w:rsidR="00C93FFE" w:rsidRDefault="00AA10FE" w:rsidP="00AA10FE">
      <w:pPr>
        <w:spacing w:after="0" w:line="360" w:lineRule="auto"/>
        <w:jc w:val="both"/>
        <w:rPr>
          <w:rFonts w:ascii="Times New Roman" w:hAnsi="Times New Roman" w:cs="Times New Roman"/>
          <w:sz w:val="24"/>
          <w:szCs w:val="24"/>
        </w:rPr>
      </w:pPr>
      <w:r w:rsidRPr="00E4214B">
        <w:rPr>
          <w:rFonts w:ascii="Times New Roman" w:hAnsi="Times New Roman" w:cs="Times New Roman"/>
          <w:color w:val="FF0000"/>
          <w:sz w:val="24"/>
          <w:szCs w:val="24"/>
        </w:rPr>
        <w:tab/>
      </w:r>
      <w:r w:rsidRPr="007B4510">
        <w:rPr>
          <w:rFonts w:ascii="Times New Roman" w:hAnsi="Times New Roman" w:cs="Times New Roman"/>
          <w:sz w:val="24"/>
          <w:szCs w:val="24"/>
        </w:rPr>
        <w:t xml:space="preserve">Essa identidade construída sobre contradições pode ter feito as atenções se voltarem mais uma vez para </w:t>
      </w:r>
      <w:proofErr w:type="spellStart"/>
      <w:r w:rsidRPr="007B4510">
        <w:rPr>
          <w:rFonts w:ascii="Times New Roman" w:hAnsi="Times New Roman" w:cs="Times New Roman"/>
          <w:sz w:val="24"/>
          <w:szCs w:val="24"/>
        </w:rPr>
        <w:t>Anitta</w:t>
      </w:r>
      <w:proofErr w:type="spellEnd"/>
      <w:r w:rsidRPr="007B4510">
        <w:rPr>
          <w:rFonts w:ascii="Times New Roman" w:hAnsi="Times New Roman" w:cs="Times New Roman"/>
          <w:sz w:val="24"/>
          <w:szCs w:val="24"/>
        </w:rPr>
        <w:t xml:space="preserve"> em maio de 2020, em plena pandemia, quando se uniu a </w:t>
      </w:r>
      <w:r w:rsidR="001A62D9">
        <w:rPr>
          <w:rFonts w:ascii="Times New Roman" w:hAnsi="Times New Roman" w:cs="Times New Roman"/>
          <w:sz w:val="24"/>
          <w:szCs w:val="24"/>
        </w:rPr>
        <w:t xml:space="preserve">advogada influencer </w:t>
      </w:r>
      <w:r w:rsidRPr="007B4510">
        <w:rPr>
          <w:rFonts w:ascii="Times New Roman" w:hAnsi="Times New Roman" w:cs="Times New Roman"/>
          <w:sz w:val="24"/>
          <w:szCs w:val="24"/>
        </w:rPr>
        <w:t xml:space="preserve">Gabriela Prioli para fazer uma série de </w:t>
      </w:r>
      <w:r w:rsidRPr="007B4510">
        <w:rPr>
          <w:rFonts w:ascii="Times New Roman" w:hAnsi="Times New Roman" w:cs="Times New Roman"/>
          <w:i/>
          <w:iCs/>
          <w:sz w:val="24"/>
          <w:szCs w:val="24"/>
        </w:rPr>
        <w:t xml:space="preserve">lives </w:t>
      </w:r>
      <w:r w:rsidRPr="007B4510">
        <w:rPr>
          <w:rFonts w:ascii="Times New Roman" w:hAnsi="Times New Roman" w:cs="Times New Roman"/>
          <w:sz w:val="24"/>
          <w:szCs w:val="24"/>
        </w:rPr>
        <w:t xml:space="preserve">no Instagram sobre política. E o que uma cantora de funk tem a dizer a respeito de um tema tão complexo? Nada. Justamente a (suposta) ignorância da artista (esperada pelo espectador) sobre o assunto a fez representante das dúvidas que seus fãs não tinham a quem perguntar. A partir de então, o tema passou a ser assunto de entrevistas com </w:t>
      </w:r>
      <w:proofErr w:type="spellStart"/>
      <w:r w:rsidRPr="007B4510">
        <w:rPr>
          <w:rFonts w:ascii="Times New Roman" w:hAnsi="Times New Roman" w:cs="Times New Roman"/>
          <w:sz w:val="24"/>
          <w:szCs w:val="24"/>
        </w:rPr>
        <w:t>Anitta</w:t>
      </w:r>
      <w:proofErr w:type="spellEnd"/>
      <w:r w:rsidRPr="007B4510">
        <w:rPr>
          <w:rFonts w:ascii="Times New Roman" w:hAnsi="Times New Roman" w:cs="Times New Roman"/>
          <w:sz w:val="24"/>
          <w:szCs w:val="24"/>
        </w:rPr>
        <w:t xml:space="preserve"> e a marcar presença em suas postagens no Twitter, o que se </w:t>
      </w:r>
      <w:r w:rsidRPr="007B4510">
        <w:rPr>
          <w:rFonts w:ascii="Times New Roman" w:hAnsi="Times New Roman" w:cs="Times New Roman"/>
          <w:sz w:val="24"/>
          <w:szCs w:val="24"/>
        </w:rPr>
        <w:lastRenderedPageBreak/>
        <w:t>intensificou com o fim do prazo para registro do título de eleitor e a chegada do período eleitoral, quando começaram as referências literárias a Harry Potter.</w:t>
      </w:r>
    </w:p>
    <w:p w14:paraId="775D79A6" w14:textId="4B9F7FB1" w:rsidR="00E16F11" w:rsidRDefault="00E16F11"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compreender melhor essa relação entre a cultura da mídia e o mundo das n</w:t>
      </w:r>
      <w:r w:rsidRPr="007A4A59">
        <w:rPr>
          <w:rFonts w:ascii="Times New Roman" w:hAnsi="Times New Roman" w:cs="Times New Roman"/>
          <w:sz w:val="24"/>
          <w:szCs w:val="24"/>
        </w:rPr>
        <w:t>arrativas,</w:t>
      </w:r>
      <w:r w:rsidR="00117E0A" w:rsidRPr="007A4A59">
        <w:rPr>
          <w:rFonts w:ascii="Times New Roman" w:hAnsi="Times New Roman" w:cs="Times New Roman"/>
          <w:sz w:val="24"/>
          <w:szCs w:val="24"/>
        </w:rPr>
        <w:t xml:space="preserve"> como estiveram juntas para tratar com o público infantojuvenil de assuntos espinhosos, de difícil compreensão ou ainda para difusão de ideologias que compreendem o campo da política e da cidadania</w:t>
      </w:r>
      <w:r w:rsidR="007A4A59" w:rsidRPr="007A4A59">
        <w:rPr>
          <w:rFonts w:ascii="Times New Roman" w:hAnsi="Times New Roman" w:cs="Times New Roman"/>
          <w:sz w:val="24"/>
          <w:szCs w:val="24"/>
        </w:rPr>
        <w:t>,</w:t>
      </w:r>
      <w:r w:rsidRPr="007A4A59">
        <w:rPr>
          <w:rFonts w:ascii="Times New Roman" w:hAnsi="Times New Roman" w:cs="Times New Roman"/>
          <w:sz w:val="24"/>
          <w:szCs w:val="24"/>
        </w:rPr>
        <w:t xml:space="preserve"> </w:t>
      </w:r>
      <w:r w:rsidR="00E41537" w:rsidRPr="007A4A59">
        <w:rPr>
          <w:rFonts w:ascii="Times New Roman" w:hAnsi="Times New Roman" w:cs="Times New Roman"/>
          <w:sz w:val="24"/>
          <w:szCs w:val="24"/>
        </w:rPr>
        <w:t xml:space="preserve">apresentaremos </w:t>
      </w:r>
      <w:r w:rsidR="00117E0A" w:rsidRPr="007A4A59">
        <w:rPr>
          <w:rFonts w:ascii="Times New Roman" w:hAnsi="Times New Roman" w:cs="Times New Roman"/>
          <w:sz w:val="24"/>
          <w:szCs w:val="24"/>
        </w:rPr>
        <w:t>a</w:t>
      </w:r>
      <w:r w:rsidR="00E41537" w:rsidRPr="007A4A59">
        <w:rPr>
          <w:rFonts w:ascii="Times New Roman" w:hAnsi="Times New Roman" w:cs="Times New Roman"/>
          <w:sz w:val="24"/>
          <w:szCs w:val="24"/>
        </w:rPr>
        <w:t xml:space="preserve"> seguir</w:t>
      </w:r>
      <w:r w:rsidR="007A4A59" w:rsidRPr="007A4A59">
        <w:rPr>
          <w:rFonts w:ascii="Times New Roman" w:hAnsi="Times New Roman" w:cs="Times New Roman"/>
          <w:sz w:val="24"/>
          <w:szCs w:val="24"/>
        </w:rPr>
        <w:t xml:space="preserve"> alguns exemplos numa perspectiva histórica.</w:t>
      </w:r>
      <w:r w:rsidR="00E41537">
        <w:rPr>
          <w:rFonts w:ascii="Times New Roman" w:hAnsi="Times New Roman" w:cs="Times New Roman"/>
          <w:sz w:val="24"/>
          <w:szCs w:val="24"/>
        </w:rPr>
        <w:t xml:space="preserve"> </w:t>
      </w:r>
    </w:p>
    <w:p w14:paraId="435CD190" w14:textId="77777777" w:rsidR="00001128" w:rsidRDefault="00001128" w:rsidP="00AA10FE">
      <w:pPr>
        <w:spacing w:after="0" w:line="360" w:lineRule="auto"/>
        <w:jc w:val="both"/>
        <w:rPr>
          <w:rFonts w:ascii="Times New Roman" w:hAnsi="Times New Roman" w:cs="Times New Roman"/>
          <w:sz w:val="24"/>
          <w:szCs w:val="24"/>
        </w:rPr>
      </w:pPr>
    </w:p>
    <w:p w14:paraId="6BCDDC12" w14:textId="38EE39A0" w:rsidR="00001128" w:rsidRPr="00001128" w:rsidRDefault="00001128" w:rsidP="00AA10F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pedra filosofal</w:t>
      </w:r>
    </w:p>
    <w:p w14:paraId="7E24246A" w14:textId="5C97ED14" w:rsidR="00AA10FE" w:rsidRDefault="00AA10FE" w:rsidP="00AA10FE">
      <w:pPr>
        <w:spacing w:after="0" w:line="360" w:lineRule="auto"/>
        <w:ind w:right="5" w:firstLine="708"/>
        <w:jc w:val="both"/>
        <w:rPr>
          <w:rFonts w:ascii="Times New Roman" w:hAnsi="Times New Roman" w:cs="Times New Roman"/>
          <w:sz w:val="24"/>
          <w:szCs w:val="24"/>
        </w:rPr>
      </w:pPr>
    </w:p>
    <w:p w14:paraId="59E379B6" w14:textId="3617D920" w:rsidR="00DE5F51" w:rsidRDefault="00660750" w:rsidP="00DE5F51">
      <w:pPr>
        <w:spacing w:after="0" w:line="360" w:lineRule="auto"/>
        <w:ind w:right="5" w:firstLine="708"/>
        <w:jc w:val="both"/>
        <w:rPr>
          <w:rFonts w:ascii="Times New Roman" w:hAnsi="Times New Roman" w:cs="Times New Roman"/>
          <w:sz w:val="24"/>
          <w:szCs w:val="24"/>
        </w:rPr>
      </w:pPr>
      <w:r>
        <w:rPr>
          <w:rFonts w:ascii="Times New Roman" w:hAnsi="Times New Roman" w:cs="Times New Roman"/>
          <w:sz w:val="24"/>
          <w:szCs w:val="24"/>
        </w:rPr>
        <w:t>O uso d</w:t>
      </w:r>
      <w:r w:rsidR="005E1D0A">
        <w:rPr>
          <w:rFonts w:ascii="Times New Roman" w:hAnsi="Times New Roman" w:cs="Times New Roman"/>
          <w:sz w:val="24"/>
          <w:szCs w:val="24"/>
        </w:rPr>
        <w:t>as</w:t>
      </w:r>
      <w:r>
        <w:rPr>
          <w:rFonts w:ascii="Times New Roman" w:hAnsi="Times New Roman" w:cs="Times New Roman"/>
          <w:sz w:val="24"/>
          <w:szCs w:val="24"/>
        </w:rPr>
        <w:t xml:space="preserve"> narrativas para o público infantojuvenil em publicações é tão antigo quanto o próprio jornal impresso.</w:t>
      </w:r>
      <w:r w:rsidRPr="00554245">
        <w:rPr>
          <w:rFonts w:ascii="Times New Roman" w:hAnsi="Times New Roman" w:cs="Times New Roman"/>
          <w:sz w:val="24"/>
          <w:szCs w:val="24"/>
        </w:rPr>
        <w:t xml:space="preserve"> Em 1832, </w:t>
      </w:r>
      <w:r w:rsidR="00C72BF8">
        <w:rPr>
          <w:rFonts w:ascii="Times New Roman" w:hAnsi="Times New Roman" w:cs="Times New Roman"/>
          <w:sz w:val="24"/>
          <w:szCs w:val="24"/>
        </w:rPr>
        <w:t xml:space="preserve">o </w:t>
      </w:r>
      <w:r w:rsidRPr="00554245">
        <w:rPr>
          <w:rFonts w:ascii="Times New Roman" w:hAnsi="Times New Roman" w:cs="Times New Roman"/>
          <w:sz w:val="24"/>
          <w:szCs w:val="24"/>
        </w:rPr>
        <w:t>discurso político proposto</w:t>
      </w:r>
      <w:r w:rsidR="00C72BF8">
        <w:rPr>
          <w:rFonts w:ascii="Times New Roman" w:hAnsi="Times New Roman" w:cs="Times New Roman"/>
          <w:sz w:val="24"/>
          <w:szCs w:val="24"/>
        </w:rPr>
        <w:t xml:space="preserve"> pelo </w:t>
      </w:r>
      <w:proofErr w:type="spellStart"/>
      <w:r w:rsidR="00C72BF8" w:rsidRPr="00554245">
        <w:rPr>
          <w:rFonts w:ascii="Times New Roman" w:hAnsi="Times New Roman" w:cs="Times New Roman"/>
          <w:sz w:val="24"/>
          <w:szCs w:val="24"/>
        </w:rPr>
        <w:t>Journal</w:t>
      </w:r>
      <w:proofErr w:type="spellEnd"/>
      <w:r w:rsidR="00C72BF8" w:rsidRPr="00554245">
        <w:rPr>
          <w:rFonts w:ascii="Times New Roman" w:hAnsi="Times New Roman" w:cs="Times New Roman"/>
          <w:sz w:val="24"/>
          <w:szCs w:val="24"/>
        </w:rPr>
        <w:t xml:space="preserve"> </w:t>
      </w:r>
      <w:proofErr w:type="spellStart"/>
      <w:r w:rsidR="00C72BF8" w:rsidRPr="00554245">
        <w:rPr>
          <w:rFonts w:ascii="Times New Roman" w:hAnsi="Times New Roman" w:cs="Times New Roman"/>
          <w:sz w:val="24"/>
          <w:szCs w:val="24"/>
        </w:rPr>
        <w:t>des</w:t>
      </w:r>
      <w:proofErr w:type="spellEnd"/>
      <w:r w:rsidR="00C72BF8" w:rsidRPr="00554245">
        <w:rPr>
          <w:rFonts w:ascii="Times New Roman" w:hAnsi="Times New Roman" w:cs="Times New Roman"/>
          <w:sz w:val="24"/>
          <w:szCs w:val="24"/>
        </w:rPr>
        <w:t xml:space="preserve"> enfants</w:t>
      </w:r>
      <w:r w:rsidR="00C72BF8">
        <w:rPr>
          <w:rFonts w:ascii="Times New Roman" w:hAnsi="Times New Roman" w:cs="Times New Roman"/>
          <w:sz w:val="24"/>
          <w:szCs w:val="24"/>
        </w:rPr>
        <w:t>, publicação francesa</w:t>
      </w:r>
      <w:r w:rsidRPr="00554245">
        <w:rPr>
          <w:rFonts w:ascii="Times New Roman" w:hAnsi="Times New Roman" w:cs="Times New Roman"/>
          <w:sz w:val="24"/>
          <w:szCs w:val="24"/>
        </w:rPr>
        <w:t>, girava em torno de uma continuidade disciplinante na qual meninos precisavam se preparar para cumprirem seus destinos e ocuparem o lugar de seus pais</w:t>
      </w:r>
      <w:r w:rsidR="00DE5F51">
        <w:rPr>
          <w:rFonts w:ascii="Times New Roman" w:hAnsi="Times New Roman" w:cs="Times New Roman"/>
          <w:sz w:val="24"/>
          <w:szCs w:val="24"/>
        </w:rPr>
        <w:t xml:space="preserve">. O sucesso da publicação à época se deveu em parte aos fascículos do </w:t>
      </w:r>
      <w:proofErr w:type="spellStart"/>
      <w:r w:rsidR="00DE5F51">
        <w:rPr>
          <w:rFonts w:ascii="Times New Roman" w:hAnsi="Times New Roman" w:cs="Times New Roman"/>
          <w:sz w:val="24"/>
          <w:szCs w:val="24"/>
        </w:rPr>
        <w:t>romace</w:t>
      </w:r>
      <w:proofErr w:type="spellEnd"/>
      <w:r w:rsidR="00DE5F51">
        <w:rPr>
          <w:rFonts w:ascii="Times New Roman" w:hAnsi="Times New Roman" w:cs="Times New Roman"/>
          <w:sz w:val="24"/>
          <w:szCs w:val="24"/>
        </w:rPr>
        <w:t xml:space="preserve"> “As aventuras de Jean Paul </w:t>
      </w:r>
      <w:proofErr w:type="spellStart"/>
      <w:r w:rsidR="00DE5F51">
        <w:rPr>
          <w:rFonts w:ascii="Times New Roman" w:hAnsi="Times New Roman" w:cs="Times New Roman"/>
          <w:sz w:val="24"/>
          <w:szCs w:val="24"/>
        </w:rPr>
        <w:t>Choppart</w:t>
      </w:r>
      <w:proofErr w:type="spellEnd"/>
      <w:r w:rsidR="00DE5F51">
        <w:rPr>
          <w:rFonts w:ascii="Times New Roman" w:hAnsi="Times New Roman" w:cs="Times New Roman"/>
          <w:sz w:val="24"/>
          <w:szCs w:val="24"/>
        </w:rPr>
        <w:t xml:space="preserve">”, de Louis </w:t>
      </w:r>
      <w:proofErr w:type="spellStart"/>
      <w:r w:rsidR="00DE5F51">
        <w:rPr>
          <w:rFonts w:ascii="Times New Roman" w:hAnsi="Times New Roman" w:cs="Times New Roman"/>
          <w:sz w:val="24"/>
          <w:szCs w:val="24"/>
        </w:rPr>
        <w:t>Desnoyers</w:t>
      </w:r>
      <w:proofErr w:type="spellEnd"/>
      <w:r w:rsidR="00DE5F51">
        <w:rPr>
          <w:rFonts w:ascii="Times New Roman" w:hAnsi="Times New Roman" w:cs="Times New Roman"/>
          <w:sz w:val="24"/>
          <w:szCs w:val="24"/>
        </w:rPr>
        <w:t>. A trama apresentava um protagonista</w:t>
      </w:r>
      <w:r w:rsidR="00DE5F51" w:rsidRPr="00554245">
        <w:rPr>
          <w:rFonts w:ascii="Times New Roman" w:hAnsi="Times New Roman" w:cs="Times New Roman"/>
          <w:sz w:val="24"/>
          <w:szCs w:val="24"/>
        </w:rPr>
        <w:t xml:space="preserve"> </w:t>
      </w:r>
      <w:r w:rsidR="00DE5F51">
        <w:rPr>
          <w:rFonts w:ascii="Times New Roman" w:hAnsi="Times New Roman" w:cs="Times New Roman"/>
          <w:sz w:val="24"/>
          <w:szCs w:val="24"/>
        </w:rPr>
        <w:t xml:space="preserve">turbulento </w:t>
      </w:r>
      <w:r w:rsidR="00DE5F51" w:rsidRPr="00C74000">
        <w:rPr>
          <w:rFonts w:ascii="Times New Roman" w:hAnsi="Times New Roman" w:cs="Times New Roman"/>
          <w:sz w:val="24"/>
          <w:szCs w:val="24"/>
        </w:rPr>
        <w:t xml:space="preserve">e </w:t>
      </w:r>
      <w:r w:rsidR="00DE5F51">
        <w:rPr>
          <w:rFonts w:ascii="Times New Roman" w:hAnsi="Times New Roman" w:cs="Times New Roman"/>
          <w:sz w:val="24"/>
          <w:szCs w:val="24"/>
        </w:rPr>
        <w:t>brigão que é punido severamente com regularidade até que aprende a se comportar, ser um menino exemplar e tirar boas notas na escola. (BIBLIOTECA DE NANTES, 2011, p.2).</w:t>
      </w:r>
    </w:p>
    <w:p w14:paraId="34C67084" w14:textId="3EC3138E" w:rsidR="00813E68" w:rsidRDefault="008549A6" w:rsidP="00001128">
      <w:pPr>
        <w:spacing w:after="0" w:line="360" w:lineRule="auto"/>
        <w:ind w:right="5" w:firstLine="708"/>
        <w:jc w:val="both"/>
        <w:rPr>
          <w:rFonts w:ascii="Times New Roman" w:hAnsi="Times New Roman" w:cs="Times New Roman"/>
          <w:color w:val="111111"/>
          <w:sz w:val="24"/>
          <w:szCs w:val="24"/>
        </w:rPr>
      </w:pPr>
      <w:r>
        <w:rPr>
          <w:rFonts w:ascii="Times New Roman" w:hAnsi="Times New Roman" w:cs="Times New Roman"/>
          <w:color w:val="111111"/>
          <w:sz w:val="24"/>
          <w:szCs w:val="24"/>
        </w:rPr>
        <w:t>Por outro lado, publicações como a brasileira O Tico-Tico, primeira da América Latina voltada para crianças, em 1905</w:t>
      </w:r>
      <w:r w:rsidR="00D83198">
        <w:rPr>
          <w:rFonts w:ascii="Times New Roman" w:hAnsi="Times New Roman" w:cs="Times New Roman"/>
          <w:color w:val="111111"/>
          <w:sz w:val="24"/>
          <w:szCs w:val="24"/>
        </w:rPr>
        <w:t>,</w:t>
      </w:r>
      <w:r>
        <w:rPr>
          <w:rFonts w:ascii="Times New Roman" w:hAnsi="Times New Roman" w:cs="Times New Roman"/>
          <w:color w:val="111111"/>
          <w:sz w:val="24"/>
          <w:szCs w:val="24"/>
        </w:rPr>
        <w:t xml:space="preserve"> já tratava de temas espinhosos, como a </w:t>
      </w:r>
      <w:r w:rsidR="0040684E">
        <w:rPr>
          <w:rFonts w:ascii="Times New Roman" w:hAnsi="Times New Roman" w:cs="Times New Roman"/>
          <w:color w:val="111111"/>
          <w:sz w:val="24"/>
          <w:szCs w:val="24"/>
        </w:rPr>
        <w:t>escravidão vivenciada no Brasil, por meio de histórias e tirinhas pro</w:t>
      </w:r>
      <w:r w:rsidR="00321032">
        <w:rPr>
          <w:rFonts w:ascii="Times New Roman" w:hAnsi="Times New Roman" w:cs="Times New Roman"/>
          <w:color w:val="111111"/>
          <w:sz w:val="24"/>
          <w:szCs w:val="24"/>
        </w:rPr>
        <w:t>duzidas pelo inventor de tal linguagem, Ângelo Agostini (</w:t>
      </w:r>
      <w:r w:rsidR="00B57D68">
        <w:rPr>
          <w:rFonts w:ascii="Times New Roman" w:hAnsi="Times New Roman" w:cs="Times New Roman"/>
          <w:sz w:val="24"/>
          <w:szCs w:val="24"/>
        </w:rPr>
        <w:t>GOMES &amp; GONÇALVES, 2016).</w:t>
      </w:r>
      <w:r w:rsidR="0049415D">
        <w:rPr>
          <w:rFonts w:ascii="Times New Roman" w:hAnsi="Times New Roman" w:cs="Times New Roman"/>
          <w:sz w:val="24"/>
          <w:szCs w:val="24"/>
        </w:rPr>
        <w:t xml:space="preserve"> </w:t>
      </w:r>
      <w:r w:rsidR="0049415D" w:rsidRPr="00554245">
        <w:rPr>
          <w:rFonts w:ascii="Times New Roman" w:hAnsi="Times New Roman" w:cs="Times New Roman"/>
          <w:sz w:val="24"/>
          <w:szCs w:val="24"/>
        </w:rPr>
        <w:t xml:space="preserve">Encontramos </w:t>
      </w:r>
      <w:r w:rsidR="0049415D">
        <w:rPr>
          <w:rFonts w:ascii="Times New Roman" w:hAnsi="Times New Roman" w:cs="Times New Roman"/>
          <w:sz w:val="24"/>
          <w:szCs w:val="24"/>
        </w:rPr>
        <w:t xml:space="preserve">também </w:t>
      </w:r>
      <w:r w:rsidR="0049415D" w:rsidRPr="00554245">
        <w:rPr>
          <w:rFonts w:ascii="Times New Roman" w:hAnsi="Times New Roman" w:cs="Times New Roman"/>
          <w:sz w:val="24"/>
          <w:szCs w:val="24"/>
        </w:rPr>
        <w:t>em terras latino-americanas, a publicação infantojuvenil mais longeva do mundo</w:t>
      </w:r>
      <w:r w:rsidR="00CE1DF7">
        <w:rPr>
          <w:rFonts w:ascii="Times New Roman" w:hAnsi="Times New Roman" w:cs="Times New Roman"/>
          <w:sz w:val="24"/>
          <w:szCs w:val="24"/>
        </w:rPr>
        <w:t>: a</w:t>
      </w:r>
      <w:r w:rsidR="0049415D" w:rsidRPr="00554245">
        <w:rPr>
          <w:rFonts w:ascii="Times New Roman" w:hAnsi="Times New Roman" w:cs="Times New Roman"/>
          <w:sz w:val="24"/>
          <w:szCs w:val="24"/>
        </w:rPr>
        <w:t xml:space="preserve"> </w:t>
      </w:r>
      <w:proofErr w:type="spellStart"/>
      <w:r w:rsidR="0049415D" w:rsidRPr="00554245">
        <w:rPr>
          <w:rFonts w:ascii="Times New Roman" w:hAnsi="Times New Roman" w:cs="Times New Roman"/>
          <w:sz w:val="24"/>
          <w:szCs w:val="24"/>
        </w:rPr>
        <w:t>Billiken</w:t>
      </w:r>
      <w:proofErr w:type="spellEnd"/>
      <w:r w:rsidR="007D54B1">
        <w:rPr>
          <w:rFonts w:ascii="Times New Roman" w:hAnsi="Times New Roman" w:cs="Times New Roman"/>
          <w:sz w:val="24"/>
          <w:szCs w:val="24"/>
        </w:rPr>
        <w:t xml:space="preserve">, em </w:t>
      </w:r>
      <w:r w:rsidR="000B3337">
        <w:rPr>
          <w:rFonts w:ascii="Times New Roman" w:hAnsi="Times New Roman" w:cs="Times New Roman"/>
          <w:sz w:val="24"/>
          <w:szCs w:val="24"/>
        </w:rPr>
        <w:t>circulação</w:t>
      </w:r>
      <w:r w:rsidR="007D54B1">
        <w:rPr>
          <w:rFonts w:ascii="Times New Roman" w:hAnsi="Times New Roman" w:cs="Times New Roman"/>
          <w:sz w:val="24"/>
          <w:szCs w:val="24"/>
        </w:rPr>
        <w:t xml:space="preserve"> desde </w:t>
      </w:r>
      <w:r w:rsidR="0049415D" w:rsidRPr="00554245">
        <w:rPr>
          <w:rFonts w:ascii="Times New Roman" w:hAnsi="Times New Roman" w:cs="Times New Roman"/>
          <w:sz w:val="24"/>
          <w:szCs w:val="24"/>
        </w:rPr>
        <w:t xml:space="preserve">1919. No período da ditadura argentina, a </w:t>
      </w:r>
      <w:r w:rsidR="00CB484C">
        <w:rPr>
          <w:rFonts w:ascii="Times New Roman" w:hAnsi="Times New Roman" w:cs="Times New Roman"/>
          <w:sz w:val="24"/>
          <w:szCs w:val="24"/>
        </w:rPr>
        <w:t>revista</w:t>
      </w:r>
      <w:r w:rsidR="0049415D" w:rsidRPr="00554245">
        <w:rPr>
          <w:rFonts w:ascii="Times New Roman" w:hAnsi="Times New Roman" w:cs="Times New Roman"/>
          <w:sz w:val="24"/>
          <w:szCs w:val="24"/>
        </w:rPr>
        <w:t xml:space="preserve"> chegou a ser usada como instrumento de propaganda do governo e incentivou as crianças a enviarem cartões postais para fora do país a fim de defender o regime de críticas por violações de direitos humanos (</w:t>
      </w:r>
      <w:r w:rsidR="0049415D">
        <w:rPr>
          <w:rFonts w:ascii="Times New Roman" w:hAnsi="Times New Roman" w:cs="Times New Roman"/>
          <w:color w:val="111111"/>
          <w:sz w:val="24"/>
          <w:szCs w:val="24"/>
        </w:rPr>
        <w:t>GUILTEMAN</w:t>
      </w:r>
      <w:r w:rsidR="0049415D" w:rsidRPr="00554245">
        <w:rPr>
          <w:rFonts w:ascii="Times New Roman" w:hAnsi="Times New Roman" w:cs="Times New Roman"/>
          <w:color w:val="111111"/>
          <w:sz w:val="24"/>
          <w:szCs w:val="24"/>
        </w:rPr>
        <w:t>, 2018, p. 302).</w:t>
      </w:r>
    </w:p>
    <w:p w14:paraId="3BD753AA" w14:textId="0C8EEFA1" w:rsidR="00813E68" w:rsidRDefault="00813E68" w:rsidP="00813E68">
      <w:pPr>
        <w:spacing w:after="0" w:line="360" w:lineRule="auto"/>
        <w:ind w:right="5" w:firstLine="708"/>
        <w:jc w:val="both"/>
        <w:rPr>
          <w:rFonts w:ascii="Times New Roman" w:hAnsi="Times New Roman" w:cs="Times New Roman"/>
          <w:sz w:val="24"/>
          <w:szCs w:val="24"/>
        </w:rPr>
      </w:pPr>
      <w:r>
        <w:rPr>
          <w:rFonts w:ascii="Times New Roman" w:hAnsi="Times New Roman" w:cs="Times New Roman"/>
          <w:sz w:val="24"/>
          <w:szCs w:val="24"/>
        </w:rPr>
        <w:t>A arte de contar histórias ganhou</w:t>
      </w:r>
      <w:r w:rsidR="00F07FD5">
        <w:rPr>
          <w:rFonts w:ascii="Times New Roman" w:hAnsi="Times New Roman" w:cs="Times New Roman"/>
          <w:sz w:val="24"/>
          <w:szCs w:val="24"/>
        </w:rPr>
        <w:t xml:space="preserve"> também</w:t>
      </w:r>
      <w:r>
        <w:rPr>
          <w:rFonts w:ascii="Times New Roman" w:hAnsi="Times New Roman" w:cs="Times New Roman"/>
          <w:sz w:val="24"/>
          <w:szCs w:val="24"/>
        </w:rPr>
        <w:t xml:space="preserve"> as ondas do rádio, o que democratizou o acesso à informação, uma vez que a habilidade de ler deixou de ser condição para se ter acesso aos conteúdos produzidos. Em 1924, a Rádio Sociedade, do Rio de Janeiro, já dedicava 25 minutos diários da grade para a programação infantil</w:t>
      </w:r>
      <w:r w:rsidR="007E6427">
        <w:rPr>
          <w:rFonts w:ascii="Times New Roman" w:hAnsi="Times New Roman" w:cs="Times New Roman"/>
          <w:sz w:val="24"/>
          <w:szCs w:val="24"/>
        </w:rPr>
        <w:t xml:space="preserve">, </w:t>
      </w:r>
      <w:r w:rsidR="000544F3">
        <w:rPr>
          <w:rFonts w:ascii="Times New Roman" w:hAnsi="Times New Roman" w:cs="Times New Roman"/>
          <w:sz w:val="24"/>
          <w:szCs w:val="24"/>
        </w:rPr>
        <w:t>com</w:t>
      </w:r>
      <w:r>
        <w:rPr>
          <w:rFonts w:ascii="Times New Roman" w:hAnsi="Times New Roman" w:cs="Times New Roman"/>
          <w:sz w:val="24"/>
          <w:szCs w:val="24"/>
        </w:rPr>
        <w:t xml:space="preserve"> contação de histórias frequente</w:t>
      </w:r>
      <w:r w:rsidR="000544F3">
        <w:rPr>
          <w:rFonts w:ascii="Times New Roman" w:hAnsi="Times New Roman" w:cs="Times New Roman"/>
          <w:sz w:val="24"/>
          <w:szCs w:val="24"/>
        </w:rPr>
        <w:t xml:space="preserve"> </w:t>
      </w:r>
      <w:r>
        <w:rPr>
          <w:rFonts w:ascii="Times New Roman" w:hAnsi="Times New Roman" w:cs="Times New Roman"/>
          <w:sz w:val="24"/>
          <w:szCs w:val="24"/>
        </w:rPr>
        <w:t>de contos clássicos e de fundo moralizante</w:t>
      </w:r>
      <w:r w:rsidR="007E6427">
        <w:rPr>
          <w:rFonts w:ascii="Times New Roman" w:hAnsi="Times New Roman" w:cs="Times New Roman"/>
          <w:sz w:val="24"/>
          <w:szCs w:val="24"/>
        </w:rPr>
        <w:t xml:space="preserve">. </w:t>
      </w:r>
      <w:r>
        <w:rPr>
          <w:rFonts w:ascii="Times New Roman" w:hAnsi="Times New Roman" w:cs="Times New Roman"/>
          <w:sz w:val="24"/>
          <w:szCs w:val="24"/>
        </w:rPr>
        <w:t>Recentemente, podcasts ressuscitaram antigas técnicas aliando-as a novas tecnologias que possibilitaram o florescimento de uma grande variedade de programas disponíveis em áudio para crianças e adolescentes (RÁDIO MEC, 2022).</w:t>
      </w:r>
    </w:p>
    <w:p w14:paraId="13872114" w14:textId="731F11DA" w:rsidR="00BB417B" w:rsidRDefault="00825285" w:rsidP="00BB417B">
      <w:pPr>
        <w:spacing w:after="0" w:line="360" w:lineRule="auto"/>
        <w:ind w:right="5" w:firstLine="708"/>
        <w:jc w:val="both"/>
        <w:rPr>
          <w:rFonts w:ascii="Times New Roman" w:hAnsi="Times New Roman" w:cs="Times New Roman"/>
          <w:sz w:val="24"/>
          <w:szCs w:val="24"/>
        </w:rPr>
      </w:pPr>
      <w:r>
        <w:rPr>
          <w:rFonts w:ascii="Times New Roman" w:hAnsi="Times New Roman" w:cs="Times New Roman"/>
          <w:color w:val="111111"/>
          <w:sz w:val="24"/>
          <w:szCs w:val="24"/>
        </w:rPr>
        <w:lastRenderedPageBreak/>
        <w:t>Já a televisão popularizou o que antes era apenas imaginado. François Jost relata que, apesar de possuir uma linguagem muito mais próxima do cinema, “</w:t>
      </w:r>
      <w:r w:rsidRPr="008A43D9">
        <w:rPr>
          <w:rFonts w:ascii="Times New Roman" w:hAnsi="Times New Roman" w:cs="Times New Roman"/>
          <w:i/>
          <w:iCs/>
          <w:color w:val="111111"/>
          <w:sz w:val="24"/>
          <w:szCs w:val="24"/>
        </w:rPr>
        <w:t>tecnicamente, a televisão aparece primeiro como um complemento do rádio</w:t>
      </w:r>
      <w:r>
        <w:rPr>
          <w:rFonts w:ascii="Times New Roman" w:hAnsi="Times New Roman" w:cs="Times New Roman"/>
          <w:color w:val="111111"/>
          <w:sz w:val="24"/>
          <w:szCs w:val="24"/>
        </w:rPr>
        <w:t>” (JOST, 2010, p. 43).  Assim, os programas de auditório, inspirados no rádio, predominaram entre as atrações no Brasil, inclusive nas infantojuvenis. Mas outras abordagens que traziam conhecimento por meio do lúdico, da música e da narração</w:t>
      </w:r>
      <w:r w:rsidRPr="00F72649">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também surgiram. Algumas eram versões de enlatados estadunidenses e europeus, outras totalmente originais: Vila Sésamo, </w:t>
      </w:r>
      <w:proofErr w:type="spellStart"/>
      <w:r>
        <w:rPr>
          <w:rFonts w:ascii="Times New Roman" w:hAnsi="Times New Roman" w:cs="Times New Roman"/>
          <w:color w:val="111111"/>
          <w:sz w:val="24"/>
          <w:szCs w:val="24"/>
        </w:rPr>
        <w:t>Bambalalão</w:t>
      </w:r>
      <w:proofErr w:type="spellEnd"/>
      <w:r>
        <w:rPr>
          <w:rFonts w:ascii="Times New Roman" w:hAnsi="Times New Roman" w:cs="Times New Roman"/>
          <w:color w:val="111111"/>
          <w:sz w:val="24"/>
          <w:szCs w:val="24"/>
        </w:rPr>
        <w:t>, Sítio do Pica-pau Amarelo, Rá-</w:t>
      </w:r>
      <w:proofErr w:type="spellStart"/>
      <w:r>
        <w:rPr>
          <w:rFonts w:ascii="Times New Roman" w:hAnsi="Times New Roman" w:cs="Times New Roman"/>
          <w:color w:val="111111"/>
          <w:sz w:val="24"/>
          <w:szCs w:val="24"/>
        </w:rPr>
        <w:t>tim</w:t>
      </w:r>
      <w:proofErr w:type="spellEnd"/>
      <w:r>
        <w:rPr>
          <w:rFonts w:ascii="Times New Roman" w:hAnsi="Times New Roman" w:cs="Times New Roman"/>
          <w:color w:val="111111"/>
          <w:sz w:val="24"/>
          <w:szCs w:val="24"/>
        </w:rPr>
        <w:t xml:space="preserve">-bum entre outros (TV EXTRAORDINÁRIA, 2021). </w:t>
      </w:r>
    </w:p>
    <w:p w14:paraId="547C868C" w14:textId="4378852E" w:rsidR="00AA10FE" w:rsidRPr="00BB417B" w:rsidRDefault="00AA10FE" w:rsidP="00BB417B">
      <w:pPr>
        <w:spacing w:after="0" w:line="360" w:lineRule="auto"/>
        <w:ind w:right="5" w:firstLine="708"/>
        <w:jc w:val="both"/>
        <w:rPr>
          <w:rFonts w:ascii="Times New Roman" w:hAnsi="Times New Roman" w:cs="Times New Roman"/>
          <w:sz w:val="24"/>
          <w:szCs w:val="24"/>
        </w:rPr>
      </w:pPr>
      <w:r>
        <w:rPr>
          <w:rFonts w:ascii="Times New Roman" w:hAnsi="Times New Roman" w:cs="Times New Roman"/>
          <w:color w:val="111111"/>
          <w:sz w:val="24"/>
          <w:szCs w:val="24"/>
        </w:rPr>
        <w:t xml:space="preserve">Com o Marco Legal da Primeira Infância (Lei nº 13.257/2016) que determinou a adoção de medidas para proteger a criança de exposição precoce à publicidade, o tempo de exibição de conteúdo infantojuvenil na TV aberta começou a minguar. As produções que antes chegaram a ocupar 8 horas da grade foram reduzidas ou até extintas. Boa parte das atrações migraram para a TV a cabo onde, até então, não há regulamentação para aplicação da lei acima citada e a exibição de enlatados é predominante (TV EXTRAORDINÁRIA, 2021). A indústria midiática, conforme Jenkins (2006, p. 325), acabou por optar pela convergência como resposta para sobrevivência devido às possibilidades de explorar os conglomerados e de formas mais efetivas de se alcançar o consumidor pela fragmentação do mercado. </w:t>
      </w:r>
    </w:p>
    <w:p w14:paraId="35FCDC6C" w14:textId="3BEAEDA1" w:rsidR="00AA10FE" w:rsidRPr="00B81E77" w:rsidRDefault="00AA10FE" w:rsidP="00EA083E">
      <w:pPr>
        <w:spacing w:after="0" w:line="360" w:lineRule="auto"/>
        <w:ind w:right="5" w:firstLine="708"/>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A audiência infantojuvenil acabou migrando para os streamings e </w:t>
      </w:r>
      <w:r w:rsidR="007A755D">
        <w:rPr>
          <w:rFonts w:ascii="Times New Roman" w:hAnsi="Times New Roman" w:cs="Times New Roman"/>
          <w:color w:val="111111"/>
          <w:sz w:val="24"/>
          <w:szCs w:val="24"/>
        </w:rPr>
        <w:t>plataformas digitais</w:t>
      </w:r>
      <w:r>
        <w:rPr>
          <w:rFonts w:ascii="Times New Roman" w:hAnsi="Times New Roman" w:cs="Times New Roman"/>
          <w:color w:val="111111"/>
          <w:sz w:val="24"/>
          <w:szCs w:val="24"/>
        </w:rPr>
        <w:t>.</w:t>
      </w:r>
      <w:r w:rsidR="0009748A">
        <w:rPr>
          <w:rFonts w:ascii="Times New Roman" w:hAnsi="Times New Roman" w:cs="Times New Roman"/>
          <w:color w:val="111111"/>
          <w:sz w:val="24"/>
          <w:szCs w:val="24"/>
        </w:rPr>
        <w:t xml:space="preserve"> Isso</w:t>
      </w:r>
      <w:r w:rsidR="009E4D0B">
        <w:rPr>
          <w:rFonts w:ascii="Times New Roman" w:hAnsi="Times New Roman" w:cs="Times New Roman"/>
          <w:color w:val="111111"/>
          <w:sz w:val="24"/>
          <w:szCs w:val="24"/>
        </w:rPr>
        <w:t>, apesar de enfraquecer o factual e intensificar o consumismo</w:t>
      </w:r>
      <w:r w:rsidR="007E7E44">
        <w:rPr>
          <w:rFonts w:ascii="Times New Roman" w:hAnsi="Times New Roman" w:cs="Times New Roman"/>
          <w:color w:val="111111"/>
          <w:sz w:val="24"/>
          <w:szCs w:val="24"/>
        </w:rPr>
        <w:t xml:space="preserve">, </w:t>
      </w:r>
      <w:r>
        <w:rPr>
          <w:rFonts w:ascii="Times New Roman" w:hAnsi="Times New Roman" w:cs="Times New Roman"/>
          <w:color w:val="111111"/>
          <w:sz w:val="24"/>
          <w:szCs w:val="24"/>
        </w:rPr>
        <w:t>provocou uma mudança significativa na audiência</w:t>
      </w:r>
      <w:r w:rsidR="00F6534E">
        <w:rPr>
          <w:rFonts w:ascii="Times New Roman" w:hAnsi="Times New Roman" w:cs="Times New Roman"/>
          <w:color w:val="111111"/>
          <w:sz w:val="24"/>
          <w:szCs w:val="24"/>
        </w:rPr>
        <w:t>, mais íntima das narrativas</w:t>
      </w:r>
      <w:r>
        <w:rPr>
          <w:rFonts w:ascii="Times New Roman" w:hAnsi="Times New Roman" w:cs="Times New Roman"/>
          <w:color w:val="111111"/>
          <w:sz w:val="24"/>
          <w:szCs w:val="24"/>
        </w:rPr>
        <w:t>, que agora se vê também na posição de produtora de conteúdo. A facilidade de acesso a ferramentas para a produção criativa proporcionou intervenções estéticas com intuito político, como o provocado pelo fã-clube</w:t>
      </w:r>
      <w:r w:rsidRPr="00E00988">
        <w:rPr>
          <w:rFonts w:ascii="Times New Roman" w:hAnsi="Times New Roman" w:cs="Times New Roman"/>
          <w:color w:val="111111"/>
          <w:sz w:val="24"/>
          <w:szCs w:val="24"/>
        </w:rPr>
        <w:t xml:space="preserve"> </w:t>
      </w:r>
      <w:r w:rsidRPr="00E00988">
        <w:rPr>
          <w:rFonts w:ascii="Times New Roman" w:hAnsi="Times New Roman" w:cs="Times New Roman"/>
          <w:i/>
          <w:iCs/>
          <w:color w:val="111111"/>
          <w:sz w:val="24"/>
          <w:szCs w:val="24"/>
        </w:rPr>
        <w:t>Army Help de Planet</w:t>
      </w:r>
      <w:r>
        <w:rPr>
          <w:rFonts w:ascii="Times New Roman" w:hAnsi="Times New Roman" w:cs="Times New Roman"/>
          <w:color w:val="111111"/>
          <w:sz w:val="24"/>
          <w:szCs w:val="24"/>
        </w:rPr>
        <w:t xml:space="preserve"> da banda de K-pop BTS, da ONG Girls </w:t>
      </w:r>
      <w:proofErr w:type="spellStart"/>
      <w:r>
        <w:rPr>
          <w:rFonts w:ascii="Times New Roman" w:hAnsi="Times New Roman" w:cs="Times New Roman"/>
          <w:color w:val="111111"/>
          <w:sz w:val="24"/>
          <w:szCs w:val="24"/>
        </w:rPr>
        <w:t>Up</w:t>
      </w:r>
      <w:proofErr w:type="spellEnd"/>
      <w:r>
        <w:rPr>
          <w:rFonts w:ascii="Times New Roman" w:hAnsi="Times New Roman" w:cs="Times New Roman"/>
          <w:color w:val="111111"/>
          <w:sz w:val="24"/>
          <w:szCs w:val="24"/>
        </w:rPr>
        <w:t xml:space="preserve"> Brasil e do </w:t>
      </w:r>
      <w:proofErr w:type="gramStart"/>
      <w:r>
        <w:rPr>
          <w:rFonts w:ascii="Times New Roman" w:hAnsi="Times New Roman" w:cs="Times New Roman"/>
          <w:color w:val="111111"/>
          <w:sz w:val="24"/>
          <w:szCs w:val="24"/>
        </w:rPr>
        <w:t>movimento Olha</w:t>
      </w:r>
      <w:proofErr w:type="gramEnd"/>
      <w:r>
        <w:rPr>
          <w:rFonts w:ascii="Times New Roman" w:hAnsi="Times New Roman" w:cs="Times New Roman"/>
          <w:color w:val="111111"/>
          <w:sz w:val="24"/>
          <w:szCs w:val="24"/>
        </w:rPr>
        <w:t xml:space="preserve"> o barulhinho, que produziram uma série de peças para incentivar que jovens de 16 e 17 anos tirassem o título de eleitor (SANCHES, 2022).</w:t>
      </w:r>
      <w:r w:rsidR="00EA083E">
        <w:rPr>
          <w:rFonts w:ascii="Times New Roman" w:hAnsi="Times New Roman" w:cs="Times New Roman"/>
          <w:color w:val="111111"/>
          <w:sz w:val="24"/>
          <w:szCs w:val="24"/>
        </w:rPr>
        <w:t xml:space="preserve"> C</w:t>
      </w:r>
      <w:r>
        <w:rPr>
          <w:rFonts w:ascii="Times New Roman" w:hAnsi="Times New Roman" w:cs="Times New Roman"/>
          <w:color w:val="111111"/>
          <w:sz w:val="24"/>
          <w:szCs w:val="24"/>
        </w:rPr>
        <w:t xml:space="preserve">elebridades também se envolveram na campanha, mas talvez a participação de maior repercussão tenha sido a de </w:t>
      </w:r>
      <w:proofErr w:type="spellStart"/>
      <w:r>
        <w:rPr>
          <w:rFonts w:ascii="Times New Roman" w:hAnsi="Times New Roman" w:cs="Times New Roman"/>
          <w:color w:val="111111"/>
          <w:sz w:val="24"/>
          <w:szCs w:val="24"/>
        </w:rPr>
        <w:t>Anitta</w:t>
      </w:r>
      <w:proofErr w:type="spellEnd"/>
      <w:r>
        <w:rPr>
          <w:rFonts w:ascii="Times New Roman" w:hAnsi="Times New Roman" w:cs="Times New Roman"/>
          <w:color w:val="111111"/>
          <w:sz w:val="24"/>
          <w:szCs w:val="24"/>
        </w:rPr>
        <w:t>, cuja imagem midiática tem sido frequentemente associada à política, de maneiras muitas vezes inusitadas. Para tratar do tema com seus fãs, a cantora se val</w:t>
      </w:r>
      <w:r w:rsidR="008E4104">
        <w:rPr>
          <w:rFonts w:ascii="Times New Roman" w:hAnsi="Times New Roman" w:cs="Times New Roman"/>
          <w:color w:val="111111"/>
          <w:sz w:val="24"/>
          <w:szCs w:val="24"/>
        </w:rPr>
        <w:t>eu</w:t>
      </w:r>
      <w:r>
        <w:rPr>
          <w:rFonts w:ascii="Times New Roman" w:hAnsi="Times New Roman" w:cs="Times New Roman"/>
          <w:color w:val="111111"/>
          <w:sz w:val="24"/>
          <w:szCs w:val="24"/>
        </w:rPr>
        <w:t xml:space="preserve"> das narrativas de Harry Potter. Mas, antes de pegar o último trem da estação para Hogwarts, levantaremos alguns pontos para compreender o papel de </w:t>
      </w:r>
      <w:r w:rsidR="00EA083E">
        <w:rPr>
          <w:rFonts w:ascii="Times New Roman" w:hAnsi="Times New Roman" w:cs="Times New Roman"/>
          <w:color w:val="111111"/>
          <w:sz w:val="24"/>
          <w:szCs w:val="24"/>
        </w:rPr>
        <w:t>cantora</w:t>
      </w:r>
      <w:r>
        <w:rPr>
          <w:rFonts w:ascii="Times New Roman" w:hAnsi="Times New Roman" w:cs="Times New Roman"/>
          <w:color w:val="111111"/>
          <w:sz w:val="24"/>
          <w:szCs w:val="24"/>
        </w:rPr>
        <w:t xml:space="preserve"> nesse xadrez bruxo.</w:t>
      </w:r>
    </w:p>
    <w:p w14:paraId="40A0FC0B" w14:textId="77777777" w:rsidR="00AA10FE" w:rsidRDefault="00AA10FE" w:rsidP="00AA10FE">
      <w:pPr>
        <w:spacing w:after="0" w:line="360" w:lineRule="auto"/>
        <w:jc w:val="both"/>
        <w:rPr>
          <w:rFonts w:ascii="Times New Roman" w:hAnsi="Times New Roman" w:cs="Times New Roman"/>
          <w:sz w:val="24"/>
          <w:szCs w:val="24"/>
        </w:rPr>
      </w:pPr>
    </w:p>
    <w:p w14:paraId="7AF1FF8B" w14:textId="77777777" w:rsidR="00AA10FE" w:rsidRPr="009E3C58" w:rsidRDefault="00AA10FE" w:rsidP="00AA10FE">
      <w:pPr>
        <w:spacing w:after="0" w:line="360" w:lineRule="auto"/>
        <w:jc w:val="both"/>
        <w:rPr>
          <w:rFonts w:ascii="Times New Roman" w:hAnsi="Times New Roman" w:cs="Times New Roman"/>
          <w:b/>
          <w:bCs/>
          <w:sz w:val="24"/>
          <w:szCs w:val="24"/>
        </w:rPr>
      </w:pPr>
      <w:r w:rsidRPr="009E3C58">
        <w:rPr>
          <w:rFonts w:ascii="Times New Roman" w:hAnsi="Times New Roman" w:cs="Times New Roman"/>
          <w:b/>
          <w:bCs/>
          <w:sz w:val="24"/>
          <w:szCs w:val="24"/>
        </w:rPr>
        <w:t>O enigma do príncipe</w:t>
      </w:r>
    </w:p>
    <w:p w14:paraId="6E2AFFFA" w14:textId="2ACBD34F" w:rsidR="00AA10FE" w:rsidRDefault="005006C1" w:rsidP="002063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AA10FE">
        <w:rPr>
          <w:rFonts w:ascii="Times New Roman" w:hAnsi="Times New Roman" w:cs="Times New Roman"/>
          <w:sz w:val="24"/>
          <w:szCs w:val="24"/>
        </w:rPr>
        <w:t xml:space="preserve">o olharmos para a história humana, a utilização de mitos para ajudar a compreender um universo simbólico repleto de lacunas é um dos elementos constitutivos da sociedade. Raoul </w:t>
      </w:r>
      <w:proofErr w:type="spellStart"/>
      <w:r w:rsidR="00AA10FE">
        <w:rPr>
          <w:rFonts w:ascii="Times New Roman" w:hAnsi="Times New Roman" w:cs="Times New Roman"/>
          <w:sz w:val="24"/>
          <w:szCs w:val="24"/>
        </w:rPr>
        <w:lastRenderedPageBreak/>
        <w:t>Girardet</w:t>
      </w:r>
      <w:proofErr w:type="spellEnd"/>
      <w:r w:rsidR="00AA10FE">
        <w:rPr>
          <w:rFonts w:ascii="Times New Roman" w:hAnsi="Times New Roman" w:cs="Times New Roman"/>
          <w:sz w:val="24"/>
          <w:szCs w:val="24"/>
        </w:rPr>
        <w:t xml:space="preserve"> (1987) </w:t>
      </w:r>
      <w:r w:rsidR="00AA10FE" w:rsidRPr="00A76B7F">
        <w:rPr>
          <w:rFonts w:ascii="Times New Roman" w:hAnsi="Times New Roman" w:cs="Times New Roman"/>
          <w:sz w:val="24"/>
          <w:szCs w:val="24"/>
        </w:rPr>
        <w:t xml:space="preserve">contrapõe a ideia de que a política é construída de forma puramente racional </w:t>
      </w:r>
      <w:r w:rsidR="00AA10FE" w:rsidRPr="002611F4">
        <w:rPr>
          <w:rFonts w:ascii="Times New Roman" w:hAnsi="Times New Roman" w:cs="Times New Roman"/>
          <w:sz w:val="24"/>
          <w:szCs w:val="24"/>
        </w:rPr>
        <w:t>e ideológica, centrada no consenso</w:t>
      </w:r>
      <w:r w:rsidR="00AA10FE">
        <w:rPr>
          <w:rFonts w:ascii="Times New Roman" w:hAnsi="Times New Roman" w:cs="Times New Roman"/>
          <w:sz w:val="24"/>
          <w:szCs w:val="24"/>
        </w:rPr>
        <w:t>,</w:t>
      </w:r>
      <w:r w:rsidR="00AA10FE" w:rsidRPr="002611F4">
        <w:rPr>
          <w:rFonts w:ascii="Times New Roman" w:hAnsi="Times New Roman" w:cs="Times New Roman"/>
          <w:sz w:val="24"/>
          <w:szCs w:val="24"/>
        </w:rPr>
        <w:t xml:space="preserve"> ao demonstrar como a maior parte dos discursos do </w:t>
      </w:r>
      <w:r w:rsidR="00AA10FE">
        <w:rPr>
          <w:rFonts w:ascii="Times New Roman" w:hAnsi="Times New Roman" w:cs="Times New Roman"/>
          <w:sz w:val="24"/>
          <w:szCs w:val="24"/>
        </w:rPr>
        <w:t>campo</w:t>
      </w:r>
      <w:r w:rsidR="00AA10FE" w:rsidRPr="002611F4">
        <w:rPr>
          <w:rFonts w:ascii="Times New Roman" w:hAnsi="Times New Roman" w:cs="Times New Roman"/>
          <w:sz w:val="24"/>
          <w:szCs w:val="24"/>
        </w:rPr>
        <w:t xml:space="preserve"> político se originam nas religiões, crenças populares e na mitologia.</w:t>
      </w:r>
      <w:r w:rsidR="00AA10FE">
        <w:rPr>
          <w:rFonts w:ascii="Times New Roman" w:hAnsi="Times New Roman" w:cs="Times New Roman"/>
          <w:sz w:val="24"/>
          <w:szCs w:val="24"/>
        </w:rPr>
        <w:t xml:space="preserve"> </w:t>
      </w:r>
      <w:r w:rsidR="009F2EEF">
        <w:rPr>
          <w:rFonts w:ascii="Times New Roman" w:hAnsi="Times New Roman" w:cs="Times New Roman"/>
          <w:sz w:val="24"/>
          <w:szCs w:val="24"/>
        </w:rPr>
        <w:t>Ele</w:t>
      </w:r>
      <w:r w:rsidR="005B61BE">
        <w:rPr>
          <w:rFonts w:ascii="Times New Roman" w:hAnsi="Times New Roman" w:cs="Times New Roman"/>
          <w:sz w:val="24"/>
          <w:szCs w:val="24"/>
        </w:rPr>
        <w:t xml:space="preserve"> elenca</w:t>
      </w:r>
      <w:r w:rsidR="00AA10FE">
        <w:rPr>
          <w:rFonts w:ascii="Times New Roman" w:hAnsi="Times New Roman" w:cs="Times New Roman"/>
          <w:sz w:val="24"/>
          <w:szCs w:val="24"/>
        </w:rPr>
        <w:t xml:space="preserve"> </w:t>
      </w:r>
      <w:r w:rsidR="00AA10FE" w:rsidRPr="002611F4">
        <w:rPr>
          <w:rFonts w:ascii="Times New Roman" w:hAnsi="Times New Roman" w:cs="Times New Roman"/>
          <w:sz w:val="24"/>
          <w:szCs w:val="24"/>
        </w:rPr>
        <w:t xml:space="preserve">quatro conjuntos mitológicos que ajudariam a explicar muitos movimentos históricos: </w:t>
      </w:r>
      <w:r w:rsidR="00AA10FE" w:rsidRPr="000D7F4B">
        <w:rPr>
          <w:rFonts w:ascii="Times New Roman" w:hAnsi="Times New Roman" w:cs="Times New Roman"/>
          <w:sz w:val="24"/>
          <w:szCs w:val="24"/>
        </w:rPr>
        <w:t>A conspiração, a idade de ouro, o salvador e a unidade</w:t>
      </w:r>
      <w:r w:rsidR="00AA10FE">
        <w:rPr>
          <w:rFonts w:ascii="Times New Roman" w:hAnsi="Times New Roman" w:cs="Times New Roman"/>
          <w:sz w:val="24"/>
          <w:szCs w:val="24"/>
        </w:rPr>
        <w:t xml:space="preserve">. E é neste ponto da narrativa que a utilização de Harry Potter por </w:t>
      </w:r>
      <w:proofErr w:type="spellStart"/>
      <w:r w:rsidR="00AA10FE">
        <w:rPr>
          <w:rFonts w:ascii="Times New Roman" w:hAnsi="Times New Roman" w:cs="Times New Roman"/>
          <w:sz w:val="24"/>
          <w:szCs w:val="24"/>
        </w:rPr>
        <w:t>Anitta</w:t>
      </w:r>
      <w:proofErr w:type="spellEnd"/>
      <w:r w:rsidR="00AA10FE">
        <w:rPr>
          <w:rFonts w:ascii="Times New Roman" w:hAnsi="Times New Roman" w:cs="Times New Roman"/>
          <w:sz w:val="24"/>
          <w:szCs w:val="24"/>
        </w:rPr>
        <w:t xml:space="preserve"> começa a ganhar contornos mais interessantes. Para compreender a relação entre as aventuras de um Bruxo e a política brasileira e de que forma essa narrativa tem sido aplicada por </w:t>
      </w:r>
      <w:proofErr w:type="spellStart"/>
      <w:r w:rsidR="00AA10FE">
        <w:rPr>
          <w:rFonts w:ascii="Times New Roman" w:hAnsi="Times New Roman" w:cs="Times New Roman"/>
          <w:sz w:val="24"/>
          <w:szCs w:val="24"/>
        </w:rPr>
        <w:t>Anitta</w:t>
      </w:r>
      <w:proofErr w:type="spellEnd"/>
      <w:r w:rsidR="00AA10FE">
        <w:rPr>
          <w:rFonts w:ascii="Times New Roman" w:hAnsi="Times New Roman" w:cs="Times New Roman"/>
          <w:sz w:val="24"/>
          <w:szCs w:val="24"/>
        </w:rPr>
        <w:t xml:space="preserve">, foram utilizados os parâmetros propostos por </w:t>
      </w:r>
      <w:proofErr w:type="spellStart"/>
      <w:r w:rsidR="00AA10FE">
        <w:rPr>
          <w:rFonts w:ascii="Times New Roman" w:hAnsi="Times New Roman" w:cs="Times New Roman"/>
          <w:sz w:val="24"/>
          <w:szCs w:val="24"/>
        </w:rPr>
        <w:t>Girardet</w:t>
      </w:r>
      <w:proofErr w:type="spellEnd"/>
      <w:r w:rsidR="00AA10FE">
        <w:rPr>
          <w:rFonts w:ascii="Times New Roman" w:hAnsi="Times New Roman" w:cs="Times New Roman"/>
          <w:sz w:val="24"/>
          <w:szCs w:val="24"/>
        </w:rPr>
        <w:t xml:space="preserve"> em declarações dadas em entrevistas concedidas pela artista, sua conta no Twitter e a repercussão na mídia. </w:t>
      </w:r>
    </w:p>
    <w:p w14:paraId="02AB0546" w14:textId="6B7B046B" w:rsidR="00AA10FE" w:rsidRDefault="00AA10FE" w:rsidP="00AA10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Foram analisadas as postagens publicadas por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no Twitter entre os meses de abril e agosto de 2022. O período foi escolhido por marcar 30 dias anteriores ao prazo final para o registro do título de eleitor e o início da campanha eleitoral. Postagens que continham mais de um tweet com raciocínio encadeado (fio ou </w:t>
      </w:r>
      <w:r>
        <w:rPr>
          <w:rFonts w:ascii="Times New Roman" w:hAnsi="Times New Roman" w:cs="Times New Roman"/>
          <w:i/>
          <w:iCs/>
          <w:sz w:val="24"/>
          <w:szCs w:val="24"/>
        </w:rPr>
        <w:t>thread</w:t>
      </w:r>
      <w:r>
        <w:rPr>
          <w:rFonts w:ascii="Times New Roman" w:hAnsi="Times New Roman" w:cs="Times New Roman"/>
          <w:sz w:val="24"/>
          <w:szCs w:val="24"/>
        </w:rPr>
        <w:t xml:space="preserve">) foram consideradas em um único bloco. Levantados os termos diretamente relacionados à saga Harry Potter, foram realizadas buscas na plataforma Google notícias, utilizando o nome da cantora associado aos verbetes: “Bolsonaro”, “Voldemort”, “Dumbledore”, “Lula”, “Comensais da Morte” a fim de verificar a respectiva repercussão, além de recuperar </w:t>
      </w:r>
      <w:r w:rsidRPr="00B7553E">
        <w:rPr>
          <w:rFonts w:ascii="Times New Roman" w:hAnsi="Times New Roman" w:cs="Times New Roman"/>
          <w:i/>
          <w:iCs/>
          <w:sz w:val="24"/>
          <w:szCs w:val="24"/>
        </w:rPr>
        <w:t>lives</w:t>
      </w:r>
      <w:r>
        <w:rPr>
          <w:rFonts w:ascii="Times New Roman" w:hAnsi="Times New Roman" w:cs="Times New Roman"/>
          <w:sz w:val="24"/>
          <w:szCs w:val="24"/>
        </w:rPr>
        <w:t xml:space="preserve"> postadas no Instagram, associadas às suas falas no Twitter, que não foram salvas nos canais oficiais da cantora. </w:t>
      </w:r>
    </w:p>
    <w:p w14:paraId="15C5906A" w14:textId="664B8E62" w:rsidR="00AA10FE" w:rsidRPr="008F4F75" w:rsidRDefault="00AA10FE" w:rsidP="008F4F75">
      <w:pPr>
        <w:spacing w:after="0" w:line="360" w:lineRule="auto"/>
        <w:ind w:firstLine="708"/>
        <w:jc w:val="both"/>
        <w:rPr>
          <w:rFonts w:ascii="Times New Roman" w:hAnsi="Times New Roman" w:cs="Times New Roman"/>
          <w:color w:val="000000"/>
          <w:sz w:val="24"/>
          <w:szCs w:val="24"/>
        </w:rPr>
      </w:pPr>
      <w:r w:rsidRPr="00D92791">
        <w:rPr>
          <w:rFonts w:ascii="Times New Roman" w:hAnsi="Times New Roman" w:cs="Times New Roman"/>
          <w:sz w:val="24"/>
          <w:szCs w:val="24"/>
        </w:rPr>
        <w:t>Para realizar o levantamento de informações</w:t>
      </w:r>
      <w:r>
        <w:rPr>
          <w:rFonts w:ascii="Times New Roman" w:hAnsi="Times New Roman" w:cs="Times New Roman"/>
          <w:sz w:val="24"/>
          <w:szCs w:val="24"/>
        </w:rPr>
        <w:t>,</w:t>
      </w:r>
      <w:r w:rsidRPr="00D92791">
        <w:rPr>
          <w:rFonts w:ascii="Times New Roman" w:hAnsi="Times New Roman" w:cs="Times New Roman"/>
          <w:sz w:val="24"/>
          <w:szCs w:val="24"/>
        </w:rPr>
        <w:t xml:space="preserve"> o modo de atuação escolhido foi qualitativo</w:t>
      </w:r>
      <w:r>
        <w:rPr>
          <w:rFonts w:ascii="Times New Roman" w:hAnsi="Times New Roman" w:cs="Times New Roman"/>
          <w:sz w:val="24"/>
          <w:szCs w:val="24"/>
        </w:rPr>
        <w:t xml:space="preserve">, </w:t>
      </w:r>
      <w:r w:rsidRPr="002C3326">
        <w:rPr>
          <w:rFonts w:ascii="Times New Roman" w:hAnsi="Times New Roman" w:cs="Times New Roman"/>
          <w:sz w:val="24"/>
          <w:szCs w:val="24"/>
        </w:rPr>
        <w:t xml:space="preserve">de cunho </w:t>
      </w:r>
      <w:proofErr w:type="spellStart"/>
      <w:r w:rsidRPr="002C3326">
        <w:rPr>
          <w:rFonts w:ascii="Times New Roman" w:hAnsi="Times New Roman" w:cs="Times New Roman"/>
          <w:sz w:val="24"/>
          <w:szCs w:val="24"/>
        </w:rPr>
        <w:t>netnográfico</w:t>
      </w:r>
      <w:proofErr w:type="spellEnd"/>
      <w:r w:rsidRPr="002C3326">
        <w:rPr>
          <w:rFonts w:ascii="Times New Roman" w:hAnsi="Times New Roman" w:cs="Times New Roman"/>
          <w:sz w:val="24"/>
          <w:szCs w:val="24"/>
        </w:rPr>
        <w:t xml:space="preserve"> e exploratório (AMARAL, 2008)</w:t>
      </w:r>
      <w:r w:rsidRPr="00D92791">
        <w:rPr>
          <w:rFonts w:ascii="Times New Roman" w:hAnsi="Times New Roman" w:cs="Times New Roman"/>
          <w:sz w:val="24"/>
          <w:szCs w:val="24"/>
        </w:rPr>
        <w:t xml:space="preserve">. </w:t>
      </w:r>
      <w:r w:rsidRPr="00D92791">
        <w:rPr>
          <w:rFonts w:ascii="Times New Roman" w:hAnsi="Times New Roman" w:cs="Times New Roman"/>
          <w:color w:val="000000"/>
          <w:sz w:val="24"/>
          <w:szCs w:val="24"/>
        </w:rPr>
        <w:t>Para além do conteúdo em si, conforme propõe a metodologia de análise da materialidade do audiovisual</w:t>
      </w:r>
      <w:r>
        <w:rPr>
          <w:rFonts w:ascii="Times New Roman" w:hAnsi="Times New Roman" w:cs="Times New Roman"/>
          <w:color w:val="000000"/>
          <w:sz w:val="24"/>
          <w:szCs w:val="24"/>
        </w:rPr>
        <w:t>,</w:t>
      </w:r>
      <w:r w:rsidRPr="00D92791">
        <w:rPr>
          <w:rFonts w:ascii="Times New Roman" w:hAnsi="Times New Roman" w:cs="Times New Roman"/>
          <w:color w:val="000000"/>
          <w:sz w:val="24"/>
          <w:szCs w:val="24"/>
        </w:rPr>
        <w:t xml:space="preserve"> defendida por </w:t>
      </w:r>
      <w:proofErr w:type="spellStart"/>
      <w:r w:rsidRPr="00D92791">
        <w:rPr>
          <w:rFonts w:ascii="Times New Roman" w:hAnsi="Times New Roman" w:cs="Times New Roman"/>
          <w:color w:val="000000"/>
          <w:sz w:val="24"/>
          <w:szCs w:val="24"/>
        </w:rPr>
        <w:t>Iluska</w:t>
      </w:r>
      <w:proofErr w:type="spellEnd"/>
      <w:r w:rsidRPr="00D92791">
        <w:rPr>
          <w:rFonts w:ascii="Times New Roman" w:hAnsi="Times New Roman" w:cs="Times New Roman"/>
          <w:color w:val="000000"/>
          <w:sz w:val="24"/>
          <w:szCs w:val="24"/>
        </w:rPr>
        <w:t xml:space="preserve"> Coutinho (2016</w:t>
      </w:r>
      <w:r>
        <w:rPr>
          <w:rFonts w:ascii="Times New Roman" w:hAnsi="Times New Roman" w:cs="Times New Roman"/>
          <w:color w:val="000000"/>
          <w:sz w:val="24"/>
          <w:szCs w:val="24"/>
        </w:rPr>
        <w:t>, p. 10</w:t>
      </w:r>
      <w:r w:rsidRPr="00D92791">
        <w:rPr>
          <w:rFonts w:ascii="Times New Roman" w:hAnsi="Times New Roman" w:cs="Times New Roman"/>
          <w:color w:val="000000"/>
          <w:sz w:val="24"/>
          <w:szCs w:val="24"/>
        </w:rPr>
        <w:t xml:space="preserve">), este estudo </w:t>
      </w:r>
      <w:r>
        <w:rPr>
          <w:rFonts w:ascii="Times New Roman" w:hAnsi="Times New Roman" w:cs="Times New Roman"/>
          <w:color w:val="000000"/>
          <w:sz w:val="24"/>
          <w:szCs w:val="24"/>
        </w:rPr>
        <w:t>buscou</w:t>
      </w:r>
      <w:r w:rsidRPr="00D92791">
        <w:rPr>
          <w:rFonts w:ascii="Times New Roman" w:hAnsi="Times New Roman" w:cs="Times New Roman"/>
          <w:color w:val="000000"/>
          <w:sz w:val="24"/>
          <w:szCs w:val="24"/>
        </w:rPr>
        <w:t xml:space="preserve"> compreender o objeto em sua integralidade (“</w:t>
      </w:r>
      <w:proofErr w:type="spellStart"/>
      <w:r w:rsidRPr="00D92791">
        <w:rPr>
          <w:rFonts w:ascii="Times New Roman" w:hAnsi="Times New Roman" w:cs="Times New Roman"/>
          <w:color w:val="000000"/>
          <w:sz w:val="24"/>
          <w:szCs w:val="24"/>
        </w:rPr>
        <w:t>texto+som+imagem+tempo+edição</w:t>
      </w:r>
      <w:proofErr w:type="spellEnd"/>
      <w:r w:rsidRPr="00D92791">
        <w:rPr>
          <w:rFonts w:ascii="Times New Roman" w:hAnsi="Times New Roman" w:cs="Times New Roman"/>
          <w:color w:val="000000"/>
          <w:sz w:val="24"/>
          <w:szCs w:val="24"/>
        </w:rPr>
        <w:t xml:space="preserve">”). Dessa forma, o caminho metodológico </w:t>
      </w:r>
      <w:r>
        <w:rPr>
          <w:rFonts w:ascii="Times New Roman" w:hAnsi="Times New Roman" w:cs="Times New Roman"/>
          <w:color w:val="000000"/>
          <w:sz w:val="24"/>
          <w:szCs w:val="24"/>
        </w:rPr>
        <w:t>consistiu em identificar o objeto empírico investigado a fim de estabelecer “</w:t>
      </w:r>
      <w:r w:rsidRPr="00330E29">
        <w:rPr>
          <w:rFonts w:ascii="Times New Roman" w:hAnsi="Times New Roman" w:cs="Times New Roman"/>
          <w:i/>
          <w:iCs/>
          <w:color w:val="000000"/>
          <w:sz w:val="24"/>
          <w:szCs w:val="24"/>
        </w:rPr>
        <w:t xml:space="preserve">eixos e itens de avaliação tendo em vista as questões de pesquisa, o referencial teórico utilizado e ainda, mas não menos importante, os elementos </w:t>
      </w:r>
      <w:proofErr w:type="spellStart"/>
      <w:r w:rsidRPr="00330E29">
        <w:rPr>
          <w:rFonts w:ascii="Times New Roman" w:hAnsi="Times New Roman" w:cs="Times New Roman"/>
          <w:i/>
          <w:iCs/>
          <w:color w:val="000000"/>
          <w:sz w:val="24"/>
          <w:szCs w:val="24"/>
        </w:rPr>
        <w:t>paratextuais</w:t>
      </w:r>
      <w:proofErr w:type="spellEnd"/>
      <w:r w:rsidRPr="00330E29">
        <w:rPr>
          <w:rFonts w:ascii="Times New Roman" w:hAnsi="Times New Roman" w:cs="Times New Roman"/>
          <w:i/>
          <w:iCs/>
          <w:color w:val="000000"/>
          <w:sz w:val="24"/>
          <w:szCs w:val="24"/>
        </w:rPr>
        <w:t xml:space="preserve"> que se inscrevem em uma determinada materialidade audiovisual</w:t>
      </w:r>
      <w:r>
        <w:rPr>
          <w:rFonts w:ascii="Times New Roman" w:hAnsi="Times New Roman" w:cs="Times New Roman"/>
          <w:color w:val="000000"/>
          <w:sz w:val="24"/>
          <w:szCs w:val="24"/>
        </w:rPr>
        <w:t>”</w:t>
      </w:r>
      <w:r w:rsidRPr="00FB50A5">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color w:val="000000"/>
          <w:sz w:val="24"/>
          <w:szCs w:val="24"/>
        </w:rPr>
        <w:t>A cultura visual e narrativa seguiu os parâmetros apontados por Raimundo Martins (2012</w:t>
      </w:r>
      <w:r w:rsidR="00B23622">
        <w:rPr>
          <w:rFonts w:ascii="Times New Roman" w:hAnsi="Times New Roman" w:cs="Times New Roman"/>
          <w:color w:val="000000"/>
          <w:sz w:val="24"/>
          <w:szCs w:val="24"/>
        </w:rPr>
        <w:t>, p.71</w:t>
      </w:r>
      <w:r>
        <w:rPr>
          <w:rFonts w:ascii="Times New Roman" w:hAnsi="Times New Roman" w:cs="Times New Roman"/>
          <w:color w:val="000000"/>
          <w:sz w:val="24"/>
          <w:szCs w:val="24"/>
        </w:rPr>
        <w:t>), considerados não como elementos simplesmente estéticos, mas sim artefatos sociais</w:t>
      </w:r>
      <w:r w:rsidR="00B23622">
        <w:rPr>
          <w:rFonts w:ascii="Times New Roman" w:hAnsi="Times New Roman" w:cs="Times New Roman"/>
          <w:color w:val="000000"/>
          <w:sz w:val="24"/>
          <w:szCs w:val="24"/>
        </w:rPr>
        <w:t>.</w:t>
      </w:r>
      <w:r w:rsidR="00247DA2">
        <w:rPr>
          <w:rFonts w:ascii="Times New Roman" w:hAnsi="Times New Roman" w:cs="Times New Roman"/>
          <w:color w:val="000000"/>
          <w:sz w:val="24"/>
          <w:szCs w:val="24"/>
        </w:rPr>
        <w:t xml:space="preserve"> Apresentados os pressupostos metodológicos, passamos </w:t>
      </w:r>
      <w:r w:rsidR="005A29A6">
        <w:rPr>
          <w:rFonts w:ascii="Times New Roman" w:hAnsi="Times New Roman" w:cs="Times New Roman"/>
          <w:color w:val="000000"/>
          <w:sz w:val="24"/>
          <w:szCs w:val="24"/>
        </w:rPr>
        <w:t>à analise propriamente dita.</w:t>
      </w:r>
    </w:p>
    <w:p w14:paraId="4E87722A" w14:textId="7D4E1A66" w:rsidR="00FF3F47" w:rsidRDefault="00AA10FE" w:rsidP="00FF3F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os meses de abril e agosto,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realizou 705 postagens no Twitter, das quais a maioria estava relacionada à divulgação do seu trabalho artístico - 445 tweets. Conteúdos pessoais constituem o segundo tema mais publicado, com 130 tweets. Artes, presentes e comentários </w:t>
      </w:r>
      <w:proofErr w:type="spellStart"/>
      <w:r>
        <w:rPr>
          <w:rFonts w:ascii="Times New Roman" w:hAnsi="Times New Roman" w:cs="Times New Roman"/>
          <w:sz w:val="24"/>
          <w:szCs w:val="24"/>
        </w:rPr>
        <w:t>retweetados</w:t>
      </w:r>
      <w:proofErr w:type="spellEnd"/>
      <w:r>
        <w:rPr>
          <w:rFonts w:ascii="Times New Roman" w:hAnsi="Times New Roman" w:cs="Times New Roman"/>
          <w:sz w:val="24"/>
          <w:szCs w:val="24"/>
        </w:rPr>
        <w:t xml:space="preserve"> de fãs somaram 64 mensagens. Publicidades são o tema de 35 </w:t>
      </w:r>
      <w:r>
        <w:rPr>
          <w:rFonts w:ascii="Times New Roman" w:hAnsi="Times New Roman" w:cs="Times New Roman"/>
          <w:sz w:val="24"/>
          <w:szCs w:val="24"/>
        </w:rPr>
        <w:lastRenderedPageBreak/>
        <w:t xml:space="preserve">postagens. A política aparece na última posição, com apenas 31 tweets, dos quais 4 utilizam Harry Potter como um elemento comparativo para Bolsonaro – Voldemort (3 menções), Comensais da morte [do </w:t>
      </w:r>
      <w:proofErr w:type="spellStart"/>
      <w:r>
        <w:rPr>
          <w:rFonts w:ascii="Times New Roman" w:hAnsi="Times New Roman" w:cs="Times New Roman"/>
          <w:sz w:val="24"/>
          <w:szCs w:val="24"/>
        </w:rPr>
        <w:t>Valdemort</w:t>
      </w:r>
      <w:proofErr w:type="spellEnd"/>
      <w:r>
        <w:rPr>
          <w:rFonts w:ascii="Times New Roman" w:hAnsi="Times New Roman" w:cs="Times New Roman"/>
          <w:sz w:val="24"/>
          <w:szCs w:val="24"/>
        </w:rPr>
        <w:t xml:space="preserve">] – apoiadores bolsonaristas (1 menção), Dumbledore – Lula (1 menção). Vale lembrar que, apesar de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fazer apenas publicações de divulgação de seu trabalho e fotos pessoais no Instagram, ela realizou duas lives – sendo uma como participante no perfil do </w:t>
      </w:r>
      <w:r w:rsidRPr="005C40C0">
        <w:rPr>
          <w:rFonts w:ascii="Times New Roman" w:hAnsi="Times New Roman" w:cs="Times New Roman"/>
          <w:i/>
          <w:iCs/>
          <w:sz w:val="24"/>
          <w:szCs w:val="24"/>
        </w:rPr>
        <w:t>rapper</w:t>
      </w:r>
      <w:r>
        <w:rPr>
          <w:rFonts w:ascii="Times New Roman" w:hAnsi="Times New Roman" w:cs="Times New Roman"/>
          <w:sz w:val="24"/>
          <w:szCs w:val="24"/>
        </w:rPr>
        <w:t xml:space="preserve"> Filipe </w:t>
      </w:r>
      <w:proofErr w:type="spellStart"/>
      <w:r>
        <w:rPr>
          <w:rFonts w:ascii="Times New Roman" w:hAnsi="Times New Roman" w:cs="Times New Roman"/>
          <w:sz w:val="24"/>
          <w:szCs w:val="24"/>
        </w:rPr>
        <w:t>Ret</w:t>
      </w:r>
      <w:proofErr w:type="spellEnd"/>
      <w:r>
        <w:rPr>
          <w:rFonts w:ascii="Times New Roman" w:hAnsi="Times New Roman" w:cs="Times New Roman"/>
          <w:sz w:val="24"/>
          <w:szCs w:val="24"/>
        </w:rPr>
        <w:t xml:space="preserve"> e outra durante a madrugada, em meio a turnê da cantora na </w:t>
      </w:r>
      <w:proofErr w:type="spellStart"/>
      <w:r>
        <w:rPr>
          <w:rFonts w:ascii="Times New Roman" w:hAnsi="Times New Roman" w:cs="Times New Roman"/>
          <w:sz w:val="24"/>
          <w:szCs w:val="24"/>
        </w:rPr>
        <w:t>europa</w:t>
      </w:r>
      <w:proofErr w:type="spellEnd"/>
      <w:r>
        <w:rPr>
          <w:rFonts w:ascii="Times New Roman" w:hAnsi="Times New Roman" w:cs="Times New Roman"/>
          <w:sz w:val="24"/>
          <w:szCs w:val="24"/>
        </w:rPr>
        <w:t xml:space="preserve">. Apesar de ambas não terem sido fixadas na rede social, foram recuperadas e divulgadas por vários canais de mídia no YouTube. </w:t>
      </w:r>
    </w:p>
    <w:p w14:paraId="4D2C4400" w14:textId="4FB42F4D" w:rsidR="00AA10FE" w:rsidRDefault="00AA10FE" w:rsidP="00FF3F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Justamente, a menor fatia de publicações no Twitter rendeu, de acordo com a plataforma de buscas Google, 98 matérias divulgadas na web, dentre as quais uma internacional, do Sunday Post, que fala sobre os questionamentos de Bolsonaro quanto às urnas eletrônicas e cita o posicionamento de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com suas analogias à franquia Harry Potter ao lado de outros cantores de peso, como Caetano Veloso e Milton Nascimento. Um ponto interessante a ser notado na repercussão da mídia é a </w:t>
      </w:r>
      <w:r w:rsidRPr="00CE766D">
        <w:rPr>
          <w:rFonts w:ascii="Times New Roman" w:hAnsi="Times New Roman" w:cs="Times New Roman"/>
          <w:sz w:val="24"/>
          <w:szCs w:val="24"/>
        </w:rPr>
        <w:t>diversidade de editorias interessadas no tema – a artista saiu da coluna de entretenimento e fofoca para ganhar as seções de política e a até economia.</w:t>
      </w:r>
    </w:p>
    <w:p w14:paraId="5D8C2969" w14:textId="0EDB07FC" w:rsidR="00AA10FE" w:rsidRDefault="00AA10FE" w:rsidP="001542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mudança na maneira de mencionar Bolsonaro acontece</w:t>
      </w:r>
      <w:r w:rsidR="0003224D">
        <w:rPr>
          <w:rFonts w:ascii="Times New Roman" w:hAnsi="Times New Roman" w:cs="Times New Roman"/>
          <w:sz w:val="24"/>
          <w:szCs w:val="24"/>
        </w:rPr>
        <w:t>u</w:t>
      </w:r>
      <w:r>
        <w:rPr>
          <w:rFonts w:ascii="Times New Roman" w:hAnsi="Times New Roman" w:cs="Times New Roman"/>
          <w:sz w:val="24"/>
          <w:szCs w:val="24"/>
        </w:rPr>
        <w:t xml:space="preserve"> após o Festival Coachella, que recebeu a produção mais cara já realizada pela cantora, construída sob a estética da favela carioca e figurino centrado nas cores da bandeira, associado nos últimos quatro anos a apoiadores bolsonaristas. </w:t>
      </w:r>
    </w:p>
    <w:p w14:paraId="651D7B82" w14:textId="77777777" w:rsidR="00AA10FE" w:rsidRDefault="00AA10FE" w:rsidP="00AA10FE">
      <w:pPr>
        <w:spacing w:after="0" w:line="360" w:lineRule="auto"/>
        <w:jc w:val="both"/>
        <w:rPr>
          <w:rFonts w:ascii="Times New Roman" w:hAnsi="Times New Roman" w:cs="Times New Roman"/>
          <w:sz w:val="24"/>
          <w:szCs w:val="24"/>
        </w:rPr>
      </w:pPr>
    </w:p>
    <w:p w14:paraId="37180650" w14:textId="5F9E76C1" w:rsidR="00AA10FE" w:rsidRPr="00481048" w:rsidRDefault="00AA10FE" w:rsidP="009F1905">
      <w:pPr>
        <w:spacing w:after="0" w:line="240" w:lineRule="auto"/>
        <w:jc w:val="center"/>
        <w:rPr>
          <w:rFonts w:ascii="Times New Roman" w:hAnsi="Times New Roman" w:cs="Times New Roman"/>
          <w:sz w:val="20"/>
          <w:szCs w:val="20"/>
        </w:rPr>
      </w:pPr>
      <w:r w:rsidRPr="00481048">
        <w:rPr>
          <w:rFonts w:ascii="Times New Roman" w:hAnsi="Times New Roman" w:cs="Times New Roman"/>
          <w:b/>
          <w:bCs/>
          <w:sz w:val="20"/>
          <w:szCs w:val="20"/>
        </w:rPr>
        <w:t>Fig</w:t>
      </w:r>
      <w:r>
        <w:rPr>
          <w:rFonts w:ascii="Times New Roman" w:hAnsi="Times New Roman" w:cs="Times New Roman"/>
          <w:b/>
          <w:bCs/>
          <w:sz w:val="20"/>
          <w:szCs w:val="20"/>
        </w:rPr>
        <w:t>.</w:t>
      </w:r>
      <w:r w:rsidRPr="00481048">
        <w:rPr>
          <w:rFonts w:ascii="Times New Roman" w:hAnsi="Times New Roman" w:cs="Times New Roman"/>
          <w:b/>
          <w:bCs/>
          <w:sz w:val="20"/>
          <w:szCs w:val="20"/>
        </w:rPr>
        <w:t xml:space="preserve"> </w:t>
      </w:r>
      <w:r w:rsidR="0014710E">
        <w:rPr>
          <w:rFonts w:ascii="Times New Roman" w:hAnsi="Times New Roman" w:cs="Times New Roman"/>
          <w:b/>
          <w:bCs/>
          <w:sz w:val="20"/>
          <w:szCs w:val="20"/>
        </w:rPr>
        <w:t>1</w:t>
      </w:r>
      <w:r w:rsidRPr="00481048">
        <w:rPr>
          <w:rFonts w:ascii="Times New Roman" w:hAnsi="Times New Roman" w:cs="Times New Roman"/>
          <w:b/>
          <w:bCs/>
          <w:sz w:val="20"/>
          <w:szCs w:val="20"/>
        </w:rPr>
        <w:t>:</w:t>
      </w:r>
      <w:r w:rsidRPr="00481048">
        <w:rPr>
          <w:rFonts w:ascii="Times New Roman" w:hAnsi="Times New Roman" w:cs="Times New Roman"/>
          <w:sz w:val="20"/>
          <w:szCs w:val="20"/>
        </w:rPr>
        <w:t xml:space="preserve">  </w:t>
      </w:r>
      <w:r w:rsidRPr="00D54B22">
        <w:rPr>
          <w:rFonts w:ascii="Times New Roman" w:hAnsi="Times New Roman" w:cs="Times New Roman"/>
          <w:i/>
          <w:iCs/>
          <w:sz w:val="20"/>
          <w:szCs w:val="20"/>
        </w:rPr>
        <w:t xml:space="preserve">Cenário e figurino – Show de </w:t>
      </w:r>
      <w:proofErr w:type="spellStart"/>
      <w:r w:rsidRPr="00D54B22">
        <w:rPr>
          <w:rFonts w:ascii="Times New Roman" w:hAnsi="Times New Roman" w:cs="Times New Roman"/>
          <w:i/>
          <w:iCs/>
          <w:sz w:val="20"/>
          <w:szCs w:val="20"/>
        </w:rPr>
        <w:t>Anitta</w:t>
      </w:r>
      <w:proofErr w:type="spellEnd"/>
      <w:r w:rsidRPr="00D54B22">
        <w:rPr>
          <w:rFonts w:ascii="Times New Roman" w:hAnsi="Times New Roman" w:cs="Times New Roman"/>
          <w:i/>
          <w:iCs/>
          <w:sz w:val="20"/>
          <w:szCs w:val="20"/>
        </w:rPr>
        <w:t xml:space="preserve"> no Festival Coachella</w:t>
      </w:r>
    </w:p>
    <w:p w14:paraId="2FB70DF8" w14:textId="77777777" w:rsidR="00AA10FE" w:rsidRPr="00364B89" w:rsidRDefault="00AA10FE" w:rsidP="009F190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6A3C3" wp14:editId="4F256434">
            <wp:extent cx="3138038" cy="1828800"/>
            <wp:effectExtent l="0" t="0" r="5715" b="0"/>
            <wp:docPr id="15" name="Imagem 15" descr="Pessoas vestidas de cores diferente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Pessoas vestidas de cores diferentes&#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709" cy="1851337"/>
                    </a:xfrm>
                    <a:prstGeom prst="rect">
                      <a:avLst/>
                    </a:prstGeom>
                  </pic:spPr>
                </pic:pic>
              </a:graphicData>
            </a:graphic>
          </wp:inline>
        </w:drawing>
      </w:r>
    </w:p>
    <w:p w14:paraId="1C9FB3F2" w14:textId="77777777" w:rsidR="00AA10FE" w:rsidRDefault="00AA10FE" w:rsidP="009F1905">
      <w:pPr>
        <w:spacing w:after="0" w:line="360" w:lineRule="auto"/>
        <w:jc w:val="center"/>
        <w:rPr>
          <w:rFonts w:ascii="Times New Roman" w:hAnsi="Times New Roman" w:cs="Times New Roman"/>
          <w:i/>
          <w:iCs/>
          <w:sz w:val="20"/>
          <w:szCs w:val="20"/>
        </w:rPr>
      </w:pPr>
      <w:r w:rsidRPr="004C1530">
        <w:rPr>
          <w:rFonts w:ascii="Times New Roman" w:hAnsi="Times New Roman" w:cs="Times New Roman"/>
          <w:i/>
          <w:iCs/>
          <w:sz w:val="20"/>
          <w:szCs w:val="20"/>
        </w:rPr>
        <w:t>FONTE :Twitter @Anitta</w:t>
      </w:r>
    </w:p>
    <w:p w14:paraId="35C6FE04" w14:textId="77777777" w:rsidR="00AA10FE" w:rsidRPr="004C1530" w:rsidRDefault="00AA10FE" w:rsidP="00AA10FE">
      <w:pPr>
        <w:spacing w:after="0" w:line="360" w:lineRule="auto"/>
        <w:jc w:val="both"/>
        <w:rPr>
          <w:rFonts w:ascii="Times New Roman" w:hAnsi="Times New Roman" w:cs="Times New Roman"/>
          <w:i/>
          <w:iCs/>
          <w:sz w:val="20"/>
          <w:szCs w:val="20"/>
        </w:rPr>
      </w:pPr>
    </w:p>
    <w:p w14:paraId="4D48CC41" w14:textId="0A78E8A1"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Após a repercussão de seu figurino no festival,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verbalizou a reivindicação das cores nacionais em sua conta no Twitter, o que gerou reação irônica no perfil de Jair Bolsonaro, e fez a artista bloquear o presidente naquela rede</w:t>
      </w:r>
      <w:r w:rsidR="00154261">
        <w:rPr>
          <w:rFonts w:ascii="Times New Roman" w:hAnsi="Times New Roman" w:cs="Times New Roman"/>
          <w:sz w:val="24"/>
          <w:szCs w:val="24"/>
        </w:rPr>
        <w:t xml:space="preserve">. </w:t>
      </w:r>
      <w:r>
        <w:rPr>
          <w:rFonts w:ascii="Times New Roman" w:hAnsi="Times New Roman" w:cs="Times New Roman"/>
          <w:sz w:val="24"/>
          <w:szCs w:val="24"/>
        </w:rPr>
        <w:t xml:space="preserve">A partir deste momento,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passou a adotar estratégias de marketing digital contra Bolsonaro – deixou de dizer seu nome e elegeu o </w:t>
      </w:r>
      <w:r>
        <w:rPr>
          <w:rFonts w:ascii="Times New Roman" w:hAnsi="Times New Roman" w:cs="Times New Roman"/>
          <w:sz w:val="24"/>
          <w:szCs w:val="24"/>
        </w:rPr>
        <w:lastRenderedPageBreak/>
        <w:t>personagem Voldemort, vilão de Harry Potter para se referir ao político, incorporando outros personagens e elementos da saga, tais como os “Comensais da morte”, para designar apoiadores do presidente.</w:t>
      </w:r>
    </w:p>
    <w:p w14:paraId="030E60EA" w14:textId="13856971" w:rsidR="00AA10FE" w:rsidRPr="00DA3406"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 o assassinato de Marcelo Arruda, tesoureiro do PT em Foz do Iguaçu, Paraná, por um bolsonarista, em 10 de julho,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decidiu declarar apoio à candidatura de Lula à presidência tanto no Twitter quanto em </w:t>
      </w:r>
      <w:r>
        <w:rPr>
          <w:rFonts w:ascii="Times New Roman" w:hAnsi="Times New Roman" w:cs="Times New Roman"/>
          <w:i/>
          <w:iCs/>
          <w:sz w:val="24"/>
          <w:szCs w:val="24"/>
        </w:rPr>
        <w:t xml:space="preserve">live </w:t>
      </w:r>
      <w:r>
        <w:rPr>
          <w:rFonts w:ascii="Times New Roman" w:hAnsi="Times New Roman" w:cs="Times New Roman"/>
          <w:sz w:val="24"/>
          <w:szCs w:val="24"/>
        </w:rPr>
        <w:t xml:space="preserve">no Instagram. </w:t>
      </w:r>
      <w:r w:rsidRPr="00DA3406">
        <w:rPr>
          <w:rFonts w:ascii="Times New Roman" w:hAnsi="Times New Roman" w:cs="Times New Roman"/>
          <w:sz w:val="24"/>
          <w:szCs w:val="24"/>
        </w:rPr>
        <w:t xml:space="preserve">Os comentários presentes no vídeo, vale ressaltar aqui que se trata da recuperação de uma </w:t>
      </w:r>
      <w:r w:rsidRPr="00DA3406">
        <w:rPr>
          <w:rFonts w:ascii="Times New Roman" w:hAnsi="Times New Roman" w:cs="Times New Roman"/>
          <w:i/>
          <w:iCs/>
          <w:sz w:val="24"/>
          <w:szCs w:val="24"/>
        </w:rPr>
        <w:t>live</w:t>
      </w:r>
      <w:r w:rsidRPr="00DA3406">
        <w:rPr>
          <w:rFonts w:ascii="Times New Roman" w:hAnsi="Times New Roman" w:cs="Times New Roman"/>
          <w:sz w:val="24"/>
          <w:szCs w:val="24"/>
        </w:rPr>
        <w:t xml:space="preserve"> postada por um canal de notícias</w:t>
      </w:r>
      <w:r w:rsidR="00DA3406">
        <w:rPr>
          <w:rFonts w:ascii="Times New Roman" w:hAnsi="Times New Roman" w:cs="Times New Roman"/>
          <w:sz w:val="24"/>
          <w:szCs w:val="24"/>
        </w:rPr>
        <w:t xml:space="preserve"> UOL</w:t>
      </w:r>
      <w:r w:rsidR="00C073B2">
        <w:rPr>
          <w:rFonts w:ascii="Times New Roman" w:hAnsi="Times New Roman" w:cs="Times New Roman"/>
          <w:sz w:val="24"/>
          <w:szCs w:val="24"/>
        </w:rPr>
        <w:t xml:space="preserve"> (13</w:t>
      </w:r>
      <w:r w:rsidR="00033691">
        <w:rPr>
          <w:rFonts w:ascii="Times New Roman" w:hAnsi="Times New Roman" w:cs="Times New Roman"/>
          <w:sz w:val="24"/>
          <w:szCs w:val="24"/>
        </w:rPr>
        <w:t>/07/2022)</w:t>
      </w:r>
      <w:r w:rsidRPr="00DA3406">
        <w:rPr>
          <w:rFonts w:ascii="Times New Roman" w:hAnsi="Times New Roman" w:cs="Times New Roman"/>
          <w:sz w:val="24"/>
          <w:szCs w:val="24"/>
        </w:rPr>
        <w:t>, se dividem entre contrários e favoráveis ao posicionamento político da cantora. Alguns subestimam sua inteligência, outros falam de trecho não publicado pel</w:t>
      </w:r>
      <w:r w:rsidR="00033691">
        <w:rPr>
          <w:rFonts w:ascii="Times New Roman" w:hAnsi="Times New Roman" w:cs="Times New Roman"/>
          <w:sz w:val="24"/>
          <w:szCs w:val="24"/>
        </w:rPr>
        <w:t>o canal</w:t>
      </w:r>
      <w:r w:rsidRPr="00DA3406">
        <w:rPr>
          <w:rFonts w:ascii="Times New Roman" w:hAnsi="Times New Roman" w:cs="Times New Roman"/>
          <w:sz w:val="24"/>
          <w:szCs w:val="24"/>
        </w:rPr>
        <w:t>, no qual ela diz que vai sugerir a Lula a liberação da canabis, como se a proposta já fizesse parte da campanha do petista. Percebe-se também na declaração a menção a Voldemort, mas o candidato petista ainda não é associado ainda a qualquer personagem.</w:t>
      </w:r>
    </w:p>
    <w:p w14:paraId="59A89798" w14:textId="3EFB1170" w:rsidR="00AA10FE" w:rsidRPr="00DF2E79"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F2E79">
        <w:rPr>
          <w:rFonts w:ascii="Times New Roman" w:hAnsi="Times New Roman" w:cs="Times New Roman"/>
          <w:sz w:val="24"/>
          <w:szCs w:val="24"/>
        </w:rPr>
        <w:t xml:space="preserve">Lula se tornaria apto a entrar no universo semântico de Potter na polêmica seguinte. Ainda em 11 de julho, </w:t>
      </w:r>
      <w:proofErr w:type="spellStart"/>
      <w:r w:rsidRPr="00DF2E79">
        <w:rPr>
          <w:rFonts w:ascii="Times New Roman" w:hAnsi="Times New Roman" w:cs="Times New Roman"/>
          <w:sz w:val="24"/>
          <w:szCs w:val="24"/>
        </w:rPr>
        <w:t>Anitta</w:t>
      </w:r>
      <w:proofErr w:type="spellEnd"/>
      <w:r w:rsidRPr="00DF2E79">
        <w:rPr>
          <w:rFonts w:ascii="Times New Roman" w:hAnsi="Times New Roman" w:cs="Times New Roman"/>
          <w:sz w:val="24"/>
          <w:szCs w:val="24"/>
        </w:rPr>
        <w:t xml:space="preserve"> postou declaração na qual proibiu associação de sua imagem com outros candidatos do PT. Já em 13 de julho, a artista publicou uma montagem do figurino de seu clipe que seria lançado naquele dia com a estrela do PT e seu braço flexionado formando o nome do candidato à presidência. Dia 16, Bolsonaro compartilhou com </w:t>
      </w:r>
      <w:r w:rsidRPr="00DF2E79">
        <w:rPr>
          <w:rFonts w:ascii="Times New Roman" w:hAnsi="Times New Roman" w:cs="Times New Roman"/>
          <w:i/>
          <w:iCs/>
          <w:sz w:val="24"/>
          <w:szCs w:val="24"/>
        </w:rPr>
        <w:t>emo</w:t>
      </w:r>
      <w:r w:rsidR="00DE3DDE">
        <w:rPr>
          <w:rFonts w:ascii="Times New Roman" w:hAnsi="Times New Roman" w:cs="Times New Roman"/>
          <w:i/>
          <w:iCs/>
          <w:sz w:val="24"/>
          <w:szCs w:val="24"/>
        </w:rPr>
        <w:t>j</w:t>
      </w:r>
      <w:r w:rsidRPr="00DF2E79">
        <w:rPr>
          <w:rFonts w:ascii="Times New Roman" w:hAnsi="Times New Roman" w:cs="Times New Roman"/>
          <w:i/>
          <w:iCs/>
          <w:sz w:val="24"/>
          <w:szCs w:val="24"/>
        </w:rPr>
        <w:t>is</w:t>
      </w:r>
      <w:r w:rsidRPr="00DF2E79">
        <w:rPr>
          <w:rFonts w:ascii="Times New Roman" w:hAnsi="Times New Roman" w:cs="Times New Roman"/>
          <w:sz w:val="24"/>
          <w:szCs w:val="24"/>
        </w:rPr>
        <w:t xml:space="preserve"> de aplauso a declaração da cantora de não ser petista (ISTO É DINHEIRO, 2022). A reação do público foi controversa: alguns </w:t>
      </w:r>
      <w:r w:rsidR="009155E1">
        <w:rPr>
          <w:rFonts w:ascii="Times New Roman" w:hAnsi="Times New Roman" w:cs="Times New Roman"/>
          <w:sz w:val="24"/>
          <w:szCs w:val="24"/>
        </w:rPr>
        <w:t>em tom</w:t>
      </w:r>
      <w:r w:rsidRPr="00DF2E79">
        <w:rPr>
          <w:rFonts w:ascii="Times New Roman" w:hAnsi="Times New Roman" w:cs="Times New Roman"/>
          <w:sz w:val="24"/>
          <w:szCs w:val="24"/>
        </w:rPr>
        <w:t xml:space="preserve"> professoral para explicar à cantora que sua posição era de quem não entendia o sistema político brasileiro, uma vez que o presidente também precisa de maioria na câmara e no senado para governar; outros comemora</w:t>
      </w:r>
      <w:r w:rsidR="006C799B">
        <w:rPr>
          <w:rFonts w:ascii="Times New Roman" w:hAnsi="Times New Roman" w:cs="Times New Roman"/>
          <w:sz w:val="24"/>
          <w:szCs w:val="24"/>
        </w:rPr>
        <w:t>v</w:t>
      </w:r>
      <w:r w:rsidRPr="00DF2E79">
        <w:rPr>
          <w:rFonts w:ascii="Times New Roman" w:hAnsi="Times New Roman" w:cs="Times New Roman"/>
          <w:sz w:val="24"/>
          <w:szCs w:val="24"/>
        </w:rPr>
        <w:t>am e comunga</w:t>
      </w:r>
      <w:r w:rsidR="006C799B">
        <w:rPr>
          <w:rFonts w:ascii="Times New Roman" w:hAnsi="Times New Roman" w:cs="Times New Roman"/>
          <w:sz w:val="24"/>
          <w:szCs w:val="24"/>
        </w:rPr>
        <w:t>v</w:t>
      </w:r>
      <w:r w:rsidRPr="00DF2E79">
        <w:rPr>
          <w:rFonts w:ascii="Times New Roman" w:hAnsi="Times New Roman" w:cs="Times New Roman"/>
          <w:sz w:val="24"/>
          <w:szCs w:val="24"/>
        </w:rPr>
        <w:t xml:space="preserve">am do </w:t>
      </w:r>
      <w:r w:rsidR="006C799B" w:rsidRPr="00DF2E79">
        <w:rPr>
          <w:rFonts w:ascii="Times New Roman" w:hAnsi="Times New Roman" w:cs="Times New Roman"/>
          <w:sz w:val="24"/>
          <w:szCs w:val="24"/>
        </w:rPr>
        <w:t>antipetismo</w:t>
      </w:r>
      <w:r w:rsidRPr="00DF2E79">
        <w:rPr>
          <w:rFonts w:ascii="Times New Roman" w:hAnsi="Times New Roman" w:cs="Times New Roman"/>
          <w:sz w:val="24"/>
          <w:szCs w:val="24"/>
        </w:rPr>
        <w:t>. Lula, por sua vez, respondeu com uma diplomacia conciliadora que o fez merecedor do título do herói sábio da história: Dumbledore.</w:t>
      </w:r>
    </w:p>
    <w:p w14:paraId="4356137C" w14:textId="77777777" w:rsidR="00E23055" w:rsidRDefault="00E23055" w:rsidP="00AA10FE">
      <w:pPr>
        <w:spacing w:after="0" w:line="360" w:lineRule="auto"/>
        <w:jc w:val="both"/>
        <w:rPr>
          <w:rFonts w:ascii="Times New Roman" w:hAnsi="Times New Roman" w:cs="Times New Roman"/>
          <w:sz w:val="24"/>
          <w:szCs w:val="24"/>
        </w:rPr>
      </w:pPr>
    </w:p>
    <w:p w14:paraId="49E2300B" w14:textId="4AB9900F" w:rsidR="00AA10FE" w:rsidRPr="00D54B22" w:rsidRDefault="00AA10FE" w:rsidP="009F1905">
      <w:pPr>
        <w:spacing w:after="0" w:line="360" w:lineRule="auto"/>
        <w:jc w:val="center"/>
        <w:rPr>
          <w:rFonts w:ascii="Times New Roman" w:hAnsi="Times New Roman" w:cs="Times New Roman"/>
          <w:i/>
          <w:iCs/>
          <w:sz w:val="20"/>
          <w:szCs w:val="20"/>
        </w:rPr>
      </w:pPr>
      <w:r w:rsidRPr="00D54B22">
        <w:rPr>
          <w:rFonts w:ascii="Times New Roman" w:hAnsi="Times New Roman" w:cs="Times New Roman"/>
          <w:b/>
          <w:bCs/>
          <w:i/>
          <w:iCs/>
          <w:sz w:val="20"/>
          <w:szCs w:val="20"/>
        </w:rPr>
        <w:t xml:space="preserve">Fig. </w:t>
      </w:r>
      <w:r w:rsidR="0014710E">
        <w:rPr>
          <w:rFonts w:ascii="Times New Roman" w:hAnsi="Times New Roman" w:cs="Times New Roman"/>
          <w:b/>
          <w:bCs/>
          <w:i/>
          <w:iCs/>
          <w:sz w:val="20"/>
          <w:szCs w:val="20"/>
        </w:rPr>
        <w:t>2</w:t>
      </w:r>
      <w:r w:rsidRPr="00D54B22">
        <w:rPr>
          <w:rFonts w:ascii="Times New Roman" w:hAnsi="Times New Roman" w:cs="Times New Roman"/>
          <w:b/>
          <w:bCs/>
          <w:i/>
          <w:iCs/>
          <w:sz w:val="20"/>
          <w:szCs w:val="20"/>
        </w:rPr>
        <w:t xml:space="preserve">: </w:t>
      </w:r>
      <w:r w:rsidRPr="00D54B22">
        <w:rPr>
          <w:rFonts w:ascii="Times New Roman" w:hAnsi="Times New Roman" w:cs="Times New Roman"/>
          <w:i/>
          <w:iCs/>
          <w:sz w:val="20"/>
          <w:szCs w:val="20"/>
        </w:rPr>
        <w:t xml:space="preserve">Estratégia política à </w:t>
      </w:r>
      <w:proofErr w:type="spellStart"/>
      <w:r w:rsidRPr="00D54B22">
        <w:rPr>
          <w:rFonts w:ascii="Times New Roman" w:hAnsi="Times New Roman" w:cs="Times New Roman"/>
          <w:i/>
          <w:iCs/>
          <w:sz w:val="20"/>
          <w:szCs w:val="20"/>
        </w:rPr>
        <w:t>Anitta</w:t>
      </w:r>
      <w:proofErr w:type="spellEnd"/>
    </w:p>
    <w:p w14:paraId="0559E772" w14:textId="77777777" w:rsidR="00AA10FE" w:rsidRDefault="00AA10FE" w:rsidP="009F190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4A4F56" wp14:editId="1CD293D3">
            <wp:extent cx="5400040" cy="2261235"/>
            <wp:effectExtent l="0" t="0" r="0" b="5715"/>
            <wp:docPr id="10" name="Imagem 1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Aplicativo&#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400040" cy="2261235"/>
                    </a:xfrm>
                    <a:prstGeom prst="rect">
                      <a:avLst/>
                    </a:prstGeom>
                  </pic:spPr>
                </pic:pic>
              </a:graphicData>
            </a:graphic>
          </wp:inline>
        </w:drawing>
      </w:r>
    </w:p>
    <w:p w14:paraId="6510C4E6" w14:textId="26C5B7E8" w:rsidR="00AA10FE" w:rsidRPr="00D10F6C" w:rsidRDefault="00AA10FE" w:rsidP="009F1905">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Fonte</w:t>
      </w:r>
      <w:r w:rsidRPr="00D10F6C">
        <w:rPr>
          <w:rFonts w:ascii="Times New Roman" w:hAnsi="Times New Roman" w:cs="Times New Roman"/>
          <w:sz w:val="20"/>
          <w:szCs w:val="20"/>
        </w:rPr>
        <w:t>: Twitter</w:t>
      </w:r>
      <w:r w:rsidR="00351E93">
        <w:rPr>
          <w:rFonts w:ascii="Times New Roman" w:hAnsi="Times New Roman" w:cs="Times New Roman"/>
          <w:sz w:val="20"/>
          <w:szCs w:val="20"/>
        </w:rPr>
        <w:t xml:space="preserve"> @Anitta</w:t>
      </w:r>
    </w:p>
    <w:p w14:paraId="3547F122" w14:textId="77777777" w:rsidR="00E23055" w:rsidRDefault="00E23055" w:rsidP="00AA10FE">
      <w:pPr>
        <w:spacing w:after="0" w:line="360" w:lineRule="auto"/>
        <w:jc w:val="both"/>
        <w:rPr>
          <w:rFonts w:ascii="Times New Roman" w:hAnsi="Times New Roman" w:cs="Times New Roman"/>
          <w:sz w:val="24"/>
          <w:szCs w:val="24"/>
        </w:rPr>
      </w:pPr>
    </w:p>
    <w:p w14:paraId="4F5E8624" w14:textId="492AA7ED" w:rsidR="00AA10FE" w:rsidRDefault="00AA10FE" w:rsidP="0025324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verdade, </w:t>
      </w:r>
      <w:r w:rsidR="00726E02">
        <w:rPr>
          <w:rFonts w:ascii="Times New Roman" w:hAnsi="Times New Roman" w:cs="Times New Roman"/>
          <w:sz w:val="24"/>
          <w:szCs w:val="24"/>
        </w:rPr>
        <w:t>eram os interagentes</w:t>
      </w:r>
      <w:r>
        <w:rPr>
          <w:rFonts w:ascii="Times New Roman" w:hAnsi="Times New Roman" w:cs="Times New Roman"/>
          <w:sz w:val="24"/>
          <w:szCs w:val="24"/>
        </w:rPr>
        <w:t xml:space="preserve"> que não entendiam nada de marketing digital. Em uma </w:t>
      </w:r>
      <w:r w:rsidRPr="00DF4C59">
        <w:rPr>
          <w:rFonts w:ascii="Times New Roman" w:hAnsi="Times New Roman" w:cs="Times New Roman"/>
          <w:i/>
          <w:iCs/>
          <w:sz w:val="24"/>
          <w:szCs w:val="24"/>
        </w:rPr>
        <w:t>live</w:t>
      </w:r>
      <w:r>
        <w:rPr>
          <w:rFonts w:ascii="Times New Roman" w:hAnsi="Times New Roman" w:cs="Times New Roman"/>
          <w:sz w:val="24"/>
          <w:szCs w:val="24"/>
        </w:rPr>
        <w:t xml:space="preserve">, gravada de forma bastante amadora, na madrugada do dia 18, sem enquadramento, cenário, luz ou maquiagem,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explica a estratégia proposta na sequência de postagens, o que envolvia também o fato dela ter substituído o nome do presidente por Voldemort:</w:t>
      </w:r>
    </w:p>
    <w:p w14:paraId="784D0411" w14:textId="48164D6B" w:rsidR="00AA10FE" w:rsidRPr="00B55F1E" w:rsidRDefault="001D2B4F" w:rsidP="00B55F1E">
      <w:pPr>
        <w:spacing w:after="0" w:line="240" w:lineRule="auto"/>
        <w:ind w:left="1134" w:right="1133"/>
        <w:jc w:val="both"/>
        <w:rPr>
          <w:rFonts w:ascii="Times New Roman" w:hAnsi="Times New Roman" w:cs="Times New Roman"/>
        </w:rPr>
      </w:pPr>
      <w:r w:rsidRPr="00B55F1E">
        <w:rPr>
          <w:rFonts w:ascii="Times New Roman" w:hAnsi="Times New Roman" w:cs="Times New Roman"/>
        </w:rPr>
        <w:t xml:space="preserve">(...) </w:t>
      </w:r>
      <w:r w:rsidR="00AA10FE" w:rsidRPr="00B55F1E">
        <w:rPr>
          <w:rFonts w:ascii="Times New Roman" w:hAnsi="Times New Roman" w:cs="Times New Roman"/>
        </w:rPr>
        <w:t xml:space="preserve">Quem realmente entende de internet, de algoritmo, sabe que a maior burrice foi ele </w:t>
      </w:r>
      <w:r w:rsidRPr="00B55F1E">
        <w:rPr>
          <w:rFonts w:ascii="Times New Roman" w:hAnsi="Times New Roman" w:cs="Times New Roman"/>
        </w:rPr>
        <w:t>[Bolsonaro</w:t>
      </w:r>
      <w:r w:rsidR="00323E8E" w:rsidRPr="00B55F1E">
        <w:rPr>
          <w:rFonts w:ascii="Times New Roman" w:hAnsi="Times New Roman" w:cs="Times New Roman"/>
        </w:rPr>
        <w:t xml:space="preserve">] </w:t>
      </w:r>
      <w:r w:rsidR="00AA10FE" w:rsidRPr="00B55F1E">
        <w:rPr>
          <w:rFonts w:ascii="Times New Roman" w:hAnsi="Times New Roman" w:cs="Times New Roman"/>
        </w:rPr>
        <w:t xml:space="preserve">ter retuitado aquilo, porque aquilo faz as pessoas, principalmente as indecisas ou as que não sabem em quem vão votar e estão no meio dessa confusão, irem no meu Twitter para clicar e ver o que eu estou falando e aí, automaticamente, para a pessoa entender aquilo que foi retuitado, ela vai ler todo o resto. E aí todo o resto </w:t>
      </w:r>
      <w:proofErr w:type="gramStart"/>
      <w:r w:rsidR="00AA10FE" w:rsidRPr="00B55F1E">
        <w:rPr>
          <w:rFonts w:ascii="Times New Roman" w:hAnsi="Times New Roman" w:cs="Times New Roman"/>
        </w:rPr>
        <w:t>tá</w:t>
      </w:r>
      <w:proofErr w:type="gramEnd"/>
      <w:r w:rsidR="00AA10FE" w:rsidRPr="00B55F1E">
        <w:rPr>
          <w:rFonts w:ascii="Times New Roman" w:hAnsi="Times New Roman" w:cs="Times New Roman"/>
        </w:rPr>
        <w:t xml:space="preserve"> mencionado Lula, as minhas interações com a Janja e aí, pelo algoritmo da pessoa, pelo fato dela ter clicado em mim, clicando em um negócio que eu estou citando o nome do Lula e do PT, agora o celular dessa pessoa, pelo algoritmo, só vai mostrar coisa do Lula pra essa pessoa. Só quem não entende de algoritmo e internet é que achou que foi ruim o Voldemort ter... Esse é o motivo de eu não falar o nome do Voldemort – é uma questão de algoritmo! O celular escuta o que você fala, escuta o que você assiste. Se vocês assistem um negócio em que toda hora eu estou falando o nome do Voldemort, toda hora o celular de vocês vai mostrar coisas do Voldemort. (VOU CONTAR TUDO, 2022).</w:t>
      </w:r>
    </w:p>
    <w:p w14:paraId="3DA1FD15" w14:textId="77777777" w:rsidR="00AA10FE" w:rsidRDefault="00AA10FE" w:rsidP="00AA10FE">
      <w:pPr>
        <w:spacing w:after="0" w:line="240" w:lineRule="auto"/>
        <w:ind w:left="1701"/>
        <w:jc w:val="both"/>
        <w:rPr>
          <w:rFonts w:ascii="Times New Roman" w:hAnsi="Times New Roman" w:cs="Times New Roman"/>
          <w:sz w:val="20"/>
          <w:szCs w:val="20"/>
        </w:rPr>
      </w:pPr>
    </w:p>
    <w:p w14:paraId="5404F0DB" w14:textId="77777777" w:rsidR="00AA10FE" w:rsidRDefault="00AA10FE" w:rsidP="00AA10FE">
      <w:pPr>
        <w:spacing w:after="0" w:line="360" w:lineRule="auto"/>
        <w:jc w:val="both"/>
        <w:rPr>
          <w:rFonts w:ascii="Times New Roman" w:hAnsi="Times New Roman" w:cs="Times New Roman"/>
          <w:sz w:val="24"/>
          <w:szCs w:val="24"/>
        </w:rPr>
      </w:pPr>
    </w:p>
    <w:p w14:paraId="5C98E24A" w14:textId="77777777" w:rsidR="00AA10FE" w:rsidRPr="008763E6" w:rsidRDefault="00AA10FE" w:rsidP="00AA10FE">
      <w:pPr>
        <w:spacing w:after="0" w:line="360" w:lineRule="auto"/>
        <w:jc w:val="both"/>
        <w:rPr>
          <w:rFonts w:ascii="Times New Roman" w:hAnsi="Times New Roman" w:cs="Times New Roman"/>
          <w:sz w:val="24"/>
          <w:szCs w:val="24"/>
        </w:rPr>
      </w:pPr>
      <w:r w:rsidRPr="008763E6">
        <w:rPr>
          <w:rFonts w:ascii="Times New Roman" w:hAnsi="Times New Roman" w:cs="Times New Roman"/>
          <w:sz w:val="24"/>
          <w:szCs w:val="24"/>
        </w:rPr>
        <w:t xml:space="preserve">É possível aqui traçar uma comparação analítica com a televisão proposta por Jost do olhar para a câmera. Para ele, </w:t>
      </w:r>
      <w:r w:rsidRPr="008763E6">
        <w:rPr>
          <w:rFonts w:ascii="Times New Roman" w:hAnsi="Times New Roman" w:cs="Times New Roman"/>
          <w:i/>
          <w:iCs/>
          <w:sz w:val="24"/>
          <w:szCs w:val="24"/>
        </w:rPr>
        <w:t>“o endereçamento do animador para o telespectador visa primeiramente estabelecer uma ligação próxima da conversação, o que supõe uma troca franca, olhos nos olhos”</w:t>
      </w:r>
      <w:r w:rsidRPr="008763E6">
        <w:rPr>
          <w:rFonts w:ascii="Times New Roman" w:hAnsi="Times New Roman" w:cs="Times New Roman"/>
          <w:sz w:val="24"/>
          <w:szCs w:val="24"/>
        </w:rPr>
        <w:t xml:space="preserve"> (JOST, 2010, p. 47). Ao transportar o audiovisual para a </w:t>
      </w:r>
      <w:r w:rsidRPr="008763E6">
        <w:rPr>
          <w:rFonts w:ascii="Times New Roman" w:hAnsi="Times New Roman" w:cs="Times New Roman"/>
          <w:i/>
          <w:iCs/>
          <w:sz w:val="24"/>
          <w:szCs w:val="24"/>
        </w:rPr>
        <w:t>live</w:t>
      </w:r>
      <w:r w:rsidRPr="008763E6">
        <w:rPr>
          <w:rFonts w:ascii="Times New Roman" w:hAnsi="Times New Roman" w:cs="Times New Roman"/>
          <w:sz w:val="24"/>
          <w:szCs w:val="24"/>
        </w:rPr>
        <w:t xml:space="preserve">, o contato direto se amplifica. </w:t>
      </w:r>
      <w:proofErr w:type="spellStart"/>
      <w:r w:rsidRPr="008763E6">
        <w:rPr>
          <w:rFonts w:ascii="Times New Roman" w:hAnsi="Times New Roman" w:cs="Times New Roman"/>
          <w:sz w:val="24"/>
          <w:szCs w:val="24"/>
        </w:rPr>
        <w:t>Anitta</w:t>
      </w:r>
      <w:proofErr w:type="spellEnd"/>
      <w:r w:rsidRPr="008763E6">
        <w:rPr>
          <w:rFonts w:ascii="Times New Roman" w:hAnsi="Times New Roman" w:cs="Times New Roman"/>
          <w:sz w:val="24"/>
          <w:szCs w:val="24"/>
        </w:rPr>
        <w:t xml:space="preserve"> falava para um público de milhares de fãs, que podiam interagir com ela em tempo real, se sentirem reconhecidos ao ver seu comentário lido pela </w:t>
      </w:r>
      <w:r>
        <w:rPr>
          <w:rFonts w:ascii="Times New Roman" w:hAnsi="Times New Roman" w:cs="Times New Roman"/>
          <w:sz w:val="24"/>
          <w:szCs w:val="24"/>
        </w:rPr>
        <w:t>musa pop</w:t>
      </w:r>
      <w:r w:rsidRPr="008763E6">
        <w:rPr>
          <w:rFonts w:ascii="Times New Roman" w:hAnsi="Times New Roman" w:cs="Times New Roman"/>
          <w:sz w:val="24"/>
          <w:szCs w:val="24"/>
        </w:rPr>
        <w:t>, numa conversa que transita entre o público e o privado.</w:t>
      </w:r>
    </w:p>
    <w:p w14:paraId="4AF5BCCA" w14:textId="028BC383" w:rsidR="00AA10FE" w:rsidRPr="00335151" w:rsidRDefault="00AA10FE" w:rsidP="00840ED8">
      <w:pPr>
        <w:spacing w:after="0" w:line="360" w:lineRule="auto"/>
        <w:ind w:firstLine="708"/>
        <w:jc w:val="both"/>
        <w:rPr>
          <w:rFonts w:ascii="Times New Roman" w:hAnsi="Times New Roman" w:cs="Times New Roman"/>
          <w:sz w:val="24"/>
          <w:szCs w:val="24"/>
        </w:rPr>
      </w:pPr>
      <w:r w:rsidRPr="00335151">
        <w:rPr>
          <w:rFonts w:ascii="Times New Roman" w:hAnsi="Times New Roman" w:cs="Times New Roman"/>
          <w:sz w:val="24"/>
          <w:szCs w:val="24"/>
        </w:rPr>
        <w:t xml:space="preserve">Mais adiante, em 8 de agosto, enquanto Bolsonaro concedia uma entrevista, ao vivo, ao Flow Podcast com mais de 5 horas de duração, </w:t>
      </w:r>
      <w:proofErr w:type="spellStart"/>
      <w:r w:rsidRPr="00335151">
        <w:rPr>
          <w:rFonts w:ascii="Times New Roman" w:hAnsi="Times New Roman" w:cs="Times New Roman"/>
          <w:sz w:val="24"/>
          <w:szCs w:val="24"/>
        </w:rPr>
        <w:t>Anitta</w:t>
      </w:r>
      <w:proofErr w:type="spellEnd"/>
      <w:r w:rsidRPr="00335151">
        <w:rPr>
          <w:rFonts w:ascii="Times New Roman" w:hAnsi="Times New Roman" w:cs="Times New Roman"/>
          <w:sz w:val="24"/>
          <w:szCs w:val="24"/>
        </w:rPr>
        <w:t>, aos 53’38’’ de sua conversa, também ao vivo, no PODDELAS, exibia, de surpresa, um áudio de Lula aceitando um convite que ela havia feito para que ele também desse uma entrevista para aquela atração, denotando a existência do estreitamento de um contato privado</w:t>
      </w:r>
      <w:r w:rsidR="00840ED8" w:rsidRPr="00335151">
        <w:rPr>
          <w:rFonts w:ascii="Times New Roman" w:hAnsi="Times New Roman" w:cs="Times New Roman"/>
          <w:sz w:val="24"/>
          <w:szCs w:val="24"/>
        </w:rPr>
        <w:t xml:space="preserve">. </w:t>
      </w:r>
      <w:r w:rsidRPr="00335151">
        <w:rPr>
          <w:rFonts w:ascii="Times New Roman" w:hAnsi="Times New Roman" w:cs="Times New Roman"/>
          <w:sz w:val="24"/>
          <w:szCs w:val="24"/>
        </w:rPr>
        <w:t xml:space="preserve">Pela resposta dada em áudio, é possível supor que existiu um convite, por parte de </w:t>
      </w:r>
      <w:proofErr w:type="spellStart"/>
      <w:r w:rsidRPr="00335151">
        <w:rPr>
          <w:rFonts w:ascii="Times New Roman" w:hAnsi="Times New Roman" w:cs="Times New Roman"/>
          <w:sz w:val="24"/>
          <w:szCs w:val="24"/>
        </w:rPr>
        <w:t>Anitta</w:t>
      </w:r>
      <w:proofErr w:type="spellEnd"/>
      <w:r w:rsidRPr="00335151">
        <w:rPr>
          <w:rFonts w:ascii="Times New Roman" w:hAnsi="Times New Roman" w:cs="Times New Roman"/>
          <w:sz w:val="24"/>
          <w:szCs w:val="24"/>
        </w:rPr>
        <w:t xml:space="preserve">, para que Lula estivesse com ela naquele 8 de agosto. Em mais um movimento estratégico de marketing digital, a intensão seria provocar uma disputa de audiência virtual entre candidatos. É válido aqui recuperar mais um trecho da </w:t>
      </w:r>
      <w:r w:rsidRPr="00335151">
        <w:rPr>
          <w:rFonts w:ascii="Times New Roman" w:hAnsi="Times New Roman" w:cs="Times New Roman"/>
          <w:i/>
          <w:iCs/>
          <w:sz w:val="24"/>
          <w:szCs w:val="24"/>
        </w:rPr>
        <w:t>live</w:t>
      </w:r>
      <w:r w:rsidRPr="00335151">
        <w:rPr>
          <w:rFonts w:ascii="Times New Roman" w:hAnsi="Times New Roman" w:cs="Times New Roman"/>
          <w:sz w:val="24"/>
          <w:szCs w:val="24"/>
        </w:rPr>
        <w:t xml:space="preserve"> feita em meio a turnê da cantora pela Europa, duas semanas antes da entrevista, para explicar essa ação:</w:t>
      </w:r>
    </w:p>
    <w:p w14:paraId="50586FB8" w14:textId="77777777" w:rsidR="00AA10FE" w:rsidRPr="00335151" w:rsidRDefault="00AA10FE" w:rsidP="00AA10FE">
      <w:pPr>
        <w:spacing w:after="0" w:line="240" w:lineRule="auto"/>
        <w:jc w:val="both"/>
        <w:rPr>
          <w:rFonts w:ascii="Times New Roman" w:hAnsi="Times New Roman" w:cs="Times New Roman"/>
          <w:sz w:val="24"/>
          <w:szCs w:val="24"/>
        </w:rPr>
      </w:pPr>
    </w:p>
    <w:p w14:paraId="4D89A7F4" w14:textId="6DB4FE79" w:rsidR="00AA10FE" w:rsidRPr="00335151" w:rsidRDefault="00AA10FE" w:rsidP="004E1FF9">
      <w:pPr>
        <w:spacing w:after="0" w:line="240" w:lineRule="auto"/>
        <w:ind w:left="1134" w:right="1133"/>
        <w:jc w:val="both"/>
        <w:rPr>
          <w:rFonts w:ascii="Times New Roman" w:hAnsi="Times New Roman" w:cs="Times New Roman"/>
        </w:rPr>
      </w:pPr>
      <w:r w:rsidRPr="00335151">
        <w:rPr>
          <w:rFonts w:ascii="Times New Roman" w:hAnsi="Times New Roman" w:cs="Times New Roman"/>
        </w:rPr>
        <w:lastRenderedPageBreak/>
        <w:t xml:space="preserve">Hoje em dia, por mais que política seja um assunto sério, infelizmente, gente, as coisas estão se resolvendo nos </w:t>
      </w:r>
      <w:proofErr w:type="spellStart"/>
      <w:r w:rsidRPr="00335151">
        <w:rPr>
          <w:rFonts w:ascii="Times New Roman" w:hAnsi="Times New Roman" w:cs="Times New Roman"/>
          <w:i/>
          <w:iCs/>
        </w:rPr>
        <w:t>qui-qui-qui</w:t>
      </w:r>
      <w:proofErr w:type="spellEnd"/>
      <w:r w:rsidRPr="00335151">
        <w:rPr>
          <w:rFonts w:ascii="Times New Roman" w:hAnsi="Times New Roman" w:cs="Times New Roman"/>
        </w:rPr>
        <w:t xml:space="preserve"> de internet. A que ponto chegamos... principalmente para o público jovem. O povo não quer que eu comunique com o público jovem? A linguagem do público jovem é essa aí, </w:t>
      </w:r>
      <w:proofErr w:type="gramStart"/>
      <w:r w:rsidRPr="00335151">
        <w:rPr>
          <w:rFonts w:ascii="Times New Roman" w:hAnsi="Times New Roman" w:cs="Times New Roman"/>
        </w:rPr>
        <w:t>minha galera</w:t>
      </w:r>
      <w:proofErr w:type="gramEnd"/>
      <w:r w:rsidRPr="00335151">
        <w:rPr>
          <w:rFonts w:ascii="Times New Roman" w:hAnsi="Times New Roman" w:cs="Times New Roman"/>
        </w:rPr>
        <w:t xml:space="preserve">! </w:t>
      </w:r>
      <w:r w:rsidR="001D2CF9" w:rsidRPr="00335151">
        <w:rPr>
          <w:rFonts w:ascii="Times New Roman" w:hAnsi="Times New Roman" w:cs="Times New Roman"/>
        </w:rPr>
        <w:t xml:space="preserve">(...) </w:t>
      </w:r>
      <w:r w:rsidRPr="00335151">
        <w:rPr>
          <w:rFonts w:ascii="Times New Roman" w:hAnsi="Times New Roman" w:cs="Times New Roman"/>
        </w:rPr>
        <w:t xml:space="preserve">Amor, </w:t>
      </w:r>
      <w:proofErr w:type="gramStart"/>
      <w:r w:rsidRPr="00335151">
        <w:rPr>
          <w:rFonts w:ascii="Times New Roman" w:hAnsi="Times New Roman" w:cs="Times New Roman"/>
        </w:rPr>
        <w:t>tu acha</w:t>
      </w:r>
      <w:proofErr w:type="gramEnd"/>
      <w:r w:rsidRPr="00335151">
        <w:rPr>
          <w:rFonts w:ascii="Times New Roman" w:hAnsi="Times New Roman" w:cs="Times New Roman"/>
        </w:rPr>
        <w:t xml:space="preserve"> que o adolescente que tirou o título (claro que eu não estou generalizando – não todos) só pra entrar na onda pra estar tipo </w:t>
      </w:r>
      <w:r w:rsidRPr="00335151">
        <w:rPr>
          <w:rFonts w:ascii="Times New Roman" w:hAnsi="Times New Roman" w:cs="Times New Roman"/>
          <w:i/>
          <w:iCs/>
        </w:rPr>
        <w:t>cool</w:t>
      </w:r>
      <w:r w:rsidRPr="00335151">
        <w:rPr>
          <w:rFonts w:ascii="Times New Roman" w:hAnsi="Times New Roman" w:cs="Times New Roman"/>
        </w:rPr>
        <w:t xml:space="preserve">, só porque geral </w:t>
      </w:r>
      <w:proofErr w:type="spellStart"/>
      <w:r w:rsidRPr="00335151">
        <w:rPr>
          <w:rFonts w:ascii="Times New Roman" w:hAnsi="Times New Roman" w:cs="Times New Roman"/>
        </w:rPr>
        <w:t>ta</w:t>
      </w:r>
      <w:proofErr w:type="spellEnd"/>
      <w:r w:rsidRPr="00335151">
        <w:rPr>
          <w:rFonts w:ascii="Times New Roman" w:hAnsi="Times New Roman" w:cs="Times New Roman"/>
        </w:rPr>
        <w:t xml:space="preserve"> fazendo, tu acha que esse adolescente vai ficar parando pra olhar assunto sério de política, </w:t>
      </w:r>
      <w:proofErr w:type="spellStart"/>
      <w:r w:rsidRPr="00335151">
        <w:rPr>
          <w:rFonts w:ascii="Times New Roman" w:hAnsi="Times New Roman" w:cs="Times New Roman"/>
          <w:i/>
          <w:iCs/>
        </w:rPr>
        <w:t>mermão</w:t>
      </w:r>
      <w:proofErr w:type="spellEnd"/>
      <w:r w:rsidRPr="00335151">
        <w:rPr>
          <w:rFonts w:ascii="Times New Roman" w:hAnsi="Times New Roman" w:cs="Times New Roman"/>
        </w:rPr>
        <w:t xml:space="preserve">? Ele quer ver é </w:t>
      </w:r>
      <w:proofErr w:type="spellStart"/>
      <w:r w:rsidRPr="00335151">
        <w:rPr>
          <w:rFonts w:ascii="Times New Roman" w:hAnsi="Times New Roman" w:cs="Times New Roman"/>
          <w:i/>
          <w:iCs/>
        </w:rPr>
        <w:t>qui-qui-qui</w:t>
      </w:r>
      <w:proofErr w:type="spellEnd"/>
      <w:r w:rsidRPr="00335151">
        <w:rPr>
          <w:rFonts w:ascii="Times New Roman" w:hAnsi="Times New Roman" w:cs="Times New Roman"/>
        </w:rPr>
        <w:t>, quer ver a linguagem da zoeira (VOU CONTAR TUDO, 2022).</w:t>
      </w:r>
    </w:p>
    <w:p w14:paraId="2279CB19" w14:textId="77777777" w:rsidR="00AA10FE" w:rsidRPr="00335151" w:rsidRDefault="00AA10FE" w:rsidP="00AA10FE">
      <w:pPr>
        <w:spacing w:after="0" w:line="360" w:lineRule="auto"/>
        <w:jc w:val="both"/>
        <w:rPr>
          <w:rFonts w:ascii="Times New Roman" w:hAnsi="Times New Roman" w:cs="Times New Roman"/>
          <w:sz w:val="24"/>
          <w:szCs w:val="24"/>
        </w:rPr>
      </w:pPr>
    </w:p>
    <w:p w14:paraId="35714989" w14:textId="659F2C6A" w:rsidR="00AA10FE" w:rsidRPr="000413BD" w:rsidRDefault="00AA10FE" w:rsidP="00AA10FE">
      <w:pPr>
        <w:spacing w:after="0" w:line="360" w:lineRule="auto"/>
        <w:jc w:val="both"/>
        <w:rPr>
          <w:rFonts w:ascii="Times New Roman" w:hAnsi="Times New Roman" w:cs="Times New Roman"/>
          <w:sz w:val="24"/>
          <w:szCs w:val="24"/>
        </w:rPr>
      </w:pPr>
      <w:r w:rsidRPr="000413BD">
        <w:rPr>
          <w:rFonts w:ascii="Times New Roman" w:hAnsi="Times New Roman" w:cs="Times New Roman"/>
          <w:sz w:val="24"/>
          <w:szCs w:val="24"/>
        </w:rPr>
        <w:t>A</w:t>
      </w:r>
      <w:r w:rsidR="000413BD" w:rsidRPr="000413BD">
        <w:rPr>
          <w:rFonts w:ascii="Times New Roman" w:hAnsi="Times New Roman" w:cs="Times New Roman"/>
          <w:sz w:val="24"/>
          <w:szCs w:val="24"/>
        </w:rPr>
        <w:t>s</w:t>
      </w:r>
      <w:r w:rsidRPr="000413BD">
        <w:rPr>
          <w:rFonts w:ascii="Times New Roman" w:hAnsi="Times New Roman" w:cs="Times New Roman"/>
          <w:sz w:val="24"/>
          <w:szCs w:val="24"/>
        </w:rPr>
        <w:t xml:space="preserve"> reações e expressões da cantora denotam que a postura de decisão inconformada por um mal necessário para vencer outro mal maior dá lugar, aos poucos, a uma imagem amistosa de uma personalidade digital que se percebe ouvida e atendida em suas estratégias. A última interação analisada neste artigo aconteceu dia 20 de agosto no Twitter, quando @LulaOficial anuncia o lançamento do novo </w:t>
      </w:r>
      <w:r w:rsidRPr="000413BD">
        <w:rPr>
          <w:rFonts w:ascii="Times New Roman" w:hAnsi="Times New Roman" w:cs="Times New Roman"/>
          <w:i/>
          <w:iCs/>
          <w:sz w:val="24"/>
          <w:szCs w:val="24"/>
        </w:rPr>
        <w:t>jingle</w:t>
      </w:r>
      <w:r w:rsidRPr="000413BD">
        <w:rPr>
          <w:rFonts w:ascii="Times New Roman" w:hAnsi="Times New Roman" w:cs="Times New Roman"/>
          <w:sz w:val="24"/>
          <w:szCs w:val="24"/>
        </w:rPr>
        <w:t xml:space="preserve"> da campanha, com uma proposta mais </w:t>
      </w:r>
      <w:proofErr w:type="gramStart"/>
      <w:r w:rsidRPr="000413BD">
        <w:rPr>
          <w:rFonts w:ascii="Times New Roman" w:hAnsi="Times New Roman" w:cs="Times New Roman"/>
          <w:sz w:val="24"/>
          <w:szCs w:val="24"/>
        </w:rPr>
        <w:t>antenada</w:t>
      </w:r>
      <w:proofErr w:type="gramEnd"/>
      <w:r w:rsidRPr="000413BD">
        <w:rPr>
          <w:rFonts w:ascii="Times New Roman" w:hAnsi="Times New Roman" w:cs="Times New Roman"/>
          <w:sz w:val="24"/>
          <w:szCs w:val="24"/>
        </w:rPr>
        <w:t xml:space="preserve"> à cultura digital e até um </w:t>
      </w:r>
      <w:proofErr w:type="spellStart"/>
      <w:r w:rsidRPr="000413BD">
        <w:rPr>
          <w:rFonts w:ascii="Times New Roman" w:hAnsi="Times New Roman" w:cs="Times New Roman"/>
          <w:i/>
          <w:iCs/>
          <w:sz w:val="24"/>
          <w:szCs w:val="24"/>
        </w:rPr>
        <w:t>challenge</w:t>
      </w:r>
      <w:proofErr w:type="spellEnd"/>
      <w:r w:rsidRPr="000413BD">
        <w:rPr>
          <w:rStyle w:val="Refdenotaderodap"/>
          <w:sz w:val="24"/>
          <w:szCs w:val="24"/>
        </w:rPr>
        <w:footnoteReference w:id="3"/>
      </w:r>
      <w:r w:rsidRPr="000413BD">
        <w:rPr>
          <w:rFonts w:ascii="Times New Roman" w:hAnsi="Times New Roman" w:cs="Times New Roman"/>
          <w:sz w:val="24"/>
          <w:szCs w:val="24"/>
        </w:rPr>
        <w:t xml:space="preserve"> incorporado:</w:t>
      </w:r>
    </w:p>
    <w:p w14:paraId="5D6C52A7" w14:textId="77777777" w:rsidR="00DA7926" w:rsidRPr="005F2247" w:rsidRDefault="00DA7926" w:rsidP="00AA10FE">
      <w:pPr>
        <w:spacing w:after="0" w:line="360" w:lineRule="auto"/>
        <w:jc w:val="both"/>
        <w:rPr>
          <w:rFonts w:ascii="Times New Roman" w:hAnsi="Times New Roman" w:cs="Times New Roman"/>
          <w:color w:val="FF0000"/>
          <w:sz w:val="24"/>
          <w:szCs w:val="24"/>
        </w:rPr>
      </w:pPr>
    </w:p>
    <w:p w14:paraId="561EE33C" w14:textId="46B1000C" w:rsidR="00AA10FE" w:rsidRPr="000413BD" w:rsidRDefault="00AA10FE" w:rsidP="00DA7926">
      <w:pPr>
        <w:spacing w:after="0" w:line="240" w:lineRule="auto"/>
        <w:jc w:val="center"/>
        <w:rPr>
          <w:rFonts w:ascii="Times New Roman" w:hAnsi="Times New Roman" w:cs="Times New Roman"/>
          <w:b/>
          <w:bCs/>
          <w:sz w:val="20"/>
          <w:szCs w:val="20"/>
        </w:rPr>
      </w:pPr>
      <w:r w:rsidRPr="000413BD">
        <w:rPr>
          <w:rFonts w:ascii="Times New Roman" w:hAnsi="Times New Roman" w:cs="Times New Roman"/>
          <w:b/>
          <w:bCs/>
          <w:sz w:val="20"/>
          <w:szCs w:val="20"/>
        </w:rPr>
        <w:t xml:space="preserve">Fig. </w:t>
      </w:r>
      <w:r w:rsidR="0014710E">
        <w:rPr>
          <w:rFonts w:ascii="Times New Roman" w:hAnsi="Times New Roman" w:cs="Times New Roman"/>
          <w:b/>
          <w:bCs/>
          <w:sz w:val="20"/>
          <w:szCs w:val="20"/>
        </w:rPr>
        <w:t>3</w:t>
      </w:r>
      <w:r w:rsidRPr="000413BD">
        <w:rPr>
          <w:rFonts w:ascii="Times New Roman" w:hAnsi="Times New Roman" w:cs="Times New Roman"/>
          <w:b/>
          <w:bCs/>
          <w:sz w:val="20"/>
          <w:szCs w:val="20"/>
        </w:rPr>
        <w:t xml:space="preserve">: </w:t>
      </w:r>
      <w:r w:rsidRPr="000413BD">
        <w:rPr>
          <w:rFonts w:ascii="Times New Roman" w:hAnsi="Times New Roman" w:cs="Times New Roman"/>
          <w:sz w:val="20"/>
          <w:szCs w:val="20"/>
        </w:rPr>
        <w:t xml:space="preserve">Jingle mais digital tem apoio de </w:t>
      </w:r>
      <w:proofErr w:type="spellStart"/>
      <w:r w:rsidRPr="000413BD">
        <w:rPr>
          <w:rFonts w:ascii="Times New Roman" w:hAnsi="Times New Roman" w:cs="Times New Roman"/>
          <w:sz w:val="20"/>
          <w:szCs w:val="20"/>
        </w:rPr>
        <w:t>Anitta</w:t>
      </w:r>
      <w:proofErr w:type="spellEnd"/>
    </w:p>
    <w:p w14:paraId="7A006629" w14:textId="77777777" w:rsidR="00AA10FE" w:rsidRPr="000413BD" w:rsidRDefault="00AA10FE" w:rsidP="00DA7926">
      <w:pPr>
        <w:spacing w:after="0" w:line="360" w:lineRule="auto"/>
        <w:jc w:val="center"/>
        <w:rPr>
          <w:rFonts w:ascii="Times New Roman" w:hAnsi="Times New Roman" w:cs="Times New Roman"/>
          <w:sz w:val="24"/>
          <w:szCs w:val="24"/>
        </w:rPr>
      </w:pPr>
      <w:r w:rsidRPr="000413BD">
        <w:rPr>
          <w:rFonts w:ascii="Times New Roman" w:hAnsi="Times New Roman" w:cs="Times New Roman"/>
          <w:noProof/>
          <w:sz w:val="24"/>
          <w:szCs w:val="24"/>
        </w:rPr>
        <w:drawing>
          <wp:inline distT="0" distB="0" distL="0" distR="0" wp14:anchorId="004DCED3" wp14:editId="440413F9">
            <wp:extent cx="5400040" cy="1945005"/>
            <wp:effectExtent l="0" t="0" r="0" b="0"/>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1945005"/>
                    </a:xfrm>
                    <a:prstGeom prst="rect">
                      <a:avLst/>
                    </a:prstGeom>
                  </pic:spPr>
                </pic:pic>
              </a:graphicData>
            </a:graphic>
          </wp:inline>
        </w:drawing>
      </w:r>
    </w:p>
    <w:p w14:paraId="7C5C2C46" w14:textId="77777777" w:rsidR="00AA10FE" w:rsidRPr="000413BD" w:rsidRDefault="00AA10FE" w:rsidP="00DA7926">
      <w:pPr>
        <w:spacing w:after="0" w:line="360" w:lineRule="auto"/>
        <w:jc w:val="center"/>
        <w:rPr>
          <w:rFonts w:ascii="Times New Roman" w:hAnsi="Times New Roman" w:cs="Times New Roman"/>
          <w:sz w:val="20"/>
          <w:szCs w:val="20"/>
        </w:rPr>
      </w:pPr>
      <w:r w:rsidRPr="000413BD">
        <w:rPr>
          <w:rFonts w:ascii="Times New Roman" w:hAnsi="Times New Roman" w:cs="Times New Roman"/>
          <w:sz w:val="20"/>
          <w:szCs w:val="20"/>
        </w:rPr>
        <w:t>Fonte: Twitter @LulaOficial</w:t>
      </w:r>
      <w:r w:rsidRPr="000413BD">
        <w:rPr>
          <w:rStyle w:val="Refdenotaderodap"/>
        </w:rPr>
        <w:footnoteReference w:id="4"/>
      </w:r>
    </w:p>
    <w:p w14:paraId="771B8385" w14:textId="77777777" w:rsidR="00AA10FE" w:rsidRPr="000413BD" w:rsidRDefault="00AA10FE" w:rsidP="00AA10FE">
      <w:pPr>
        <w:spacing w:after="0" w:line="360" w:lineRule="auto"/>
        <w:jc w:val="both"/>
        <w:rPr>
          <w:rFonts w:ascii="Times New Roman" w:hAnsi="Times New Roman" w:cs="Times New Roman"/>
          <w:sz w:val="24"/>
          <w:szCs w:val="24"/>
        </w:rPr>
      </w:pPr>
    </w:p>
    <w:p w14:paraId="75917C86" w14:textId="77777777" w:rsidR="00AA10FE" w:rsidRDefault="00AA10FE" w:rsidP="00AA10F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ordem da fênix</w:t>
      </w:r>
    </w:p>
    <w:p w14:paraId="69632095" w14:textId="040153EB" w:rsidR="00AA10FE" w:rsidRDefault="00AA10FE" w:rsidP="00AA10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o levantamento </w:t>
      </w:r>
      <w:proofErr w:type="spellStart"/>
      <w:r>
        <w:rPr>
          <w:rFonts w:ascii="Times New Roman" w:hAnsi="Times New Roman" w:cs="Times New Roman"/>
          <w:sz w:val="24"/>
          <w:szCs w:val="24"/>
        </w:rPr>
        <w:t>webgráfico</w:t>
      </w:r>
      <w:proofErr w:type="spellEnd"/>
      <w:r>
        <w:rPr>
          <w:rFonts w:ascii="Times New Roman" w:hAnsi="Times New Roman" w:cs="Times New Roman"/>
          <w:sz w:val="24"/>
          <w:szCs w:val="24"/>
        </w:rPr>
        <w:t xml:space="preserve"> realizado, cabe tecer de que forma são acionadas as relações semânticas com as referências de cultura pop realizadas por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como parte de uma estratégia de linguagem para melhor comunicar com o público jovem. Como dito anteriormente, de acordo com </w:t>
      </w:r>
      <w:proofErr w:type="spellStart"/>
      <w:r>
        <w:rPr>
          <w:rFonts w:ascii="Times New Roman" w:hAnsi="Times New Roman" w:cs="Times New Roman"/>
          <w:sz w:val="24"/>
          <w:szCs w:val="24"/>
        </w:rPr>
        <w:t>Girardet</w:t>
      </w:r>
      <w:proofErr w:type="spellEnd"/>
      <w:r>
        <w:rPr>
          <w:rFonts w:ascii="Times New Roman" w:hAnsi="Times New Roman" w:cs="Times New Roman"/>
          <w:sz w:val="24"/>
          <w:szCs w:val="24"/>
        </w:rPr>
        <w:t xml:space="preserve"> (1987), é a partir de mitos e crenças que as relações políticas são </w:t>
      </w:r>
      <w:r>
        <w:rPr>
          <w:rFonts w:ascii="Times New Roman" w:hAnsi="Times New Roman" w:cs="Times New Roman"/>
          <w:sz w:val="24"/>
          <w:szCs w:val="24"/>
        </w:rPr>
        <w:lastRenderedPageBreak/>
        <w:t xml:space="preserve">amalgamadas em corações e mentes. Eles podem ser reduzidos a quatro grandes eixos narrativos: A conspiração, o salvador, a era de ouro e a unidade. </w:t>
      </w:r>
    </w:p>
    <w:p w14:paraId="15F00FD0" w14:textId="473A40DC" w:rsidR="00AA10FE" w:rsidRDefault="00AA10FE" w:rsidP="00CF2F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Toda boa história precisa de antagonismos. Em Harry Potter, um bruxo poderoso se movimenta nas sombras, arregimenta súditos leais e, ao mesmo tempo que busca as relíquias da morte, capazes de lhe dar poder absoluto sobre trouxas e mágicos, começa a corroer de dentro para fora o Ministério da Magia - instituição que mantém a organização do mundo bruxo. Ele já havia empreendido uma primeira tentativa que causou grande destruição e custou a vida dos pais de Harry, mas está pronto para a segunda empreitada. O nome desse grande vilão não pode ser dito</w:t>
      </w:r>
      <w:r w:rsidR="00CF2FDD">
        <w:rPr>
          <w:rFonts w:ascii="Times New Roman" w:hAnsi="Times New Roman" w:cs="Times New Roman"/>
          <w:sz w:val="24"/>
          <w:szCs w:val="24"/>
        </w:rPr>
        <w:t xml:space="preserve">. </w:t>
      </w:r>
      <w:r>
        <w:rPr>
          <w:rFonts w:ascii="Times New Roman" w:hAnsi="Times New Roman" w:cs="Times New Roman"/>
          <w:sz w:val="24"/>
          <w:szCs w:val="24"/>
        </w:rPr>
        <w:t xml:space="preserve">Nesse contexto, Voldemort representa a conspiração. De acordo com </w:t>
      </w:r>
      <w:proofErr w:type="spellStart"/>
      <w:r>
        <w:rPr>
          <w:rFonts w:ascii="Times New Roman" w:hAnsi="Times New Roman" w:cs="Times New Roman"/>
          <w:sz w:val="24"/>
          <w:szCs w:val="24"/>
        </w:rPr>
        <w:t>Girardet</w:t>
      </w:r>
      <w:proofErr w:type="spellEnd"/>
      <w:r>
        <w:rPr>
          <w:rFonts w:ascii="Times New Roman" w:hAnsi="Times New Roman" w:cs="Times New Roman"/>
          <w:sz w:val="24"/>
          <w:szCs w:val="24"/>
        </w:rPr>
        <w:t>, a</w:t>
      </w:r>
      <w:r w:rsidRPr="002611F4">
        <w:rPr>
          <w:rFonts w:ascii="Times New Roman" w:hAnsi="Times New Roman" w:cs="Times New Roman"/>
          <w:sz w:val="24"/>
          <w:szCs w:val="24"/>
        </w:rPr>
        <w:t xml:space="preserve"> organização começa com a criação de uma </w:t>
      </w:r>
      <w:r w:rsidRPr="00D216E9">
        <w:rPr>
          <w:rFonts w:ascii="Times New Roman" w:hAnsi="Times New Roman" w:cs="Times New Roman"/>
          <w:sz w:val="24"/>
          <w:szCs w:val="24"/>
        </w:rPr>
        <w:t>entidade secreta que deve ser temida</w:t>
      </w:r>
      <w:r w:rsidRPr="002611F4">
        <w:rPr>
          <w:rFonts w:ascii="Times New Roman" w:hAnsi="Times New Roman" w:cs="Times New Roman"/>
          <w:sz w:val="24"/>
          <w:szCs w:val="24"/>
        </w:rPr>
        <w:t xml:space="preserve"> </w:t>
      </w:r>
      <w:r>
        <w:rPr>
          <w:rFonts w:ascii="Times New Roman" w:hAnsi="Times New Roman" w:cs="Times New Roman"/>
          <w:sz w:val="24"/>
          <w:szCs w:val="24"/>
        </w:rPr>
        <w:t>(GIRARDET, 1987, p. 40).</w:t>
      </w:r>
    </w:p>
    <w:p w14:paraId="2B653E2B" w14:textId="5F4164F4" w:rsidR="00AA10FE" w:rsidRDefault="00AA10FE" w:rsidP="004049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como nas histórias, usar o nome “Bolsonaro” atrai problemas, porque permite que ele cresça e que seus seguidores comecem a perseguir quem quer que o critique.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os chama de “comensais do Voldemort”, numa referência aos comensais da morte. Em “O cálice de fogo”, eles são descritos como os aliados mais próximos ao vilão e, quando ele é derrotado pelo feitiço de proteção presente em Harry ainda bebê, vários permanecem fiéis, enquanto outros alegam terem sido enfeitiçados para seguir as ordens do senhor das trevas – um perfil que o seguidor de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e fã de Harry Potter facilmente associaria ao bolsonarista arrependido.</w:t>
      </w:r>
    </w:p>
    <w:p w14:paraId="567D253E" w14:textId="117680A2"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 mobilizar essa comparação semântica, tão viva no imaginário de espectadores novos e originais da saga do jovem bruxo,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w:t>
      </w:r>
      <w:r w:rsidRPr="00D828D6">
        <w:rPr>
          <w:rFonts w:ascii="Times New Roman" w:hAnsi="Times New Roman" w:cs="Times New Roman"/>
          <w:sz w:val="24"/>
          <w:szCs w:val="24"/>
        </w:rPr>
        <w:t xml:space="preserve">retoma, de acordo com a visão de </w:t>
      </w:r>
      <w:proofErr w:type="spellStart"/>
      <w:r w:rsidRPr="00D828D6">
        <w:rPr>
          <w:rFonts w:ascii="Times New Roman" w:hAnsi="Times New Roman" w:cs="Times New Roman"/>
          <w:sz w:val="24"/>
          <w:szCs w:val="24"/>
        </w:rPr>
        <w:t>Girardet</w:t>
      </w:r>
      <w:proofErr w:type="spellEnd"/>
      <w:r w:rsidRPr="00D828D6">
        <w:rPr>
          <w:rFonts w:ascii="Times New Roman" w:hAnsi="Times New Roman" w:cs="Times New Roman"/>
          <w:sz w:val="24"/>
          <w:szCs w:val="24"/>
        </w:rPr>
        <w:t>, um horror primitivo, imagem primordial e constitutiva do inconsciente humano</w:t>
      </w:r>
      <w:r>
        <w:rPr>
          <w:rFonts w:ascii="Times New Roman" w:hAnsi="Times New Roman" w:cs="Times New Roman"/>
          <w:sz w:val="24"/>
          <w:szCs w:val="24"/>
        </w:rPr>
        <w:t xml:space="preserve">. É interessante notar que esse é o mesmo recurso utilizado por Bolsonaro, ressuscitando, entre os mais velhos especialmente, a lembrança da associação mítica da guerra fria - do perigo comunista como a encarnação do diabo. Essa desumanização mítica é algo preocupante, uma vez que </w:t>
      </w:r>
      <w:r w:rsidRPr="002611F4">
        <w:rPr>
          <w:rFonts w:ascii="Times New Roman" w:hAnsi="Times New Roman" w:cs="Times New Roman"/>
          <w:sz w:val="24"/>
          <w:szCs w:val="24"/>
        </w:rPr>
        <w:t>“</w:t>
      </w:r>
      <w:r w:rsidRPr="00AD3CF0">
        <w:rPr>
          <w:rFonts w:ascii="Times New Roman" w:hAnsi="Times New Roman" w:cs="Times New Roman"/>
          <w:i/>
          <w:iCs/>
          <w:sz w:val="24"/>
          <w:szCs w:val="24"/>
        </w:rPr>
        <w:t>Paradoxalmente, o mito do Complô tende, assim, a preencher uma função social de importância não negligenciável, e que é da ordem da explicação</w:t>
      </w:r>
      <w:r>
        <w:rPr>
          <w:rFonts w:ascii="Times New Roman" w:hAnsi="Times New Roman" w:cs="Times New Roman"/>
          <w:sz w:val="24"/>
          <w:szCs w:val="24"/>
        </w:rPr>
        <w:t>” (GIRARDET, 1987, p.55)</w:t>
      </w:r>
      <w:r w:rsidRPr="002611F4">
        <w:rPr>
          <w:rFonts w:ascii="Times New Roman" w:hAnsi="Times New Roman" w:cs="Times New Roman"/>
          <w:sz w:val="24"/>
          <w:szCs w:val="24"/>
        </w:rPr>
        <w:t>.</w:t>
      </w:r>
      <w:r>
        <w:rPr>
          <w:rFonts w:ascii="Times New Roman" w:hAnsi="Times New Roman" w:cs="Times New Roman"/>
          <w:sz w:val="24"/>
          <w:szCs w:val="24"/>
        </w:rPr>
        <w:t xml:space="preserve"> Dessa forma, para se resolver um problema de compreensão racional complexa de uma maneira simples, basta eliminar o inimigo. E, para isso, é necessária a liderança de um herói – É nesse ponto da história que somos introduzidos à figura de Lula Dumbledore. </w:t>
      </w:r>
    </w:p>
    <w:p w14:paraId="1A0AA7F3" w14:textId="77777777"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Girardet</w:t>
      </w:r>
      <w:proofErr w:type="spellEnd"/>
      <w:r>
        <w:rPr>
          <w:rFonts w:ascii="Times New Roman" w:hAnsi="Times New Roman" w:cs="Times New Roman"/>
          <w:sz w:val="24"/>
          <w:szCs w:val="24"/>
        </w:rPr>
        <w:t xml:space="preserve"> aponta a existência de quatro perfis de personagens que atendem o chamado </w:t>
      </w:r>
      <w:proofErr w:type="spellStart"/>
      <w:r>
        <w:rPr>
          <w:rFonts w:ascii="Times New Roman" w:hAnsi="Times New Roman" w:cs="Times New Roman"/>
          <w:sz w:val="24"/>
          <w:szCs w:val="24"/>
        </w:rPr>
        <w:t>heróico</w:t>
      </w:r>
      <w:proofErr w:type="spellEnd"/>
      <w:r>
        <w:rPr>
          <w:rFonts w:ascii="Times New Roman" w:hAnsi="Times New Roman" w:cs="Times New Roman"/>
          <w:sz w:val="24"/>
          <w:szCs w:val="24"/>
        </w:rPr>
        <w:t xml:space="preserve">: O Herói velho que já venceu uma vez, mas precisa voltar ao campo de batalha para derrotar o inimigo; o herói audacioso, conhecido por suas ações ousadas e incríveis; o herói providencial, guardião dos fundamentos da pátria; e o profeta, que se apresenta como impulsionado por forças místicas que fogem à sua vontade para se levantar contra o inimigo. </w:t>
      </w:r>
      <w:r w:rsidRPr="002611F4">
        <w:rPr>
          <w:rFonts w:ascii="Times New Roman" w:hAnsi="Times New Roman" w:cs="Times New Roman"/>
          <w:sz w:val="24"/>
          <w:szCs w:val="24"/>
        </w:rPr>
        <w:lastRenderedPageBreak/>
        <w:t>Todo processo de heroificação depende da personalidade do salvador e as necessidades de suas respectivas comunidades em certo momento históric</w:t>
      </w:r>
      <w:r>
        <w:rPr>
          <w:rFonts w:ascii="Times New Roman" w:hAnsi="Times New Roman" w:cs="Times New Roman"/>
          <w:sz w:val="24"/>
          <w:szCs w:val="24"/>
        </w:rPr>
        <w:t>o. Assim, tanto Dumbledore quanto Lula se enquadram no arquétipo do herói velho.</w:t>
      </w:r>
    </w:p>
    <w:p w14:paraId="25D9C263" w14:textId="77777777"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Diretor da Escola de Magia e Bruxaria de Hogwarts, Dumbledore é um bruxo da Ordem de Merlin, primeira classe, que, apesar de ser considerado o maior feiticeiro de todos os tempos e defensor dos direitos dos trouxas, guardava um passado obscuro, no qual a paixão por </w:t>
      </w:r>
      <w:proofErr w:type="spellStart"/>
      <w:r>
        <w:rPr>
          <w:rFonts w:ascii="Times New Roman" w:hAnsi="Times New Roman" w:cs="Times New Roman"/>
          <w:sz w:val="24"/>
          <w:szCs w:val="24"/>
        </w:rPr>
        <w:t>Grindewald</w:t>
      </w:r>
      <w:proofErr w:type="spellEnd"/>
      <w:r>
        <w:rPr>
          <w:rFonts w:ascii="Times New Roman" w:hAnsi="Times New Roman" w:cs="Times New Roman"/>
          <w:sz w:val="24"/>
          <w:szCs w:val="24"/>
        </w:rPr>
        <w:t>, um mago sombrio anterior a Voldemort, somada a sua vaidade, quase o fizeram empreender uma guerra pela supremacia bruxa. Ele se arrepende em tempo de uma catástrofe, mas não o suficiente para evitar a morte de sua irmã. Com a tragédia, toma o celibato como penitência e adota uma postura de vigilante para que outras tentativas malignas não tenham sucesso (ROWLING, 2017; ROWLING &amp; KLOVES, 2022).</w:t>
      </w:r>
    </w:p>
    <w:p w14:paraId="2E0310C7" w14:textId="77777777"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Girardet</w:t>
      </w:r>
      <w:proofErr w:type="spellEnd"/>
      <w:r>
        <w:rPr>
          <w:rFonts w:ascii="Times New Roman" w:hAnsi="Times New Roman" w:cs="Times New Roman"/>
          <w:sz w:val="24"/>
          <w:szCs w:val="24"/>
        </w:rPr>
        <w:t xml:space="preserve"> aponta o arquétipo do homem velho como </w:t>
      </w:r>
      <w:r w:rsidRPr="002611F4">
        <w:rPr>
          <w:rFonts w:ascii="Times New Roman" w:hAnsi="Times New Roman" w:cs="Times New Roman"/>
          <w:sz w:val="24"/>
          <w:szCs w:val="24"/>
        </w:rPr>
        <w:t xml:space="preserve">herói de guerras do passado que decide se retirar da vida pública. Mas em um momento crucial, </w:t>
      </w:r>
      <w:r>
        <w:rPr>
          <w:rFonts w:ascii="Times New Roman" w:hAnsi="Times New Roman" w:cs="Times New Roman"/>
          <w:sz w:val="24"/>
          <w:szCs w:val="24"/>
        </w:rPr>
        <w:t>ele</w:t>
      </w:r>
      <w:r w:rsidRPr="002611F4">
        <w:rPr>
          <w:rFonts w:ascii="Times New Roman" w:hAnsi="Times New Roman" w:cs="Times New Roman"/>
          <w:sz w:val="24"/>
          <w:szCs w:val="24"/>
        </w:rPr>
        <w:t xml:space="preserve"> abandona o seu projeto de uma velhice tranquila para obedecer </w:t>
      </w:r>
      <w:r>
        <w:rPr>
          <w:rFonts w:ascii="Times New Roman" w:hAnsi="Times New Roman" w:cs="Times New Roman"/>
          <w:sz w:val="24"/>
          <w:szCs w:val="24"/>
        </w:rPr>
        <w:t>a</w:t>
      </w:r>
      <w:r w:rsidRPr="002611F4">
        <w:rPr>
          <w:rFonts w:ascii="Times New Roman" w:hAnsi="Times New Roman" w:cs="Times New Roman"/>
          <w:sz w:val="24"/>
          <w:szCs w:val="24"/>
        </w:rPr>
        <w:t xml:space="preserve">o chamado do povo. Um discurso comum </w:t>
      </w:r>
      <w:r>
        <w:rPr>
          <w:rFonts w:ascii="Times New Roman" w:hAnsi="Times New Roman" w:cs="Times New Roman"/>
          <w:sz w:val="24"/>
          <w:szCs w:val="24"/>
        </w:rPr>
        <w:t xml:space="preserve">desse personagem </w:t>
      </w:r>
      <w:r w:rsidRPr="002611F4">
        <w:rPr>
          <w:rFonts w:ascii="Times New Roman" w:hAnsi="Times New Roman" w:cs="Times New Roman"/>
          <w:sz w:val="24"/>
          <w:szCs w:val="24"/>
        </w:rPr>
        <w:t>é o de voltar às raízes, reconstruir a casa, abrigo e proteção</w:t>
      </w:r>
      <w:r>
        <w:rPr>
          <w:rFonts w:ascii="Times New Roman" w:hAnsi="Times New Roman" w:cs="Times New Roman"/>
          <w:sz w:val="24"/>
          <w:szCs w:val="24"/>
        </w:rPr>
        <w:t xml:space="preserve"> (GIRARDET, 1987, p.73,74). Existe aqui uma associação ao mito da era de ouro – um passado idílico, despido de detalhes indesejáveis, onde havia felicidade e fartura (</w:t>
      </w:r>
      <w:r>
        <w:rPr>
          <w:rFonts w:ascii="Times New Roman" w:hAnsi="Times New Roman" w:cs="Times New Roman"/>
          <w:i/>
          <w:iCs/>
          <w:sz w:val="24"/>
          <w:szCs w:val="24"/>
        </w:rPr>
        <w:t>idem</w:t>
      </w:r>
      <w:r>
        <w:rPr>
          <w:rFonts w:ascii="Times New Roman" w:hAnsi="Times New Roman" w:cs="Times New Roman"/>
          <w:sz w:val="24"/>
          <w:szCs w:val="24"/>
        </w:rPr>
        <w:t xml:space="preserve">, 1987, p. 98). Tal como Dumbledore, Lula é colocado como o herói que na juventude enfrentou as forças sombrias da ditadura, que conduziu os trouxas (leia-se aqueles que não possuem o poder aquisitivo) a um período de paz e tranquilidade em sua fase madura e agora retorna na velhice, como o último grande mago político da ordem de Ulisses, apontado como o único que possui poder suficiente para derrotar Bolsonaro Voldemort. É Lula, filho de </w:t>
      </w:r>
      <w:proofErr w:type="spellStart"/>
      <w:r>
        <w:rPr>
          <w:rFonts w:ascii="Times New Roman" w:hAnsi="Times New Roman" w:cs="Times New Roman"/>
          <w:sz w:val="24"/>
          <w:szCs w:val="24"/>
        </w:rPr>
        <w:t>Grifinória</w:t>
      </w:r>
      <w:proofErr w:type="spellEnd"/>
      <w:r>
        <w:rPr>
          <w:rFonts w:ascii="Times New Roman" w:hAnsi="Times New Roman" w:cs="Times New Roman"/>
          <w:sz w:val="24"/>
          <w:szCs w:val="24"/>
        </w:rPr>
        <w:t xml:space="preserve">, a casa dos mestiços e heróis, aquele que pode conduzir a luta contra os piores membros de </w:t>
      </w:r>
      <w:proofErr w:type="spellStart"/>
      <w:r>
        <w:rPr>
          <w:rFonts w:ascii="Times New Roman" w:hAnsi="Times New Roman" w:cs="Times New Roman"/>
          <w:sz w:val="24"/>
          <w:szCs w:val="24"/>
        </w:rPr>
        <w:t>Sonserina</w:t>
      </w:r>
      <w:proofErr w:type="spellEnd"/>
      <w:r>
        <w:rPr>
          <w:rFonts w:ascii="Times New Roman" w:hAnsi="Times New Roman" w:cs="Times New Roman"/>
          <w:sz w:val="24"/>
          <w:szCs w:val="24"/>
        </w:rPr>
        <w:t xml:space="preserve">, estandarte dos que se consideram puros e superiores. Destaca-se aqui uma referência feita por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xml:space="preserve"> a essa última casa. Ao dizer que Lula defende </w:t>
      </w:r>
      <w:proofErr w:type="spellStart"/>
      <w:r>
        <w:rPr>
          <w:rFonts w:ascii="Times New Roman" w:hAnsi="Times New Roman" w:cs="Times New Roman"/>
          <w:sz w:val="24"/>
          <w:szCs w:val="24"/>
        </w:rPr>
        <w:t>Sonserina</w:t>
      </w:r>
      <w:proofErr w:type="spellEnd"/>
      <w:r>
        <w:rPr>
          <w:rFonts w:ascii="Times New Roman" w:hAnsi="Times New Roman" w:cs="Times New Roman"/>
          <w:sz w:val="24"/>
          <w:szCs w:val="24"/>
        </w:rPr>
        <w:t xml:space="preserve"> pela democracia, ela confere ao político a virtude de cuidar mesmo dos presunçosos, que se consideram superiores, em favor da unidade.</w:t>
      </w:r>
    </w:p>
    <w:p w14:paraId="46A780B4" w14:textId="55CEF94E"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Também é interessante destacar que, p</w:t>
      </w:r>
      <w:r w:rsidRPr="002611F4">
        <w:rPr>
          <w:rFonts w:ascii="Times New Roman" w:hAnsi="Times New Roman" w:cs="Times New Roman"/>
          <w:sz w:val="24"/>
          <w:szCs w:val="24"/>
        </w:rPr>
        <w:t>or não serem racionais,</w:t>
      </w:r>
      <w:r>
        <w:rPr>
          <w:rFonts w:ascii="Times New Roman" w:hAnsi="Times New Roman" w:cs="Times New Roman"/>
          <w:sz w:val="24"/>
          <w:szCs w:val="24"/>
        </w:rPr>
        <w:t xml:space="preserve"> os mitos</w:t>
      </w:r>
      <w:r w:rsidRPr="002611F4">
        <w:rPr>
          <w:rFonts w:ascii="Times New Roman" w:hAnsi="Times New Roman" w:cs="Times New Roman"/>
          <w:sz w:val="24"/>
          <w:szCs w:val="24"/>
        </w:rPr>
        <w:t xml:space="preserve"> podem conter vári</w:t>
      </w:r>
      <w:r>
        <w:rPr>
          <w:rFonts w:ascii="Times New Roman" w:hAnsi="Times New Roman" w:cs="Times New Roman"/>
          <w:sz w:val="24"/>
          <w:szCs w:val="24"/>
        </w:rPr>
        <w:t>a</w:t>
      </w:r>
      <w:r w:rsidRPr="002611F4">
        <w:rPr>
          <w:rFonts w:ascii="Times New Roman" w:hAnsi="Times New Roman" w:cs="Times New Roman"/>
          <w:sz w:val="24"/>
          <w:szCs w:val="24"/>
        </w:rPr>
        <w:t xml:space="preserve">s </w:t>
      </w:r>
      <w:r>
        <w:rPr>
          <w:rFonts w:ascii="Times New Roman" w:hAnsi="Times New Roman" w:cs="Times New Roman"/>
          <w:sz w:val="24"/>
          <w:szCs w:val="24"/>
        </w:rPr>
        <w:t>conotações</w:t>
      </w:r>
      <w:r w:rsidRPr="002611F4">
        <w:rPr>
          <w:rFonts w:ascii="Times New Roman" w:hAnsi="Times New Roman" w:cs="Times New Roman"/>
          <w:sz w:val="24"/>
          <w:szCs w:val="24"/>
        </w:rPr>
        <w:t xml:space="preserve">. Frequentemente, inclusive, </w:t>
      </w:r>
      <w:r>
        <w:rPr>
          <w:rFonts w:ascii="Times New Roman" w:hAnsi="Times New Roman" w:cs="Times New Roman"/>
          <w:sz w:val="24"/>
          <w:szCs w:val="24"/>
        </w:rPr>
        <w:t xml:space="preserve">ele </w:t>
      </w:r>
      <w:r w:rsidRPr="002611F4">
        <w:rPr>
          <w:rFonts w:ascii="Times New Roman" w:hAnsi="Times New Roman" w:cs="Times New Roman"/>
          <w:sz w:val="24"/>
          <w:szCs w:val="24"/>
        </w:rPr>
        <w:t xml:space="preserve">inverte seu significado. A conspiração, por exemplo, pode </w:t>
      </w:r>
      <w:r>
        <w:rPr>
          <w:rFonts w:ascii="Times New Roman" w:hAnsi="Times New Roman" w:cs="Times New Roman"/>
          <w:sz w:val="24"/>
          <w:szCs w:val="24"/>
        </w:rPr>
        <w:t>ser</w:t>
      </w:r>
      <w:r w:rsidRPr="002611F4">
        <w:rPr>
          <w:rFonts w:ascii="Times New Roman" w:hAnsi="Times New Roman" w:cs="Times New Roman"/>
          <w:sz w:val="24"/>
          <w:szCs w:val="24"/>
        </w:rPr>
        <w:t xml:space="preserve"> positiva (complô demoníaco X santa conjuração). O segredo, a máscara, o juramento e os cúmplices podem ser, num aspecto mitológico, a depender da história, atributos heroicos</w:t>
      </w:r>
      <w:r>
        <w:rPr>
          <w:rFonts w:ascii="Times New Roman" w:hAnsi="Times New Roman" w:cs="Times New Roman"/>
          <w:sz w:val="24"/>
          <w:szCs w:val="24"/>
        </w:rPr>
        <w:t xml:space="preserve">, como </w:t>
      </w:r>
      <w:r w:rsidRPr="002611F4">
        <w:rPr>
          <w:rFonts w:ascii="Times New Roman" w:hAnsi="Times New Roman" w:cs="Times New Roman"/>
          <w:sz w:val="24"/>
          <w:szCs w:val="24"/>
        </w:rPr>
        <w:t>conspiradores do bem</w:t>
      </w:r>
      <w:r>
        <w:rPr>
          <w:rFonts w:ascii="Times New Roman" w:hAnsi="Times New Roman" w:cs="Times New Roman"/>
          <w:sz w:val="24"/>
          <w:szCs w:val="24"/>
        </w:rPr>
        <w:t xml:space="preserve"> (GIRARDET, 1987, p.16)</w:t>
      </w:r>
      <w:r w:rsidRPr="002611F4">
        <w:rPr>
          <w:rFonts w:ascii="Times New Roman" w:hAnsi="Times New Roman" w:cs="Times New Roman"/>
          <w:sz w:val="24"/>
          <w:szCs w:val="24"/>
        </w:rPr>
        <w:t>.</w:t>
      </w:r>
      <w:r>
        <w:rPr>
          <w:rFonts w:ascii="Times New Roman" w:hAnsi="Times New Roman" w:cs="Times New Roman"/>
          <w:sz w:val="24"/>
          <w:szCs w:val="24"/>
        </w:rPr>
        <w:t xml:space="preserve"> Os que são chamados de comensais da morte podem se sentir como parte de uma revolução que será um benefício para a humanidade, bem como quem assume o papel de Voldemort é visto por outros como o herói-profeta, que denuncia a profanação mundana e anuncia novo céu e nova terra. Quanto mais se </w:t>
      </w:r>
      <w:r>
        <w:rPr>
          <w:rFonts w:ascii="Times New Roman" w:hAnsi="Times New Roman" w:cs="Times New Roman"/>
          <w:sz w:val="24"/>
          <w:szCs w:val="24"/>
        </w:rPr>
        <w:lastRenderedPageBreak/>
        <w:t>distancia da narrativa, mais se percebe que, para os personagens envolvidos, bem e mal é só uma questão de ponto de vista.</w:t>
      </w:r>
    </w:p>
    <w:p w14:paraId="23014E23" w14:textId="77777777" w:rsidR="00AA10FE"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Mas ainda há uma ponta solta nesta analogia: quem é Harry Potter? Ele é o verdadeiro herói predestinado a derrotar Voldemort. Dumbledore, apesar de grandes atos de coragem e sabedoria, atua como um coadjuvante, aquele que orienta o verdadeiro campeão para enfrentar o mal. Quem é o jovem, recém-chegado à Escola de Magia, cheio de curiosidades e ideias? Esse é o (e)leitor que acaba de tirar seu título e vai votar pela primeira vez. Entretanto, ele não pode derrotar Voldemort sozinho! Precisa da unidade de todos os seus amigos de Hogwarts para vencerem juntos, como maioria, por meio do voto. E esse é o desfecho final que conclui um ciclo mitológico político observado por </w:t>
      </w:r>
      <w:proofErr w:type="spellStart"/>
      <w:r>
        <w:rPr>
          <w:rFonts w:ascii="Times New Roman" w:hAnsi="Times New Roman" w:cs="Times New Roman"/>
          <w:sz w:val="24"/>
          <w:szCs w:val="24"/>
        </w:rPr>
        <w:t>Girardet</w:t>
      </w:r>
      <w:proofErr w:type="spellEnd"/>
      <w:r>
        <w:rPr>
          <w:rFonts w:ascii="Times New Roman" w:hAnsi="Times New Roman" w:cs="Times New Roman"/>
          <w:sz w:val="24"/>
          <w:szCs w:val="24"/>
        </w:rPr>
        <w:t>.</w:t>
      </w:r>
    </w:p>
    <w:p w14:paraId="041F58E7" w14:textId="77777777" w:rsidR="00AA10FE" w:rsidRDefault="00AA10FE" w:rsidP="00AA10FE">
      <w:pPr>
        <w:spacing w:after="0" w:line="360" w:lineRule="auto"/>
        <w:jc w:val="both"/>
        <w:rPr>
          <w:rFonts w:ascii="Times New Roman" w:hAnsi="Times New Roman" w:cs="Times New Roman"/>
          <w:sz w:val="24"/>
          <w:szCs w:val="24"/>
        </w:rPr>
      </w:pPr>
    </w:p>
    <w:p w14:paraId="41A254A2" w14:textId="77777777" w:rsidR="00AA10FE" w:rsidRPr="00CD1204" w:rsidRDefault="00AA10FE" w:rsidP="00AA10F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Relíquias da morte</w:t>
      </w:r>
      <w:r>
        <w:rPr>
          <w:rFonts w:ascii="Times New Roman" w:hAnsi="Times New Roman" w:cs="Times New Roman"/>
          <w:sz w:val="24"/>
          <w:szCs w:val="24"/>
        </w:rPr>
        <w:t xml:space="preserve"> </w:t>
      </w:r>
    </w:p>
    <w:p w14:paraId="0B95A5F8" w14:textId="121F0F99" w:rsidR="00AA10FE" w:rsidRDefault="00AA10FE" w:rsidP="00AA10F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Ao contrário da realidade, como aponta Jost (2007), a ficção supõe uma certa coerência.</w:t>
      </w:r>
      <w:r w:rsidR="00214A66">
        <w:rPr>
          <w:rFonts w:ascii="Times New Roman" w:hAnsi="Times New Roman" w:cs="Times New Roman"/>
          <w:sz w:val="24"/>
          <w:szCs w:val="24"/>
        </w:rPr>
        <w:t xml:space="preserve"> A</w:t>
      </w:r>
      <w:r>
        <w:rPr>
          <w:rFonts w:ascii="Times New Roman" w:hAnsi="Times New Roman" w:cs="Times New Roman"/>
          <w:sz w:val="24"/>
          <w:szCs w:val="24"/>
        </w:rPr>
        <w:t xml:space="preserve"> previsibilidade da organização ficcional que preenche as lacunas ocultas ou inexplicáveis para o jovem cidadão nas malícias dos meandros políticos. O emprego de elementos ficcionais em produções midiáticas infantojuvenis, apresentado neste artigo, comprova ser esse um ótimo recurso de linguagem para ajudar esse público a compreender temas complexos da vida pública. Por outra via, também é importante que crianças e adolescentes tenham a compreensão de trata-se apenas disso – uma analogia comparativa. Caso contrário, indivíduos podem ser despidos de sua humanidade, assumir a culpa por mazelas complexas e funcionarem como bodes expiatórios do mal – o que já aconteceu na História mais de uma vez.</w:t>
      </w:r>
    </w:p>
    <w:p w14:paraId="10A590FE" w14:textId="77777777" w:rsidR="00AA10FE" w:rsidRPr="00DD4B31" w:rsidRDefault="00AA10FE" w:rsidP="00AA10FE">
      <w:pPr>
        <w:spacing w:after="0" w:line="360" w:lineRule="auto"/>
        <w:ind w:firstLine="709"/>
        <w:jc w:val="both"/>
        <w:rPr>
          <w:rFonts w:ascii="Times New Roman" w:hAnsi="Times New Roman" w:cs="Times New Roman"/>
          <w:sz w:val="24"/>
          <w:szCs w:val="24"/>
        </w:rPr>
      </w:pPr>
      <w:r w:rsidRPr="00DD4B31">
        <w:rPr>
          <w:rFonts w:ascii="Times New Roman" w:hAnsi="Times New Roman" w:cs="Times New Roman"/>
          <w:sz w:val="24"/>
          <w:szCs w:val="24"/>
        </w:rPr>
        <w:t>Em Harry Potter, havia três</w:t>
      </w:r>
      <w:r>
        <w:rPr>
          <w:rFonts w:ascii="Times New Roman" w:hAnsi="Times New Roman" w:cs="Times New Roman"/>
          <w:sz w:val="24"/>
          <w:szCs w:val="24"/>
        </w:rPr>
        <w:t xml:space="preserve"> relíquias da morte: a capa de invisibilidade, a varinha das varinhas e a pedra da ressurreição – aquele que possuísse as três teria poder suficiente para ser o senhor da morte. Em outras palavras, poder é algo que precisa ser compartilhado. A referência aqui vale tanto para o cargo pleiteado por Lula e Bolsonaro quanto para a força de influenciadora digital exercida por </w:t>
      </w:r>
      <w:proofErr w:type="spellStart"/>
      <w:r>
        <w:rPr>
          <w:rFonts w:ascii="Times New Roman" w:hAnsi="Times New Roman" w:cs="Times New Roman"/>
          <w:sz w:val="24"/>
          <w:szCs w:val="24"/>
        </w:rPr>
        <w:t>Anitta</w:t>
      </w:r>
      <w:proofErr w:type="spellEnd"/>
      <w:r>
        <w:rPr>
          <w:rFonts w:ascii="Times New Roman" w:hAnsi="Times New Roman" w:cs="Times New Roman"/>
          <w:sz w:val="24"/>
          <w:szCs w:val="24"/>
        </w:rPr>
        <w:t>. Outras histórias virão.</w:t>
      </w:r>
    </w:p>
    <w:p w14:paraId="2B95B028" w14:textId="77777777" w:rsidR="00AA10FE" w:rsidRDefault="00AA10FE" w:rsidP="00AA10FE">
      <w:pPr>
        <w:spacing w:after="0"/>
        <w:rPr>
          <w:rFonts w:ascii="Times New Roman" w:hAnsi="Times New Roman" w:cs="Times New Roman"/>
          <w:sz w:val="24"/>
          <w:szCs w:val="24"/>
        </w:rPr>
      </w:pPr>
    </w:p>
    <w:p w14:paraId="2893CA9F" w14:textId="77777777" w:rsidR="00AA10FE" w:rsidRPr="00DD4B31" w:rsidRDefault="00AA10FE" w:rsidP="00AA10FE">
      <w:pPr>
        <w:spacing w:after="0"/>
        <w:rPr>
          <w:rFonts w:ascii="Times New Roman" w:hAnsi="Times New Roman" w:cs="Times New Roman"/>
          <w:sz w:val="24"/>
          <w:szCs w:val="24"/>
        </w:rPr>
      </w:pPr>
    </w:p>
    <w:p w14:paraId="48D0F24E" w14:textId="73AA4BBE" w:rsidR="00AA10FE" w:rsidRDefault="00AA10FE" w:rsidP="00AA10FE">
      <w:pPr>
        <w:spacing w:after="0"/>
        <w:rPr>
          <w:rFonts w:ascii="Times New Roman" w:hAnsi="Times New Roman" w:cs="Times New Roman"/>
          <w:sz w:val="24"/>
          <w:szCs w:val="24"/>
        </w:rPr>
      </w:pPr>
      <w:r>
        <w:rPr>
          <w:rFonts w:ascii="Times New Roman" w:hAnsi="Times New Roman" w:cs="Times New Roman"/>
          <w:sz w:val="24"/>
          <w:szCs w:val="24"/>
        </w:rPr>
        <w:t>BIBLIOGRAFIA</w:t>
      </w:r>
      <w:r w:rsidR="00086D65">
        <w:rPr>
          <w:rFonts w:ascii="Times New Roman" w:hAnsi="Times New Roman" w:cs="Times New Roman"/>
          <w:sz w:val="24"/>
          <w:szCs w:val="24"/>
        </w:rPr>
        <w:t xml:space="preserve"> </w:t>
      </w:r>
      <w:r w:rsidR="004D0DA7">
        <w:rPr>
          <w:rFonts w:ascii="Times New Roman" w:hAnsi="Times New Roman" w:cs="Times New Roman"/>
          <w:sz w:val="24"/>
          <w:szCs w:val="24"/>
        </w:rPr>
        <w:t xml:space="preserve"> </w:t>
      </w:r>
    </w:p>
    <w:p w14:paraId="12EC6B30" w14:textId="77777777" w:rsidR="00AA10FE" w:rsidRDefault="00AA10FE" w:rsidP="00AA10FE">
      <w:pPr>
        <w:spacing w:after="0"/>
        <w:rPr>
          <w:rFonts w:ascii="Times New Roman" w:hAnsi="Times New Roman" w:cs="Times New Roman"/>
          <w:sz w:val="24"/>
          <w:szCs w:val="24"/>
        </w:rPr>
      </w:pPr>
    </w:p>
    <w:p w14:paraId="12D8C38B" w14:textId="6E95E84F" w:rsidR="00AA10FE" w:rsidRPr="009B319E" w:rsidRDefault="005860BF" w:rsidP="002C41BB">
      <w:pPr>
        <w:spacing w:after="0"/>
        <w:jc w:val="both"/>
        <w:rPr>
          <w:rFonts w:ascii="Times New Roman" w:hAnsi="Times New Roman" w:cs="Times New Roman"/>
        </w:rPr>
      </w:pPr>
      <w:r w:rsidRPr="009B319E">
        <w:rPr>
          <w:rFonts w:ascii="Times New Roman" w:hAnsi="Times New Roman" w:cs="Times New Roman"/>
        </w:rPr>
        <w:t>ANITTA</w:t>
      </w:r>
      <w:r w:rsidR="00AA10FE" w:rsidRPr="009B319E">
        <w:rPr>
          <w:rFonts w:ascii="Times New Roman" w:hAnsi="Times New Roman" w:cs="Times New Roman"/>
        </w:rPr>
        <w:t xml:space="preserve"> é convidada por Janja, esposa de Lula, para almoço. </w:t>
      </w:r>
      <w:r w:rsidR="00AA10FE" w:rsidRPr="009B319E">
        <w:rPr>
          <w:rFonts w:ascii="Times New Roman" w:hAnsi="Times New Roman" w:cs="Times New Roman"/>
          <w:b/>
          <w:bCs/>
        </w:rPr>
        <w:t>Estado de Minas</w:t>
      </w:r>
      <w:r w:rsidR="00AA10FE" w:rsidRPr="009B319E">
        <w:rPr>
          <w:rFonts w:ascii="Times New Roman" w:hAnsi="Times New Roman" w:cs="Times New Roman"/>
        </w:rPr>
        <w:t xml:space="preserve">. Belo Horizonte, 16 de jul. de 2022. Política. Disponível em: &lt; </w:t>
      </w:r>
      <w:hyperlink r:id="rId11" w:history="1">
        <w:r w:rsidR="00AA10FE" w:rsidRPr="009B319E">
          <w:rPr>
            <w:rStyle w:val="Hyperlink"/>
            <w:rFonts w:ascii="Times New Roman" w:hAnsi="Times New Roman" w:cs="Times New Roman"/>
          </w:rPr>
          <w:t>https://www.em.com.br/app/ noticia/politica/2022/07/16/interna_politica,1380676/anitta-e-convidada-por-janja-esposa-de-lula-para-almoco.shtml</w:t>
        </w:r>
      </w:hyperlink>
      <w:r w:rsidR="00AA10FE" w:rsidRPr="009B319E">
        <w:rPr>
          <w:rFonts w:ascii="Times New Roman" w:hAnsi="Times New Roman" w:cs="Times New Roman"/>
        </w:rPr>
        <w:t xml:space="preserve">&gt; </w:t>
      </w:r>
    </w:p>
    <w:p w14:paraId="3D97DCD6" w14:textId="77777777" w:rsidR="002C41BB" w:rsidRDefault="002C41BB" w:rsidP="002C41BB">
      <w:pPr>
        <w:pStyle w:val="Ttulo1"/>
        <w:spacing w:before="0" w:beforeAutospacing="0" w:after="0" w:afterAutospacing="0"/>
        <w:jc w:val="both"/>
        <w:textAlignment w:val="baseline"/>
        <w:rPr>
          <w:b w:val="0"/>
          <w:bCs w:val="0"/>
          <w:color w:val="262626"/>
          <w:spacing w:val="-9"/>
          <w:sz w:val="22"/>
          <w:szCs w:val="22"/>
        </w:rPr>
      </w:pPr>
    </w:p>
    <w:p w14:paraId="41F5CCB3" w14:textId="77777777" w:rsidR="002C41BB" w:rsidRDefault="002C41BB" w:rsidP="002C41BB">
      <w:pPr>
        <w:pStyle w:val="Ttulo1"/>
        <w:spacing w:before="0" w:beforeAutospacing="0" w:after="0" w:afterAutospacing="0"/>
        <w:jc w:val="both"/>
        <w:textAlignment w:val="baseline"/>
        <w:rPr>
          <w:b w:val="0"/>
          <w:bCs w:val="0"/>
          <w:color w:val="262626"/>
          <w:spacing w:val="-9"/>
          <w:sz w:val="22"/>
          <w:szCs w:val="22"/>
        </w:rPr>
      </w:pPr>
    </w:p>
    <w:p w14:paraId="20D25A54" w14:textId="396D72CB" w:rsidR="00AA10FE" w:rsidRPr="009B319E" w:rsidRDefault="005860BF" w:rsidP="002C41BB">
      <w:pPr>
        <w:pStyle w:val="Ttulo1"/>
        <w:spacing w:before="0" w:beforeAutospacing="0" w:after="0" w:afterAutospacing="0"/>
        <w:jc w:val="both"/>
        <w:textAlignment w:val="baseline"/>
        <w:rPr>
          <w:b w:val="0"/>
          <w:bCs w:val="0"/>
          <w:color w:val="262626"/>
          <w:spacing w:val="-9"/>
          <w:sz w:val="22"/>
          <w:szCs w:val="22"/>
        </w:rPr>
      </w:pPr>
      <w:r w:rsidRPr="009B319E">
        <w:rPr>
          <w:b w:val="0"/>
          <w:bCs w:val="0"/>
          <w:color w:val="262626"/>
          <w:spacing w:val="-9"/>
          <w:sz w:val="22"/>
          <w:szCs w:val="22"/>
        </w:rPr>
        <w:lastRenderedPageBreak/>
        <w:t>ANITTA</w:t>
      </w:r>
      <w:r w:rsidR="00AA10FE" w:rsidRPr="009B319E">
        <w:rPr>
          <w:b w:val="0"/>
          <w:bCs w:val="0"/>
          <w:color w:val="262626"/>
          <w:spacing w:val="-9"/>
          <w:sz w:val="22"/>
          <w:szCs w:val="22"/>
        </w:rPr>
        <w:t xml:space="preserve"> desautoriza PT a usar sua imagem e Bolsonaro reage com aplausos.</w:t>
      </w:r>
      <w:r w:rsidR="00AA10FE" w:rsidRPr="009B319E">
        <w:rPr>
          <w:color w:val="262626"/>
          <w:spacing w:val="-9"/>
          <w:sz w:val="22"/>
          <w:szCs w:val="22"/>
        </w:rPr>
        <w:t xml:space="preserve"> Isto É Dinheiro</w:t>
      </w:r>
      <w:r w:rsidR="00AA10FE" w:rsidRPr="009B319E">
        <w:rPr>
          <w:b w:val="0"/>
          <w:bCs w:val="0"/>
          <w:color w:val="262626"/>
          <w:spacing w:val="-9"/>
          <w:sz w:val="22"/>
          <w:szCs w:val="22"/>
        </w:rPr>
        <w:t>. São Paulo, 17 jul. 2022. Disponível em: &lt;</w:t>
      </w:r>
      <w:hyperlink r:id="rId12" w:history="1">
        <w:r w:rsidR="00AA10FE" w:rsidRPr="009B319E">
          <w:rPr>
            <w:rStyle w:val="Hyperlink"/>
            <w:b w:val="0"/>
            <w:bCs w:val="0"/>
            <w:spacing w:val="-9"/>
            <w:sz w:val="22"/>
            <w:szCs w:val="22"/>
          </w:rPr>
          <w:t>https://www.istoedinheiro.com.br/anitta-desautoriza-pt-a-usar-sua-imagem-e-bolsonaro-reage-com-aplausos/</w:t>
        </w:r>
      </w:hyperlink>
      <w:proofErr w:type="gramStart"/>
      <w:r w:rsidR="00AA10FE" w:rsidRPr="009B319E">
        <w:rPr>
          <w:b w:val="0"/>
          <w:bCs w:val="0"/>
          <w:color w:val="262626"/>
          <w:spacing w:val="-9"/>
          <w:sz w:val="22"/>
          <w:szCs w:val="22"/>
        </w:rPr>
        <w:t>&gt; .</w:t>
      </w:r>
      <w:proofErr w:type="gramEnd"/>
      <w:r w:rsidR="00AA10FE" w:rsidRPr="009B319E">
        <w:rPr>
          <w:b w:val="0"/>
          <w:bCs w:val="0"/>
          <w:color w:val="262626"/>
          <w:spacing w:val="-9"/>
          <w:sz w:val="22"/>
          <w:szCs w:val="22"/>
        </w:rPr>
        <w:t xml:space="preserve"> Acesso em 24 de </w:t>
      </w:r>
      <w:proofErr w:type="gramStart"/>
      <w:r w:rsidR="00AA10FE" w:rsidRPr="009B319E">
        <w:rPr>
          <w:b w:val="0"/>
          <w:bCs w:val="0"/>
          <w:color w:val="262626"/>
          <w:spacing w:val="-9"/>
          <w:sz w:val="22"/>
          <w:szCs w:val="22"/>
        </w:rPr>
        <w:t>Ago.</w:t>
      </w:r>
      <w:proofErr w:type="gramEnd"/>
      <w:r w:rsidR="00AA10FE" w:rsidRPr="009B319E">
        <w:rPr>
          <w:b w:val="0"/>
          <w:bCs w:val="0"/>
          <w:color w:val="262626"/>
          <w:spacing w:val="-9"/>
          <w:sz w:val="22"/>
          <w:szCs w:val="22"/>
        </w:rPr>
        <w:t xml:space="preserve"> de 2022.</w:t>
      </w:r>
    </w:p>
    <w:p w14:paraId="07CED649" w14:textId="77777777" w:rsidR="002C41BB" w:rsidRDefault="002C41BB" w:rsidP="002C41BB">
      <w:pPr>
        <w:spacing w:after="0" w:line="240" w:lineRule="auto"/>
        <w:ind w:right="5"/>
        <w:jc w:val="both"/>
        <w:rPr>
          <w:rFonts w:ascii="Times New Roman" w:hAnsi="Times New Roman" w:cs="Times New Roman"/>
        </w:rPr>
      </w:pPr>
    </w:p>
    <w:p w14:paraId="7242DD9E" w14:textId="77777777" w:rsidR="002C41BB" w:rsidRDefault="002C41BB" w:rsidP="002C41BB">
      <w:pPr>
        <w:spacing w:after="0" w:line="240" w:lineRule="auto"/>
        <w:ind w:right="5"/>
        <w:jc w:val="both"/>
        <w:rPr>
          <w:rFonts w:ascii="Times New Roman" w:hAnsi="Times New Roman" w:cs="Times New Roman"/>
        </w:rPr>
      </w:pPr>
    </w:p>
    <w:p w14:paraId="40E01026" w14:textId="24FF53E9" w:rsidR="00AA10FE" w:rsidRPr="009B319E" w:rsidRDefault="00AA10FE" w:rsidP="002C41BB">
      <w:pPr>
        <w:spacing w:after="0" w:line="240" w:lineRule="auto"/>
        <w:ind w:right="5"/>
        <w:jc w:val="both"/>
        <w:rPr>
          <w:rFonts w:ascii="Times New Roman" w:hAnsi="Times New Roman" w:cs="Times New Roman"/>
        </w:rPr>
      </w:pPr>
      <w:r w:rsidRPr="009B319E">
        <w:rPr>
          <w:rFonts w:ascii="Times New Roman" w:hAnsi="Times New Roman" w:cs="Times New Roman"/>
        </w:rPr>
        <w:t xml:space="preserve">BIBLIOTHÈQUE MUNICIPALE DE NANTES. </w:t>
      </w:r>
      <w:proofErr w:type="spellStart"/>
      <w:r w:rsidRPr="009B319E">
        <w:rPr>
          <w:rFonts w:ascii="Times New Roman" w:hAnsi="Times New Roman" w:cs="Times New Roman"/>
        </w:rPr>
        <w:t>Les</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journaux</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pour</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les</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filles</w:t>
      </w:r>
      <w:proofErr w:type="spellEnd"/>
      <w:r w:rsidRPr="009B319E">
        <w:rPr>
          <w:rFonts w:ascii="Times New Roman" w:hAnsi="Times New Roman" w:cs="Times New Roman"/>
        </w:rPr>
        <w:t xml:space="preserve"> et </w:t>
      </w:r>
      <w:proofErr w:type="spellStart"/>
      <w:r w:rsidRPr="009B319E">
        <w:rPr>
          <w:rFonts w:ascii="Times New Roman" w:hAnsi="Times New Roman" w:cs="Times New Roman"/>
        </w:rPr>
        <w:t>les</w:t>
      </w:r>
      <w:proofErr w:type="spellEnd"/>
      <w:r w:rsidRPr="009B319E">
        <w:rPr>
          <w:rFonts w:ascii="Times New Roman" w:hAnsi="Times New Roman" w:cs="Times New Roman"/>
        </w:rPr>
        <w:t xml:space="preserve"> garçons </w:t>
      </w:r>
      <w:proofErr w:type="spellStart"/>
      <w:r w:rsidRPr="009B319E">
        <w:rPr>
          <w:rFonts w:ascii="Times New Roman" w:hAnsi="Times New Roman" w:cs="Times New Roman"/>
        </w:rPr>
        <w:t>du</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XIXe</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siècle</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aux</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années</w:t>
      </w:r>
      <w:proofErr w:type="spellEnd"/>
      <w:r w:rsidRPr="009B319E">
        <w:rPr>
          <w:rFonts w:ascii="Times New Roman" w:hAnsi="Times New Roman" w:cs="Times New Roman"/>
        </w:rPr>
        <w:t xml:space="preserve"> 1960 </w:t>
      </w:r>
      <w:proofErr w:type="spellStart"/>
      <w:r w:rsidRPr="009B319E">
        <w:rPr>
          <w:rFonts w:ascii="Times New Roman" w:hAnsi="Times New Roman" w:cs="Times New Roman"/>
        </w:rPr>
        <w:t>aux</w:t>
      </w:r>
      <w:proofErr w:type="spellEnd"/>
      <w:r w:rsidRPr="009B319E">
        <w:rPr>
          <w:rFonts w:ascii="Times New Roman" w:hAnsi="Times New Roman" w:cs="Times New Roman"/>
        </w:rPr>
        <w:t xml:space="preserve"> </w:t>
      </w:r>
      <w:proofErr w:type="spellStart"/>
      <w:r w:rsidRPr="009B319E">
        <w:rPr>
          <w:rFonts w:ascii="Times New Roman" w:hAnsi="Times New Roman" w:cs="Times New Roman"/>
        </w:rPr>
        <w:t>années</w:t>
      </w:r>
      <w:proofErr w:type="spellEnd"/>
      <w:r w:rsidRPr="009B319E">
        <w:rPr>
          <w:rFonts w:ascii="Times New Roman" w:hAnsi="Times New Roman" w:cs="Times New Roman"/>
        </w:rPr>
        <w:t xml:space="preserve"> 1960. </w:t>
      </w:r>
      <w:proofErr w:type="spellStart"/>
      <w:r w:rsidRPr="009B319E">
        <w:rPr>
          <w:rFonts w:ascii="Times New Roman" w:hAnsi="Times New Roman" w:cs="Times New Roman"/>
          <w:b/>
          <w:bCs/>
        </w:rPr>
        <w:t>Les</w:t>
      </w:r>
      <w:proofErr w:type="spellEnd"/>
      <w:r w:rsidRPr="009B319E">
        <w:rPr>
          <w:rFonts w:ascii="Times New Roman" w:hAnsi="Times New Roman" w:cs="Times New Roman"/>
          <w:b/>
          <w:bCs/>
        </w:rPr>
        <w:t xml:space="preserve"> </w:t>
      </w:r>
      <w:proofErr w:type="spellStart"/>
      <w:r w:rsidRPr="009B319E">
        <w:rPr>
          <w:rFonts w:ascii="Times New Roman" w:hAnsi="Times New Roman" w:cs="Times New Roman"/>
          <w:b/>
          <w:bCs/>
        </w:rPr>
        <w:t>Matinées</w:t>
      </w:r>
      <w:proofErr w:type="spellEnd"/>
      <w:r w:rsidRPr="009B319E">
        <w:rPr>
          <w:rFonts w:ascii="Times New Roman" w:hAnsi="Times New Roman" w:cs="Times New Roman"/>
          <w:b/>
          <w:bCs/>
        </w:rPr>
        <w:t xml:space="preserve"> </w:t>
      </w:r>
      <w:proofErr w:type="spellStart"/>
      <w:r w:rsidRPr="009B319E">
        <w:rPr>
          <w:rFonts w:ascii="Times New Roman" w:hAnsi="Times New Roman" w:cs="Times New Roman"/>
          <w:b/>
          <w:bCs/>
        </w:rPr>
        <w:t>du</w:t>
      </w:r>
      <w:proofErr w:type="spellEnd"/>
      <w:r w:rsidRPr="009B319E">
        <w:rPr>
          <w:rFonts w:ascii="Times New Roman" w:hAnsi="Times New Roman" w:cs="Times New Roman"/>
          <w:b/>
          <w:bCs/>
        </w:rPr>
        <w:t xml:space="preserve"> CBB</w:t>
      </w:r>
      <w:r w:rsidRPr="009B319E">
        <w:rPr>
          <w:rFonts w:ascii="Times New Roman" w:hAnsi="Times New Roman" w:cs="Times New Roman"/>
        </w:rPr>
        <w:t xml:space="preserve">, 2011 Disponível em: </w:t>
      </w:r>
      <w:hyperlink r:id="rId13" w:history="1">
        <w:r w:rsidRPr="009B319E">
          <w:rPr>
            <w:rStyle w:val="Hyperlink"/>
            <w:rFonts w:ascii="Times New Roman" w:hAnsi="Times New Roman" w:cs="Times New Roman"/>
          </w:rPr>
          <w:t xml:space="preserve">https://livrjeun.bibli.fr/doc_num.php? </w:t>
        </w:r>
        <w:proofErr w:type="spellStart"/>
        <w:r w:rsidRPr="009B319E">
          <w:rPr>
            <w:rStyle w:val="Hyperlink"/>
            <w:rFonts w:ascii="Times New Roman" w:hAnsi="Times New Roman" w:cs="Times New Roman"/>
          </w:rPr>
          <w:t>explnum_id</w:t>
        </w:r>
        <w:proofErr w:type="spellEnd"/>
        <w:r w:rsidRPr="009B319E">
          <w:rPr>
            <w:rStyle w:val="Hyperlink"/>
            <w:rFonts w:ascii="Times New Roman" w:hAnsi="Times New Roman" w:cs="Times New Roman"/>
          </w:rPr>
          <w:t>=53</w:t>
        </w:r>
      </w:hyperlink>
    </w:p>
    <w:p w14:paraId="6ED84E27" w14:textId="77777777" w:rsidR="00AA10FE" w:rsidRDefault="00AA10FE" w:rsidP="002C41BB">
      <w:pPr>
        <w:spacing w:after="0" w:line="240" w:lineRule="auto"/>
        <w:ind w:left="-5" w:right="5"/>
        <w:jc w:val="both"/>
        <w:rPr>
          <w:rFonts w:ascii="Times New Roman" w:hAnsi="Times New Roman" w:cs="Times New Roman"/>
        </w:rPr>
      </w:pPr>
    </w:p>
    <w:p w14:paraId="60DB7789" w14:textId="77777777" w:rsidR="002C41BB" w:rsidRPr="009B319E" w:rsidRDefault="002C41BB" w:rsidP="002C41BB">
      <w:pPr>
        <w:spacing w:after="0" w:line="240" w:lineRule="auto"/>
        <w:ind w:left="-5" w:right="5"/>
        <w:jc w:val="both"/>
        <w:rPr>
          <w:rFonts w:ascii="Times New Roman" w:hAnsi="Times New Roman" w:cs="Times New Roman"/>
        </w:rPr>
      </w:pPr>
    </w:p>
    <w:p w14:paraId="7B3B31E3" w14:textId="77777777" w:rsidR="00AA10FE" w:rsidRPr="009B319E" w:rsidRDefault="00AA10FE" w:rsidP="002C41BB">
      <w:pPr>
        <w:spacing w:after="0" w:line="240" w:lineRule="auto"/>
        <w:ind w:left="-5" w:right="5"/>
        <w:jc w:val="both"/>
        <w:rPr>
          <w:rFonts w:ascii="Times New Roman" w:hAnsi="Times New Roman" w:cs="Times New Roman"/>
        </w:rPr>
      </w:pPr>
      <w:r w:rsidRPr="009B319E">
        <w:rPr>
          <w:rFonts w:ascii="Times New Roman" w:hAnsi="Times New Roman" w:cs="Times New Roman"/>
          <w:lang w:val="en-US"/>
        </w:rPr>
        <w:t xml:space="preserve">BALVIN, J. Anitta for president. </w:t>
      </w:r>
      <w:r w:rsidRPr="009B319E">
        <w:rPr>
          <w:rFonts w:ascii="Times New Roman" w:hAnsi="Times New Roman" w:cs="Times New Roman"/>
          <w:b/>
          <w:bCs/>
        </w:rPr>
        <w:t>Interview</w:t>
      </w:r>
      <w:r w:rsidRPr="009B319E">
        <w:rPr>
          <w:rFonts w:ascii="Times New Roman" w:hAnsi="Times New Roman" w:cs="Times New Roman"/>
        </w:rPr>
        <w:t xml:space="preserve">. Nova York, 27 mai. 2022. Disponível em: &lt; </w:t>
      </w:r>
      <w:hyperlink r:id="rId14" w:history="1">
        <w:r w:rsidRPr="009B319E">
          <w:rPr>
            <w:rStyle w:val="Hyperlink"/>
            <w:rFonts w:ascii="Times New Roman" w:hAnsi="Times New Roman" w:cs="Times New Roman"/>
          </w:rPr>
          <w:t>https://www.interviewmagazine.com/music/anitta-for-president</w:t>
        </w:r>
      </w:hyperlink>
      <w:proofErr w:type="gramStart"/>
      <w:r w:rsidRPr="009B319E">
        <w:rPr>
          <w:rFonts w:ascii="Times New Roman" w:hAnsi="Times New Roman" w:cs="Times New Roman"/>
        </w:rPr>
        <w:t>&gt; .</w:t>
      </w:r>
      <w:proofErr w:type="gramEnd"/>
      <w:r w:rsidRPr="009B319E">
        <w:rPr>
          <w:rFonts w:ascii="Times New Roman" w:hAnsi="Times New Roman" w:cs="Times New Roman"/>
        </w:rPr>
        <w:t xml:space="preserve"> Acesso em: 20 de ago. 2022. </w:t>
      </w:r>
    </w:p>
    <w:p w14:paraId="28F5DE42" w14:textId="77777777" w:rsidR="00AA10FE" w:rsidRDefault="00AA10FE" w:rsidP="002C41BB">
      <w:pPr>
        <w:spacing w:after="0" w:line="240" w:lineRule="auto"/>
        <w:ind w:left="-5" w:right="5"/>
        <w:jc w:val="both"/>
        <w:rPr>
          <w:rFonts w:ascii="Times New Roman" w:hAnsi="Times New Roman" w:cs="Times New Roman"/>
        </w:rPr>
      </w:pPr>
    </w:p>
    <w:p w14:paraId="4740398F" w14:textId="77777777" w:rsidR="002C41BB" w:rsidRPr="009B319E" w:rsidRDefault="002C41BB" w:rsidP="002C41BB">
      <w:pPr>
        <w:spacing w:after="0" w:line="240" w:lineRule="auto"/>
        <w:ind w:left="-5" w:right="5"/>
        <w:jc w:val="both"/>
        <w:rPr>
          <w:rFonts w:ascii="Times New Roman" w:hAnsi="Times New Roman" w:cs="Times New Roman"/>
        </w:rPr>
      </w:pPr>
    </w:p>
    <w:p w14:paraId="7B5C4923" w14:textId="72F6E57A" w:rsidR="00AA10FE" w:rsidRPr="009B319E" w:rsidRDefault="000E5828" w:rsidP="002C41BB">
      <w:pPr>
        <w:spacing w:after="0"/>
        <w:rPr>
          <w:rFonts w:ascii="Times New Roman" w:hAnsi="Times New Roman" w:cs="Times New Roman"/>
        </w:rPr>
      </w:pPr>
      <w:r w:rsidRPr="009B319E">
        <w:rPr>
          <w:rFonts w:ascii="Times New Roman" w:hAnsi="Times New Roman" w:cs="Times New Roman"/>
        </w:rPr>
        <w:t>CEM ANOS</w:t>
      </w:r>
      <w:r w:rsidR="00AA10FE" w:rsidRPr="009B319E">
        <w:rPr>
          <w:rFonts w:ascii="Times New Roman" w:hAnsi="Times New Roman" w:cs="Times New Roman"/>
        </w:rPr>
        <w:t xml:space="preserve"> do rádio no Brasil: os programas para crianças.</w:t>
      </w:r>
      <w:r w:rsidR="00AA10FE" w:rsidRPr="009B319E">
        <w:rPr>
          <w:rFonts w:ascii="Times New Roman" w:hAnsi="Times New Roman" w:cs="Times New Roman"/>
          <w:b/>
          <w:bCs/>
        </w:rPr>
        <w:t xml:space="preserve"> Rádio MEC. </w:t>
      </w:r>
      <w:r w:rsidR="00AA10FE" w:rsidRPr="009B319E">
        <w:rPr>
          <w:rFonts w:ascii="Times New Roman" w:hAnsi="Times New Roman" w:cs="Times New Roman"/>
        </w:rPr>
        <w:t xml:space="preserve">Disponível em: </w:t>
      </w:r>
      <w:hyperlink r:id="rId15" w:history="1">
        <w:r w:rsidR="00AA10FE" w:rsidRPr="009B319E">
          <w:rPr>
            <w:rStyle w:val="Hyperlink"/>
            <w:rFonts w:ascii="Times New Roman" w:hAnsi="Times New Roman" w:cs="Times New Roman"/>
          </w:rPr>
          <w:t>https://agenciabrasil.ebc.com.br/radioagencia-nacional/cultura/audio/2022-07/cem-anos-do-radio-no-brasil-os-programas-para-criancas</w:t>
        </w:r>
      </w:hyperlink>
      <w:r w:rsidR="00AA10FE" w:rsidRPr="009B319E">
        <w:rPr>
          <w:rFonts w:ascii="Times New Roman" w:hAnsi="Times New Roman" w:cs="Times New Roman"/>
        </w:rPr>
        <w:t>. Acesso em: 19 ago. 2022.</w:t>
      </w:r>
    </w:p>
    <w:p w14:paraId="1E6EC8A4" w14:textId="77777777" w:rsidR="00AA10FE" w:rsidRDefault="00AA10FE" w:rsidP="002C41BB">
      <w:pPr>
        <w:spacing w:after="0" w:line="240" w:lineRule="auto"/>
        <w:ind w:left="-5" w:right="5"/>
        <w:jc w:val="both"/>
        <w:rPr>
          <w:rFonts w:ascii="Times New Roman" w:hAnsi="Times New Roman" w:cs="Times New Roman"/>
        </w:rPr>
      </w:pPr>
    </w:p>
    <w:p w14:paraId="6FBEC226" w14:textId="77777777" w:rsidR="002C41BB" w:rsidRPr="009B319E" w:rsidRDefault="002C41BB" w:rsidP="002C41BB">
      <w:pPr>
        <w:spacing w:after="0" w:line="240" w:lineRule="auto"/>
        <w:ind w:left="-5" w:right="5"/>
        <w:jc w:val="both"/>
        <w:rPr>
          <w:rFonts w:ascii="Times New Roman" w:hAnsi="Times New Roman" w:cs="Times New Roman"/>
        </w:rPr>
      </w:pPr>
    </w:p>
    <w:p w14:paraId="1B13F80C" w14:textId="77777777" w:rsidR="00AA10FE" w:rsidRPr="009B319E" w:rsidRDefault="00AA10FE" w:rsidP="002C41BB">
      <w:pPr>
        <w:spacing w:after="0" w:line="240" w:lineRule="auto"/>
        <w:ind w:left="-5" w:right="5"/>
        <w:jc w:val="both"/>
        <w:rPr>
          <w:rFonts w:ascii="Times New Roman" w:hAnsi="Times New Roman" w:cs="Times New Roman"/>
        </w:rPr>
      </w:pPr>
      <w:r w:rsidRPr="009B319E">
        <w:rPr>
          <w:rFonts w:ascii="Times New Roman" w:hAnsi="Times New Roman" w:cs="Times New Roman"/>
        </w:rPr>
        <w:t xml:space="preserve">COUTINHO, </w:t>
      </w:r>
      <w:proofErr w:type="spellStart"/>
      <w:r w:rsidRPr="009B319E">
        <w:rPr>
          <w:rFonts w:ascii="Times New Roman" w:hAnsi="Times New Roman" w:cs="Times New Roman"/>
        </w:rPr>
        <w:t>Iluska</w:t>
      </w:r>
      <w:proofErr w:type="spellEnd"/>
      <w:r w:rsidRPr="009B319E">
        <w:rPr>
          <w:rFonts w:ascii="Times New Roman" w:hAnsi="Times New Roman" w:cs="Times New Roman"/>
        </w:rPr>
        <w:t xml:space="preserve">. </w:t>
      </w:r>
      <w:r w:rsidRPr="009B319E">
        <w:rPr>
          <w:rFonts w:ascii="Times New Roman" w:hAnsi="Times New Roman" w:cs="Times New Roman"/>
          <w:b/>
          <w:bCs/>
        </w:rPr>
        <w:t>O telejornalismo narrado nas pesquisas e a busca por cientificidade: A análise da materialidade audiovisual como método possível</w:t>
      </w:r>
      <w:r w:rsidRPr="009B319E">
        <w:rPr>
          <w:rFonts w:ascii="Times New Roman" w:hAnsi="Times New Roman" w:cs="Times New Roman"/>
        </w:rPr>
        <w:t xml:space="preserve">, 2016. Trabalho apresentado no GP Telejornalismo, XVI Encontro dos Grupos de Pesquisas em Comunicação, evento componente do XXXIX Congresso Brasileiro de Ciências da Comunicação. Disponível em: </w:t>
      </w:r>
      <w:hyperlink r:id="rId16" w:history="1">
        <w:r w:rsidRPr="009B319E">
          <w:rPr>
            <w:rStyle w:val="Hyperlink"/>
            <w:rFonts w:ascii="Times New Roman" w:hAnsi="Times New Roman" w:cs="Times New Roman"/>
          </w:rPr>
          <w:t>https://portalintercom.org.br/anais/nacional2016/resumos/ R11-3118-1.pdf</w:t>
        </w:r>
      </w:hyperlink>
    </w:p>
    <w:p w14:paraId="681FAE3D" w14:textId="77777777" w:rsidR="00AA10FE" w:rsidRDefault="00AA10FE" w:rsidP="002C41BB">
      <w:pPr>
        <w:spacing w:after="0" w:line="240" w:lineRule="auto"/>
        <w:ind w:right="5"/>
        <w:jc w:val="both"/>
        <w:rPr>
          <w:rFonts w:ascii="Times New Roman" w:hAnsi="Times New Roman" w:cs="Times New Roman"/>
        </w:rPr>
      </w:pPr>
    </w:p>
    <w:p w14:paraId="02E02CF8" w14:textId="77777777" w:rsidR="002C41BB" w:rsidRPr="009B319E" w:rsidRDefault="002C41BB" w:rsidP="002C41BB">
      <w:pPr>
        <w:spacing w:after="0" w:line="240" w:lineRule="auto"/>
        <w:ind w:right="5"/>
        <w:jc w:val="both"/>
        <w:rPr>
          <w:rFonts w:ascii="Times New Roman" w:hAnsi="Times New Roman" w:cs="Times New Roman"/>
        </w:rPr>
      </w:pPr>
    </w:p>
    <w:p w14:paraId="226C37BF" w14:textId="77777777" w:rsidR="00AA10FE" w:rsidRPr="009B319E" w:rsidRDefault="00AA10FE" w:rsidP="002C41BB">
      <w:pPr>
        <w:spacing w:after="0" w:line="240" w:lineRule="auto"/>
        <w:jc w:val="both"/>
        <w:rPr>
          <w:rFonts w:ascii="Times New Roman" w:hAnsi="Times New Roman" w:cs="Times New Roman"/>
        </w:rPr>
      </w:pPr>
      <w:r w:rsidRPr="009B319E">
        <w:rPr>
          <w:rFonts w:ascii="Times New Roman" w:hAnsi="Times New Roman" w:cs="Times New Roman"/>
        </w:rPr>
        <w:t xml:space="preserve">DALL’AGNOL, </w:t>
      </w:r>
      <w:proofErr w:type="spellStart"/>
      <w:r w:rsidRPr="009B319E">
        <w:rPr>
          <w:rFonts w:ascii="Times New Roman" w:hAnsi="Times New Roman" w:cs="Times New Roman"/>
        </w:rPr>
        <w:t>Laísa</w:t>
      </w:r>
      <w:proofErr w:type="spellEnd"/>
      <w:r w:rsidRPr="009B319E">
        <w:rPr>
          <w:rFonts w:ascii="Times New Roman" w:hAnsi="Times New Roman" w:cs="Times New Roman"/>
        </w:rPr>
        <w:t xml:space="preserve">. Janja pede dueto com </w:t>
      </w:r>
      <w:proofErr w:type="spellStart"/>
      <w:r w:rsidRPr="009B319E">
        <w:rPr>
          <w:rFonts w:ascii="Times New Roman" w:hAnsi="Times New Roman" w:cs="Times New Roman"/>
        </w:rPr>
        <w:t>Anitta</w:t>
      </w:r>
      <w:proofErr w:type="spellEnd"/>
      <w:r w:rsidRPr="009B319E">
        <w:rPr>
          <w:rFonts w:ascii="Times New Roman" w:hAnsi="Times New Roman" w:cs="Times New Roman"/>
        </w:rPr>
        <w:t xml:space="preserve"> no TikTok, após cantora declarar voto. </w:t>
      </w:r>
      <w:r w:rsidRPr="009B319E">
        <w:rPr>
          <w:rFonts w:ascii="Times New Roman" w:hAnsi="Times New Roman" w:cs="Times New Roman"/>
          <w:b/>
          <w:bCs/>
        </w:rPr>
        <w:t>Veja</w:t>
      </w:r>
      <w:r w:rsidRPr="009B319E">
        <w:rPr>
          <w:rFonts w:ascii="Times New Roman" w:hAnsi="Times New Roman" w:cs="Times New Roman"/>
        </w:rPr>
        <w:t>. São Paulo. 11 de jul. de 2022. Coluna Radar. Disponível em: &lt;https://veja.abril.com.br/coluna/radar/janja-pede-dueto-com-anitta-no-tiktok-apos-cantora-declarar-voto/&gt;. Acesso em: 24 de ago. de 2022.</w:t>
      </w:r>
    </w:p>
    <w:p w14:paraId="081A34E9" w14:textId="77777777" w:rsidR="005860BF" w:rsidRDefault="005860BF" w:rsidP="002C41BB">
      <w:pPr>
        <w:spacing w:after="0" w:line="240" w:lineRule="auto"/>
        <w:jc w:val="both"/>
        <w:rPr>
          <w:rFonts w:ascii="Times New Roman" w:hAnsi="Times New Roman" w:cs="Times New Roman"/>
        </w:rPr>
      </w:pPr>
    </w:p>
    <w:p w14:paraId="0B86EAEE" w14:textId="77777777" w:rsidR="005860BF" w:rsidRDefault="005860BF" w:rsidP="002C41BB">
      <w:pPr>
        <w:spacing w:after="0" w:line="240" w:lineRule="auto"/>
        <w:jc w:val="both"/>
        <w:rPr>
          <w:rFonts w:ascii="Times New Roman" w:hAnsi="Times New Roman" w:cs="Times New Roman"/>
        </w:rPr>
      </w:pPr>
    </w:p>
    <w:p w14:paraId="2CA36F35" w14:textId="706C730F" w:rsidR="00AA10FE" w:rsidRPr="009B319E" w:rsidRDefault="00AA10FE" w:rsidP="002C41BB">
      <w:pPr>
        <w:spacing w:after="0" w:line="240" w:lineRule="auto"/>
        <w:jc w:val="both"/>
        <w:rPr>
          <w:rFonts w:ascii="Times New Roman" w:hAnsi="Times New Roman" w:cs="Times New Roman"/>
        </w:rPr>
      </w:pPr>
      <w:r w:rsidRPr="009B319E">
        <w:rPr>
          <w:rFonts w:ascii="Times New Roman" w:hAnsi="Times New Roman" w:cs="Times New Roman"/>
        </w:rPr>
        <w:t xml:space="preserve">GIRARDET, Raoul. </w:t>
      </w:r>
      <w:r w:rsidRPr="009B319E">
        <w:rPr>
          <w:rFonts w:ascii="Times New Roman" w:hAnsi="Times New Roman" w:cs="Times New Roman"/>
          <w:b/>
          <w:bCs/>
        </w:rPr>
        <w:t>Mitos e mitologias políticas</w:t>
      </w:r>
      <w:r w:rsidRPr="009B319E">
        <w:rPr>
          <w:rFonts w:ascii="Times New Roman" w:hAnsi="Times New Roman" w:cs="Times New Roman"/>
        </w:rPr>
        <w:t>. São Paulo: Cia das Letras, 1987.</w:t>
      </w:r>
    </w:p>
    <w:p w14:paraId="6A98E551" w14:textId="77777777" w:rsidR="005860BF" w:rsidRDefault="005860BF" w:rsidP="002C41BB">
      <w:pPr>
        <w:spacing w:after="0" w:line="240" w:lineRule="auto"/>
        <w:ind w:left="-5" w:right="5"/>
        <w:jc w:val="both"/>
        <w:rPr>
          <w:rFonts w:ascii="Times New Roman" w:hAnsi="Times New Roman" w:cs="Times New Roman"/>
        </w:rPr>
      </w:pPr>
    </w:p>
    <w:p w14:paraId="1C72F7B7" w14:textId="77777777" w:rsidR="005860BF" w:rsidRDefault="005860BF" w:rsidP="002C41BB">
      <w:pPr>
        <w:spacing w:after="0" w:line="240" w:lineRule="auto"/>
        <w:ind w:left="-5" w:right="5"/>
        <w:jc w:val="both"/>
        <w:rPr>
          <w:rFonts w:ascii="Times New Roman" w:hAnsi="Times New Roman" w:cs="Times New Roman"/>
        </w:rPr>
      </w:pPr>
    </w:p>
    <w:p w14:paraId="14EE0F69" w14:textId="06A253BC" w:rsidR="00AA10FE" w:rsidRPr="009B319E" w:rsidRDefault="00AA10FE" w:rsidP="002C41BB">
      <w:pPr>
        <w:spacing w:after="0" w:line="240" w:lineRule="auto"/>
        <w:ind w:left="-5" w:right="5"/>
        <w:jc w:val="both"/>
        <w:rPr>
          <w:rFonts w:ascii="Times New Roman" w:hAnsi="Times New Roman" w:cs="Times New Roman"/>
        </w:rPr>
      </w:pPr>
      <w:r w:rsidRPr="009B319E">
        <w:rPr>
          <w:rFonts w:ascii="Times New Roman" w:hAnsi="Times New Roman" w:cs="Times New Roman"/>
        </w:rPr>
        <w:t xml:space="preserve">GONÇALVES R. F., &amp; GOMES, L. M (2016). Imagens de uma República infantil: </w:t>
      </w:r>
      <w:proofErr w:type="spellStart"/>
      <w:r w:rsidRPr="009B319E">
        <w:rPr>
          <w:rFonts w:ascii="Times New Roman" w:hAnsi="Times New Roman" w:cs="Times New Roman"/>
        </w:rPr>
        <w:t>Angelo</w:t>
      </w:r>
      <w:proofErr w:type="spellEnd"/>
      <w:r w:rsidRPr="009B319E">
        <w:rPr>
          <w:rFonts w:ascii="Times New Roman" w:hAnsi="Times New Roman" w:cs="Times New Roman"/>
        </w:rPr>
        <w:t xml:space="preserve"> Agostini nas revistas O Malho e O Tico-Tico. </w:t>
      </w:r>
      <w:r w:rsidRPr="009B319E">
        <w:rPr>
          <w:rFonts w:ascii="Times New Roman" w:hAnsi="Times New Roman" w:cs="Times New Roman"/>
          <w:b/>
          <w:bCs/>
        </w:rPr>
        <w:t xml:space="preserve">Revista </w:t>
      </w:r>
      <w:proofErr w:type="spellStart"/>
      <w:r w:rsidRPr="009B319E">
        <w:rPr>
          <w:rFonts w:ascii="Times New Roman" w:hAnsi="Times New Roman" w:cs="Times New Roman"/>
          <w:b/>
          <w:bCs/>
        </w:rPr>
        <w:t>Maracanan</w:t>
      </w:r>
      <w:proofErr w:type="spellEnd"/>
      <w:r w:rsidRPr="009B319E">
        <w:rPr>
          <w:rFonts w:ascii="Times New Roman" w:hAnsi="Times New Roman" w:cs="Times New Roman"/>
        </w:rPr>
        <w:t xml:space="preserve">. vol. 12, n.14, p. 225-240, 2016. Disponível em: </w:t>
      </w:r>
      <w:hyperlink r:id="rId17" w:history="1">
        <w:r w:rsidRPr="009B319E">
          <w:rPr>
            <w:rStyle w:val="Hyperlink"/>
            <w:rFonts w:ascii="Times New Roman" w:hAnsi="Times New Roman" w:cs="Times New Roman"/>
          </w:rPr>
          <w:t xml:space="preserve">https://www.e-publicacoes.uerj.br/index.php/ </w:t>
        </w:r>
        <w:proofErr w:type="spellStart"/>
        <w:r w:rsidRPr="009B319E">
          <w:rPr>
            <w:rStyle w:val="Hyperlink"/>
            <w:rFonts w:ascii="Times New Roman" w:hAnsi="Times New Roman" w:cs="Times New Roman"/>
          </w:rPr>
          <w:t>maracanan</w:t>
        </w:r>
        <w:proofErr w:type="spellEnd"/>
        <w:r w:rsidRPr="009B319E">
          <w:rPr>
            <w:rStyle w:val="Hyperlink"/>
            <w:rFonts w:ascii="Times New Roman" w:hAnsi="Times New Roman" w:cs="Times New Roman"/>
          </w:rPr>
          <w:t>/</w:t>
        </w:r>
        <w:proofErr w:type="spellStart"/>
        <w:r w:rsidRPr="009B319E">
          <w:rPr>
            <w:rStyle w:val="Hyperlink"/>
            <w:rFonts w:ascii="Times New Roman" w:hAnsi="Times New Roman" w:cs="Times New Roman"/>
          </w:rPr>
          <w:t>article</w:t>
        </w:r>
        <w:proofErr w:type="spellEnd"/>
        <w:r w:rsidRPr="009B319E">
          <w:rPr>
            <w:rStyle w:val="Hyperlink"/>
            <w:rFonts w:ascii="Times New Roman" w:hAnsi="Times New Roman" w:cs="Times New Roman"/>
          </w:rPr>
          <w:t>/</w:t>
        </w:r>
        <w:proofErr w:type="spellStart"/>
        <w:r w:rsidRPr="009B319E">
          <w:rPr>
            <w:rStyle w:val="Hyperlink"/>
            <w:rFonts w:ascii="Times New Roman" w:hAnsi="Times New Roman" w:cs="Times New Roman"/>
          </w:rPr>
          <w:t>view</w:t>
        </w:r>
        <w:proofErr w:type="spellEnd"/>
        <w:r w:rsidRPr="009B319E">
          <w:rPr>
            <w:rStyle w:val="Hyperlink"/>
            <w:rFonts w:ascii="Times New Roman" w:hAnsi="Times New Roman" w:cs="Times New Roman"/>
          </w:rPr>
          <w:t>/20871/15297</w:t>
        </w:r>
      </w:hyperlink>
    </w:p>
    <w:p w14:paraId="0BD1E9BE" w14:textId="77777777" w:rsidR="00AA10FE" w:rsidRDefault="00AA10FE" w:rsidP="002C41BB">
      <w:pPr>
        <w:spacing w:after="0" w:line="240" w:lineRule="auto"/>
        <w:ind w:left="-5" w:right="5"/>
        <w:jc w:val="both"/>
        <w:rPr>
          <w:rFonts w:ascii="Times New Roman" w:hAnsi="Times New Roman" w:cs="Times New Roman"/>
        </w:rPr>
      </w:pPr>
    </w:p>
    <w:p w14:paraId="797E285B" w14:textId="77777777" w:rsidR="002C41BB" w:rsidRPr="009B319E" w:rsidRDefault="002C41BB" w:rsidP="002C41BB">
      <w:pPr>
        <w:spacing w:after="0" w:line="240" w:lineRule="auto"/>
        <w:ind w:left="-5" w:right="5"/>
        <w:jc w:val="both"/>
        <w:rPr>
          <w:rFonts w:ascii="Times New Roman" w:hAnsi="Times New Roman" w:cs="Times New Roman"/>
        </w:rPr>
      </w:pPr>
    </w:p>
    <w:p w14:paraId="0F00D327" w14:textId="77777777" w:rsidR="00AA10FE" w:rsidRPr="009B319E" w:rsidRDefault="00AA10FE" w:rsidP="002C41BB">
      <w:pPr>
        <w:pStyle w:val="Ttulo1"/>
        <w:shd w:val="clear" w:color="auto" w:fill="FFFFFF"/>
        <w:spacing w:before="0" w:beforeAutospacing="0" w:after="0" w:afterAutospacing="0"/>
        <w:jc w:val="both"/>
        <w:rPr>
          <w:b w:val="0"/>
          <w:bCs w:val="0"/>
          <w:sz w:val="22"/>
          <w:szCs w:val="22"/>
        </w:rPr>
      </w:pPr>
      <w:r w:rsidRPr="009B319E">
        <w:rPr>
          <w:b w:val="0"/>
          <w:bCs w:val="0"/>
          <w:color w:val="111111"/>
          <w:sz w:val="22"/>
          <w:szCs w:val="22"/>
        </w:rPr>
        <w:t xml:space="preserve">GUILTEMAN, P. Educar y </w:t>
      </w:r>
      <w:proofErr w:type="spellStart"/>
      <w:r w:rsidRPr="009B319E">
        <w:rPr>
          <w:b w:val="0"/>
          <w:bCs w:val="0"/>
          <w:color w:val="111111"/>
          <w:sz w:val="22"/>
          <w:szCs w:val="22"/>
        </w:rPr>
        <w:t>entretener</w:t>
      </w:r>
      <w:proofErr w:type="spellEnd"/>
      <w:r w:rsidRPr="009B319E">
        <w:rPr>
          <w:b w:val="0"/>
          <w:bCs w:val="0"/>
          <w:color w:val="111111"/>
          <w:sz w:val="22"/>
          <w:szCs w:val="22"/>
        </w:rPr>
        <w:t xml:space="preserve">. La revista </w:t>
      </w:r>
      <w:proofErr w:type="spellStart"/>
      <w:r w:rsidRPr="009B319E">
        <w:rPr>
          <w:b w:val="0"/>
          <w:bCs w:val="0"/>
          <w:color w:val="111111"/>
          <w:sz w:val="22"/>
          <w:szCs w:val="22"/>
        </w:rPr>
        <w:t>Billiken</w:t>
      </w:r>
      <w:proofErr w:type="spellEnd"/>
      <w:r w:rsidRPr="009B319E">
        <w:rPr>
          <w:b w:val="0"/>
          <w:bCs w:val="0"/>
          <w:color w:val="111111"/>
          <w:sz w:val="22"/>
          <w:szCs w:val="22"/>
        </w:rPr>
        <w:t xml:space="preserve"> </w:t>
      </w:r>
      <w:proofErr w:type="spellStart"/>
      <w:r w:rsidRPr="009B319E">
        <w:rPr>
          <w:b w:val="0"/>
          <w:bCs w:val="0"/>
          <w:color w:val="111111"/>
          <w:sz w:val="22"/>
          <w:szCs w:val="22"/>
        </w:rPr>
        <w:t>en</w:t>
      </w:r>
      <w:proofErr w:type="spellEnd"/>
      <w:r w:rsidRPr="009B319E">
        <w:rPr>
          <w:b w:val="0"/>
          <w:bCs w:val="0"/>
          <w:color w:val="111111"/>
          <w:sz w:val="22"/>
          <w:szCs w:val="22"/>
        </w:rPr>
        <w:t xml:space="preserve"> </w:t>
      </w:r>
      <w:proofErr w:type="spellStart"/>
      <w:r w:rsidRPr="009B319E">
        <w:rPr>
          <w:b w:val="0"/>
          <w:bCs w:val="0"/>
          <w:color w:val="111111"/>
          <w:sz w:val="22"/>
          <w:szCs w:val="22"/>
        </w:rPr>
        <w:t>años</w:t>
      </w:r>
      <w:proofErr w:type="spellEnd"/>
      <w:r w:rsidRPr="009B319E">
        <w:rPr>
          <w:b w:val="0"/>
          <w:bCs w:val="0"/>
          <w:color w:val="111111"/>
          <w:sz w:val="22"/>
          <w:szCs w:val="22"/>
        </w:rPr>
        <w:t xml:space="preserve"> de ditadura. Em KAUFMANN, C. </w:t>
      </w:r>
      <w:proofErr w:type="spellStart"/>
      <w:r w:rsidRPr="009B319E">
        <w:rPr>
          <w:b w:val="0"/>
          <w:bCs w:val="0"/>
          <w:i/>
          <w:iCs/>
          <w:color w:val="111111"/>
          <w:sz w:val="22"/>
          <w:szCs w:val="22"/>
        </w:rPr>
        <w:t>Dictadura</w:t>
      </w:r>
      <w:proofErr w:type="spellEnd"/>
      <w:r w:rsidRPr="009B319E">
        <w:rPr>
          <w:b w:val="0"/>
          <w:bCs w:val="0"/>
          <w:i/>
          <w:iCs/>
          <w:color w:val="111111"/>
          <w:sz w:val="22"/>
          <w:szCs w:val="22"/>
        </w:rPr>
        <w:t xml:space="preserve"> y </w:t>
      </w:r>
      <w:proofErr w:type="spellStart"/>
      <w:r w:rsidRPr="009B319E">
        <w:rPr>
          <w:b w:val="0"/>
          <w:bCs w:val="0"/>
          <w:i/>
          <w:iCs/>
          <w:color w:val="111111"/>
          <w:sz w:val="22"/>
          <w:szCs w:val="22"/>
        </w:rPr>
        <w:t>educación</w:t>
      </w:r>
      <w:proofErr w:type="spellEnd"/>
      <w:r w:rsidRPr="009B319E">
        <w:rPr>
          <w:b w:val="0"/>
          <w:bCs w:val="0"/>
          <w:color w:val="111111"/>
          <w:sz w:val="22"/>
          <w:szCs w:val="22"/>
        </w:rPr>
        <w:t xml:space="preserve"> (1a ed. Vol. 3 pp 299-328). Salamanca: </w:t>
      </w:r>
      <w:proofErr w:type="spellStart"/>
      <w:r w:rsidRPr="009B319E">
        <w:rPr>
          <w:b w:val="0"/>
          <w:bCs w:val="0"/>
          <w:sz w:val="22"/>
          <w:szCs w:val="22"/>
        </w:rPr>
        <w:t>FahrenHouse</w:t>
      </w:r>
      <w:proofErr w:type="spellEnd"/>
      <w:r w:rsidRPr="009B319E">
        <w:rPr>
          <w:b w:val="0"/>
          <w:bCs w:val="0"/>
          <w:sz w:val="22"/>
          <w:szCs w:val="22"/>
        </w:rPr>
        <w:t xml:space="preserve">, 2018. </w:t>
      </w:r>
    </w:p>
    <w:p w14:paraId="2DB12A54" w14:textId="77777777" w:rsidR="00AA10FE" w:rsidRDefault="00AA10FE" w:rsidP="002C41BB">
      <w:pPr>
        <w:pStyle w:val="Ttulo1"/>
        <w:shd w:val="clear" w:color="auto" w:fill="FFFFFF"/>
        <w:spacing w:before="0" w:beforeAutospacing="0" w:after="0" w:afterAutospacing="0"/>
        <w:jc w:val="both"/>
        <w:rPr>
          <w:b w:val="0"/>
          <w:bCs w:val="0"/>
          <w:sz w:val="22"/>
          <w:szCs w:val="22"/>
        </w:rPr>
      </w:pPr>
    </w:p>
    <w:p w14:paraId="484372CF" w14:textId="77777777" w:rsidR="002C41BB" w:rsidRPr="009B319E" w:rsidRDefault="002C41BB" w:rsidP="002C41BB">
      <w:pPr>
        <w:pStyle w:val="Ttulo1"/>
        <w:shd w:val="clear" w:color="auto" w:fill="FFFFFF"/>
        <w:spacing w:before="0" w:beforeAutospacing="0" w:after="0" w:afterAutospacing="0"/>
        <w:jc w:val="both"/>
        <w:rPr>
          <w:b w:val="0"/>
          <w:bCs w:val="0"/>
          <w:sz w:val="22"/>
          <w:szCs w:val="22"/>
        </w:rPr>
      </w:pPr>
    </w:p>
    <w:p w14:paraId="00B1A3F9" w14:textId="77777777" w:rsidR="00AA10FE" w:rsidRPr="009B319E" w:rsidRDefault="00AA10FE" w:rsidP="002C41BB">
      <w:pPr>
        <w:spacing w:after="0" w:line="240" w:lineRule="auto"/>
        <w:jc w:val="both"/>
        <w:rPr>
          <w:rFonts w:ascii="Times New Roman" w:hAnsi="Times New Roman" w:cs="Times New Roman"/>
        </w:rPr>
      </w:pPr>
      <w:r w:rsidRPr="009B319E">
        <w:rPr>
          <w:rFonts w:ascii="Times New Roman" w:hAnsi="Times New Roman" w:cs="Times New Roman"/>
        </w:rPr>
        <w:t>JOST, François.</w:t>
      </w:r>
      <w:r w:rsidRPr="009B319E">
        <w:rPr>
          <w:rFonts w:ascii="Times New Roman" w:hAnsi="Times New Roman" w:cs="Times New Roman"/>
          <w:b/>
          <w:bCs/>
        </w:rPr>
        <w:t xml:space="preserve"> Compreender a televisão. </w:t>
      </w:r>
      <w:r w:rsidRPr="009B319E">
        <w:rPr>
          <w:rFonts w:ascii="Times New Roman" w:hAnsi="Times New Roman" w:cs="Times New Roman"/>
        </w:rPr>
        <w:t>Porto Alegre: Sulina, 2007.</w:t>
      </w:r>
    </w:p>
    <w:p w14:paraId="14EBC2A6" w14:textId="77777777" w:rsidR="002C41BB" w:rsidRDefault="002C41BB" w:rsidP="002C41BB">
      <w:pPr>
        <w:spacing w:after="0" w:line="240" w:lineRule="auto"/>
        <w:jc w:val="both"/>
        <w:rPr>
          <w:rFonts w:ascii="Times New Roman" w:hAnsi="Times New Roman" w:cs="Times New Roman"/>
        </w:rPr>
      </w:pPr>
    </w:p>
    <w:p w14:paraId="48C4179E" w14:textId="77777777" w:rsidR="002C41BB" w:rsidRDefault="002C41BB" w:rsidP="002C41BB">
      <w:pPr>
        <w:spacing w:after="0" w:line="240" w:lineRule="auto"/>
        <w:jc w:val="both"/>
        <w:rPr>
          <w:rFonts w:ascii="Times New Roman" w:hAnsi="Times New Roman" w:cs="Times New Roman"/>
        </w:rPr>
      </w:pPr>
    </w:p>
    <w:p w14:paraId="39EC3790" w14:textId="3397271B" w:rsidR="00AA10FE" w:rsidRPr="009B319E" w:rsidRDefault="00AA10FE" w:rsidP="002C41BB">
      <w:pPr>
        <w:spacing w:after="0" w:line="240" w:lineRule="auto"/>
        <w:jc w:val="both"/>
        <w:rPr>
          <w:rFonts w:ascii="Times New Roman" w:hAnsi="Times New Roman" w:cs="Times New Roman"/>
        </w:rPr>
      </w:pPr>
      <w:r w:rsidRPr="009B319E">
        <w:rPr>
          <w:rFonts w:ascii="Times New Roman" w:hAnsi="Times New Roman" w:cs="Times New Roman"/>
        </w:rPr>
        <w:t xml:space="preserve">KELLNER, Douglas. </w:t>
      </w:r>
      <w:r w:rsidRPr="009B319E">
        <w:rPr>
          <w:rFonts w:ascii="Times New Roman" w:hAnsi="Times New Roman" w:cs="Times New Roman"/>
          <w:b/>
          <w:bCs/>
        </w:rPr>
        <w:t xml:space="preserve">A cultura da mídia </w:t>
      </w:r>
      <w:r w:rsidRPr="009B319E">
        <w:rPr>
          <w:rFonts w:ascii="Times New Roman" w:hAnsi="Times New Roman" w:cs="Times New Roman"/>
        </w:rPr>
        <w:t>– estudos culturais: identidade e política entre o moderno e o pós-moderno. Bauru, SP</w:t>
      </w:r>
      <w:r w:rsidRPr="009B319E">
        <w:rPr>
          <w:rFonts w:ascii="Times New Roman" w:hAnsi="Times New Roman" w:cs="Times New Roman"/>
          <w:b/>
          <w:bCs/>
        </w:rPr>
        <w:t xml:space="preserve">: </w:t>
      </w:r>
      <w:r w:rsidRPr="009B319E">
        <w:rPr>
          <w:rFonts w:ascii="Times New Roman" w:hAnsi="Times New Roman" w:cs="Times New Roman"/>
        </w:rPr>
        <w:t>EDUSC, 2001.</w:t>
      </w:r>
    </w:p>
    <w:p w14:paraId="717EA50A" w14:textId="77777777" w:rsidR="002C41BB" w:rsidRDefault="002C41BB" w:rsidP="002C41BB">
      <w:pPr>
        <w:spacing w:after="0" w:line="240" w:lineRule="auto"/>
        <w:ind w:right="5"/>
        <w:jc w:val="both"/>
        <w:rPr>
          <w:rFonts w:ascii="Times New Roman" w:hAnsi="Times New Roman" w:cs="Times New Roman"/>
        </w:rPr>
      </w:pPr>
    </w:p>
    <w:p w14:paraId="4B46ED9D" w14:textId="77777777" w:rsidR="002C41BB" w:rsidRDefault="002C41BB" w:rsidP="002C41BB">
      <w:pPr>
        <w:spacing w:after="0" w:line="240" w:lineRule="auto"/>
        <w:ind w:right="5"/>
        <w:jc w:val="both"/>
        <w:rPr>
          <w:rFonts w:ascii="Times New Roman" w:hAnsi="Times New Roman" w:cs="Times New Roman"/>
        </w:rPr>
      </w:pPr>
    </w:p>
    <w:p w14:paraId="3A1FCD5C" w14:textId="77777777" w:rsidR="00AA10FE" w:rsidRPr="009B319E" w:rsidRDefault="00AA10FE" w:rsidP="002C41BB">
      <w:pPr>
        <w:spacing w:after="0"/>
        <w:rPr>
          <w:rFonts w:ascii="Times New Roman" w:hAnsi="Times New Roman" w:cs="Times New Roman"/>
        </w:rPr>
      </w:pPr>
      <w:r w:rsidRPr="009B319E">
        <w:rPr>
          <w:rFonts w:ascii="Times New Roman" w:hAnsi="Times New Roman" w:cs="Times New Roman"/>
        </w:rPr>
        <w:t xml:space="preserve">PAPEL POP. “Envolver”, de </w:t>
      </w:r>
      <w:proofErr w:type="spellStart"/>
      <w:r w:rsidRPr="009B319E">
        <w:rPr>
          <w:rFonts w:ascii="Times New Roman" w:hAnsi="Times New Roman" w:cs="Times New Roman"/>
        </w:rPr>
        <w:t>Anitta</w:t>
      </w:r>
      <w:proofErr w:type="spellEnd"/>
      <w:r w:rsidRPr="009B319E">
        <w:rPr>
          <w:rFonts w:ascii="Times New Roman" w:hAnsi="Times New Roman" w:cs="Times New Roman"/>
        </w:rPr>
        <w:t xml:space="preserve">, é a música solo brasileira mais reproduzida na história do </w:t>
      </w:r>
      <w:proofErr w:type="spellStart"/>
      <w:r w:rsidRPr="009B319E">
        <w:rPr>
          <w:rFonts w:ascii="Times New Roman" w:hAnsi="Times New Roman" w:cs="Times New Roman"/>
        </w:rPr>
        <w:t>Spotify</w:t>
      </w:r>
      <w:proofErr w:type="spellEnd"/>
      <w:r w:rsidRPr="009B319E">
        <w:rPr>
          <w:rFonts w:ascii="Times New Roman" w:hAnsi="Times New Roman" w:cs="Times New Roman"/>
        </w:rPr>
        <w:t xml:space="preserve">! Disponível em: </w:t>
      </w:r>
      <w:hyperlink r:id="rId18" w:history="1">
        <w:r w:rsidRPr="009B319E">
          <w:rPr>
            <w:rStyle w:val="Hyperlink"/>
            <w:rFonts w:ascii="Times New Roman" w:hAnsi="Times New Roman" w:cs="Times New Roman"/>
          </w:rPr>
          <w:t>https://www.papelpop.com/2022/07/envolver-de-anitta-e-a-musica-solo-brasileira-mais-reproduzida-na-historia-do-spotify/</w:t>
        </w:r>
      </w:hyperlink>
      <w:r w:rsidRPr="009B319E">
        <w:rPr>
          <w:rFonts w:ascii="Times New Roman" w:hAnsi="Times New Roman" w:cs="Times New Roman"/>
        </w:rPr>
        <w:t xml:space="preserve"> . Acesso em: 20 ago. 2022.</w:t>
      </w:r>
    </w:p>
    <w:p w14:paraId="65FE58ED" w14:textId="77777777" w:rsidR="001F6A74" w:rsidRDefault="001F6A74" w:rsidP="002C41BB">
      <w:pPr>
        <w:spacing w:after="0" w:line="240" w:lineRule="auto"/>
        <w:ind w:right="5"/>
        <w:jc w:val="both"/>
        <w:rPr>
          <w:rFonts w:ascii="Times New Roman" w:hAnsi="Times New Roman" w:cs="Times New Roman"/>
        </w:rPr>
      </w:pPr>
    </w:p>
    <w:p w14:paraId="2F411295" w14:textId="77777777" w:rsidR="001F6A74" w:rsidRDefault="001F6A74" w:rsidP="002C41BB">
      <w:pPr>
        <w:spacing w:after="0" w:line="240" w:lineRule="auto"/>
        <w:ind w:right="5"/>
        <w:jc w:val="both"/>
        <w:rPr>
          <w:rFonts w:ascii="Times New Roman" w:hAnsi="Times New Roman" w:cs="Times New Roman"/>
        </w:rPr>
      </w:pPr>
    </w:p>
    <w:p w14:paraId="7116027C" w14:textId="69A6636C" w:rsidR="00AA10FE" w:rsidRPr="009B319E" w:rsidRDefault="00AA10FE" w:rsidP="002C41BB">
      <w:pPr>
        <w:spacing w:after="0" w:line="240" w:lineRule="auto"/>
        <w:ind w:right="5"/>
        <w:jc w:val="both"/>
        <w:rPr>
          <w:rFonts w:ascii="Times New Roman" w:hAnsi="Times New Roman" w:cs="Times New Roman"/>
        </w:rPr>
      </w:pPr>
      <w:r w:rsidRPr="009B319E">
        <w:rPr>
          <w:rFonts w:ascii="Times New Roman" w:hAnsi="Times New Roman" w:cs="Times New Roman"/>
        </w:rPr>
        <w:t xml:space="preserve">MACHADO, </w:t>
      </w:r>
      <w:proofErr w:type="spellStart"/>
      <w:r w:rsidRPr="009B319E">
        <w:rPr>
          <w:rFonts w:ascii="Times New Roman" w:hAnsi="Times New Roman" w:cs="Times New Roman"/>
        </w:rPr>
        <w:t>Anitta</w:t>
      </w:r>
      <w:proofErr w:type="spellEnd"/>
      <w:r w:rsidRPr="009B319E">
        <w:rPr>
          <w:rFonts w:ascii="Times New Roman" w:hAnsi="Times New Roman" w:cs="Times New Roman"/>
        </w:rPr>
        <w:t xml:space="preserve"> Larissa. </w:t>
      </w:r>
      <w:r w:rsidRPr="009B319E">
        <w:rPr>
          <w:rFonts w:ascii="Times New Roman" w:hAnsi="Times New Roman" w:cs="Times New Roman"/>
          <w:b/>
          <w:bCs/>
        </w:rPr>
        <w:t>Perfil</w:t>
      </w:r>
      <w:r w:rsidRPr="009B319E">
        <w:rPr>
          <w:rFonts w:ascii="Times New Roman" w:hAnsi="Times New Roman" w:cs="Times New Roman"/>
        </w:rPr>
        <w:t xml:space="preserve">. </w:t>
      </w:r>
      <w:proofErr w:type="spellStart"/>
      <w:r w:rsidRPr="009B319E">
        <w:rPr>
          <w:rFonts w:ascii="Times New Roman" w:hAnsi="Times New Roman" w:cs="Times New Roman"/>
        </w:rPr>
        <w:t>Linkedin</w:t>
      </w:r>
      <w:proofErr w:type="spellEnd"/>
      <w:r w:rsidRPr="009B319E">
        <w:rPr>
          <w:rFonts w:ascii="Times New Roman" w:hAnsi="Times New Roman" w:cs="Times New Roman"/>
        </w:rPr>
        <w:t xml:space="preserve">. Disponível em: </w:t>
      </w:r>
      <w:hyperlink w:history="1">
        <w:r w:rsidRPr="009B319E">
          <w:rPr>
            <w:rStyle w:val="Hyperlink"/>
            <w:rFonts w:ascii="Times New Roman" w:hAnsi="Times New Roman" w:cs="Times New Roman"/>
          </w:rPr>
          <w:t>https://www.linkedin.com /in/anitta-larissa-machado-a1118818a/?</w:t>
        </w:r>
        <w:proofErr w:type="spellStart"/>
        <w:r w:rsidRPr="009B319E">
          <w:rPr>
            <w:rStyle w:val="Hyperlink"/>
            <w:rFonts w:ascii="Times New Roman" w:hAnsi="Times New Roman" w:cs="Times New Roman"/>
          </w:rPr>
          <w:t>originalSubdomain</w:t>
        </w:r>
        <w:proofErr w:type="spellEnd"/>
        <w:r w:rsidRPr="009B319E">
          <w:rPr>
            <w:rStyle w:val="Hyperlink"/>
            <w:rFonts w:ascii="Times New Roman" w:hAnsi="Times New Roman" w:cs="Times New Roman"/>
          </w:rPr>
          <w:t>=br</w:t>
        </w:r>
      </w:hyperlink>
      <w:r w:rsidRPr="009B319E">
        <w:rPr>
          <w:rFonts w:ascii="Times New Roman" w:hAnsi="Times New Roman" w:cs="Times New Roman"/>
        </w:rPr>
        <w:t>. Acesso em: 20 ago. 2022.</w:t>
      </w:r>
    </w:p>
    <w:p w14:paraId="746A347F" w14:textId="77777777" w:rsidR="00AA10FE" w:rsidRDefault="00AA10FE" w:rsidP="002C41BB">
      <w:pPr>
        <w:spacing w:after="0" w:line="240" w:lineRule="auto"/>
        <w:ind w:right="5"/>
        <w:jc w:val="both"/>
        <w:rPr>
          <w:rFonts w:ascii="Times New Roman" w:hAnsi="Times New Roman" w:cs="Times New Roman"/>
        </w:rPr>
      </w:pPr>
    </w:p>
    <w:p w14:paraId="4008CDC9" w14:textId="77777777" w:rsidR="001F6A74" w:rsidRPr="009B319E" w:rsidRDefault="001F6A74" w:rsidP="002C41BB">
      <w:pPr>
        <w:spacing w:after="0" w:line="240" w:lineRule="auto"/>
        <w:ind w:right="5"/>
        <w:jc w:val="both"/>
        <w:rPr>
          <w:rFonts w:ascii="Times New Roman" w:hAnsi="Times New Roman" w:cs="Times New Roman"/>
        </w:rPr>
      </w:pPr>
    </w:p>
    <w:p w14:paraId="296CEA3E" w14:textId="77777777" w:rsidR="00AA10FE" w:rsidRPr="009B319E" w:rsidRDefault="00AA10FE" w:rsidP="002C41BB">
      <w:pPr>
        <w:spacing w:after="0"/>
        <w:rPr>
          <w:rFonts w:ascii="Times New Roman" w:hAnsi="Times New Roman" w:cs="Times New Roman"/>
        </w:rPr>
      </w:pPr>
      <w:r w:rsidRPr="009B319E">
        <w:rPr>
          <w:rFonts w:ascii="Times New Roman" w:hAnsi="Times New Roman" w:cs="Times New Roman"/>
        </w:rPr>
        <w:t xml:space="preserve">MARTINS, Raimundo. Por que e como falamos da cultura visual? </w:t>
      </w:r>
      <w:r w:rsidRPr="009B319E">
        <w:rPr>
          <w:rFonts w:ascii="Times New Roman" w:hAnsi="Times New Roman" w:cs="Times New Roman"/>
          <w:b/>
          <w:bCs/>
        </w:rPr>
        <w:t>Visualidades</w:t>
      </w:r>
      <w:r w:rsidRPr="009B319E">
        <w:rPr>
          <w:rFonts w:ascii="Times New Roman" w:hAnsi="Times New Roman" w:cs="Times New Roman"/>
        </w:rPr>
        <w:t>, v. 4, n. 1 e 2, 16 abr. 2012</w:t>
      </w:r>
    </w:p>
    <w:p w14:paraId="52631AF9" w14:textId="77777777" w:rsidR="00AA10FE" w:rsidRDefault="00AA10FE" w:rsidP="002C41BB">
      <w:pPr>
        <w:spacing w:after="0"/>
        <w:rPr>
          <w:rFonts w:ascii="Times New Roman" w:hAnsi="Times New Roman" w:cs="Times New Roman"/>
        </w:rPr>
      </w:pPr>
    </w:p>
    <w:p w14:paraId="147CCF5B" w14:textId="77777777" w:rsidR="001F6A74" w:rsidRPr="009B319E" w:rsidRDefault="001F6A74" w:rsidP="002C41BB">
      <w:pPr>
        <w:spacing w:after="0"/>
        <w:rPr>
          <w:rFonts w:ascii="Times New Roman" w:hAnsi="Times New Roman" w:cs="Times New Roman"/>
        </w:rPr>
      </w:pPr>
    </w:p>
    <w:p w14:paraId="3F0EA31D" w14:textId="435B0746" w:rsidR="00AA10FE" w:rsidRPr="009B319E" w:rsidRDefault="00AA10FE" w:rsidP="002C41BB">
      <w:pPr>
        <w:pStyle w:val="Ttulo1"/>
        <w:shd w:val="clear" w:color="auto" w:fill="FFFFFF"/>
        <w:spacing w:before="0" w:beforeAutospacing="0" w:after="0" w:afterAutospacing="0"/>
        <w:rPr>
          <w:b w:val="0"/>
          <w:bCs w:val="0"/>
          <w:color w:val="121317"/>
          <w:spacing w:val="-5"/>
          <w:sz w:val="22"/>
          <w:szCs w:val="22"/>
        </w:rPr>
      </w:pPr>
      <w:r w:rsidRPr="009B319E">
        <w:rPr>
          <w:b w:val="0"/>
          <w:bCs w:val="0"/>
          <w:sz w:val="22"/>
          <w:szCs w:val="22"/>
        </w:rPr>
        <w:t>MATA</w:t>
      </w:r>
      <w:r w:rsidR="006B1EAB" w:rsidRPr="009B319E">
        <w:rPr>
          <w:b w:val="0"/>
          <w:bCs w:val="0"/>
          <w:sz w:val="22"/>
          <w:szCs w:val="22"/>
        </w:rPr>
        <w:t xml:space="preserve"> </w:t>
      </w:r>
      <w:r w:rsidRPr="009B319E">
        <w:rPr>
          <w:b w:val="0"/>
          <w:bCs w:val="0"/>
          <w:sz w:val="22"/>
          <w:szCs w:val="22"/>
        </w:rPr>
        <w:t xml:space="preserve">ROZZO, </w:t>
      </w:r>
      <w:proofErr w:type="spellStart"/>
      <w:r w:rsidRPr="009B319E">
        <w:rPr>
          <w:b w:val="0"/>
          <w:bCs w:val="0"/>
          <w:sz w:val="22"/>
          <w:szCs w:val="22"/>
        </w:rPr>
        <w:t>Euhen</w:t>
      </w:r>
      <w:proofErr w:type="spellEnd"/>
      <w:r w:rsidRPr="009B319E">
        <w:rPr>
          <w:b w:val="0"/>
          <w:bCs w:val="0"/>
          <w:sz w:val="22"/>
          <w:szCs w:val="22"/>
        </w:rPr>
        <w:t xml:space="preserve">. </w:t>
      </w:r>
      <w:r w:rsidRPr="009B319E">
        <w:rPr>
          <w:b w:val="0"/>
          <w:bCs w:val="0"/>
          <w:color w:val="121317"/>
          <w:spacing w:val="-5"/>
          <w:sz w:val="22"/>
          <w:szCs w:val="22"/>
        </w:rPr>
        <w:t xml:space="preserve">El </w:t>
      </w:r>
      <w:proofErr w:type="spellStart"/>
      <w:r w:rsidRPr="009B319E">
        <w:rPr>
          <w:b w:val="0"/>
          <w:bCs w:val="0"/>
          <w:color w:val="121317"/>
          <w:spacing w:val="-5"/>
          <w:sz w:val="22"/>
          <w:szCs w:val="22"/>
        </w:rPr>
        <w:t>proyecto</w:t>
      </w:r>
      <w:proofErr w:type="spellEnd"/>
      <w:r w:rsidRPr="009B319E">
        <w:rPr>
          <w:b w:val="0"/>
          <w:bCs w:val="0"/>
          <w:color w:val="121317"/>
          <w:spacing w:val="-5"/>
          <w:sz w:val="22"/>
          <w:szCs w:val="22"/>
        </w:rPr>
        <w:t xml:space="preserve"> “Grandes </w:t>
      </w:r>
      <w:proofErr w:type="spellStart"/>
      <w:r w:rsidRPr="009B319E">
        <w:rPr>
          <w:b w:val="0"/>
          <w:bCs w:val="0"/>
          <w:color w:val="121317"/>
          <w:spacing w:val="-5"/>
          <w:sz w:val="22"/>
          <w:szCs w:val="22"/>
        </w:rPr>
        <w:t>Mujeres</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Latinoamericanas</w:t>
      </w:r>
      <w:proofErr w:type="spellEnd"/>
      <w:r w:rsidRPr="009B319E">
        <w:rPr>
          <w:b w:val="0"/>
          <w:bCs w:val="0"/>
          <w:color w:val="121317"/>
          <w:spacing w:val="-5"/>
          <w:sz w:val="22"/>
          <w:szCs w:val="22"/>
        </w:rPr>
        <w:t xml:space="preserve">” de </w:t>
      </w:r>
      <w:proofErr w:type="spellStart"/>
      <w:r w:rsidRPr="009B319E">
        <w:rPr>
          <w:b w:val="0"/>
          <w:bCs w:val="0"/>
          <w:color w:val="121317"/>
          <w:spacing w:val="-5"/>
          <w:sz w:val="22"/>
          <w:szCs w:val="22"/>
        </w:rPr>
        <w:t>Billiken</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ganó</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la</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Mención</w:t>
      </w:r>
      <w:proofErr w:type="spellEnd"/>
      <w:r w:rsidRPr="009B319E">
        <w:rPr>
          <w:b w:val="0"/>
          <w:bCs w:val="0"/>
          <w:color w:val="121317"/>
          <w:spacing w:val="-5"/>
          <w:sz w:val="22"/>
          <w:szCs w:val="22"/>
        </w:rPr>
        <w:t xml:space="preserve"> de Honor </w:t>
      </w:r>
      <w:proofErr w:type="spellStart"/>
      <w:r w:rsidRPr="009B319E">
        <w:rPr>
          <w:b w:val="0"/>
          <w:bCs w:val="0"/>
          <w:color w:val="121317"/>
          <w:spacing w:val="-5"/>
          <w:sz w:val="22"/>
          <w:szCs w:val="22"/>
        </w:rPr>
        <w:t>en</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el</w:t>
      </w:r>
      <w:proofErr w:type="spellEnd"/>
      <w:r w:rsidRPr="009B319E">
        <w:rPr>
          <w:b w:val="0"/>
          <w:bCs w:val="0"/>
          <w:color w:val="121317"/>
          <w:spacing w:val="-5"/>
          <w:sz w:val="22"/>
          <w:szCs w:val="22"/>
        </w:rPr>
        <w:t xml:space="preserve"> Festival internacional </w:t>
      </w:r>
      <w:proofErr w:type="spellStart"/>
      <w:r w:rsidRPr="009B319E">
        <w:rPr>
          <w:b w:val="0"/>
          <w:bCs w:val="0"/>
          <w:color w:val="121317"/>
          <w:spacing w:val="-5"/>
          <w:sz w:val="22"/>
          <w:szCs w:val="22"/>
        </w:rPr>
        <w:t>comKids</w:t>
      </w:r>
      <w:proofErr w:type="spellEnd"/>
      <w:r w:rsidRPr="009B319E">
        <w:rPr>
          <w:b w:val="0"/>
          <w:bCs w:val="0"/>
          <w:color w:val="121317"/>
          <w:spacing w:val="-5"/>
          <w:sz w:val="22"/>
          <w:szCs w:val="22"/>
        </w:rPr>
        <w:t xml:space="preserve"> </w:t>
      </w:r>
      <w:proofErr w:type="spellStart"/>
      <w:r w:rsidRPr="009B319E">
        <w:rPr>
          <w:b w:val="0"/>
          <w:bCs w:val="0"/>
          <w:color w:val="121317"/>
          <w:spacing w:val="-5"/>
          <w:sz w:val="22"/>
          <w:szCs w:val="22"/>
        </w:rPr>
        <w:t>Interactivo</w:t>
      </w:r>
      <w:proofErr w:type="spellEnd"/>
      <w:r w:rsidRPr="009B319E">
        <w:rPr>
          <w:b w:val="0"/>
          <w:bCs w:val="0"/>
          <w:color w:val="121317"/>
          <w:spacing w:val="-5"/>
          <w:sz w:val="22"/>
          <w:szCs w:val="22"/>
        </w:rPr>
        <w:t xml:space="preserve"> 2022. </w:t>
      </w:r>
      <w:proofErr w:type="spellStart"/>
      <w:r w:rsidRPr="009B319E">
        <w:rPr>
          <w:color w:val="121317"/>
          <w:spacing w:val="-5"/>
          <w:sz w:val="22"/>
          <w:szCs w:val="22"/>
        </w:rPr>
        <w:t>Billiquen</w:t>
      </w:r>
      <w:proofErr w:type="spellEnd"/>
      <w:r w:rsidRPr="009B319E">
        <w:rPr>
          <w:b w:val="0"/>
          <w:bCs w:val="0"/>
          <w:color w:val="121317"/>
          <w:spacing w:val="-5"/>
          <w:sz w:val="22"/>
          <w:szCs w:val="22"/>
        </w:rPr>
        <w:t>. Buenos Aires, 19 de ago. de 2022. Disponível em: &lt;</w:t>
      </w:r>
      <w:r w:rsidRPr="009B319E">
        <w:rPr>
          <w:sz w:val="22"/>
          <w:szCs w:val="22"/>
        </w:rPr>
        <w:t xml:space="preserve"> </w:t>
      </w:r>
      <w:hyperlink r:id="rId19" w:history="1">
        <w:r w:rsidRPr="009B319E">
          <w:rPr>
            <w:rStyle w:val="Hyperlink"/>
            <w:b w:val="0"/>
            <w:bCs w:val="0"/>
            <w:spacing w:val="-5"/>
            <w:sz w:val="22"/>
            <w:szCs w:val="22"/>
          </w:rPr>
          <w:t>https://billiken.lat/interesante/el-proyecto-grandes-mujeres-latinoamericanas-de-billiken-gano-la-mencion-de-honor-en-el-festival-internacional-comkids-interactivo-2022/</w:t>
        </w:r>
      </w:hyperlink>
      <w:r w:rsidRPr="009B319E">
        <w:rPr>
          <w:b w:val="0"/>
          <w:bCs w:val="0"/>
          <w:color w:val="121317"/>
          <w:spacing w:val="-5"/>
          <w:sz w:val="22"/>
          <w:szCs w:val="22"/>
        </w:rPr>
        <w:t>&gt;. Acesso em: 24 de ago. de 2022.</w:t>
      </w:r>
    </w:p>
    <w:p w14:paraId="2F947584" w14:textId="77777777" w:rsidR="00AA10FE" w:rsidRDefault="00AA10FE" w:rsidP="002C41BB">
      <w:pPr>
        <w:spacing w:after="0"/>
        <w:rPr>
          <w:rFonts w:ascii="Times New Roman" w:hAnsi="Times New Roman" w:cs="Times New Roman"/>
        </w:rPr>
      </w:pPr>
    </w:p>
    <w:p w14:paraId="081FE041" w14:textId="77777777" w:rsidR="001F6A74" w:rsidRPr="009B319E" w:rsidRDefault="001F6A74" w:rsidP="002C41BB">
      <w:pPr>
        <w:spacing w:after="0"/>
        <w:rPr>
          <w:rFonts w:ascii="Times New Roman" w:hAnsi="Times New Roman" w:cs="Times New Roman"/>
        </w:rPr>
      </w:pPr>
    </w:p>
    <w:p w14:paraId="6D6D0498" w14:textId="77777777" w:rsidR="00AA10FE" w:rsidRPr="009B319E" w:rsidRDefault="00AA10FE" w:rsidP="002C41BB">
      <w:pPr>
        <w:spacing w:after="0"/>
        <w:rPr>
          <w:rFonts w:ascii="Times New Roman" w:hAnsi="Times New Roman" w:cs="Times New Roman"/>
        </w:rPr>
      </w:pPr>
      <w:r w:rsidRPr="009B319E">
        <w:rPr>
          <w:rFonts w:ascii="Times New Roman" w:hAnsi="Times New Roman" w:cs="Times New Roman"/>
        </w:rPr>
        <w:t xml:space="preserve">ROWLING, J. k. </w:t>
      </w:r>
      <w:r w:rsidRPr="009B319E">
        <w:rPr>
          <w:rFonts w:ascii="Times New Roman" w:hAnsi="Times New Roman" w:cs="Times New Roman"/>
          <w:b/>
          <w:bCs/>
        </w:rPr>
        <w:t>Harry Potter e o cálice de fogo</w:t>
      </w:r>
      <w:r w:rsidRPr="009B319E">
        <w:rPr>
          <w:rFonts w:ascii="Times New Roman" w:hAnsi="Times New Roman" w:cs="Times New Roman"/>
        </w:rPr>
        <w:t>. Rio de Janeiro: Rocco, 2017a</w:t>
      </w:r>
    </w:p>
    <w:p w14:paraId="0A562B8A" w14:textId="77777777" w:rsidR="00AA10FE" w:rsidRDefault="00AA10FE" w:rsidP="002C41BB">
      <w:pPr>
        <w:spacing w:after="0"/>
        <w:rPr>
          <w:rFonts w:ascii="Times New Roman" w:hAnsi="Times New Roman" w:cs="Times New Roman"/>
        </w:rPr>
      </w:pPr>
    </w:p>
    <w:p w14:paraId="53389070" w14:textId="77777777" w:rsidR="001F6A74" w:rsidRPr="009B319E" w:rsidRDefault="001F6A74" w:rsidP="002C41BB">
      <w:pPr>
        <w:spacing w:after="0"/>
        <w:rPr>
          <w:rFonts w:ascii="Times New Roman" w:hAnsi="Times New Roman" w:cs="Times New Roman"/>
        </w:rPr>
      </w:pPr>
    </w:p>
    <w:p w14:paraId="26D10B66" w14:textId="77777777" w:rsidR="00AA10FE" w:rsidRPr="009B319E" w:rsidRDefault="00AA10FE" w:rsidP="002C41BB">
      <w:pPr>
        <w:spacing w:after="0"/>
        <w:rPr>
          <w:rFonts w:ascii="Times New Roman" w:hAnsi="Times New Roman" w:cs="Times New Roman"/>
          <w:b/>
          <w:bCs/>
          <w:i/>
          <w:iCs/>
        </w:rPr>
      </w:pPr>
      <w:r w:rsidRPr="009B319E">
        <w:rPr>
          <w:rFonts w:ascii="Times New Roman" w:hAnsi="Times New Roman" w:cs="Times New Roman"/>
        </w:rPr>
        <w:t>______</w:t>
      </w:r>
      <w:r w:rsidRPr="009B319E">
        <w:rPr>
          <w:rFonts w:ascii="Times New Roman" w:hAnsi="Times New Roman" w:cs="Times New Roman"/>
          <w:b/>
          <w:bCs/>
        </w:rPr>
        <w:t xml:space="preserve"> Harry Potter e as relíquias da morte.  </w:t>
      </w:r>
      <w:r w:rsidRPr="009B319E">
        <w:rPr>
          <w:rFonts w:ascii="Times New Roman" w:hAnsi="Times New Roman" w:cs="Times New Roman"/>
        </w:rPr>
        <w:t>Rio de Janeiro: Rocco, 2017b</w:t>
      </w:r>
    </w:p>
    <w:p w14:paraId="3CAF1FB9" w14:textId="77777777" w:rsidR="00AA10FE" w:rsidRDefault="00AA10FE" w:rsidP="002C41BB">
      <w:pPr>
        <w:spacing w:after="0"/>
        <w:rPr>
          <w:rFonts w:ascii="Times New Roman" w:hAnsi="Times New Roman" w:cs="Times New Roman"/>
        </w:rPr>
      </w:pPr>
    </w:p>
    <w:p w14:paraId="64313C25" w14:textId="77777777" w:rsidR="001F6A74" w:rsidRPr="009B319E" w:rsidRDefault="001F6A74" w:rsidP="002C41BB">
      <w:pPr>
        <w:spacing w:after="0"/>
        <w:rPr>
          <w:rFonts w:ascii="Times New Roman" w:hAnsi="Times New Roman" w:cs="Times New Roman"/>
        </w:rPr>
      </w:pPr>
    </w:p>
    <w:p w14:paraId="2560C39E" w14:textId="77777777" w:rsidR="00AA10FE" w:rsidRPr="009B319E" w:rsidRDefault="00AA10FE" w:rsidP="002C41BB">
      <w:pPr>
        <w:spacing w:after="0"/>
        <w:rPr>
          <w:rFonts w:ascii="Times New Roman" w:hAnsi="Times New Roman" w:cs="Times New Roman"/>
        </w:rPr>
      </w:pPr>
      <w:r w:rsidRPr="009B319E">
        <w:rPr>
          <w:rFonts w:ascii="Times New Roman" w:hAnsi="Times New Roman" w:cs="Times New Roman"/>
        </w:rPr>
        <w:t xml:space="preserve">ROWLING, J. K. &amp; KLOVES, S. </w:t>
      </w:r>
      <w:r w:rsidRPr="009B319E">
        <w:rPr>
          <w:rFonts w:ascii="Times New Roman" w:hAnsi="Times New Roman" w:cs="Times New Roman"/>
          <w:b/>
          <w:bCs/>
        </w:rPr>
        <w:t>Animais fantásticos: os segredos de Dumbledore</w:t>
      </w:r>
      <w:r w:rsidRPr="009B319E">
        <w:rPr>
          <w:rFonts w:ascii="Times New Roman" w:hAnsi="Times New Roman" w:cs="Times New Roman"/>
        </w:rPr>
        <w:t xml:space="preserve"> – Roteiro Completo. Rio de Janeiro: Fábrica 231, 2022.</w:t>
      </w:r>
    </w:p>
    <w:p w14:paraId="769847B8" w14:textId="77777777" w:rsidR="001F6A74" w:rsidRDefault="001F6A74" w:rsidP="002C41BB">
      <w:pPr>
        <w:spacing w:after="0"/>
        <w:jc w:val="both"/>
        <w:rPr>
          <w:rFonts w:ascii="Times New Roman" w:hAnsi="Times New Roman" w:cs="Times New Roman"/>
        </w:rPr>
      </w:pPr>
    </w:p>
    <w:p w14:paraId="7EA7A5FC" w14:textId="77777777" w:rsidR="001F6A74" w:rsidRDefault="001F6A74" w:rsidP="002C41BB">
      <w:pPr>
        <w:spacing w:after="0"/>
        <w:jc w:val="both"/>
        <w:rPr>
          <w:rFonts w:ascii="Times New Roman" w:hAnsi="Times New Roman" w:cs="Times New Roman"/>
        </w:rPr>
      </w:pPr>
    </w:p>
    <w:p w14:paraId="0C3D3BD9" w14:textId="4B044A6A" w:rsidR="00AA10FE" w:rsidRPr="009B319E" w:rsidRDefault="00AA10FE" w:rsidP="002C41BB">
      <w:pPr>
        <w:spacing w:after="0"/>
        <w:jc w:val="both"/>
        <w:rPr>
          <w:rFonts w:ascii="Times New Roman" w:hAnsi="Times New Roman" w:cs="Times New Roman"/>
        </w:rPr>
      </w:pPr>
      <w:r w:rsidRPr="009B319E">
        <w:rPr>
          <w:rFonts w:ascii="Times New Roman" w:hAnsi="Times New Roman" w:cs="Times New Roman"/>
        </w:rPr>
        <w:t xml:space="preserve">UOL. </w:t>
      </w:r>
      <w:proofErr w:type="spellStart"/>
      <w:r w:rsidRPr="009B319E">
        <w:rPr>
          <w:rFonts w:ascii="Times New Roman" w:hAnsi="Times New Roman" w:cs="Times New Roman"/>
          <w:b/>
          <w:bCs/>
        </w:rPr>
        <w:t>Anitta</w:t>
      </w:r>
      <w:proofErr w:type="spellEnd"/>
      <w:r w:rsidRPr="009B319E">
        <w:rPr>
          <w:rFonts w:ascii="Times New Roman" w:hAnsi="Times New Roman" w:cs="Times New Roman"/>
          <w:b/>
          <w:bCs/>
        </w:rPr>
        <w:t xml:space="preserve"> explica apoio a Lula e diz que bolsonarista matar petista é “início de algo perigoso”. </w:t>
      </w:r>
      <w:r w:rsidRPr="009B319E">
        <w:rPr>
          <w:rFonts w:ascii="Times New Roman" w:hAnsi="Times New Roman" w:cs="Times New Roman"/>
        </w:rPr>
        <w:t>YouTube. 13 jul. 2022.</w:t>
      </w:r>
    </w:p>
    <w:p w14:paraId="242DB732" w14:textId="77777777" w:rsidR="00AA10FE" w:rsidRPr="009B319E" w:rsidRDefault="00AA10FE" w:rsidP="002C41BB">
      <w:pPr>
        <w:spacing w:after="0"/>
        <w:jc w:val="both"/>
        <w:rPr>
          <w:rFonts w:ascii="Times New Roman" w:hAnsi="Times New Roman" w:cs="Times New Roman"/>
        </w:rPr>
      </w:pPr>
    </w:p>
    <w:p w14:paraId="58CCC699" w14:textId="77777777" w:rsidR="001F6A74" w:rsidRDefault="001F6A74" w:rsidP="002C41BB">
      <w:pPr>
        <w:spacing w:after="0"/>
        <w:jc w:val="both"/>
        <w:rPr>
          <w:rFonts w:ascii="Times New Roman" w:hAnsi="Times New Roman" w:cs="Times New Roman"/>
        </w:rPr>
      </w:pPr>
    </w:p>
    <w:p w14:paraId="08D9B7F5" w14:textId="0097C0D1" w:rsidR="00AA10FE" w:rsidRPr="009B319E" w:rsidRDefault="00AA10FE" w:rsidP="002C41BB">
      <w:pPr>
        <w:spacing w:after="0"/>
        <w:jc w:val="both"/>
        <w:rPr>
          <w:rStyle w:val="Hyperlink"/>
          <w:rFonts w:ascii="Times New Roman" w:hAnsi="Times New Roman" w:cs="Times New Roman"/>
        </w:rPr>
      </w:pPr>
      <w:r w:rsidRPr="009B319E">
        <w:rPr>
          <w:rFonts w:ascii="Times New Roman" w:hAnsi="Times New Roman" w:cs="Times New Roman"/>
        </w:rPr>
        <w:t xml:space="preserve">TV BRASIL. </w:t>
      </w:r>
      <w:r w:rsidRPr="009B319E">
        <w:rPr>
          <w:rFonts w:ascii="Times New Roman" w:hAnsi="Times New Roman" w:cs="Times New Roman"/>
          <w:b/>
          <w:bCs/>
        </w:rPr>
        <w:t>Ver TV - Entrevista Paula Saldanha sobre o programa Globinho</w:t>
      </w:r>
      <w:r w:rsidRPr="009B319E">
        <w:rPr>
          <w:rFonts w:ascii="Times New Roman" w:hAnsi="Times New Roman" w:cs="Times New Roman"/>
        </w:rPr>
        <w:t xml:space="preserve">. YouTube. 24 </w:t>
      </w:r>
      <w:proofErr w:type="gramStart"/>
      <w:r w:rsidRPr="009B319E">
        <w:rPr>
          <w:rFonts w:ascii="Times New Roman" w:hAnsi="Times New Roman" w:cs="Times New Roman"/>
        </w:rPr>
        <w:t>Out.</w:t>
      </w:r>
      <w:proofErr w:type="gramEnd"/>
      <w:r w:rsidRPr="009B319E">
        <w:rPr>
          <w:rFonts w:ascii="Times New Roman" w:hAnsi="Times New Roman" w:cs="Times New Roman"/>
        </w:rPr>
        <w:t xml:space="preserve"> 2014. </w:t>
      </w:r>
      <w:hyperlink r:id="rId20" w:history="1">
        <w:r w:rsidRPr="009B319E">
          <w:rPr>
            <w:rStyle w:val="Hyperlink"/>
            <w:rFonts w:ascii="Times New Roman" w:hAnsi="Times New Roman" w:cs="Times New Roman"/>
          </w:rPr>
          <w:t>https://www.youtube.com/watch?v=fDwwx3B7yLE</w:t>
        </w:r>
      </w:hyperlink>
    </w:p>
    <w:p w14:paraId="2372EDB9" w14:textId="77777777" w:rsidR="00AA10FE" w:rsidRPr="009B319E" w:rsidRDefault="00AA10FE" w:rsidP="002C41BB">
      <w:pPr>
        <w:spacing w:after="0"/>
        <w:jc w:val="both"/>
        <w:rPr>
          <w:rFonts w:ascii="Times New Roman" w:hAnsi="Times New Roman" w:cs="Times New Roman"/>
        </w:rPr>
      </w:pPr>
    </w:p>
    <w:p w14:paraId="6B983F75" w14:textId="77777777" w:rsidR="001F6A74" w:rsidRDefault="001F6A74" w:rsidP="002C41BB">
      <w:pPr>
        <w:spacing w:after="0"/>
        <w:rPr>
          <w:rFonts w:ascii="Times New Roman" w:hAnsi="Times New Roman" w:cs="Times New Roman"/>
        </w:rPr>
      </w:pPr>
    </w:p>
    <w:p w14:paraId="0B16A322" w14:textId="42EBD006" w:rsidR="00AA10FE" w:rsidRPr="009B319E" w:rsidRDefault="00AA10FE" w:rsidP="002C41BB">
      <w:pPr>
        <w:spacing w:after="0"/>
        <w:rPr>
          <w:rFonts w:ascii="Times New Roman" w:hAnsi="Times New Roman" w:cs="Times New Roman"/>
        </w:rPr>
      </w:pPr>
      <w:r w:rsidRPr="009B319E">
        <w:rPr>
          <w:rFonts w:ascii="Times New Roman" w:hAnsi="Times New Roman" w:cs="Times New Roman"/>
        </w:rPr>
        <w:t>TV EXTRAORDINÁRIA. A Época de Ouro dos Programas Infantis | DOCUMENTO TV | T2:E4. YouTube. 10 de mai. 2021</w:t>
      </w:r>
    </w:p>
    <w:p w14:paraId="7CA38341" w14:textId="77777777" w:rsidR="000E5828" w:rsidRDefault="000E5828" w:rsidP="002C41BB">
      <w:pPr>
        <w:spacing w:after="0"/>
        <w:jc w:val="both"/>
        <w:rPr>
          <w:rFonts w:ascii="Times New Roman" w:hAnsi="Times New Roman" w:cs="Times New Roman"/>
        </w:rPr>
      </w:pPr>
    </w:p>
    <w:p w14:paraId="250E36CF" w14:textId="77777777" w:rsidR="000E5828" w:rsidRDefault="000E5828" w:rsidP="002C41BB">
      <w:pPr>
        <w:spacing w:after="0"/>
        <w:jc w:val="both"/>
        <w:rPr>
          <w:rFonts w:ascii="Times New Roman" w:hAnsi="Times New Roman" w:cs="Times New Roman"/>
        </w:rPr>
      </w:pPr>
    </w:p>
    <w:p w14:paraId="7E7D096B" w14:textId="27EF5EA2" w:rsidR="00AA10FE" w:rsidRPr="009B319E" w:rsidRDefault="00AA10FE" w:rsidP="002C41BB">
      <w:pPr>
        <w:spacing w:after="0"/>
        <w:jc w:val="both"/>
        <w:rPr>
          <w:rFonts w:ascii="Times New Roman" w:hAnsi="Times New Roman" w:cs="Times New Roman"/>
        </w:rPr>
      </w:pPr>
      <w:r w:rsidRPr="009B319E">
        <w:rPr>
          <w:rFonts w:ascii="Times New Roman" w:hAnsi="Times New Roman" w:cs="Times New Roman"/>
        </w:rPr>
        <w:t xml:space="preserve">VOU CONTAR TUDO. LIVE COMPLETA: </w:t>
      </w:r>
      <w:proofErr w:type="spellStart"/>
      <w:r w:rsidRPr="009B319E">
        <w:rPr>
          <w:rFonts w:ascii="Times New Roman" w:hAnsi="Times New Roman" w:cs="Times New Roman"/>
        </w:rPr>
        <w:t>Anitta</w:t>
      </w:r>
      <w:proofErr w:type="spellEnd"/>
      <w:r w:rsidRPr="009B319E">
        <w:rPr>
          <w:rFonts w:ascii="Times New Roman" w:hAnsi="Times New Roman" w:cs="Times New Roman"/>
        </w:rPr>
        <w:t xml:space="preserve"> fala sobre Melody, Voldemort/Bolsonaro, Lula e estratégia. YouTube. 18 jul. 2022.</w:t>
      </w:r>
    </w:p>
    <w:p w14:paraId="2F5A1DC2" w14:textId="77777777" w:rsidR="00AA10FE" w:rsidRDefault="00AA10FE" w:rsidP="00514AEA">
      <w:pPr>
        <w:spacing w:after="0" w:line="360" w:lineRule="auto"/>
        <w:ind w:firstLine="709"/>
        <w:jc w:val="both"/>
        <w:rPr>
          <w:rFonts w:ascii="Times New Roman" w:eastAsia="Times New Roman" w:hAnsi="Times New Roman" w:cs="Times New Roman"/>
          <w:iCs/>
          <w:sz w:val="24"/>
          <w:szCs w:val="24"/>
          <w:lang w:eastAsia="pt-BR"/>
        </w:rPr>
      </w:pPr>
    </w:p>
    <w:p w14:paraId="080472F1" w14:textId="77777777" w:rsidR="00AA10FE" w:rsidRDefault="00AA10FE" w:rsidP="00514AEA">
      <w:pPr>
        <w:spacing w:after="0" w:line="360" w:lineRule="auto"/>
        <w:ind w:firstLine="709"/>
        <w:jc w:val="both"/>
        <w:rPr>
          <w:rFonts w:ascii="Times New Roman" w:eastAsia="Times New Roman" w:hAnsi="Times New Roman" w:cs="Times New Roman"/>
          <w:iCs/>
          <w:sz w:val="24"/>
          <w:szCs w:val="24"/>
          <w:lang w:eastAsia="pt-BR"/>
        </w:rPr>
      </w:pPr>
    </w:p>
    <w:p w14:paraId="7867AF99" w14:textId="77777777" w:rsidR="00992C55" w:rsidRDefault="00992C55"/>
    <w:sectPr w:rsidR="00992C55" w:rsidSect="00992C55">
      <w:headerReference w:type="default" r:id="rId21"/>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6644F" w14:textId="77777777" w:rsidR="006960D9" w:rsidRDefault="006960D9" w:rsidP="00093BD9">
      <w:pPr>
        <w:spacing w:after="0" w:line="240" w:lineRule="auto"/>
      </w:pPr>
      <w:r>
        <w:separator/>
      </w:r>
    </w:p>
  </w:endnote>
  <w:endnote w:type="continuationSeparator" w:id="0">
    <w:p w14:paraId="3E0D4DEE" w14:textId="77777777" w:rsidR="006960D9" w:rsidRDefault="006960D9" w:rsidP="000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7E2AA" w14:textId="77777777" w:rsidR="006960D9" w:rsidRDefault="006960D9" w:rsidP="00093BD9">
      <w:pPr>
        <w:spacing w:after="0" w:line="240" w:lineRule="auto"/>
      </w:pPr>
      <w:r>
        <w:separator/>
      </w:r>
    </w:p>
  </w:footnote>
  <w:footnote w:type="continuationSeparator" w:id="0">
    <w:p w14:paraId="0A682EC3" w14:textId="77777777" w:rsidR="006960D9" w:rsidRDefault="006960D9" w:rsidP="00093BD9">
      <w:pPr>
        <w:spacing w:after="0" w:line="240" w:lineRule="auto"/>
      </w:pPr>
      <w:r>
        <w:continuationSeparator/>
      </w:r>
    </w:p>
  </w:footnote>
  <w:footnote w:id="1">
    <w:p w14:paraId="2F176753" w14:textId="102887F8" w:rsidR="009F25DF" w:rsidRPr="00A066F3" w:rsidRDefault="009F25DF" w:rsidP="00A066F3">
      <w:pPr>
        <w:pStyle w:val="Textodenotaderodap"/>
        <w:jc w:val="both"/>
      </w:pPr>
      <w:r>
        <w:rPr>
          <w:rStyle w:val="Refdenotaderodap"/>
        </w:rPr>
        <w:footnoteRef/>
      </w:r>
      <w:r>
        <w:t xml:space="preserve"> </w:t>
      </w:r>
      <w:r w:rsidRPr="00A066F3">
        <w:t xml:space="preserve">O trabalho aqui exposto é parte do projeto de extensão com interface em pesquisa </w:t>
      </w:r>
      <w:proofErr w:type="spellStart"/>
      <w:r w:rsidRPr="00A066F3">
        <w:t>PoliJovem</w:t>
      </w:r>
      <w:proofErr w:type="spellEnd"/>
      <w:r w:rsidRPr="00A066F3">
        <w:t>, subsidiado pela Fundação de Amparo à Pesquisa do Estado de Minas Gerais (FAPEMIG), que busca de compreender quais os melhores caminhos para produzir um conteúdo político de qualidade capaz de despertar o interesse do público infantojuvenil.</w:t>
      </w:r>
    </w:p>
  </w:footnote>
  <w:footnote w:id="2">
    <w:p w14:paraId="5D6B657E" w14:textId="5177853D" w:rsidR="00514AEA" w:rsidRDefault="00514AEA" w:rsidP="00514AEA">
      <w:pPr>
        <w:pStyle w:val="Textodenotaderodap"/>
      </w:pPr>
      <w:r>
        <w:rPr>
          <w:rStyle w:val="Refdenotaderodap"/>
        </w:rPr>
        <w:footnoteRef/>
      </w:r>
      <w:r>
        <w:t xml:space="preserve"> </w:t>
      </w:r>
      <w:r w:rsidR="003B74A3">
        <w:t xml:space="preserve">Doutoranda do PPGCOM – UFJF, bolsista </w:t>
      </w:r>
      <w:proofErr w:type="spellStart"/>
      <w:r w:rsidR="003B74A3">
        <w:t>Fapemig</w:t>
      </w:r>
      <w:proofErr w:type="spellEnd"/>
      <w:r>
        <w:t>.</w:t>
      </w:r>
      <w:r w:rsidR="003B74A3">
        <w:t xml:space="preserve"> Pesquisa financiada pela </w:t>
      </w:r>
      <w:proofErr w:type="spellStart"/>
      <w:r w:rsidR="003B74A3">
        <w:t>Fapemig</w:t>
      </w:r>
      <w:proofErr w:type="spellEnd"/>
      <w:r w:rsidR="003B74A3">
        <w:t xml:space="preserve">, no Projeto de Extensão com Interface em Pesquisa </w:t>
      </w:r>
      <w:proofErr w:type="spellStart"/>
      <w:r w:rsidR="003B74A3">
        <w:t>Polijovem</w:t>
      </w:r>
      <w:proofErr w:type="spellEnd"/>
      <w:r w:rsidR="003B74A3">
        <w:t xml:space="preserve">. </w:t>
      </w:r>
    </w:p>
  </w:footnote>
  <w:footnote w:id="3">
    <w:p w14:paraId="6FE330A7" w14:textId="77777777" w:rsidR="00AA10FE" w:rsidRDefault="00AA10FE" w:rsidP="00AA10FE">
      <w:pPr>
        <w:pStyle w:val="Textodenotaderodap"/>
        <w:jc w:val="both"/>
      </w:pPr>
      <w:r>
        <w:rPr>
          <w:rStyle w:val="Refdenotaderodap"/>
        </w:rPr>
        <w:footnoteRef/>
      </w:r>
      <w:r>
        <w:t xml:space="preserve"> </w:t>
      </w:r>
      <w:r w:rsidRPr="00DE637D">
        <w:t xml:space="preserve">Como o próprio nome já diz, </w:t>
      </w:r>
      <w:proofErr w:type="spellStart"/>
      <w:r w:rsidRPr="00DE637D">
        <w:rPr>
          <w:i/>
          <w:iCs/>
        </w:rPr>
        <w:t>challenges</w:t>
      </w:r>
      <w:proofErr w:type="spellEnd"/>
      <w:r w:rsidRPr="00DE637D">
        <w:t xml:space="preserve">, termo em inglês usado para designar desafios que acontecem Instagram e TikTok. Inicialmente, eram mais elaborados, com maior nível de dificuldade. Mas o mercado, principalmente o fonográfico, viu nos </w:t>
      </w:r>
      <w:proofErr w:type="spellStart"/>
      <w:r w:rsidRPr="00DE637D">
        <w:rPr>
          <w:i/>
          <w:iCs/>
        </w:rPr>
        <w:t>challenges</w:t>
      </w:r>
      <w:proofErr w:type="spellEnd"/>
      <w:r w:rsidRPr="00DE637D">
        <w:t xml:space="preserve"> uma oportunidade para gerar engajamentos para novos lançamentos musicais. Assim nasceram as “dancinhas” com coreografias mais facilmente executáveis. Esse foi um dos motores de engajamento utilizados para o lançamento da música “Envolver”, de </w:t>
      </w:r>
      <w:proofErr w:type="spellStart"/>
      <w:r w:rsidRPr="00DE637D">
        <w:t>Anitta</w:t>
      </w:r>
      <w:proofErr w:type="spellEnd"/>
      <w:r w:rsidRPr="00DE637D">
        <w:t>.</w:t>
      </w:r>
    </w:p>
  </w:footnote>
  <w:footnote w:id="4">
    <w:p w14:paraId="79CE60C3" w14:textId="77777777" w:rsidR="00AA10FE" w:rsidRPr="00E56F6A" w:rsidRDefault="00AA10FE" w:rsidP="00AA10FE">
      <w:pPr>
        <w:pStyle w:val="Textodenotaderodap"/>
        <w:jc w:val="both"/>
        <w:rPr>
          <w:color w:val="000000"/>
          <w:shd w:val="clear" w:color="auto" w:fill="FFFFFF"/>
        </w:rPr>
      </w:pPr>
      <w:r w:rsidRPr="00E56F6A">
        <w:rPr>
          <w:rStyle w:val="Refdenotaderodap"/>
        </w:rPr>
        <w:footnoteRef/>
      </w:r>
      <w:r w:rsidRPr="00E56F6A">
        <w:t xml:space="preserve"> Integra do jingle disponível no link: </w:t>
      </w:r>
      <w:hyperlink r:id="rId1" w:history="1">
        <w:r w:rsidRPr="00CB27CB">
          <w:rPr>
            <w:rStyle w:val="Hyperlink"/>
            <w:shd w:val="clear" w:color="auto" w:fill="FFFFFF"/>
          </w:rPr>
          <w:t>https://twitter.com/LulaOficial/status/1560975479070511104?s= 20&amp;t=MtvsZFwiJPv1Ux0eMtEm_w</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1E56" w14:textId="2ECECADF" w:rsidR="00093BD9" w:rsidRPr="000444C9" w:rsidRDefault="000E17BC" w:rsidP="00410341">
    <w:pPr>
      <w:pStyle w:val="Cabealho"/>
      <w:ind w:left="-1701" w:right="140"/>
    </w:pPr>
    <w:r>
      <w:rPr>
        <w:noProof/>
      </w:rPr>
      <w:drawing>
        <wp:inline distT="0" distB="0" distL="0" distR="0" wp14:anchorId="537043C7" wp14:editId="4CE7BCDD">
          <wp:extent cx="7563487" cy="1104899"/>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87" cy="11048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34062952">
    <w:abstractNumId w:val="1"/>
  </w:num>
  <w:num w:numId="2" w16cid:durableId="161625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D9"/>
    <w:rsid w:val="00001128"/>
    <w:rsid w:val="00004DF1"/>
    <w:rsid w:val="0003224D"/>
    <w:rsid w:val="00033691"/>
    <w:rsid w:val="0003698C"/>
    <w:rsid w:val="000413BD"/>
    <w:rsid w:val="00044012"/>
    <w:rsid w:val="000444C9"/>
    <w:rsid w:val="000466FE"/>
    <w:rsid w:val="000544F3"/>
    <w:rsid w:val="000564B9"/>
    <w:rsid w:val="00086D65"/>
    <w:rsid w:val="00093BD9"/>
    <w:rsid w:val="0009748A"/>
    <w:rsid w:val="000A03EF"/>
    <w:rsid w:val="000B3337"/>
    <w:rsid w:val="000C0BFB"/>
    <w:rsid w:val="000C1C51"/>
    <w:rsid w:val="000E17BC"/>
    <w:rsid w:val="000E5828"/>
    <w:rsid w:val="00117E0A"/>
    <w:rsid w:val="0014269B"/>
    <w:rsid w:val="0014710E"/>
    <w:rsid w:val="00154261"/>
    <w:rsid w:val="001A62D9"/>
    <w:rsid w:val="001D2B4F"/>
    <w:rsid w:val="001D2CF9"/>
    <w:rsid w:val="001F6A74"/>
    <w:rsid w:val="0020620B"/>
    <w:rsid w:val="002063B4"/>
    <w:rsid w:val="00214A66"/>
    <w:rsid w:val="002206B7"/>
    <w:rsid w:val="002269C8"/>
    <w:rsid w:val="00246D41"/>
    <w:rsid w:val="00247DA2"/>
    <w:rsid w:val="00253248"/>
    <w:rsid w:val="00272D1B"/>
    <w:rsid w:val="002C41BB"/>
    <w:rsid w:val="002F3E75"/>
    <w:rsid w:val="002F41CD"/>
    <w:rsid w:val="00321032"/>
    <w:rsid w:val="00323E8E"/>
    <w:rsid w:val="00335151"/>
    <w:rsid w:val="003364B5"/>
    <w:rsid w:val="00351E93"/>
    <w:rsid w:val="00385909"/>
    <w:rsid w:val="003934FB"/>
    <w:rsid w:val="003A57D2"/>
    <w:rsid w:val="003B74A3"/>
    <w:rsid w:val="003F25D9"/>
    <w:rsid w:val="00404938"/>
    <w:rsid w:val="0040684E"/>
    <w:rsid w:val="00410341"/>
    <w:rsid w:val="00441095"/>
    <w:rsid w:val="004537EE"/>
    <w:rsid w:val="00486910"/>
    <w:rsid w:val="0049415D"/>
    <w:rsid w:val="00494338"/>
    <w:rsid w:val="004A3591"/>
    <w:rsid w:val="004B1DD4"/>
    <w:rsid w:val="004D04B8"/>
    <w:rsid w:val="004D0DA7"/>
    <w:rsid w:val="004D60BE"/>
    <w:rsid w:val="004E1FF9"/>
    <w:rsid w:val="004F27F0"/>
    <w:rsid w:val="005006C1"/>
    <w:rsid w:val="00514AEA"/>
    <w:rsid w:val="005202E3"/>
    <w:rsid w:val="005451BB"/>
    <w:rsid w:val="00564B4A"/>
    <w:rsid w:val="00584289"/>
    <w:rsid w:val="005860BF"/>
    <w:rsid w:val="00595D84"/>
    <w:rsid w:val="005A29A6"/>
    <w:rsid w:val="005B61BE"/>
    <w:rsid w:val="005C659D"/>
    <w:rsid w:val="005D2C1F"/>
    <w:rsid w:val="005E1D0A"/>
    <w:rsid w:val="005E2254"/>
    <w:rsid w:val="00625DAC"/>
    <w:rsid w:val="0065317D"/>
    <w:rsid w:val="00660750"/>
    <w:rsid w:val="006960D9"/>
    <w:rsid w:val="006A0596"/>
    <w:rsid w:val="006B1EAB"/>
    <w:rsid w:val="006B6D04"/>
    <w:rsid w:val="006C799B"/>
    <w:rsid w:val="006E78C2"/>
    <w:rsid w:val="006F096F"/>
    <w:rsid w:val="00722FED"/>
    <w:rsid w:val="00726E02"/>
    <w:rsid w:val="00756571"/>
    <w:rsid w:val="00762B88"/>
    <w:rsid w:val="00765BE8"/>
    <w:rsid w:val="007A0161"/>
    <w:rsid w:val="007A3C99"/>
    <w:rsid w:val="007A4A59"/>
    <w:rsid w:val="007A755D"/>
    <w:rsid w:val="007B4510"/>
    <w:rsid w:val="007D54B1"/>
    <w:rsid w:val="007E6427"/>
    <w:rsid w:val="007E7E44"/>
    <w:rsid w:val="00813E68"/>
    <w:rsid w:val="00816C3C"/>
    <w:rsid w:val="00820D77"/>
    <w:rsid w:val="00825285"/>
    <w:rsid w:val="008263E0"/>
    <w:rsid w:val="0083141A"/>
    <w:rsid w:val="00840ED8"/>
    <w:rsid w:val="0084248A"/>
    <w:rsid w:val="008447FD"/>
    <w:rsid w:val="0085078A"/>
    <w:rsid w:val="008549A6"/>
    <w:rsid w:val="00861F5D"/>
    <w:rsid w:val="00873D66"/>
    <w:rsid w:val="00894D8F"/>
    <w:rsid w:val="008D64FF"/>
    <w:rsid w:val="008E4104"/>
    <w:rsid w:val="008E46F5"/>
    <w:rsid w:val="008F4F75"/>
    <w:rsid w:val="009155E1"/>
    <w:rsid w:val="00981F94"/>
    <w:rsid w:val="00992C55"/>
    <w:rsid w:val="009B319E"/>
    <w:rsid w:val="009E2638"/>
    <w:rsid w:val="009E4D0B"/>
    <w:rsid w:val="009F1905"/>
    <w:rsid w:val="009F25DF"/>
    <w:rsid w:val="009F2EEF"/>
    <w:rsid w:val="00A02971"/>
    <w:rsid w:val="00A066F3"/>
    <w:rsid w:val="00A31E0A"/>
    <w:rsid w:val="00A47744"/>
    <w:rsid w:val="00A527C8"/>
    <w:rsid w:val="00A64B44"/>
    <w:rsid w:val="00A8451B"/>
    <w:rsid w:val="00AA10FE"/>
    <w:rsid w:val="00AA2B65"/>
    <w:rsid w:val="00AF633D"/>
    <w:rsid w:val="00B00E4E"/>
    <w:rsid w:val="00B04DDE"/>
    <w:rsid w:val="00B23622"/>
    <w:rsid w:val="00B55F1E"/>
    <w:rsid w:val="00B57D68"/>
    <w:rsid w:val="00B62F28"/>
    <w:rsid w:val="00B81E77"/>
    <w:rsid w:val="00B874E9"/>
    <w:rsid w:val="00BB417B"/>
    <w:rsid w:val="00BD3AD2"/>
    <w:rsid w:val="00BD6414"/>
    <w:rsid w:val="00C073B2"/>
    <w:rsid w:val="00C24ED9"/>
    <w:rsid w:val="00C37975"/>
    <w:rsid w:val="00C72BF8"/>
    <w:rsid w:val="00C93FFE"/>
    <w:rsid w:val="00CB1FE5"/>
    <w:rsid w:val="00CB405E"/>
    <w:rsid w:val="00CB484C"/>
    <w:rsid w:val="00CE1DF7"/>
    <w:rsid w:val="00CF2FDD"/>
    <w:rsid w:val="00D1740E"/>
    <w:rsid w:val="00D714AE"/>
    <w:rsid w:val="00D83198"/>
    <w:rsid w:val="00D87F15"/>
    <w:rsid w:val="00DA3406"/>
    <w:rsid w:val="00DA7926"/>
    <w:rsid w:val="00DD3E4A"/>
    <w:rsid w:val="00DE3DDE"/>
    <w:rsid w:val="00DE5F51"/>
    <w:rsid w:val="00DF2E79"/>
    <w:rsid w:val="00E16F11"/>
    <w:rsid w:val="00E23055"/>
    <w:rsid w:val="00E41537"/>
    <w:rsid w:val="00E71EAC"/>
    <w:rsid w:val="00E96B3C"/>
    <w:rsid w:val="00EA083E"/>
    <w:rsid w:val="00EA2D5B"/>
    <w:rsid w:val="00EC59B9"/>
    <w:rsid w:val="00F01E88"/>
    <w:rsid w:val="00F069BB"/>
    <w:rsid w:val="00F07FD5"/>
    <w:rsid w:val="00F12F7E"/>
    <w:rsid w:val="00F61D38"/>
    <w:rsid w:val="00F6534E"/>
    <w:rsid w:val="00F74F72"/>
    <w:rsid w:val="00F93B2E"/>
    <w:rsid w:val="00F97C1C"/>
    <w:rsid w:val="00FC71F8"/>
    <w:rsid w:val="00FF3F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D276D"/>
  <w15:chartTrackingRefBased/>
  <w15:docId w15:val="{A5AC2015-30DC-4E2D-925C-D09B4A391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A1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uiPriority w:val="99"/>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514AEA"/>
    <w:rPr>
      <w:rFonts w:ascii="Times New Roman" w:eastAsia="Times New Roman" w:hAnsi="Times New Roman" w:cs="Times New Roman"/>
      <w:sz w:val="20"/>
      <w:szCs w:val="20"/>
      <w:lang w:eastAsia="pt-BR"/>
    </w:rPr>
  </w:style>
  <w:style w:type="character" w:styleId="Refdenotaderodap">
    <w:name w:val="footnote reference"/>
    <w:uiPriority w:val="99"/>
    <w:semiHidden/>
    <w:rsid w:val="00514AEA"/>
    <w:rPr>
      <w:vertAlign w:val="superscript"/>
    </w:rPr>
  </w:style>
  <w:style w:type="character" w:styleId="Forte">
    <w:name w:val="Strong"/>
    <w:basedOn w:val="Fontepargpadro"/>
    <w:uiPriority w:val="22"/>
    <w:qFormat/>
    <w:rsid w:val="003B74A3"/>
    <w:rPr>
      <w:b/>
      <w:bCs/>
    </w:rPr>
  </w:style>
  <w:style w:type="paragraph" w:styleId="NormalWeb">
    <w:name w:val="Normal (Web)"/>
    <w:basedOn w:val="Normal"/>
    <w:uiPriority w:val="99"/>
    <w:semiHidden/>
    <w:unhideWhenUsed/>
    <w:rsid w:val="003B74A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AA10FE"/>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AA10FE"/>
    <w:rPr>
      <w:i/>
      <w:iCs/>
    </w:rPr>
  </w:style>
  <w:style w:type="character" w:styleId="Hyperlink">
    <w:name w:val="Hyperlink"/>
    <w:basedOn w:val="Fontepargpadro"/>
    <w:uiPriority w:val="99"/>
    <w:unhideWhenUsed/>
    <w:rsid w:val="00AA10FE"/>
    <w:rPr>
      <w:color w:val="0563C1" w:themeColor="hyperlink"/>
      <w:u w:val="single"/>
    </w:rPr>
  </w:style>
  <w:style w:type="character" w:styleId="MenoPendente">
    <w:name w:val="Unresolved Mention"/>
    <w:basedOn w:val="Fontepargpadro"/>
    <w:uiPriority w:val="99"/>
    <w:semiHidden/>
    <w:unhideWhenUsed/>
    <w:rsid w:val="00AA10FE"/>
    <w:rPr>
      <w:color w:val="605E5C"/>
      <w:shd w:val="clear" w:color="auto" w:fill="E1DFDD"/>
    </w:rPr>
  </w:style>
  <w:style w:type="character" w:customStyle="1" w:styleId="white-space-pre">
    <w:name w:val="white-space-pre"/>
    <w:basedOn w:val="Fontepargpadro"/>
    <w:rsid w:val="00AA10FE"/>
  </w:style>
  <w:style w:type="character" w:styleId="HiperlinkVisitado">
    <w:name w:val="FollowedHyperlink"/>
    <w:basedOn w:val="Fontepargpadro"/>
    <w:uiPriority w:val="99"/>
    <w:semiHidden/>
    <w:unhideWhenUsed/>
    <w:rsid w:val="00AA10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89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vrjeun.bibli.fr/doc_num.php?%20explnum_id=53" TargetMode="External"/><Relationship Id="rId18" Type="http://schemas.openxmlformats.org/officeDocument/2006/relationships/hyperlink" Target="https://www.papelpop.com/2022/07/envolver-de-anitta-e-a-musica-solo-brasileira-mais-reproduzida-na-historia-do-spotif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stoedinheiro.com.br/anitta-desautoriza-pt-a-usar-sua-imagem-e-bolsonaro-reage-com-aplausos/" TargetMode="External"/><Relationship Id="rId17" Type="http://schemas.openxmlformats.org/officeDocument/2006/relationships/hyperlink" Target="https://www.e-publicacoes.uerj.br/index.php/%20maracanan/article/view/20871/15297" TargetMode="External"/><Relationship Id="rId2" Type="http://schemas.openxmlformats.org/officeDocument/2006/relationships/numbering" Target="numbering.xml"/><Relationship Id="rId16" Type="http://schemas.openxmlformats.org/officeDocument/2006/relationships/hyperlink" Target="https://portalintercom.org.br/anais/nacional2016/resumos/%20R11-3118-1.pdf" TargetMode="External"/><Relationship Id="rId20" Type="http://schemas.openxmlformats.org/officeDocument/2006/relationships/hyperlink" Target="https://www.youtube.com/watch?v=fDwwx3B7y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com.br/app/%20noticia/politica/2022/07/16/interna_politica,1380676/anitta-e-convidada-por-janja-esposa-de-lula-para-almoco.shtml" TargetMode="External"/><Relationship Id="rId5" Type="http://schemas.openxmlformats.org/officeDocument/2006/relationships/webSettings" Target="webSettings.xml"/><Relationship Id="rId15" Type="http://schemas.openxmlformats.org/officeDocument/2006/relationships/hyperlink" Target="https://agenciabrasil.ebc.com.br/radioagencia-nacional/cultura/audio/2022-07/cem-anos-do-radio-no-brasil-os-programas-para-criancas"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billiken.lat/interesante/el-proyecto-grandes-mujeres-latinoamericanas-de-billiken-gano-la-mencion-de-honor-en-el-festival-internacional-comkids-interactivo-202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nterviewmagazine.com/music/anitta-for-presiden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witter.com/LulaOficial/status/1560975479070511104?s=%2020&amp;t=MtvsZFwiJPv1Ux0eMtEm_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BFB9-2496-4DF6-BE08-16DE4CE0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15</Pages>
  <Words>5962</Words>
  <Characters>32201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Sara de Moraes</cp:lastModifiedBy>
  <cp:revision>155</cp:revision>
  <dcterms:created xsi:type="dcterms:W3CDTF">2023-08-09T18:12:00Z</dcterms:created>
  <dcterms:modified xsi:type="dcterms:W3CDTF">2023-08-18T18:00:00Z</dcterms:modified>
</cp:coreProperties>
</file>