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50A6BCFB" w14:textId="37152D67" w:rsidR="00703B6B" w:rsidRPr="00703B6B" w:rsidRDefault="00A9259D" w:rsidP="00703B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CIRURGIA DE EXPLANTE DE MAMA</w:t>
      </w:r>
    </w:p>
    <w:p w14:paraId="2E44D2DF" w14:textId="77777777" w:rsidR="001C3B85" w:rsidRDefault="001C3B85" w:rsidP="001C3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CEE50" w14:textId="77777777" w:rsidR="00930CD8" w:rsidRDefault="001C3B85" w:rsidP="00930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930CD8">
        <w:rPr>
          <w:rFonts w:ascii="Times New Roman" w:hAnsi="Times New Roman" w:cs="Times New Roman"/>
          <w:sz w:val="24"/>
          <w:szCs w:val="24"/>
        </w:rPr>
        <w:t>Vinícius Leandro Oliveira Medeiros²</w:t>
      </w:r>
      <w:r w:rsidR="00930CD8">
        <w:rPr>
          <w:rFonts w:ascii="Times New Roman" w:hAnsi="Times New Roman" w:cs="Times New Roman"/>
          <w:sz w:val="24"/>
          <w:szCs w:val="24"/>
        </w:rPr>
        <w:br/>
        <w:t>Rúbia Carla Oliveira</w:t>
      </w:r>
      <w:r w:rsidR="00930C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0CD8">
        <w:rPr>
          <w:rFonts w:ascii="Times New Roman" w:hAnsi="Times New Roman" w:cs="Times New Roman"/>
          <w:sz w:val="24"/>
          <w:szCs w:val="24"/>
        </w:rPr>
        <w:t>³</w:t>
      </w:r>
    </w:p>
    <w:p w14:paraId="74FF53CB" w14:textId="77777777" w:rsidR="00930CD8" w:rsidRDefault="00930CD8" w:rsidP="00930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B468A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Graduanda em</w:t>
      </w:r>
      <w:r w:rsidRPr="00CB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Medicina - </w:t>
      </w:r>
      <w:r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>
        <w:rPr>
          <w:rFonts w:ascii="Times New Roman" w:hAnsi="Times New Roman" w:cs="Times New Roman"/>
          <w:sz w:val="24"/>
          <w:szCs w:val="24"/>
        </w:rPr>
        <w:t xml:space="preserve"> - MG </w:t>
      </w:r>
      <w:r w:rsidRPr="001C79A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1C79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barbarafigueiredo@unipam.edu.br</w:t>
        </w:r>
      </w:hyperlink>
      <w:r w:rsidRPr="001C79AB">
        <w:rPr>
          <w:rFonts w:ascii="Times New Roman" w:hAnsi="Times New Roman" w:cs="Times New Roman"/>
          <w:sz w:val="24"/>
          <w:szCs w:val="24"/>
        </w:rPr>
        <w:t>)</w:t>
      </w:r>
    </w:p>
    <w:p w14:paraId="023E7FB2" w14:textId="77777777" w:rsidR="00930CD8" w:rsidRPr="00CB468A" w:rsidRDefault="00930CD8" w:rsidP="00930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Graduando em Medicina – Universidade Católica de Brasília – DF (vinyleandro.bsb@outlook.com)</w:t>
      </w:r>
    </w:p>
    <w:p w14:paraId="32B58756" w14:textId="77777777" w:rsidR="00930CD8" w:rsidRDefault="00930CD8" w:rsidP="00930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Médica e</w:t>
      </w:r>
      <w:r w:rsidRPr="00CB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do curso de Medicina – Centro Universitário de Patos de Minas- MG (rubiacoliveira@unipam.edu.br)</w:t>
      </w:r>
    </w:p>
    <w:p w14:paraId="0C7C3F4E" w14:textId="7915C682" w:rsidR="00A83DCB" w:rsidRDefault="00A83DCB" w:rsidP="00930C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81BBB" w14:textId="31ADBD09" w:rsidR="00A9259D" w:rsidRPr="00E639B8" w:rsidRDefault="00A9259D" w:rsidP="00A92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B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39B8">
        <w:rPr>
          <w:rFonts w:ascii="Times New Roman" w:hAnsi="Times New Roman" w:cs="Times New Roman"/>
          <w:sz w:val="24"/>
          <w:szCs w:val="24"/>
        </w:rPr>
        <w:t xml:space="preserve"> explante de mama é a remoção da prótese de silicone, principalmente por questões de saúde, decorrentes da reposta imunológica do organismo mediada por citocinas e interleucinas. Sob esse contexto, a síndrome autoimune induzida por adjuvantes (ASIA), que engloba doenças autoimunes desencadeadas por silicone e outras substâncias estranhas, associa-se, frequentemente, à prótese mamária, sendo as doenças mais comumente descritas e seus agentes desencadeadores: linfomas e síndrome da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miofasceíte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macrofágica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. </w:t>
      </w:r>
      <w:r w:rsidRPr="00E639B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E639B8">
        <w:rPr>
          <w:rFonts w:ascii="Times New Roman" w:hAnsi="Times New Roman" w:cs="Times New Roman"/>
          <w:sz w:val="24"/>
          <w:szCs w:val="24"/>
        </w:rPr>
        <w:t xml:space="preserve"> investigar as evidências atuais sobre explantes mamários de silicone, bem como as principais motivações corroboradas para essa cirurgia, principalmente relacionadas à ASIA. </w:t>
      </w:r>
      <w:r w:rsidRPr="00E639B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E639B8">
        <w:rPr>
          <w:rFonts w:ascii="Times New Roman" w:hAnsi="Times New Roman" w:cs="Times New Roman"/>
          <w:sz w:val="24"/>
          <w:szCs w:val="24"/>
        </w:rPr>
        <w:t xml:space="preserve"> foi realizada uma revisão sistemática de literatura em que 29 artigos foram selecionados por meio do cruzamento dos descritores “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explantion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silicone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”; “silicone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”; “ASIA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>”; “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>” “explante de mama” e “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complicações</w:t>
      </w:r>
      <w:proofErr w:type="gramStart"/>
      <w:r w:rsidRPr="00E639B8">
        <w:rPr>
          <w:rFonts w:ascii="Times New Roman" w:hAnsi="Times New Roman" w:cs="Times New Roman"/>
          <w:sz w:val="24"/>
          <w:szCs w:val="24"/>
        </w:rPr>
        <w:t>”;e</w:t>
      </w:r>
      <w:proofErr w:type="spellEnd"/>
      <w:proofErr w:type="gramEnd"/>
      <w:r w:rsidRPr="00E639B8">
        <w:rPr>
          <w:rFonts w:ascii="Times New Roman" w:hAnsi="Times New Roman" w:cs="Times New Roman"/>
          <w:sz w:val="24"/>
          <w:szCs w:val="24"/>
        </w:rPr>
        <w:t xml:space="preserve"> avaliados, com o objetivo de investigar as evidências atuais sobre explantes mamários de silicone, bem como as principais motivações corroboradas para essa cirurgia. </w:t>
      </w:r>
      <w:r w:rsidRPr="00E639B8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9B8">
        <w:rPr>
          <w:rFonts w:ascii="Times New Roman" w:hAnsi="Times New Roman" w:cs="Times New Roman"/>
          <w:sz w:val="24"/>
          <w:szCs w:val="24"/>
        </w:rPr>
        <w:t xml:space="preserve">pós a análise dos estudos, apesar de evidenciarem uma necessidade de mais pesquisas para realmente comprovar a associação entre os implantes de silicone e o desenvolvimento de quadros clínicos, foi verificado que o motivo crucial pela busca da retirada dos implantes de silicone são as possíveis doenças e complicações relacionas às próteses, como a Síndrome inflamatória induzida por adjuvantes (ASIA), doença do silicone (BII), linfomas e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seromas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E639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9B8">
        <w:rPr>
          <w:rFonts w:ascii="Times New Roman" w:hAnsi="Times New Roman" w:cs="Times New Roman"/>
          <w:sz w:val="24"/>
          <w:szCs w:val="24"/>
        </w:rPr>
        <w:t xml:space="preserve">ortanto, com o movimento ascendente </w:t>
      </w:r>
      <w:r w:rsidRPr="00E639B8">
        <w:rPr>
          <w:rFonts w:ascii="Times New Roman" w:hAnsi="Times New Roman" w:cs="Times New Roman"/>
          <w:sz w:val="24"/>
          <w:szCs w:val="24"/>
        </w:rPr>
        <w:lastRenderedPageBreak/>
        <w:t xml:space="preserve">de autoaceitação corporal e com a amenização dos sintomas, como fadiga, artralgia, mialgia, neurastenia, dor no peito e </w:t>
      </w:r>
      <w:proofErr w:type="spellStart"/>
      <w:r w:rsidRPr="00E639B8">
        <w:rPr>
          <w:rFonts w:ascii="Times New Roman" w:hAnsi="Times New Roman" w:cs="Times New Roman"/>
          <w:sz w:val="24"/>
          <w:szCs w:val="24"/>
        </w:rPr>
        <w:t>fotossensibilidade</w:t>
      </w:r>
      <w:proofErr w:type="spellEnd"/>
      <w:r w:rsidRPr="00E639B8">
        <w:rPr>
          <w:rFonts w:ascii="Times New Roman" w:hAnsi="Times New Roman" w:cs="Times New Roman"/>
          <w:sz w:val="24"/>
          <w:szCs w:val="24"/>
        </w:rPr>
        <w:t xml:space="preserve"> em parte das pacientes submetidas ao explante de mama, a procura é cada vez mais frequente por esse procedimento.</w:t>
      </w:r>
    </w:p>
    <w:p w14:paraId="68F89687" w14:textId="77777777" w:rsid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50F7AAC2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59D" w:rsidRPr="00B56FCE">
        <w:rPr>
          <w:rFonts w:ascii="Times New Roman" w:hAnsi="Times New Roman" w:cs="Times New Roman"/>
          <w:sz w:val="24"/>
          <w:szCs w:val="24"/>
        </w:rPr>
        <w:t>Explante de mama, Doença do implante de mama, Síndrome de ASIA.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5F9FBC29" w14:textId="0E0256E0" w:rsidR="00302C30" w:rsidRDefault="00302C30" w:rsidP="00D31D65">
      <w:pPr>
        <w:pStyle w:val="Referncias"/>
        <w:jc w:val="both"/>
        <w:rPr>
          <w:b/>
          <w:bCs/>
        </w:rPr>
      </w:pPr>
    </w:p>
    <w:p w14:paraId="660AEB48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930C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ALIJOTAS-REIG, J., </w:t>
      </w:r>
      <w:r w:rsidRPr="00930CD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et al</w:t>
      </w:r>
      <w:r w:rsidRPr="00930C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Autoimune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/inflammatory syndrome induced by adjuvants – ASIA – related to biomaterials: analysis of 45 cases and comprehensive review of the literature. 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Immunologic Research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 v.66, p.120-140, 2017.</w:t>
      </w:r>
    </w:p>
    <w:p w14:paraId="4BF12816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</w:p>
    <w:p w14:paraId="7D9BA24A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AVASHIA, Y. J.,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et al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Surgical Management of the Explant Patient: An Update on Options for Breast Contouring and Volume Restoration.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Plastic and Reconstructive Surgery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v. 146, n. 5, p. 978-985, 2020.</w:t>
      </w:r>
    </w:p>
    <w:p w14:paraId="56ADE9F7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68F596F3" w14:textId="77777777" w:rsidR="00A9259D" w:rsidRDefault="00A9259D" w:rsidP="00A9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BATISTA, B. N., </w:t>
      </w:r>
      <w:r w:rsidRPr="00A9259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 al</w:t>
      </w:r>
      <w:r w:rsidRPr="00A925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Relato de caso de linfoma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anaplásico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células grandes associado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implante mamário em paciente brasileira. </w:t>
      </w:r>
      <w:r>
        <w:rPr>
          <w:rFonts w:ascii="Times New Roman" w:eastAsia="Calibri" w:hAnsi="Times New Roman" w:cs="Times New Roman"/>
          <w:b/>
          <w:sz w:val="24"/>
          <w:szCs w:val="24"/>
        </w:rPr>
        <w:t>Revista Brasileira de Cirurgia Plástica</w:t>
      </w:r>
      <w:r>
        <w:rPr>
          <w:rFonts w:ascii="Times New Roman" w:eastAsia="Calibri" w:hAnsi="Times New Roman" w:cs="Times New Roman"/>
          <w:sz w:val="24"/>
          <w:szCs w:val="24"/>
        </w:rPr>
        <w:t>, v. 32, n. 3, p. 445-449, 2017.</w:t>
      </w:r>
    </w:p>
    <w:p w14:paraId="30ACC989" w14:textId="77777777" w:rsidR="00A9259D" w:rsidRDefault="00A9259D" w:rsidP="00A9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BC5DC4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BOER, M., </w:t>
      </w:r>
      <w:r>
        <w:rPr>
          <w:rFonts w:ascii="Times New Roman" w:eastAsia="Calibri" w:hAnsi="Times New Roman" w:cs="Times New Roman"/>
          <w:i/>
          <w:sz w:val="24"/>
          <w:szCs w:val="24"/>
        </w:rPr>
        <w:t>et al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explantation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silicone breast implants useful in patients with complaints?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Immunologic Research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v. 65, n. 1, p. 25-36, 2017.</w:t>
      </w:r>
    </w:p>
    <w:p w14:paraId="28660F9B" w14:textId="77777777" w:rsidR="00A9259D" w:rsidRDefault="00A9259D" w:rsidP="00A92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DC5360" w14:textId="77777777" w:rsidR="00302C30" w:rsidRPr="00930CD8" w:rsidRDefault="00302C30" w:rsidP="00D31D65">
      <w:pPr>
        <w:pStyle w:val="Referncias"/>
        <w:jc w:val="both"/>
        <w:rPr>
          <w:b/>
          <w:bCs/>
          <w:lang w:val="en-US"/>
        </w:rPr>
      </w:pPr>
    </w:p>
    <w:p w14:paraId="3050D0EA" w14:textId="77777777" w:rsidR="00302C30" w:rsidRPr="00930CD8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14:paraId="3B1A3344" w14:textId="4879F0AD" w:rsidR="007F1B71" w:rsidRPr="00930CD8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6E4F" w14:textId="772D7AB0" w:rsidR="007F1B71" w:rsidRPr="00930CD8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BE8B44C" w14:textId="77777777" w:rsidR="007F1B71" w:rsidRPr="00930CD8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7F1B71" w:rsidRPr="00930C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C796" w14:textId="77777777" w:rsidR="005521F9" w:rsidRDefault="005521F9" w:rsidP="00D31D65">
      <w:pPr>
        <w:spacing w:after="0" w:line="240" w:lineRule="auto"/>
      </w:pPr>
      <w:r>
        <w:separator/>
      </w:r>
    </w:p>
  </w:endnote>
  <w:endnote w:type="continuationSeparator" w:id="0">
    <w:p w14:paraId="03475AEC" w14:textId="77777777" w:rsidR="005521F9" w:rsidRDefault="005521F9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DAA01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09C5" w14:textId="77777777" w:rsidR="005521F9" w:rsidRDefault="005521F9" w:rsidP="00D31D65">
      <w:pPr>
        <w:spacing w:after="0" w:line="240" w:lineRule="auto"/>
      </w:pPr>
      <w:r>
        <w:separator/>
      </w:r>
    </w:p>
  </w:footnote>
  <w:footnote w:type="continuationSeparator" w:id="0">
    <w:p w14:paraId="73460091" w14:textId="77777777" w:rsidR="005521F9" w:rsidRDefault="005521F9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D308C"/>
    <w:rsid w:val="001E0169"/>
    <w:rsid w:val="00236A84"/>
    <w:rsid w:val="002909AB"/>
    <w:rsid w:val="00302C30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21F9"/>
    <w:rsid w:val="00555586"/>
    <w:rsid w:val="00703B6B"/>
    <w:rsid w:val="00791F92"/>
    <w:rsid w:val="007A693F"/>
    <w:rsid w:val="007E023C"/>
    <w:rsid w:val="007F1B71"/>
    <w:rsid w:val="00801459"/>
    <w:rsid w:val="008A3C40"/>
    <w:rsid w:val="008E717C"/>
    <w:rsid w:val="00930CD8"/>
    <w:rsid w:val="009B2666"/>
    <w:rsid w:val="009B53E4"/>
    <w:rsid w:val="009F4B81"/>
    <w:rsid w:val="00A7632F"/>
    <w:rsid w:val="00A83DCB"/>
    <w:rsid w:val="00A9259D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figueiredo@unip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39</cp:revision>
  <cp:lastPrinted>2021-09-28T21:43:00Z</cp:lastPrinted>
  <dcterms:created xsi:type="dcterms:W3CDTF">2021-08-12T15:33:00Z</dcterms:created>
  <dcterms:modified xsi:type="dcterms:W3CDTF">2021-10-01T01:33:00Z</dcterms:modified>
</cp:coreProperties>
</file>