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76D0C" w14:textId="77777777" w:rsidR="002E48D5" w:rsidRDefault="00BB646E" w:rsidP="00BB646E">
      <w:pPr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bookmarkStart w:id="0" w:name="topo"/>
      <w:bookmarkEnd w:id="0"/>
      <w:proofErr w:type="spellStart"/>
      <w:r w:rsidRPr="00BB646E">
        <w:rPr>
          <w:rFonts w:ascii="Arial" w:hAnsi="Arial" w:cs="Arial"/>
          <w:b/>
          <w:bCs/>
          <w:color w:val="000000"/>
          <w:sz w:val="27"/>
          <w:szCs w:val="27"/>
        </w:rPr>
        <w:t>Histiocitose</w:t>
      </w:r>
      <w:proofErr w:type="spellEnd"/>
      <w:r w:rsidRPr="00BB646E">
        <w:rPr>
          <w:rFonts w:ascii="Arial" w:hAnsi="Arial" w:cs="Arial"/>
          <w:b/>
          <w:bCs/>
          <w:color w:val="000000"/>
          <w:sz w:val="27"/>
          <w:szCs w:val="27"/>
        </w:rPr>
        <w:t xml:space="preserve"> de células de </w:t>
      </w:r>
      <w:proofErr w:type="spellStart"/>
      <w:r w:rsidRPr="00BB646E">
        <w:rPr>
          <w:rFonts w:ascii="Arial" w:hAnsi="Arial" w:cs="Arial"/>
          <w:b/>
          <w:bCs/>
          <w:color w:val="000000"/>
          <w:sz w:val="27"/>
          <w:szCs w:val="27"/>
        </w:rPr>
        <w:t>Langerhans</w:t>
      </w:r>
      <w:proofErr w:type="spellEnd"/>
      <w:r w:rsidRPr="00BB646E">
        <w:rPr>
          <w:rFonts w:ascii="Arial" w:hAnsi="Arial" w:cs="Arial"/>
          <w:b/>
          <w:bCs/>
          <w:color w:val="000000"/>
          <w:sz w:val="27"/>
          <w:szCs w:val="27"/>
        </w:rPr>
        <w:t>: relato de caso</w:t>
      </w:r>
    </w:p>
    <w:p w14:paraId="607F2C9D" w14:textId="77777777" w:rsidR="00BB646E" w:rsidRDefault="00BB646E" w:rsidP="00BB646E">
      <w:pPr>
        <w:jc w:val="center"/>
        <w:rPr>
          <w:rFonts w:ascii="Arial" w:hAnsi="Arial" w:cs="Arial"/>
          <w:b/>
          <w:bCs/>
          <w:color w:val="000000"/>
        </w:rPr>
      </w:pPr>
      <w:proofErr w:type="spellStart"/>
      <w:r w:rsidRPr="00BB646E">
        <w:rPr>
          <w:rFonts w:ascii="Arial" w:hAnsi="Arial" w:cs="Arial"/>
          <w:b/>
          <w:bCs/>
          <w:color w:val="000000"/>
        </w:rPr>
        <w:t>Langerhans</w:t>
      </w:r>
      <w:proofErr w:type="spellEnd"/>
      <w:r w:rsidRPr="00BB646E">
        <w:rPr>
          <w:rFonts w:ascii="Arial" w:hAnsi="Arial" w:cs="Arial"/>
          <w:b/>
          <w:bCs/>
          <w:color w:val="000000"/>
        </w:rPr>
        <w:t xml:space="preserve">' </w:t>
      </w:r>
      <w:proofErr w:type="spellStart"/>
      <w:r w:rsidRPr="00BB646E">
        <w:rPr>
          <w:rFonts w:ascii="Arial" w:hAnsi="Arial" w:cs="Arial"/>
          <w:b/>
          <w:bCs/>
          <w:color w:val="000000"/>
        </w:rPr>
        <w:t>cell</w:t>
      </w:r>
      <w:proofErr w:type="spellEnd"/>
      <w:r w:rsidRPr="00BB646E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BB646E">
        <w:rPr>
          <w:rFonts w:ascii="Arial" w:hAnsi="Arial" w:cs="Arial"/>
          <w:b/>
          <w:bCs/>
          <w:color w:val="000000"/>
        </w:rPr>
        <w:t>histiocytosis</w:t>
      </w:r>
      <w:proofErr w:type="spellEnd"/>
      <w:r w:rsidRPr="00BB646E">
        <w:rPr>
          <w:rFonts w:ascii="Arial" w:hAnsi="Arial" w:cs="Arial"/>
          <w:b/>
          <w:bCs/>
          <w:color w:val="000000"/>
        </w:rPr>
        <w:t xml:space="preserve">: case </w:t>
      </w:r>
      <w:proofErr w:type="spellStart"/>
      <w:r w:rsidRPr="00BB646E">
        <w:rPr>
          <w:rFonts w:ascii="Arial" w:hAnsi="Arial" w:cs="Arial"/>
          <w:b/>
          <w:bCs/>
          <w:color w:val="000000"/>
        </w:rPr>
        <w:t>report</w:t>
      </w:r>
      <w:proofErr w:type="spellEnd"/>
    </w:p>
    <w:p w14:paraId="2E5D3C04" w14:textId="77777777" w:rsidR="00316FD0" w:rsidRDefault="00316FD0" w:rsidP="00BB646E">
      <w:pPr>
        <w:jc w:val="center"/>
        <w:rPr>
          <w:rFonts w:ascii="Arial" w:hAnsi="Arial" w:cs="Arial"/>
          <w:b/>
          <w:bCs/>
          <w:color w:val="000000"/>
        </w:rPr>
      </w:pPr>
    </w:p>
    <w:p w14:paraId="13048AE2" w14:textId="3F0CDFDE" w:rsidR="00316FD0" w:rsidRPr="00316FD0" w:rsidRDefault="00316FD0" w:rsidP="00BB646E">
      <w:pPr>
        <w:jc w:val="center"/>
        <w:rPr>
          <w:rFonts w:ascii="Arial" w:hAnsi="Arial" w:cs="Arial"/>
          <w:bCs/>
          <w:color w:val="000000"/>
          <w:sz w:val="24"/>
          <w:szCs w:val="24"/>
        </w:rPr>
      </w:pPr>
      <w:proofErr w:type="spellStart"/>
      <w:r w:rsidRPr="00316FD0">
        <w:rPr>
          <w:rFonts w:ascii="Arial" w:hAnsi="Arial" w:cs="Arial"/>
          <w:bCs/>
          <w:color w:val="000000"/>
          <w:sz w:val="24"/>
          <w:szCs w:val="24"/>
        </w:rPr>
        <w:t>Adryelle</w:t>
      </w:r>
      <w:proofErr w:type="spellEnd"/>
      <w:r w:rsidRPr="00316FD0">
        <w:rPr>
          <w:rFonts w:ascii="Arial" w:hAnsi="Arial" w:cs="Arial"/>
          <w:bCs/>
          <w:color w:val="000000"/>
          <w:sz w:val="24"/>
          <w:szCs w:val="24"/>
        </w:rPr>
        <w:t xml:space="preserve"> Alves Bernadeli</w:t>
      </w:r>
      <w:r w:rsidRPr="00316FD0">
        <w:rPr>
          <w:rFonts w:ascii="Arial" w:hAnsi="Arial" w:cs="Arial"/>
          <w:bCs/>
          <w:color w:val="000000"/>
          <w:sz w:val="24"/>
          <w:szCs w:val="24"/>
          <w:vertAlign w:val="superscript"/>
        </w:rPr>
        <w:t>1</w:t>
      </w:r>
      <w:r w:rsidRPr="00316FD0">
        <w:rPr>
          <w:rFonts w:ascii="Arial" w:hAnsi="Arial" w:cs="Arial"/>
          <w:bCs/>
          <w:color w:val="000000"/>
          <w:sz w:val="24"/>
          <w:szCs w:val="24"/>
        </w:rPr>
        <w:t>; Mariana Severo Takatsu</w:t>
      </w:r>
      <w:r w:rsidRPr="00316FD0">
        <w:rPr>
          <w:rFonts w:ascii="Arial" w:hAnsi="Arial" w:cs="Arial"/>
          <w:bCs/>
          <w:color w:val="000000"/>
          <w:sz w:val="24"/>
          <w:szCs w:val="24"/>
          <w:vertAlign w:val="superscript"/>
        </w:rPr>
        <w:t>2</w:t>
      </w:r>
      <w:r w:rsidRPr="00316FD0">
        <w:rPr>
          <w:rFonts w:ascii="Arial" w:hAnsi="Arial" w:cs="Arial"/>
          <w:bCs/>
          <w:color w:val="000000"/>
          <w:sz w:val="24"/>
          <w:szCs w:val="24"/>
        </w:rPr>
        <w:t xml:space="preserve">; Bruno Borges Ferreira </w:t>
      </w:r>
      <w:bookmarkStart w:id="1" w:name="_GoBack"/>
      <w:bookmarkEnd w:id="1"/>
      <w:proofErr w:type="gramStart"/>
      <w:r w:rsidRPr="00316FD0">
        <w:rPr>
          <w:rFonts w:ascii="Arial" w:hAnsi="Arial" w:cs="Arial"/>
          <w:bCs/>
          <w:color w:val="000000"/>
          <w:sz w:val="24"/>
          <w:szCs w:val="24"/>
        </w:rPr>
        <w:t>Gomes</w:t>
      </w:r>
      <w:r w:rsidRPr="00316FD0">
        <w:rPr>
          <w:rFonts w:ascii="Arial" w:hAnsi="Arial" w:cs="Arial"/>
          <w:bCs/>
          <w:color w:val="000000"/>
          <w:sz w:val="24"/>
          <w:szCs w:val="24"/>
          <w:vertAlign w:val="superscript"/>
        </w:rPr>
        <w:t>3</w:t>
      </w:r>
      <w:proofErr w:type="gramEnd"/>
    </w:p>
    <w:p w14:paraId="49D41EA0" w14:textId="3050A9D7" w:rsidR="00316FD0" w:rsidRPr="00316FD0" w:rsidRDefault="00316FD0" w:rsidP="00BB646E">
      <w:pPr>
        <w:jc w:val="center"/>
        <w:rPr>
          <w:rFonts w:ascii="Arial" w:hAnsi="Arial" w:cs="Arial"/>
          <w:bCs/>
          <w:color w:val="000000"/>
          <w:sz w:val="24"/>
          <w:szCs w:val="24"/>
        </w:rPr>
      </w:pPr>
      <w:r w:rsidRPr="00316FD0">
        <w:rPr>
          <w:rFonts w:ascii="Arial" w:hAnsi="Arial" w:cs="Arial"/>
          <w:bCs/>
          <w:color w:val="000000"/>
          <w:sz w:val="24"/>
          <w:szCs w:val="24"/>
        </w:rPr>
        <w:t>Universidade Federal de Goiás, Curso de Medicina, Jataí, GO, Brasil.</w:t>
      </w:r>
    </w:p>
    <w:p w14:paraId="09DF7947" w14:textId="77777777" w:rsidR="00BB646E" w:rsidRDefault="00BB646E" w:rsidP="00BB646E">
      <w:pPr>
        <w:jc w:val="center"/>
        <w:rPr>
          <w:rFonts w:ascii="Verdana" w:hAnsi="Verdana"/>
          <w:b/>
          <w:bCs/>
          <w:color w:val="000000"/>
        </w:rPr>
      </w:pPr>
    </w:p>
    <w:p w14:paraId="5D3C3E08" w14:textId="77777777" w:rsidR="00BB646E" w:rsidRPr="00316FD0" w:rsidRDefault="00BB646E" w:rsidP="00BB646E">
      <w:pPr>
        <w:pStyle w:val="NormalWeb"/>
        <w:rPr>
          <w:rFonts w:ascii="Arial" w:hAnsi="Arial" w:cs="Arial"/>
          <w:color w:val="000000"/>
        </w:rPr>
      </w:pPr>
      <w:r w:rsidRPr="00316FD0">
        <w:rPr>
          <w:rFonts w:ascii="Arial" w:hAnsi="Arial" w:cs="Arial"/>
          <w:b/>
          <w:bCs/>
          <w:color w:val="000000"/>
        </w:rPr>
        <w:t>RESUMO</w:t>
      </w:r>
    </w:p>
    <w:p w14:paraId="6B249D4F" w14:textId="069DDAD4" w:rsidR="00BB646E" w:rsidRPr="00316FD0" w:rsidRDefault="00BB646E" w:rsidP="00BB646E">
      <w:pPr>
        <w:pStyle w:val="NormalWeb"/>
        <w:jc w:val="both"/>
        <w:rPr>
          <w:rFonts w:ascii="Arial" w:hAnsi="Arial" w:cs="Arial"/>
          <w:color w:val="000000"/>
        </w:rPr>
      </w:pPr>
      <w:r w:rsidRPr="00316FD0">
        <w:rPr>
          <w:rFonts w:ascii="Arial" w:hAnsi="Arial" w:cs="Arial"/>
          <w:color w:val="000000"/>
        </w:rPr>
        <w:t xml:space="preserve">Os autores descrevem caso de paciente de um ano e sete meses de idade, apresentava lesões puntiformes </w:t>
      </w:r>
      <w:proofErr w:type="spellStart"/>
      <w:r w:rsidRPr="00316FD0">
        <w:rPr>
          <w:rFonts w:ascii="Arial" w:hAnsi="Arial" w:cs="Arial"/>
          <w:color w:val="000000"/>
        </w:rPr>
        <w:t>pápulo</w:t>
      </w:r>
      <w:proofErr w:type="spellEnd"/>
      <w:r w:rsidRPr="00316FD0">
        <w:rPr>
          <w:rFonts w:ascii="Arial" w:hAnsi="Arial" w:cs="Arial"/>
          <w:color w:val="000000"/>
        </w:rPr>
        <w:t>-pustulosas no couro cabeludo, face e tronco</w:t>
      </w:r>
      <w:r w:rsidR="00457D65" w:rsidRPr="00316FD0">
        <w:rPr>
          <w:rFonts w:ascii="Arial" w:hAnsi="Arial" w:cs="Arial"/>
          <w:color w:val="000000"/>
        </w:rPr>
        <w:t xml:space="preserve"> que evoluíam para crostas,</w:t>
      </w:r>
      <w:r w:rsidRPr="00316FD0">
        <w:rPr>
          <w:rFonts w:ascii="Arial" w:hAnsi="Arial" w:cs="Arial"/>
          <w:color w:val="000000"/>
        </w:rPr>
        <w:t xml:space="preserve"> </w:t>
      </w:r>
      <w:r w:rsidR="00457D65" w:rsidRPr="00316FD0">
        <w:rPr>
          <w:rFonts w:ascii="Arial" w:hAnsi="Arial" w:cs="Arial"/>
          <w:color w:val="000000"/>
        </w:rPr>
        <w:t>infecções virais e bacterianas recorrentes, anemia crônica e</w:t>
      </w:r>
      <w:r w:rsidRPr="00316FD0">
        <w:rPr>
          <w:rFonts w:ascii="Arial" w:hAnsi="Arial" w:cs="Arial"/>
          <w:color w:val="000000"/>
        </w:rPr>
        <w:t xml:space="preserve"> </w:t>
      </w:r>
      <w:proofErr w:type="spellStart"/>
      <w:r w:rsidRPr="00316FD0">
        <w:rPr>
          <w:rFonts w:ascii="Arial" w:hAnsi="Arial" w:cs="Arial"/>
          <w:color w:val="000000"/>
        </w:rPr>
        <w:t>tumorações</w:t>
      </w:r>
      <w:proofErr w:type="spellEnd"/>
      <w:r w:rsidRPr="00316FD0">
        <w:rPr>
          <w:rFonts w:ascii="Arial" w:hAnsi="Arial" w:cs="Arial"/>
          <w:color w:val="000000"/>
        </w:rPr>
        <w:t xml:space="preserve">, com o evoluir do quadro, em segundo quirodáctilo direito e dorso da mão esquerda. A biópsia e análise histopatológica e imuno-histoquímica das lesões tumorais com exérese completa foi realizada e comprovaram tratar-se de </w:t>
      </w:r>
      <w:proofErr w:type="spellStart"/>
      <w:r w:rsidRPr="00316FD0">
        <w:rPr>
          <w:rFonts w:ascii="Arial" w:hAnsi="Arial" w:cs="Arial"/>
          <w:color w:val="000000"/>
        </w:rPr>
        <w:t>histiocitose</w:t>
      </w:r>
      <w:proofErr w:type="spellEnd"/>
      <w:r w:rsidRPr="00316FD0">
        <w:rPr>
          <w:rFonts w:ascii="Arial" w:hAnsi="Arial" w:cs="Arial"/>
          <w:color w:val="000000"/>
        </w:rPr>
        <w:t xml:space="preserve"> de células de </w:t>
      </w:r>
      <w:proofErr w:type="spellStart"/>
      <w:r w:rsidRPr="00316FD0">
        <w:rPr>
          <w:rFonts w:ascii="Arial" w:hAnsi="Arial" w:cs="Arial"/>
          <w:color w:val="000000"/>
        </w:rPr>
        <w:t>Langerhans</w:t>
      </w:r>
      <w:proofErr w:type="spellEnd"/>
      <w:r w:rsidRPr="00316FD0">
        <w:rPr>
          <w:rFonts w:ascii="Arial" w:hAnsi="Arial" w:cs="Arial"/>
          <w:color w:val="000000"/>
        </w:rPr>
        <w:t>, sendo o paciente submetido à quimioterapia com melhora importante do quadro.</w:t>
      </w:r>
    </w:p>
    <w:p w14:paraId="76B3C8D2" w14:textId="77777777" w:rsidR="00BB646E" w:rsidRPr="00316FD0" w:rsidRDefault="00BB646E" w:rsidP="00BB646E">
      <w:pPr>
        <w:pStyle w:val="NormalWeb"/>
        <w:jc w:val="both"/>
        <w:rPr>
          <w:rFonts w:ascii="Arial" w:hAnsi="Arial" w:cs="Arial"/>
          <w:color w:val="000000"/>
        </w:rPr>
      </w:pPr>
      <w:r w:rsidRPr="00316FD0">
        <w:rPr>
          <w:rFonts w:ascii="Arial" w:hAnsi="Arial" w:cs="Arial"/>
          <w:b/>
          <w:bCs/>
          <w:color w:val="000000"/>
        </w:rPr>
        <w:t>Palavras-chave</w:t>
      </w:r>
      <w:r w:rsidRPr="00316FD0">
        <w:rPr>
          <w:rFonts w:ascii="Arial" w:hAnsi="Arial" w:cs="Arial"/>
          <w:color w:val="000000"/>
        </w:rPr>
        <w:t xml:space="preserve">: Células de </w:t>
      </w:r>
      <w:proofErr w:type="spellStart"/>
      <w:r w:rsidRPr="00316FD0">
        <w:rPr>
          <w:rFonts w:ascii="Arial" w:hAnsi="Arial" w:cs="Arial"/>
          <w:color w:val="000000"/>
        </w:rPr>
        <w:t>Langerhans</w:t>
      </w:r>
      <w:proofErr w:type="spellEnd"/>
      <w:r w:rsidRPr="00316FD0">
        <w:rPr>
          <w:rFonts w:ascii="Arial" w:hAnsi="Arial" w:cs="Arial"/>
          <w:color w:val="000000"/>
        </w:rPr>
        <w:t xml:space="preserve">; </w:t>
      </w:r>
      <w:proofErr w:type="spellStart"/>
      <w:r w:rsidRPr="00316FD0">
        <w:rPr>
          <w:rFonts w:ascii="Arial" w:hAnsi="Arial" w:cs="Arial"/>
          <w:color w:val="000000"/>
        </w:rPr>
        <w:t>Histiocitose</w:t>
      </w:r>
      <w:proofErr w:type="spellEnd"/>
      <w:r w:rsidRPr="00316FD0">
        <w:rPr>
          <w:rFonts w:ascii="Arial" w:hAnsi="Arial" w:cs="Arial"/>
          <w:color w:val="000000"/>
        </w:rPr>
        <w:t xml:space="preserve">; </w:t>
      </w:r>
      <w:proofErr w:type="gramStart"/>
      <w:r w:rsidRPr="00316FD0">
        <w:rPr>
          <w:rFonts w:ascii="Arial" w:hAnsi="Arial" w:cs="Arial"/>
          <w:color w:val="000000"/>
        </w:rPr>
        <w:t>Quimioterapia</w:t>
      </w:r>
      <w:proofErr w:type="gramEnd"/>
    </w:p>
    <w:p w14:paraId="6A2C1A7F" w14:textId="18022CDF" w:rsidR="00DE0FD3" w:rsidRPr="00316FD0" w:rsidRDefault="00DE0FD3" w:rsidP="00DE0FD3">
      <w:pPr>
        <w:pStyle w:val="NormalWeb"/>
        <w:rPr>
          <w:rFonts w:ascii="Arial" w:hAnsi="Arial" w:cs="Arial"/>
          <w:color w:val="000000"/>
        </w:rPr>
      </w:pPr>
      <w:r w:rsidRPr="00316FD0">
        <w:rPr>
          <w:rFonts w:ascii="Arial" w:hAnsi="Arial" w:cs="Arial"/>
          <w:b/>
          <w:bCs/>
          <w:color w:val="000000"/>
        </w:rPr>
        <w:t>INTRODUÇÃO</w:t>
      </w:r>
      <w:r w:rsidR="00A96A03" w:rsidRPr="00316FD0">
        <w:rPr>
          <w:rFonts w:ascii="Arial" w:hAnsi="Arial" w:cs="Arial"/>
          <w:b/>
          <w:bCs/>
          <w:color w:val="000000"/>
        </w:rPr>
        <w:t xml:space="preserve"> E OBJETIVOS</w:t>
      </w:r>
    </w:p>
    <w:p w14:paraId="39015DDE" w14:textId="6E25CD38" w:rsidR="00DE0FD3" w:rsidRPr="00316FD0" w:rsidRDefault="00DE0FD3" w:rsidP="00411BCF">
      <w:pPr>
        <w:pStyle w:val="NormalWeb"/>
        <w:jc w:val="both"/>
        <w:rPr>
          <w:rFonts w:ascii="Arial" w:hAnsi="Arial" w:cs="Arial"/>
          <w:color w:val="000000"/>
        </w:rPr>
      </w:pPr>
      <w:r w:rsidRPr="00316FD0">
        <w:rPr>
          <w:rFonts w:ascii="Arial" w:hAnsi="Arial" w:cs="Arial"/>
          <w:color w:val="000000"/>
        </w:rPr>
        <w:t xml:space="preserve">Em 1987 as síndromes </w:t>
      </w:r>
      <w:proofErr w:type="spellStart"/>
      <w:r w:rsidRPr="00316FD0">
        <w:rPr>
          <w:rFonts w:ascii="Arial" w:hAnsi="Arial" w:cs="Arial"/>
          <w:color w:val="000000"/>
        </w:rPr>
        <w:t>histiocíticas</w:t>
      </w:r>
      <w:proofErr w:type="spellEnd"/>
      <w:r w:rsidRPr="00316FD0">
        <w:rPr>
          <w:rFonts w:ascii="Arial" w:hAnsi="Arial" w:cs="Arial"/>
          <w:color w:val="000000"/>
        </w:rPr>
        <w:t xml:space="preserve"> foram agrupadas em três categorias, pois se trata de um grupo de doenças com apresentações clínicas variáveis e que podem representa</w:t>
      </w:r>
      <w:r w:rsidR="00457D65" w:rsidRPr="00316FD0">
        <w:rPr>
          <w:rFonts w:ascii="Arial" w:hAnsi="Arial" w:cs="Arial"/>
          <w:color w:val="000000"/>
        </w:rPr>
        <w:t xml:space="preserve">r </w:t>
      </w:r>
      <w:r w:rsidRPr="00316FD0">
        <w:rPr>
          <w:rFonts w:ascii="Arial" w:hAnsi="Arial" w:cs="Arial"/>
          <w:color w:val="000000"/>
        </w:rPr>
        <w:t xml:space="preserve">condições benignas e localizadas ou malignas e disseminadas. Os grupos descritos </w:t>
      </w:r>
      <w:proofErr w:type="spellStart"/>
      <w:proofErr w:type="gramStart"/>
      <w:r w:rsidRPr="00316FD0">
        <w:rPr>
          <w:rFonts w:ascii="Arial" w:hAnsi="Arial" w:cs="Arial"/>
          <w:color w:val="000000"/>
        </w:rPr>
        <w:t>são:</w:t>
      </w:r>
      <w:proofErr w:type="gramEnd"/>
      <w:r w:rsidRPr="00316FD0">
        <w:rPr>
          <w:rFonts w:ascii="Arial" w:hAnsi="Arial" w:cs="Arial"/>
          <w:color w:val="000000"/>
        </w:rPr>
        <w:t>histiocitoses</w:t>
      </w:r>
      <w:proofErr w:type="spellEnd"/>
      <w:r w:rsidRPr="00316FD0">
        <w:rPr>
          <w:rFonts w:ascii="Arial" w:hAnsi="Arial" w:cs="Arial"/>
          <w:color w:val="000000"/>
        </w:rPr>
        <w:t xml:space="preserve"> de células de </w:t>
      </w:r>
      <w:proofErr w:type="spellStart"/>
      <w:r w:rsidRPr="00316FD0">
        <w:rPr>
          <w:rFonts w:ascii="Arial" w:hAnsi="Arial" w:cs="Arial"/>
          <w:color w:val="000000"/>
        </w:rPr>
        <w:t>Langerhans</w:t>
      </w:r>
      <w:proofErr w:type="spellEnd"/>
      <w:r w:rsidRPr="00316FD0">
        <w:rPr>
          <w:rFonts w:ascii="Arial" w:hAnsi="Arial" w:cs="Arial"/>
          <w:color w:val="000000"/>
        </w:rPr>
        <w:t xml:space="preserve"> (HCL) ou classe I, as </w:t>
      </w:r>
      <w:proofErr w:type="spellStart"/>
      <w:r w:rsidRPr="00316FD0">
        <w:rPr>
          <w:rFonts w:ascii="Arial" w:hAnsi="Arial" w:cs="Arial"/>
          <w:color w:val="000000"/>
        </w:rPr>
        <w:t>histiocitoses</w:t>
      </w:r>
      <w:proofErr w:type="spellEnd"/>
      <w:r w:rsidRPr="00316FD0">
        <w:rPr>
          <w:rFonts w:ascii="Arial" w:hAnsi="Arial" w:cs="Arial"/>
          <w:color w:val="000000"/>
        </w:rPr>
        <w:t xml:space="preserve"> não-</w:t>
      </w:r>
      <w:proofErr w:type="spellStart"/>
      <w:r w:rsidRPr="00316FD0">
        <w:rPr>
          <w:rFonts w:ascii="Arial" w:hAnsi="Arial" w:cs="Arial"/>
          <w:color w:val="000000"/>
        </w:rPr>
        <w:t>Langerhans</w:t>
      </w:r>
      <w:proofErr w:type="spellEnd"/>
      <w:r w:rsidRPr="00316FD0">
        <w:rPr>
          <w:rFonts w:ascii="Arial" w:hAnsi="Arial" w:cs="Arial"/>
          <w:color w:val="000000"/>
        </w:rPr>
        <w:t xml:space="preserve"> ou classe II e as </w:t>
      </w:r>
      <w:proofErr w:type="spellStart"/>
      <w:r w:rsidRPr="00316FD0">
        <w:rPr>
          <w:rFonts w:ascii="Arial" w:hAnsi="Arial" w:cs="Arial"/>
          <w:color w:val="000000"/>
        </w:rPr>
        <w:t>histiocitoses</w:t>
      </w:r>
      <w:proofErr w:type="spellEnd"/>
      <w:r w:rsidRPr="00316FD0">
        <w:rPr>
          <w:rFonts w:ascii="Arial" w:hAnsi="Arial" w:cs="Arial"/>
          <w:color w:val="000000"/>
        </w:rPr>
        <w:t xml:space="preserve"> malignas ou classe III.</w:t>
      </w:r>
    </w:p>
    <w:p w14:paraId="047ADE6D" w14:textId="77777777" w:rsidR="00411BCF" w:rsidRPr="00316FD0" w:rsidRDefault="00DE0FD3" w:rsidP="00411BCF">
      <w:pPr>
        <w:pStyle w:val="NormalWeb"/>
        <w:jc w:val="both"/>
        <w:rPr>
          <w:rFonts w:ascii="Arial" w:hAnsi="Arial" w:cs="Arial"/>
          <w:color w:val="000000"/>
          <w:vertAlign w:val="superscript"/>
        </w:rPr>
      </w:pPr>
      <w:r w:rsidRPr="00316FD0">
        <w:rPr>
          <w:rFonts w:ascii="Arial" w:hAnsi="Arial" w:cs="Arial"/>
          <w:color w:val="000000"/>
        </w:rPr>
        <w:t xml:space="preserve">O primeiro caso foi descrito em 1893 por Alfred </w:t>
      </w:r>
      <w:proofErr w:type="spellStart"/>
      <w:r w:rsidRPr="00316FD0">
        <w:rPr>
          <w:rFonts w:ascii="Arial" w:hAnsi="Arial" w:cs="Arial"/>
          <w:color w:val="000000"/>
        </w:rPr>
        <w:t>Hand</w:t>
      </w:r>
      <w:proofErr w:type="spellEnd"/>
      <w:r w:rsidRPr="00316FD0">
        <w:rPr>
          <w:rFonts w:ascii="Arial" w:hAnsi="Arial" w:cs="Arial"/>
          <w:color w:val="000000"/>
        </w:rPr>
        <w:t xml:space="preserve"> Junior em que a criança de três anos apresentava lesões cutâneas, ósseas, </w:t>
      </w:r>
      <w:proofErr w:type="spellStart"/>
      <w:r w:rsidRPr="00316FD0">
        <w:rPr>
          <w:rFonts w:ascii="Arial" w:hAnsi="Arial" w:cs="Arial"/>
          <w:color w:val="000000"/>
        </w:rPr>
        <w:t>exoftalmia</w:t>
      </w:r>
      <w:proofErr w:type="spellEnd"/>
      <w:r w:rsidRPr="00316FD0">
        <w:rPr>
          <w:rFonts w:ascii="Arial" w:hAnsi="Arial" w:cs="Arial"/>
          <w:color w:val="000000"/>
        </w:rPr>
        <w:t xml:space="preserve">, </w:t>
      </w:r>
      <w:proofErr w:type="spellStart"/>
      <w:r w:rsidRPr="00316FD0">
        <w:rPr>
          <w:rFonts w:ascii="Arial" w:hAnsi="Arial" w:cs="Arial"/>
          <w:color w:val="000000"/>
        </w:rPr>
        <w:t>hepatoesplenomegalia</w:t>
      </w:r>
      <w:proofErr w:type="spellEnd"/>
      <w:r w:rsidRPr="00316FD0">
        <w:rPr>
          <w:rFonts w:ascii="Arial" w:hAnsi="Arial" w:cs="Arial"/>
          <w:color w:val="000000"/>
        </w:rPr>
        <w:t xml:space="preserve">, </w:t>
      </w:r>
      <w:proofErr w:type="spellStart"/>
      <w:r w:rsidRPr="00316FD0">
        <w:rPr>
          <w:rFonts w:ascii="Arial" w:hAnsi="Arial" w:cs="Arial"/>
          <w:color w:val="000000"/>
        </w:rPr>
        <w:t>linfadenopatia</w:t>
      </w:r>
      <w:proofErr w:type="spellEnd"/>
      <w:r w:rsidRPr="00316FD0">
        <w:rPr>
          <w:rFonts w:ascii="Arial" w:hAnsi="Arial" w:cs="Arial"/>
          <w:color w:val="000000"/>
        </w:rPr>
        <w:t xml:space="preserve"> e diabetes </w:t>
      </w:r>
      <w:proofErr w:type="spellStart"/>
      <w:r w:rsidRPr="00316FD0">
        <w:rPr>
          <w:rFonts w:ascii="Arial" w:hAnsi="Arial" w:cs="Arial"/>
          <w:color w:val="000000"/>
        </w:rPr>
        <w:t>insipidus</w:t>
      </w:r>
      <w:proofErr w:type="spellEnd"/>
      <w:r w:rsidRPr="00316FD0">
        <w:rPr>
          <w:rFonts w:ascii="Arial" w:hAnsi="Arial" w:cs="Arial"/>
          <w:color w:val="000000"/>
        </w:rPr>
        <w:t xml:space="preserve">. Posteriormente, em 1915, mais três casos foram descritos com involução espontânea das lesões. Em 1919, o pediatra Christian, em Boston, observou caso semelhante ao descrito por Alfred </w:t>
      </w:r>
      <w:proofErr w:type="spellStart"/>
      <w:r w:rsidRPr="00316FD0">
        <w:rPr>
          <w:rFonts w:ascii="Arial" w:hAnsi="Arial" w:cs="Arial"/>
          <w:color w:val="000000"/>
        </w:rPr>
        <w:t>Hand</w:t>
      </w:r>
      <w:proofErr w:type="spellEnd"/>
      <w:r w:rsidRPr="00316FD0">
        <w:rPr>
          <w:rFonts w:ascii="Arial" w:hAnsi="Arial" w:cs="Arial"/>
          <w:color w:val="000000"/>
        </w:rPr>
        <w:t xml:space="preserve"> Junior, e então essa en</w:t>
      </w:r>
      <w:r w:rsidR="00411BCF" w:rsidRPr="00316FD0">
        <w:rPr>
          <w:rFonts w:ascii="Arial" w:hAnsi="Arial" w:cs="Arial"/>
          <w:color w:val="000000"/>
        </w:rPr>
        <w:t>tidade clínica passou a ser deno</w:t>
      </w:r>
      <w:r w:rsidRPr="00316FD0">
        <w:rPr>
          <w:rFonts w:ascii="Arial" w:hAnsi="Arial" w:cs="Arial"/>
          <w:color w:val="000000"/>
        </w:rPr>
        <w:t xml:space="preserve">minada doença de </w:t>
      </w:r>
      <w:proofErr w:type="spellStart"/>
      <w:r w:rsidRPr="00316FD0">
        <w:rPr>
          <w:rFonts w:ascii="Arial" w:hAnsi="Arial" w:cs="Arial"/>
          <w:color w:val="000000"/>
        </w:rPr>
        <w:t>Hand</w:t>
      </w:r>
      <w:proofErr w:type="spellEnd"/>
      <w:r w:rsidRPr="00316FD0">
        <w:rPr>
          <w:rFonts w:ascii="Arial" w:hAnsi="Arial" w:cs="Arial"/>
          <w:color w:val="000000"/>
        </w:rPr>
        <w:t xml:space="preserve">-Schüller-Christian. Alguns anos depois, na Suécia, houve descrição de outro caso com manifestações clínicas e histopatológicas semelhantes, </w:t>
      </w:r>
      <w:r w:rsidR="00411BCF" w:rsidRPr="00316FD0">
        <w:rPr>
          <w:rFonts w:ascii="Arial" w:hAnsi="Arial" w:cs="Arial"/>
          <w:color w:val="000000"/>
        </w:rPr>
        <w:t>ficando então conhecida como</w:t>
      </w:r>
      <w:r w:rsidRPr="00316FD0">
        <w:rPr>
          <w:rFonts w:ascii="Arial" w:hAnsi="Arial" w:cs="Arial"/>
          <w:color w:val="000000"/>
        </w:rPr>
        <w:t xml:space="preserve"> síndrome de </w:t>
      </w:r>
      <w:proofErr w:type="spellStart"/>
      <w:r w:rsidRPr="00316FD0">
        <w:rPr>
          <w:rFonts w:ascii="Arial" w:hAnsi="Arial" w:cs="Arial"/>
          <w:color w:val="000000"/>
        </w:rPr>
        <w:t>Letterer-Siwe</w:t>
      </w:r>
      <w:proofErr w:type="spellEnd"/>
      <w:r w:rsidRPr="00316FD0">
        <w:rPr>
          <w:rFonts w:ascii="Arial" w:hAnsi="Arial" w:cs="Arial"/>
          <w:color w:val="000000"/>
        </w:rPr>
        <w:t>.</w:t>
      </w:r>
      <w:r w:rsidR="00411BCF" w:rsidRPr="00316FD0">
        <w:rPr>
          <w:rFonts w:ascii="Arial" w:hAnsi="Arial" w:cs="Arial"/>
          <w:color w:val="000000"/>
          <w:vertAlign w:val="superscript"/>
        </w:rPr>
        <w:t xml:space="preserve"> </w:t>
      </w:r>
    </w:p>
    <w:p w14:paraId="78B3A7BA" w14:textId="77777777" w:rsidR="00DE0FD3" w:rsidRPr="00316FD0" w:rsidRDefault="00411BCF" w:rsidP="00411BCF">
      <w:pPr>
        <w:pStyle w:val="NormalWeb"/>
        <w:jc w:val="both"/>
        <w:rPr>
          <w:rFonts w:ascii="Arial" w:hAnsi="Arial" w:cs="Arial"/>
          <w:color w:val="000000"/>
        </w:rPr>
      </w:pPr>
      <w:r w:rsidRPr="00316FD0">
        <w:rPr>
          <w:rFonts w:ascii="Arial" w:hAnsi="Arial" w:cs="Arial"/>
          <w:color w:val="000000"/>
        </w:rPr>
        <w:t xml:space="preserve">A </w:t>
      </w:r>
      <w:proofErr w:type="spellStart"/>
      <w:r w:rsidRPr="00316FD0">
        <w:rPr>
          <w:rFonts w:ascii="Arial" w:hAnsi="Arial" w:cs="Arial"/>
          <w:color w:val="000000"/>
        </w:rPr>
        <w:t>histiocitose</w:t>
      </w:r>
      <w:proofErr w:type="spellEnd"/>
      <w:r w:rsidRPr="00316FD0">
        <w:rPr>
          <w:rFonts w:ascii="Arial" w:hAnsi="Arial" w:cs="Arial"/>
          <w:color w:val="000000"/>
        </w:rPr>
        <w:t xml:space="preserve"> X foi descrita em 1953, por </w:t>
      </w:r>
      <w:proofErr w:type="spellStart"/>
      <w:r w:rsidRPr="00316FD0">
        <w:rPr>
          <w:rFonts w:ascii="Arial" w:hAnsi="Arial" w:cs="Arial"/>
          <w:color w:val="000000"/>
        </w:rPr>
        <w:t>Lichteinstein</w:t>
      </w:r>
      <w:proofErr w:type="spellEnd"/>
      <w:r w:rsidRPr="00316FD0">
        <w:rPr>
          <w:rFonts w:ascii="Arial" w:hAnsi="Arial" w:cs="Arial"/>
          <w:color w:val="000000"/>
        </w:rPr>
        <w:t xml:space="preserve">, que agrupava doenças reticulo endoteliais caracterizadas pela proliferação tumoral de </w:t>
      </w:r>
      <w:proofErr w:type="spellStart"/>
      <w:r w:rsidRPr="00316FD0">
        <w:rPr>
          <w:rFonts w:ascii="Arial" w:hAnsi="Arial" w:cs="Arial"/>
          <w:color w:val="000000"/>
        </w:rPr>
        <w:t>histiocitócitos</w:t>
      </w:r>
      <w:proofErr w:type="spellEnd"/>
      <w:r w:rsidRPr="00316FD0">
        <w:rPr>
          <w:rFonts w:ascii="Arial" w:hAnsi="Arial" w:cs="Arial"/>
          <w:color w:val="000000"/>
        </w:rPr>
        <w:t xml:space="preserve"> com formação de granulomas como nas descrições de </w:t>
      </w:r>
      <w:proofErr w:type="spellStart"/>
      <w:r w:rsidRPr="00316FD0">
        <w:rPr>
          <w:rFonts w:ascii="Arial" w:hAnsi="Arial" w:cs="Arial"/>
          <w:color w:val="000000"/>
        </w:rPr>
        <w:t>Hand</w:t>
      </w:r>
      <w:proofErr w:type="spellEnd"/>
      <w:r w:rsidRPr="00316FD0">
        <w:rPr>
          <w:rFonts w:ascii="Arial" w:hAnsi="Arial" w:cs="Arial"/>
          <w:color w:val="000000"/>
        </w:rPr>
        <w:t xml:space="preserve">-Schüller-Christian e </w:t>
      </w:r>
      <w:proofErr w:type="spellStart"/>
      <w:r w:rsidRPr="00316FD0">
        <w:rPr>
          <w:rFonts w:ascii="Arial" w:hAnsi="Arial" w:cs="Arial"/>
          <w:color w:val="000000"/>
        </w:rPr>
        <w:t>Letterer-Siwe</w:t>
      </w:r>
      <w:proofErr w:type="spellEnd"/>
      <w:r w:rsidRPr="00316FD0">
        <w:rPr>
          <w:rFonts w:ascii="Arial" w:hAnsi="Arial" w:cs="Arial"/>
          <w:color w:val="000000"/>
        </w:rPr>
        <w:t xml:space="preserve">, além de outro quadro conhecido como granuloma eosinófilo </w:t>
      </w:r>
      <w:r w:rsidRPr="00316FD0">
        <w:rPr>
          <w:rFonts w:ascii="Arial" w:hAnsi="Arial" w:cs="Arial"/>
          <w:color w:val="000000"/>
        </w:rPr>
        <w:lastRenderedPageBreak/>
        <w:t xml:space="preserve">dos ossos. </w:t>
      </w:r>
      <w:r w:rsidR="00DE0FD3" w:rsidRPr="00316FD0">
        <w:rPr>
          <w:rFonts w:ascii="Arial" w:hAnsi="Arial" w:cs="Arial"/>
          <w:color w:val="000000"/>
        </w:rPr>
        <w:t>Nos anos</w:t>
      </w:r>
      <w:r w:rsidRPr="00316FD0">
        <w:rPr>
          <w:rFonts w:ascii="Arial" w:hAnsi="Arial" w:cs="Arial"/>
          <w:color w:val="000000"/>
        </w:rPr>
        <w:t xml:space="preserve"> 60, </w:t>
      </w:r>
      <w:proofErr w:type="spellStart"/>
      <w:r w:rsidRPr="00316FD0">
        <w:rPr>
          <w:rFonts w:ascii="Arial" w:hAnsi="Arial" w:cs="Arial"/>
          <w:color w:val="000000"/>
        </w:rPr>
        <w:t>Nezelof</w:t>
      </w:r>
      <w:proofErr w:type="spellEnd"/>
      <w:r w:rsidRPr="00316FD0">
        <w:rPr>
          <w:rFonts w:ascii="Arial" w:hAnsi="Arial" w:cs="Arial"/>
          <w:color w:val="000000"/>
        </w:rPr>
        <w:t xml:space="preserve">, com base em semelhanças morfológicas </w:t>
      </w:r>
      <w:r w:rsidR="00DE0FD3" w:rsidRPr="00316FD0">
        <w:rPr>
          <w:rFonts w:ascii="Arial" w:hAnsi="Arial" w:cs="Arial"/>
          <w:color w:val="000000"/>
        </w:rPr>
        <w:t xml:space="preserve">concluiu que a célula de </w:t>
      </w:r>
      <w:proofErr w:type="spellStart"/>
      <w:r w:rsidR="00DE0FD3" w:rsidRPr="00316FD0">
        <w:rPr>
          <w:rFonts w:ascii="Arial" w:hAnsi="Arial" w:cs="Arial"/>
          <w:color w:val="000000"/>
        </w:rPr>
        <w:t>Langerhans</w:t>
      </w:r>
      <w:proofErr w:type="spellEnd"/>
      <w:r w:rsidR="00DE0FD3" w:rsidRPr="00316FD0">
        <w:rPr>
          <w:rFonts w:ascii="Arial" w:hAnsi="Arial" w:cs="Arial"/>
          <w:color w:val="000000"/>
        </w:rPr>
        <w:t xml:space="preserve"> era a célula de origem de todas as f</w:t>
      </w:r>
      <w:r w:rsidRPr="00316FD0">
        <w:rPr>
          <w:rFonts w:ascii="Arial" w:hAnsi="Arial" w:cs="Arial"/>
          <w:color w:val="000000"/>
        </w:rPr>
        <w:t xml:space="preserve">ormas de </w:t>
      </w:r>
      <w:proofErr w:type="spellStart"/>
      <w:r w:rsidRPr="00316FD0">
        <w:rPr>
          <w:rFonts w:ascii="Arial" w:hAnsi="Arial" w:cs="Arial"/>
          <w:color w:val="000000"/>
        </w:rPr>
        <w:t>histiocitoses</w:t>
      </w:r>
      <w:proofErr w:type="spellEnd"/>
      <w:r w:rsidRPr="00316FD0">
        <w:rPr>
          <w:rFonts w:ascii="Arial" w:hAnsi="Arial" w:cs="Arial"/>
          <w:color w:val="000000"/>
        </w:rPr>
        <w:t xml:space="preserve"> X</w:t>
      </w:r>
      <w:r w:rsidR="00DE0FD3" w:rsidRPr="00316FD0">
        <w:rPr>
          <w:rFonts w:ascii="Arial" w:hAnsi="Arial" w:cs="Arial"/>
          <w:color w:val="000000"/>
        </w:rPr>
        <w:t xml:space="preserve">, incluindo a presença de </w:t>
      </w:r>
      <w:r w:rsidRPr="00316FD0">
        <w:rPr>
          <w:rFonts w:ascii="Arial" w:hAnsi="Arial" w:cs="Arial"/>
          <w:color w:val="000000"/>
        </w:rPr>
        <w:t xml:space="preserve">grânulos de </w:t>
      </w:r>
      <w:proofErr w:type="spellStart"/>
      <w:r w:rsidRPr="00316FD0">
        <w:rPr>
          <w:rFonts w:ascii="Arial" w:hAnsi="Arial" w:cs="Arial"/>
          <w:color w:val="000000"/>
        </w:rPr>
        <w:t>Birbeck</w:t>
      </w:r>
      <w:proofErr w:type="spellEnd"/>
      <w:r w:rsidRPr="00316FD0">
        <w:rPr>
          <w:rFonts w:ascii="Arial" w:hAnsi="Arial" w:cs="Arial"/>
          <w:color w:val="000000"/>
        </w:rPr>
        <w:t xml:space="preserve"> ou corpos X</w:t>
      </w:r>
      <w:r w:rsidR="00DE0FD3" w:rsidRPr="00316FD0">
        <w:rPr>
          <w:rFonts w:ascii="Arial" w:hAnsi="Arial" w:cs="Arial"/>
          <w:color w:val="000000"/>
        </w:rPr>
        <w:t xml:space="preserve"> entre as células de </w:t>
      </w:r>
      <w:proofErr w:type="spellStart"/>
      <w:r w:rsidR="00DE0FD3" w:rsidRPr="00316FD0">
        <w:rPr>
          <w:rFonts w:ascii="Arial" w:hAnsi="Arial" w:cs="Arial"/>
          <w:color w:val="000000"/>
        </w:rPr>
        <w:t>Langerhans</w:t>
      </w:r>
      <w:proofErr w:type="spellEnd"/>
      <w:r w:rsidR="00DE0FD3" w:rsidRPr="00316FD0">
        <w:rPr>
          <w:rFonts w:ascii="Arial" w:hAnsi="Arial" w:cs="Arial"/>
          <w:color w:val="000000"/>
        </w:rPr>
        <w:t xml:space="preserve"> e as células envolvidas nessas </w:t>
      </w:r>
      <w:proofErr w:type="spellStart"/>
      <w:r w:rsidR="00DE0FD3" w:rsidRPr="00316FD0">
        <w:rPr>
          <w:rFonts w:ascii="Arial" w:hAnsi="Arial" w:cs="Arial"/>
          <w:color w:val="000000"/>
        </w:rPr>
        <w:t>histiocitoses</w:t>
      </w:r>
      <w:proofErr w:type="spellEnd"/>
      <w:r w:rsidR="00DE0FD3" w:rsidRPr="00316FD0">
        <w:rPr>
          <w:rFonts w:ascii="Arial" w:hAnsi="Arial" w:cs="Arial"/>
          <w:color w:val="000000"/>
        </w:rPr>
        <w:t>.</w:t>
      </w:r>
    </w:p>
    <w:p w14:paraId="1F368A40" w14:textId="77777777" w:rsidR="00411BCF" w:rsidRPr="00316FD0" w:rsidRDefault="00411BCF" w:rsidP="00411BCF">
      <w:pPr>
        <w:pStyle w:val="NormalWeb"/>
        <w:jc w:val="both"/>
        <w:rPr>
          <w:rFonts w:ascii="Arial" w:hAnsi="Arial" w:cs="Arial"/>
          <w:color w:val="000000"/>
        </w:rPr>
      </w:pPr>
      <w:r w:rsidRPr="00316FD0">
        <w:rPr>
          <w:rFonts w:ascii="Arial" w:hAnsi="Arial" w:cs="Arial"/>
          <w:color w:val="000000"/>
        </w:rPr>
        <w:t xml:space="preserve">Atualmente, a chamada </w:t>
      </w:r>
      <w:proofErr w:type="spellStart"/>
      <w:r w:rsidRPr="00316FD0">
        <w:rPr>
          <w:rFonts w:ascii="Arial" w:hAnsi="Arial" w:cs="Arial"/>
          <w:color w:val="000000"/>
        </w:rPr>
        <w:t>histiocitose</w:t>
      </w:r>
      <w:proofErr w:type="spellEnd"/>
      <w:r w:rsidRPr="00316FD0">
        <w:rPr>
          <w:rFonts w:ascii="Arial" w:hAnsi="Arial" w:cs="Arial"/>
          <w:color w:val="000000"/>
        </w:rPr>
        <w:t xml:space="preserve"> de células de </w:t>
      </w:r>
      <w:proofErr w:type="spellStart"/>
      <w:r w:rsidRPr="00316FD0">
        <w:rPr>
          <w:rFonts w:ascii="Arial" w:hAnsi="Arial" w:cs="Arial"/>
          <w:color w:val="000000"/>
        </w:rPr>
        <w:t>Langerhans</w:t>
      </w:r>
      <w:proofErr w:type="spellEnd"/>
      <w:r w:rsidRPr="00316FD0">
        <w:rPr>
          <w:rFonts w:ascii="Arial" w:hAnsi="Arial" w:cs="Arial"/>
          <w:color w:val="000000"/>
        </w:rPr>
        <w:t xml:space="preserve">, demonstra a presença de células de </w:t>
      </w:r>
      <w:proofErr w:type="spellStart"/>
      <w:r w:rsidRPr="00316FD0">
        <w:rPr>
          <w:rFonts w:ascii="Arial" w:hAnsi="Arial" w:cs="Arial"/>
          <w:color w:val="000000"/>
        </w:rPr>
        <w:t>Langerhans</w:t>
      </w:r>
      <w:proofErr w:type="spellEnd"/>
      <w:r w:rsidRPr="00316FD0">
        <w:rPr>
          <w:rFonts w:ascii="Arial" w:hAnsi="Arial" w:cs="Arial"/>
          <w:color w:val="000000"/>
        </w:rPr>
        <w:t xml:space="preserve"> no estudo histológico, sendo sinal </w:t>
      </w:r>
      <w:proofErr w:type="spellStart"/>
      <w:r w:rsidRPr="00316FD0">
        <w:rPr>
          <w:rFonts w:ascii="Arial" w:hAnsi="Arial" w:cs="Arial"/>
          <w:color w:val="000000"/>
        </w:rPr>
        <w:t>patognomônico</w:t>
      </w:r>
      <w:proofErr w:type="spellEnd"/>
      <w:r w:rsidRPr="00316FD0">
        <w:rPr>
          <w:rFonts w:ascii="Arial" w:hAnsi="Arial" w:cs="Arial"/>
          <w:color w:val="000000"/>
        </w:rPr>
        <w:t xml:space="preserve"> das lesões. Trata-se de um quadro raro e </w:t>
      </w:r>
      <w:proofErr w:type="gramStart"/>
      <w:r w:rsidRPr="00316FD0">
        <w:rPr>
          <w:rFonts w:ascii="Arial" w:hAnsi="Arial" w:cs="Arial"/>
          <w:color w:val="000000"/>
        </w:rPr>
        <w:t>pode-se</w:t>
      </w:r>
      <w:proofErr w:type="gramEnd"/>
      <w:r w:rsidRPr="00316FD0">
        <w:rPr>
          <w:rFonts w:ascii="Arial" w:hAnsi="Arial" w:cs="Arial"/>
          <w:color w:val="000000"/>
        </w:rPr>
        <w:t xml:space="preserve"> observar manifestações em diversos locais, como sistema nervoso central, pulmão, fígado, pele e trato genital, acometendo principalmente crianças e </w:t>
      </w:r>
      <w:r w:rsidR="00BA0BE0" w:rsidRPr="00316FD0">
        <w:rPr>
          <w:rFonts w:ascii="Arial" w:hAnsi="Arial" w:cs="Arial"/>
          <w:color w:val="000000"/>
        </w:rPr>
        <w:t>co</w:t>
      </w:r>
      <w:r w:rsidRPr="00316FD0">
        <w:rPr>
          <w:rFonts w:ascii="Arial" w:hAnsi="Arial" w:cs="Arial"/>
          <w:color w:val="000000"/>
        </w:rPr>
        <w:t xml:space="preserve">m </w:t>
      </w:r>
      <w:r w:rsidR="00BA0BE0" w:rsidRPr="00316FD0">
        <w:rPr>
          <w:rFonts w:ascii="Arial" w:hAnsi="Arial" w:cs="Arial"/>
          <w:color w:val="000000"/>
        </w:rPr>
        <w:t>leve predileção pelo</w:t>
      </w:r>
      <w:r w:rsidRPr="00316FD0">
        <w:rPr>
          <w:rFonts w:ascii="Arial" w:hAnsi="Arial" w:cs="Arial"/>
          <w:color w:val="000000"/>
        </w:rPr>
        <w:t xml:space="preserve"> sexo</w:t>
      </w:r>
      <w:r w:rsidR="00BA0BE0" w:rsidRPr="00316FD0">
        <w:rPr>
          <w:rFonts w:ascii="Arial" w:hAnsi="Arial" w:cs="Arial"/>
          <w:color w:val="000000"/>
        </w:rPr>
        <w:t xml:space="preserve"> masculino</w:t>
      </w:r>
      <w:r w:rsidRPr="00316FD0">
        <w:rPr>
          <w:rFonts w:ascii="Arial" w:hAnsi="Arial" w:cs="Arial"/>
          <w:color w:val="000000"/>
        </w:rPr>
        <w:t>.</w:t>
      </w:r>
    </w:p>
    <w:p w14:paraId="0A628083" w14:textId="05F690A9" w:rsidR="00DE0FD3" w:rsidRPr="00316FD0" w:rsidRDefault="00A96A03" w:rsidP="00A96A03">
      <w:pPr>
        <w:pStyle w:val="NormalWeb"/>
        <w:jc w:val="both"/>
        <w:rPr>
          <w:rFonts w:ascii="Arial" w:hAnsi="Arial" w:cs="Arial"/>
          <w:color w:val="000000"/>
        </w:rPr>
      </w:pPr>
      <w:r w:rsidRPr="00316FD0">
        <w:rPr>
          <w:rFonts w:ascii="Arial" w:hAnsi="Arial" w:cs="Arial"/>
          <w:color w:val="000000"/>
        </w:rPr>
        <w:t xml:space="preserve">Visto a dificuldade e demora no diagnóstico do paciente do caso e as diversas formas de apresentações verificadas o trabalho objetiva guiar profissionais e alertar para possíveis identificações precoces do caso e instituição do tratamento adequado. </w:t>
      </w:r>
      <w:r w:rsidR="00411BCF" w:rsidRPr="00316FD0">
        <w:rPr>
          <w:rFonts w:ascii="Arial" w:hAnsi="Arial" w:cs="Arial"/>
          <w:color w:val="000000"/>
        </w:rPr>
        <w:t>Segue relato de</w:t>
      </w:r>
      <w:r w:rsidR="00DE0FD3" w:rsidRPr="00316FD0">
        <w:rPr>
          <w:rFonts w:ascii="Arial" w:hAnsi="Arial" w:cs="Arial"/>
          <w:color w:val="000000"/>
        </w:rPr>
        <w:t xml:space="preserve"> caso de </w:t>
      </w:r>
      <w:proofErr w:type="spellStart"/>
      <w:r w:rsidR="00DE0FD3" w:rsidRPr="00316FD0">
        <w:rPr>
          <w:rFonts w:ascii="Arial" w:hAnsi="Arial" w:cs="Arial"/>
          <w:color w:val="000000"/>
        </w:rPr>
        <w:t>histiocitose</w:t>
      </w:r>
      <w:proofErr w:type="spellEnd"/>
      <w:r w:rsidR="00DE0FD3" w:rsidRPr="00316FD0">
        <w:rPr>
          <w:rFonts w:ascii="Arial" w:hAnsi="Arial" w:cs="Arial"/>
          <w:color w:val="000000"/>
        </w:rPr>
        <w:t xml:space="preserve"> de células </w:t>
      </w:r>
      <w:r w:rsidR="00411BCF" w:rsidRPr="00316FD0">
        <w:rPr>
          <w:rFonts w:ascii="Arial" w:hAnsi="Arial" w:cs="Arial"/>
          <w:color w:val="000000"/>
        </w:rPr>
        <w:t xml:space="preserve">de </w:t>
      </w:r>
      <w:proofErr w:type="spellStart"/>
      <w:r w:rsidR="00411BCF" w:rsidRPr="00316FD0">
        <w:rPr>
          <w:rFonts w:ascii="Arial" w:hAnsi="Arial" w:cs="Arial"/>
          <w:color w:val="000000"/>
        </w:rPr>
        <w:t>Langerhans</w:t>
      </w:r>
      <w:proofErr w:type="spellEnd"/>
      <w:r w:rsidR="00411BCF" w:rsidRPr="00316FD0">
        <w:rPr>
          <w:rFonts w:ascii="Arial" w:hAnsi="Arial" w:cs="Arial"/>
          <w:color w:val="000000"/>
        </w:rPr>
        <w:t xml:space="preserve"> em criança de um ano e sete meses </w:t>
      </w:r>
      <w:r w:rsidR="00DE0FD3" w:rsidRPr="00316FD0">
        <w:rPr>
          <w:rFonts w:ascii="Arial" w:hAnsi="Arial" w:cs="Arial"/>
          <w:color w:val="000000"/>
        </w:rPr>
        <w:t xml:space="preserve">de idade com boa evolução após o tratamento. </w:t>
      </w:r>
    </w:p>
    <w:p w14:paraId="7FE8CB19" w14:textId="012660F1" w:rsidR="00411BCF" w:rsidRPr="00316FD0" w:rsidRDefault="005400DE" w:rsidP="00DE0FD3">
      <w:pPr>
        <w:pStyle w:val="NormalWeb"/>
        <w:rPr>
          <w:rFonts w:ascii="Arial" w:hAnsi="Arial" w:cs="Arial"/>
          <w:b/>
          <w:color w:val="000000"/>
        </w:rPr>
      </w:pPr>
      <w:r w:rsidRPr="00316FD0">
        <w:rPr>
          <w:rFonts w:ascii="Arial" w:hAnsi="Arial" w:cs="Arial"/>
          <w:b/>
          <w:color w:val="000000"/>
        </w:rPr>
        <w:t>RELATO DE CASO</w:t>
      </w:r>
    </w:p>
    <w:p w14:paraId="29C73682" w14:textId="27E79E2B" w:rsidR="00A112C1" w:rsidRPr="00316FD0" w:rsidRDefault="00411BCF" w:rsidP="00A112C1">
      <w:pPr>
        <w:pStyle w:val="NormalWeb"/>
        <w:jc w:val="both"/>
        <w:rPr>
          <w:rFonts w:ascii="Arial" w:hAnsi="Arial" w:cs="Arial"/>
          <w:color w:val="000000"/>
        </w:rPr>
      </w:pPr>
      <w:r w:rsidRPr="00316FD0">
        <w:rPr>
          <w:rFonts w:ascii="Arial" w:hAnsi="Arial" w:cs="Arial"/>
          <w:color w:val="000000"/>
        </w:rPr>
        <w:t xml:space="preserve">Paciente </w:t>
      </w:r>
      <w:r w:rsidR="00244A20" w:rsidRPr="00316FD0">
        <w:rPr>
          <w:rFonts w:ascii="Arial" w:hAnsi="Arial" w:cs="Arial"/>
          <w:color w:val="000000"/>
        </w:rPr>
        <w:t>E.A.L., um ano e sete meses de idade,</w:t>
      </w:r>
      <w:r w:rsidRPr="00316FD0">
        <w:rPr>
          <w:rFonts w:ascii="Arial" w:hAnsi="Arial" w:cs="Arial"/>
          <w:color w:val="000000"/>
        </w:rPr>
        <w:t xml:space="preserve"> sexo masculino, branco </w:t>
      </w:r>
      <w:r w:rsidR="00320B5A" w:rsidRPr="00316FD0">
        <w:rPr>
          <w:rFonts w:ascii="Arial" w:hAnsi="Arial" w:cs="Arial"/>
          <w:color w:val="000000"/>
        </w:rPr>
        <w:t xml:space="preserve">e </w:t>
      </w:r>
      <w:r w:rsidRPr="00316FD0">
        <w:rPr>
          <w:rFonts w:ascii="Arial" w:hAnsi="Arial" w:cs="Arial"/>
          <w:color w:val="000000"/>
        </w:rPr>
        <w:t>com início do quadro aos três meses de idade</w:t>
      </w:r>
      <w:r w:rsidR="00320B5A" w:rsidRPr="00316FD0">
        <w:rPr>
          <w:rFonts w:ascii="Arial" w:hAnsi="Arial" w:cs="Arial"/>
          <w:color w:val="000000"/>
        </w:rPr>
        <w:t xml:space="preserve">. Apresentava inicialmente lesões puntiformes </w:t>
      </w:r>
      <w:proofErr w:type="spellStart"/>
      <w:r w:rsidR="00320B5A" w:rsidRPr="00316FD0">
        <w:rPr>
          <w:rFonts w:ascii="Arial" w:hAnsi="Arial" w:cs="Arial"/>
          <w:color w:val="000000"/>
        </w:rPr>
        <w:t>pápulo</w:t>
      </w:r>
      <w:proofErr w:type="spellEnd"/>
      <w:r w:rsidR="00320B5A" w:rsidRPr="00316FD0">
        <w:rPr>
          <w:rFonts w:ascii="Arial" w:hAnsi="Arial" w:cs="Arial"/>
          <w:color w:val="000000"/>
        </w:rPr>
        <w:t>-pustulosas que evoluí</w:t>
      </w:r>
      <w:r w:rsidRPr="00316FD0">
        <w:rPr>
          <w:rFonts w:ascii="Arial" w:hAnsi="Arial" w:cs="Arial"/>
          <w:color w:val="000000"/>
        </w:rPr>
        <w:t>am para crostas,</w:t>
      </w:r>
      <w:r w:rsidR="00320B5A" w:rsidRPr="00316FD0">
        <w:rPr>
          <w:rFonts w:ascii="Arial" w:hAnsi="Arial" w:cs="Arial"/>
          <w:color w:val="000000"/>
        </w:rPr>
        <w:t xml:space="preserve"> acometendo inicialmente couro cabeludo, a face e, mais discretamente, tronco, além de anemia crônica leve, tratada incialmente como </w:t>
      </w:r>
      <w:proofErr w:type="spellStart"/>
      <w:r w:rsidR="00320B5A" w:rsidRPr="00316FD0">
        <w:rPr>
          <w:rFonts w:ascii="Arial" w:hAnsi="Arial" w:cs="Arial"/>
          <w:color w:val="000000"/>
        </w:rPr>
        <w:t>ferropriva</w:t>
      </w:r>
      <w:proofErr w:type="spellEnd"/>
      <w:r w:rsidR="005B5D85" w:rsidRPr="00316FD0">
        <w:rPr>
          <w:rFonts w:ascii="Arial" w:hAnsi="Arial" w:cs="Arial"/>
          <w:color w:val="000000"/>
        </w:rPr>
        <w:t xml:space="preserve"> pelo médico hematologista após encaminhamento ao serviço especializado,</w:t>
      </w:r>
      <w:r w:rsidR="00F44E55" w:rsidRPr="00316FD0">
        <w:rPr>
          <w:rFonts w:ascii="Arial" w:hAnsi="Arial" w:cs="Arial"/>
          <w:color w:val="000000"/>
        </w:rPr>
        <w:t xml:space="preserve"> e febre alta intermitente, por vezes com duração superior a 20 dias ininterruptos. </w:t>
      </w:r>
      <w:r w:rsidRPr="00316FD0">
        <w:rPr>
          <w:rFonts w:ascii="Arial" w:hAnsi="Arial" w:cs="Arial"/>
          <w:color w:val="000000"/>
        </w:rPr>
        <w:t>As lesões</w:t>
      </w:r>
      <w:r w:rsidR="00A926F0" w:rsidRPr="00316FD0">
        <w:rPr>
          <w:rFonts w:ascii="Arial" w:hAnsi="Arial" w:cs="Arial"/>
          <w:color w:val="000000"/>
        </w:rPr>
        <w:t xml:space="preserve"> cutâneas</w:t>
      </w:r>
      <w:r w:rsidRPr="00316FD0">
        <w:rPr>
          <w:rFonts w:ascii="Arial" w:hAnsi="Arial" w:cs="Arial"/>
          <w:color w:val="000000"/>
        </w:rPr>
        <w:t xml:space="preserve"> apresentavam fases de remissão, </w:t>
      </w:r>
      <w:r w:rsidR="00320B5A" w:rsidRPr="00316FD0">
        <w:rPr>
          <w:rFonts w:ascii="Arial" w:hAnsi="Arial" w:cs="Arial"/>
          <w:color w:val="000000"/>
        </w:rPr>
        <w:t>mas quando ativas eram acompanhadas de febre</w:t>
      </w:r>
      <w:r w:rsidRPr="00316FD0">
        <w:rPr>
          <w:rFonts w:ascii="Arial" w:hAnsi="Arial" w:cs="Arial"/>
          <w:color w:val="000000"/>
        </w:rPr>
        <w:t xml:space="preserve">. </w:t>
      </w:r>
      <w:r w:rsidR="00320B5A" w:rsidRPr="00316FD0">
        <w:rPr>
          <w:rFonts w:ascii="Arial" w:hAnsi="Arial" w:cs="Arial"/>
          <w:color w:val="000000"/>
        </w:rPr>
        <w:t>Dos três meses até o momento do diagnóstico, paciente apresentou numerosos quadros de infecções virais e bacterianas sintomátic</w:t>
      </w:r>
      <w:r w:rsidR="004E5B29" w:rsidRPr="00316FD0">
        <w:rPr>
          <w:rFonts w:ascii="Arial" w:hAnsi="Arial" w:cs="Arial"/>
          <w:color w:val="000000"/>
        </w:rPr>
        <w:t xml:space="preserve">as, como </w:t>
      </w:r>
      <w:proofErr w:type="spellStart"/>
      <w:r w:rsidR="004E5B29" w:rsidRPr="00316FD0">
        <w:rPr>
          <w:rFonts w:ascii="Arial" w:hAnsi="Arial" w:cs="Arial"/>
          <w:color w:val="000000"/>
        </w:rPr>
        <w:t>citomegalovirose</w:t>
      </w:r>
      <w:proofErr w:type="spellEnd"/>
      <w:r w:rsidR="004E5B29" w:rsidRPr="00316FD0">
        <w:rPr>
          <w:rFonts w:ascii="Arial" w:hAnsi="Arial" w:cs="Arial"/>
          <w:color w:val="000000"/>
        </w:rPr>
        <w:t xml:space="preserve"> aos 04</w:t>
      </w:r>
      <w:r w:rsidR="00320B5A" w:rsidRPr="00316FD0">
        <w:rPr>
          <w:rFonts w:ascii="Arial" w:hAnsi="Arial" w:cs="Arial"/>
          <w:color w:val="000000"/>
        </w:rPr>
        <w:t xml:space="preserve"> meses, infecção do trato urinário p</w:t>
      </w:r>
      <w:r w:rsidR="00457D65" w:rsidRPr="00316FD0">
        <w:rPr>
          <w:rFonts w:ascii="Arial" w:hAnsi="Arial" w:cs="Arial"/>
          <w:color w:val="000000"/>
        </w:rPr>
        <w:t xml:space="preserve">or Pseudomonas </w:t>
      </w:r>
      <w:proofErr w:type="gramStart"/>
      <w:r w:rsidR="00457D65" w:rsidRPr="00316FD0">
        <w:rPr>
          <w:rFonts w:ascii="Arial" w:hAnsi="Arial" w:cs="Arial"/>
          <w:color w:val="000000"/>
        </w:rPr>
        <w:t>sp</w:t>
      </w:r>
      <w:proofErr w:type="gramEnd"/>
      <w:r w:rsidR="00457D65" w:rsidRPr="00316FD0">
        <w:rPr>
          <w:rFonts w:ascii="Arial" w:hAnsi="Arial" w:cs="Arial"/>
          <w:color w:val="000000"/>
        </w:rPr>
        <w:t xml:space="preserve">. </w:t>
      </w:r>
      <w:proofErr w:type="gramStart"/>
      <w:r w:rsidR="00457D65" w:rsidRPr="00316FD0">
        <w:rPr>
          <w:rFonts w:ascii="Arial" w:hAnsi="Arial" w:cs="Arial"/>
          <w:color w:val="000000"/>
        </w:rPr>
        <w:t>aos</w:t>
      </w:r>
      <w:proofErr w:type="gramEnd"/>
      <w:r w:rsidR="00457D65" w:rsidRPr="00316FD0">
        <w:rPr>
          <w:rFonts w:ascii="Arial" w:hAnsi="Arial" w:cs="Arial"/>
          <w:color w:val="000000"/>
        </w:rPr>
        <w:t xml:space="preserve"> 08 meses. Lactente apresentava infecções recorrentes de vias aéreas superiores, acompanhadas ocasionalmente por </w:t>
      </w:r>
      <w:proofErr w:type="spellStart"/>
      <w:r w:rsidR="00457D65" w:rsidRPr="00316FD0">
        <w:rPr>
          <w:rFonts w:ascii="Arial" w:hAnsi="Arial" w:cs="Arial"/>
          <w:color w:val="000000"/>
        </w:rPr>
        <w:t>sibilância</w:t>
      </w:r>
      <w:proofErr w:type="spellEnd"/>
      <w:r w:rsidR="00457D65" w:rsidRPr="00316FD0">
        <w:rPr>
          <w:rFonts w:ascii="Arial" w:hAnsi="Arial" w:cs="Arial"/>
          <w:color w:val="000000"/>
        </w:rPr>
        <w:t xml:space="preserve">. </w:t>
      </w:r>
      <w:r w:rsidR="00320B5A" w:rsidRPr="00316FD0">
        <w:rPr>
          <w:rFonts w:ascii="Arial" w:hAnsi="Arial" w:cs="Arial"/>
          <w:color w:val="000000"/>
        </w:rPr>
        <w:t xml:space="preserve">Além dos episódios de infecções recorrentes, paciente apresentava baixo peso (Figura 1) e baixa estatura (Figura 2). </w:t>
      </w:r>
      <w:r w:rsidR="005B5D85" w:rsidRPr="00316FD0">
        <w:rPr>
          <w:rFonts w:ascii="Arial" w:hAnsi="Arial" w:cs="Arial"/>
          <w:color w:val="000000"/>
        </w:rPr>
        <w:t xml:space="preserve">Com esse quadro, suspeitou-se inicialmente de imunodeficiência primária, realizando aos dez meses dosagem de </w:t>
      </w:r>
      <w:proofErr w:type="gramStart"/>
      <w:r w:rsidR="005B5D85" w:rsidRPr="00316FD0">
        <w:rPr>
          <w:rFonts w:ascii="Arial" w:hAnsi="Arial" w:cs="Arial"/>
          <w:color w:val="000000"/>
        </w:rPr>
        <w:t>IgE</w:t>
      </w:r>
      <w:proofErr w:type="gramEnd"/>
      <w:r w:rsidR="005B5D85" w:rsidRPr="00316FD0">
        <w:rPr>
          <w:rFonts w:ascii="Arial" w:hAnsi="Arial" w:cs="Arial"/>
          <w:color w:val="000000"/>
        </w:rPr>
        <w:t xml:space="preserve"> total (resultado 16,0 KU/L), imunoglobulina G (resultado 1402 mg/</w:t>
      </w:r>
      <w:proofErr w:type="spellStart"/>
      <w:r w:rsidR="005B5D85" w:rsidRPr="00316FD0">
        <w:rPr>
          <w:rFonts w:ascii="Arial" w:hAnsi="Arial" w:cs="Arial"/>
          <w:color w:val="000000"/>
        </w:rPr>
        <w:t>dL</w:t>
      </w:r>
      <w:proofErr w:type="spellEnd"/>
      <w:r w:rsidR="005B5D85" w:rsidRPr="00316FD0">
        <w:rPr>
          <w:rFonts w:ascii="Arial" w:hAnsi="Arial" w:cs="Arial"/>
          <w:color w:val="000000"/>
        </w:rPr>
        <w:t>)</w:t>
      </w:r>
      <w:r w:rsidR="00855C41" w:rsidRPr="00316FD0">
        <w:rPr>
          <w:rFonts w:ascii="Arial" w:hAnsi="Arial" w:cs="Arial"/>
          <w:color w:val="000000"/>
        </w:rPr>
        <w:t>, imunoglobulina M (resultado 116 mg/</w:t>
      </w:r>
      <w:proofErr w:type="spellStart"/>
      <w:r w:rsidR="00855C41" w:rsidRPr="00316FD0">
        <w:rPr>
          <w:rFonts w:ascii="Arial" w:hAnsi="Arial" w:cs="Arial"/>
          <w:color w:val="000000"/>
        </w:rPr>
        <w:t>dL</w:t>
      </w:r>
      <w:proofErr w:type="spellEnd"/>
      <w:r w:rsidR="00855C41" w:rsidRPr="00316FD0">
        <w:rPr>
          <w:rFonts w:ascii="Arial" w:hAnsi="Arial" w:cs="Arial"/>
          <w:color w:val="000000"/>
        </w:rPr>
        <w:t xml:space="preserve">), complemento </w:t>
      </w:r>
      <w:proofErr w:type="spellStart"/>
      <w:r w:rsidR="00855C41" w:rsidRPr="00316FD0">
        <w:rPr>
          <w:rFonts w:ascii="Arial" w:hAnsi="Arial" w:cs="Arial"/>
          <w:color w:val="000000"/>
        </w:rPr>
        <w:t>toal</w:t>
      </w:r>
      <w:proofErr w:type="spellEnd"/>
      <w:r w:rsidR="00855C41" w:rsidRPr="00316FD0">
        <w:rPr>
          <w:rFonts w:ascii="Arial" w:hAnsi="Arial" w:cs="Arial"/>
          <w:color w:val="000000"/>
        </w:rPr>
        <w:t xml:space="preserve"> CH50 (resultado 172 u/CAE) e </w:t>
      </w:r>
      <w:proofErr w:type="spellStart"/>
      <w:r w:rsidR="00855C41" w:rsidRPr="00316FD0">
        <w:rPr>
          <w:rFonts w:ascii="Arial" w:hAnsi="Arial" w:cs="Arial"/>
          <w:color w:val="000000"/>
        </w:rPr>
        <w:t>IgA</w:t>
      </w:r>
      <w:proofErr w:type="spellEnd"/>
      <w:r w:rsidR="00855C41" w:rsidRPr="00316FD0">
        <w:rPr>
          <w:rFonts w:ascii="Arial" w:hAnsi="Arial" w:cs="Arial"/>
          <w:color w:val="000000"/>
        </w:rPr>
        <w:t xml:space="preserve"> – imunoglobulina A (resultado 30 mg/</w:t>
      </w:r>
      <w:proofErr w:type="spellStart"/>
      <w:r w:rsidR="00855C41" w:rsidRPr="00316FD0">
        <w:rPr>
          <w:rFonts w:ascii="Arial" w:hAnsi="Arial" w:cs="Arial"/>
          <w:color w:val="000000"/>
        </w:rPr>
        <w:t>dL</w:t>
      </w:r>
      <w:proofErr w:type="spellEnd"/>
      <w:r w:rsidR="00855C41" w:rsidRPr="00316FD0">
        <w:rPr>
          <w:rFonts w:ascii="Arial" w:hAnsi="Arial" w:cs="Arial"/>
          <w:color w:val="000000"/>
        </w:rPr>
        <w:t xml:space="preserve">). Foi então afastada a hipótese diagnóstica inicial. </w:t>
      </w:r>
    </w:p>
    <w:p w14:paraId="2B0B60D7" w14:textId="45371BB3" w:rsidR="001A7BD4" w:rsidRPr="00A112C1" w:rsidRDefault="00A112C1" w:rsidP="00A112C1">
      <w:pPr>
        <w:pStyle w:val="NormalWeb"/>
        <w:jc w:val="both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 wp14:anchorId="6E2E726C" wp14:editId="6120ED76">
            <wp:extent cx="3967480" cy="2950417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va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295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6"/>
          <w:szCs w:val="16"/>
        </w:rPr>
        <w:t>F</w:t>
      </w:r>
      <w:r w:rsidR="001A7BD4">
        <w:rPr>
          <w:rFonts w:ascii="Arial" w:hAnsi="Arial" w:cs="Arial"/>
          <w:color w:val="000000"/>
          <w:sz w:val="16"/>
          <w:szCs w:val="16"/>
        </w:rPr>
        <w:t>igura</w:t>
      </w:r>
      <w:r w:rsidR="001A7BD4" w:rsidRPr="001A7BD4">
        <w:rPr>
          <w:rFonts w:ascii="Arial" w:hAnsi="Arial" w:cs="Arial"/>
          <w:color w:val="000000"/>
          <w:sz w:val="16"/>
          <w:szCs w:val="16"/>
        </w:rPr>
        <w:t xml:space="preserve"> 1: curva Peso x Idade caderneta da criança Ministério da Saúde</w:t>
      </w:r>
      <w:r w:rsidR="001A7BD4">
        <w:rPr>
          <w:rFonts w:ascii="Arial" w:hAnsi="Arial" w:cs="Arial"/>
          <w:color w:val="000000"/>
          <w:sz w:val="16"/>
          <w:szCs w:val="16"/>
        </w:rPr>
        <w:t>. Imagem particular fornecida pelos responsáveis do paciente.</w:t>
      </w:r>
    </w:p>
    <w:p w14:paraId="6E8EE1D5" w14:textId="6641C062" w:rsidR="001A7BD4" w:rsidRPr="001A7BD4" w:rsidRDefault="001A7BD4" w:rsidP="00F44E55">
      <w:pPr>
        <w:pStyle w:val="NormalWeb"/>
        <w:jc w:val="both"/>
        <w:rPr>
          <w:rFonts w:ascii="Arial" w:hAnsi="Arial" w:cs="Arial"/>
          <w:color w:val="000000"/>
          <w:sz w:val="16"/>
          <w:szCs w:val="16"/>
        </w:rPr>
      </w:pPr>
      <w:r w:rsidRPr="001A7BD4">
        <w:rPr>
          <w:rFonts w:ascii="Arial" w:hAnsi="Arial" w:cs="Arial"/>
          <w:color w:val="000000"/>
          <w:sz w:val="16"/>
          <w:szCs w:val="16"/>
        </w:rPr>
        <w:t xml:space="preserve"> </w:t>
      </w:r>
      <w:r w:rsidR="00A112C1"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 wp14:anchorId="037E6611" wp14:editId="1CFC2C58">
            <wp:extent cx="4129785" cy="2817617"/>
            <wp:effectExtent l="0" t="0" r="4445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va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091" cy="28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6"/>
          <w:szCs w:val="16"/>
        </w:rPr>
        <w:t>Figura 2</w:t>
      </w:r>
      <w:r w:rsidRPr="001A7BD4">
        <w:rPr>
          <w:rFonts w:ascii="Arial" w:hAnsi="Arial" w:cs="Arial"/>
          <w:color w:val="000000"/>
          <w:sz w:val="16"/>
          <w:szCs w:val="16"/>
        </w:rPr>
        <w:t>: curva</w:t>
      </w:r>
      <w:r>
        <w:rPr>
          <w:rFonts w:ascii="Arial" w:hAnsi="Arial" w:cs="Arial"/>
          <w:color w:val="000000"/>
          <w:sz w:val="16"/>
          <w:szCs w:val="16"/>
        </w:rPr>
        <w:t xml:space="preserve"> Comprimento</w:t>
      </w:r>
      <w:r w:rsidRPr="001A7BD4">
        <w:rPr>
          <w:rFonts w:ascii="Arial" w:hAnsi="Arial" w:cs="Arial"/>
          <w:color w:val="000000"/>
          <w:sz w:val="16"/>
          <w:szCs w:val="16"/>
        </w:rPr>
        <w:t xml:space="preserve"> x Idade caderneta da criança Ministério da Saúde</w:t>
      </w:r>
      <w:r>
        <w:rPr>
          <w:rFonts w:ascii="Arial" w:hAnsi="Arial" w:cs="Arial"/>
          <w:color w:val="000000"/>
          <w:sz w:val="16"/>
          <w:szCs w:val="16"/>
        </w:rPr>
        <w:t>. Imagem particular fornecida pelos responsáveis do paciente.</w:t>
      </w:r>
    </w:p>
    <w:p w14:paraId="4782A028" w14:textId="77777777" w:rsidR="0068038C" w:rsidRDefault="00F44E55" w:rsidP="00F44E55">
      <w:pPr>
        <w:pStyle w:val="NormalWeb"/>
        <w:jc w:val="both"/>
        <w:rPr>
          <w:rFonts w:ascii="Arial" w:hAnsi="Arial" w:cs="Arial"/>
          <w:color w:val="000000"/>
        </w:rPr>
      </w:pPr>
      <w:r w:rsidRPr="00F44E55">
        <w:rPr>
          <w:rFonts w:ascii="Arial" w:hAnsi="Arial" w:cs="Arial"/>
          <w:color w:val="000000"/>
        </w:rPr>
        <w:t xml:space="preserve">Aos </w:t>
      </w:r>
      <w:r w:rsidR="00457D65">
        <w:rPr>
          <w:rFonts w:ascii="Arial" w:hAnsi="Arial" w:cs="Arial"/>
          <w:color w:val="000000"/>
        </w:rPr>
        <w:t xml:space="preserve">05 meses de idade, após familiares, em especial a mãe do paciente, notarem dificuldades do mesmo em firmar-se e movimentar-se, manifestando-se com choros frequentes, levaram-no em consulta relatando dores em membros inferiores. Devido ao relato dos familiares, realizou-se </w:t>
      </w:r>
      <w:r w:rsidR="0068038C">
        <w:rPr>
          <w:rFonts w:ascii="Arial" w:hAnsi="Arial" w:cs="Arial"/>
          <w:color w:val="000000"/>
        </w:rPr>
        <w:t>radiografia digital da bacia</w:t>
      </w:r>
      <w:r w:rsidR="00457D65">
        <w:rPr>
          <w:rFonts w:ascii="Arial" w:hAnsi="Arial" w:cs="Arial"/>
          <w:color w:val="000000"/>
        </w:rPr>
        <w:t xml:space="preserve">, </w:t>
      </w:r>
      <w:proofErr w:type="spellStart"/>
      <w:r w:rsidR="00457D65">
        <w:rPr>
          <w:rFonts w:ascii="Arial" w:hAnsi="Arial" w:cs="Arial"/>
          <w:color w:val="000000"/>
        </w:rPr>
        <w:t>laudada</w:t>
      </w:r>
      <w:proofErr w:type="spellEnd"/>
      <w:r w:rsidR="00457D65">
        <w:rPr>
          <w:rFonts w:ascii="Arial" w:hAnsi="Arial" w:cs="Arial"/>
          <w:color w:val="000000"/>
        </w:rPr>
        <w:t xml:space="preserve"> pelo médico radiologista sem evidências de alterações (Figura </w:t>
      </w:r>
      <w:r w:rsidR="0068038C">
        <w:rPr>
          <w:rFonts w:ascii="Arial" w:hAnsi="Arial" w:cs="Arial"/>
          <w:color w:val="000000"/>
        </w:rPr>
        <w:t>3</w:t>
      </w:r>
      <w:r w:rsidR="00457D65">
        <w:rPr>
          <w:rFonts w:ascii="Arial" w:hAnsi="Arial" w:cs="Arial"/>
          <w:color w:val="000000"/>
        </w:rPr>
        <w:t xml:space="preserve">). No entanto, notam-se diversas lesões líticas.   </w:t>
      </w:r>
    </w:p>
    <w:p w14:paraId="571EC8C2" w14:textId="2C7BEF17" w:rsidR="0068038C" w:rsidRPr="001A7BD4" w:rsidRDefault="0068038C" w:rsidP="0068038C">
      <w:pPr>
        <w:pStyle w:val="NormalWeb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3105C822" wp14:editId="1FE31ED1">
            <wp:extent cx="3303210" cy="402336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il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848" cy="402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38C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Figura 3</w:t>
      </w:r>
      <w:r w:rsidRPr="001A7BD4">
        <w:rPr>
          <w:rFonts w:ascii="Arial" w:hAnsi="Arial" w:cs="Arial"/>
          <w:color w:val="000000"/>
          <w:sz w:val="16"/>
          <w:szCs w:val="16"/>
        </w:rPr>
        <w:t xml:space="preserve">: </w:t>
      </w:r>
      <w:r>
        <w:rPr>
          <w:rFonts w:ascii="Arial" w:hAnsi="Arial" w:cs="Arial"/>
          <w:color w:val="000000"/>
          <w:sz w:val="16"/>
          <w:szCs w:val="16"/>
        </w:rPr>
        <w:t>Imagem particular fornecida pelos responsáveis do paciente.</w:t>
      </w:r>
    </w:p>
    <w:p w14:paraId="33D858FE" w14:textId="3A9CEB90" w:rsidR="0068038C" w:rsidRDefault="0068038C" w:rsidP="00F44E55">
      <w:pPr>
        <w:pStyle w:val="NormalWeb"/>
        <w:jc w:val="both"/>
        <w:rPr>
          <w:rFonts w:ascii="Arial" w:hAnsi="Arial" w:cs="Arial"/>
          <w:color w:val="000000"/>
        </w:rPr>
      </w:pPr>
    </w:p>
    <w:p w14:paraId="0DDAE351" w14:textId="77777777" w:rsidR="0068038C" w:rsidRDefault="0068038C" w:rsidP="00F44E55">
      <w:pPr>
        <w:pStyle w:val="NormalWeb"/>
        <w:jc w:val="both"/>
        <w:rPr>
          <w:rFonts w:ascii="Arial" w:hAnsi="Arial" w:cs="Arial"/>
          <w:color w:val="000000"/>
        </w:rPr>
      </w:pPr>
    </w:p>
    <w:p w14:paraId="214F4224" w14:textId="77777777" w:rsidR="0068038C" w:rsidRDefault="0068038C" w:rsidP="00F44E55">
      <w:pPr>
        <w:pStyle w:val="NormalWeb"/>
        <w:jc w:val="both"/>
        <w:rPr>
          <w:rFonts w:ascii="Arial" w:hAnsi="Arial" w:cs="Arial"/>
          <w:color w:val="000000"/>
        </w:rPr>
      </w:pPr>
    </w:p>
    <w:p w14:paraId="7A7A9E63" w14:textId="02FAC21B" w:rsidR="00411BCF" w:rsidRDefault="00A112C1" w:rsidP="00F44E55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Aos </w:t>
      </w:r>
      <w:r w:rsidR="00F44E55" w:rsidRPr="00F44E55">
        <w:rPr>
          <w:rFonts w:ascii="Arial" w:hAnsi="Arial" w:cs="Arial"/>
          <w:color w:val="000000"/>
        </w:rPr>
        <w:t xml:space="preserve">10 meses </w:t>
      </w:r>
      <w:r>
        <w:rPr>
          <w:rFonts w:ascii="Arial" w:hAnsi="Arial" w:cs="Arial"/>
          <w:color w:val="000000"/>
        </w:rPr>
        <w:t xml:space="preserve">de idade </w:t>
      </w:r>
      <w:r w:rsidR="00F44E55" w:rsidRPr="00F44E55">
        <w:rPr>
          <w:rFonts w:ascii="Arial" w:hAnsi="Arial" w:cs="Arial"/>
          <w:color w:val="000000"/>
        </w:rPr>
        <w:t xml:space="preserve">surgiu lesão em hálux direito de difícil cicatrização, inicialmente diagnosticada como </w:t>
      </w:r>
      <w:proofErr w:type="spellStart"/>
      <w:r w:rsidR="00F44E55" w:rsidRPr="00F44E55">
        <w:rPr>
          <w:rFonts w:ascii="Arial" w:hAnsi="Arial" w:cs="Arial"/>
          <w:color w:val="000000"/>
        </w:rPr>
        <w:t>onicocriptose</w:t>
      </w:r>
      <w:proofErr w:type="spellEnd"/>
      <w:r w:rsidR="00630A57">
        <w:rPr>
          <w:rFonts w:ascii="Arial" w:hAnsi="Arial" w:cs="Arial"/>
          <w:color w:val="000000"/>
        </w:rPr>
        <w:t xml:space="preserve"> (Figura</w:t>
      </w:r>
      <w:r w:rsidR="001A7BD4"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</w:rPr>
        <w:t xml:space="preserve"> 4 e 5</w:t>
      </w:r>
      <w:r w:rsidR="00630A57">
        <w:rPr>
          <w:rFonts w:ascii="Arial" w:hAnsi="Arial" w:cs="Arial"/>
          <w:color w:val="000000"/>
        </w:rPr>
        <w:t>)</w:t>
      </w:r>
      <w:r w:rsidR="00A926F0">
        <w:rPr>
          <w:rFonts w:ascii="Arial" w:hAnsi="Arial" w:cs="Arial"/>
          <w:color w:val="000000"/>
        </w:rPr>
        <w:t xml:space="preserve">. Realizada </w:t>
      </w:r>
      <w:r w:rsidR="00493ABA">
        <w:rPr>
          <w:rFonts w:ascii="Arial" w:hAnsi="Arial" w:cs="Arial"/>
          <w:color w:val="000000"/>
        </w:rPr>
        <w:t xml:space="preserve">tomografia computadorizada dos pés </w:t>
      </w:r>
      <w:r>
        <w:rPr>
          <w:rFonts w:ascii="Arial" w:hAnsi="Arial" w:cs="Arial"/>
          <w:color w:val="000000"/>
        </w:rPr>
        <w:t xml:space="preserve">com um ano de idade, </w:t>
      </w:r>
      <w:r w:rsidR="00493ABA">
        <w:rPr>
          <w:rFonts w:ascii="Arial" w:hAnsi="Arial" w:cs="Arial"/>
          <w:color w:val="000000"/>
        </w:rPr>
        <w:t xml:space="preserve">que evidenciou lesão lítica com ruptura da cortical envolvendo a falange distal do hálux direito, com discreto componente de partes </w:t>
      </w:r>
      <w:proofErr w:type="gramStart"/>
      <w:r w:rsidR="00493ABA">
        <w:rPr>
          <w:rFonts w:ascii="Arial" w:hAnsi="Arial" w:cs="Arial"/>
          <w:color w:val="000000"/>
        </w:rPr>
        <w:t>moles associado</w:t>
      </w:r>
      <w:proofErr w:type="gramEnd"/>
      <w:r w:rsidR="00493ABA">
        <w:rPr>
          <w:rFonts w:ascii="Arial" w:hAnsi="Arial" w:cs="Arial"/>
          <w:color w:val="000000"/>
        </w:rPr>
        <w:t xml:space="preserve">, bem como espessamento dos planos adiposos adjacentes, além de </w:t>
      </w:r>
      <w:r w:rsidR="00A926F0">
        <w:rPr>
          <w:rFonts w:ascii="Arial" w:hAnsi="Arial" w:cs="Arial"/>
          <w:color w:val="000000"/>
        </w:rPr>
        <w:t xml:space="preserve">radiografia digital </w:t>
      </w:r>
      <w:r>
        <w:rPr>
          <w:rFonts w:ascii="Arial" w:hAnsi="Arial" w:cs="Arial"/>
          <w:color w:val="000000"/>
        </w:rPr>
        <w:t>pés com um ano e três meses de idade</w:t>
      </w:r>
      <w:r w:rsidR="00A926F0">
        <w:rPr>
          <w:rFonts w:ascii="Arial" w:hAnsi="Arial" w:cs="Arial"/>
          <w:color w:val="000000"/>
        </w:rPr>
        <w:t xml:space="preserve"> que evidenciou lesão </w:t>
      </w:r>
      <w:proofErr w:type="spellStart"/>
      <w:r w:rsidR="00A926F0">
        <w:rPr>
          <w:rFonts w:ascii="Arial" w:hAnsi="Arial" w:cs="Arial"/>
          <w:color w:val="000000"/>
        </w:rPr>
        <w:t>osteolítica</w:t>
      </w:r>
      <w:proofErr w:type="spellEnd"/>
      <w:r w:rsidR="00A926F0">
        <w:rPr>
          <w:rFonts w:ascii="Arial" w:hAnsi="Arial" w:cs="Arial"/>
          <w:color w:val="000000"/>
        </w:rPr>
        <w:t xml:space="preserve"> na falange distal do hálux direito com destruição óssea, </w:t>
      </w:r>
      <w:proofErr w:type="spellStart"/>
      <w:r w:rsidR="00A926F0">
        <w:rPr>
          <w:rFonts w:ascii="Arial" w:hAnsi="Arial" w:cs="Arial"/>
          <w:color w:val="000000"/>
        </w:rPr>
        <w:t>rutura</w:t>
      </w:r>
      <w:proofErr w:type="spellEnd"/>
      <w:r w:rsidR="00A926F0">
        <w:rPr>
          <w:rFonts w:ascii="Arial" w:hAnsi="Arial" w:cs="Arial"/>
          <w:color w:val="000000"/>
        </w:rPr>
        <w:t xml:space="preserve"> cortical posterior e aumento das </w:t>
      </w:r>
      <w:r>
        <w:rPr>
          <w:rFonts w:ascii="Arial" w:hAnsi="Arial" w:cs="Arial"/>
          <w:color w:val="000000"/>
        </w:rPr>
        <w:t>partes moles regionais (Figuras 6 e 7</w:t>
      </w:r>
      <w:r w:rsidR="00A926F0">
        <w:rPr>
          <w:rFonts w:ascii="Arial" w:hAnsi="Arial" w:cs="Arial"/>
          <w:color w:val="000000"/>
        </w:rPr>
        <w:t xml:space="preserve">). </w:t>
      </w:r>
    </w:p>
    <w:p w14:paraId="4D1B3F77" w14:textId="5109BB8B" w:rsidR="001A7BD4" w:rsidRPr="001A7BD4" w:rsidRDefault="001A7BD4" w:rsidP="00F44E55">
      <w:pPr>
        <w:pStyle w:val="NormalWeb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1E6FABCC" wp14:editId="779CF8AD">
            <wp:extent cx="1935480" cy="2336961"/>
            <wp:effectExtent l="0" t="0" r="762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ao halux enz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61" cy="233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2C1">
        <w:rPr>
          <w:rFonts w:ascii="Arial" w:hAnsi="Arial" w:cs="Arial"/>
          <w:color w:val="000000"/>
          <w:sz w:val="16"/>
          <w:szCs w:val="16"/>
        </w:rPr>
        <w:t xml:space="preserve"> </w:t>
      </w:r>
      <w:r w:rsidRPr="001A7BD4">
        <w:rPr>
          <w:rFonts w:ascii="Arial" w:hAnsi="Arial" w:cs="Arial"/>
          <w:color w:val="000000"/>
          <w:sz w:val="16"/>
          <w:szCs w:val="16"/>
        </w:rPr>
        <w:t xml:space="preserve">Figura </w:t>
      </w:r>
      <w:r w:rsidR="00A112C1">
        <w:rPr>
          <w:rFonts w:ascii="Arial" w:hAnsi="Arial" w:cs="Arial"/>
          <w:color w:val="000000"/>
          <w:sz w:val="16"/>
          <w:szCs w:val="16"/>
        </w:rPr>
        <w:t>4</w:t>
      </w:r>
      <w:r w:rsidRPr="001A7BD4">
        <w:rPr>
          <w:rFonts w:ascii="Arial" w:hAnsi="Arial" w:cs="Arial"/>
          <w:color w:val="000000"/>
          <w:sz w:val="16"/>
          <w:szCs w:val="16"/>
        </w:rPr>
        <w:t>: imagem particular fornecida pelos responsáveis do paciente.</w:t>
      </w:r>
    </w:p>
    <w:p w14:paraId="295E89AE" w14:textId="0DDFC0D3" w:rsidR="001A7BD4" w:rsidRDefault="001A7BD4" w:rsidP="001A7BD4">
      <w:pPr>
        <w:pStyle w:val="NormalWeb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7218552" wp14:editId="584B223B">
            <wp:extent cx="2475142" cy="2110740"/>
            <wp:effectExtent l="0" t="0" r="1905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ao halux enzo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92" cy="21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2C1">
        <w:rPr>
          <w:rFonts w:ascii="Arial" w:hAnsi="Arial" w:cs="Arial"/>
          <w:color w:val="000000"/>
          <w:sz w:val="16"/>
          <w:szCs w:val="16"/>
        </w:rPr>
        <w:t xml:space="preserve"> Figura 5</w:t>
      </w:r>
      <w:r w:rsidRPr="001A7BD4">
        <w:rPr>
          <w:rFonts w:ascii="Arial" w:hAnsi="Arial" w:cs="Arial"/>
          <w:color w:val="000000"/>
          <w:sz w:val="16"/>
          <w:szCs w:val="16"/>
        </w:rPr>
        <w:t>: imagem particular fornecida pelos responsáveis do paciente.</w:t>
      </w:r>
    </w:p>
    <w:p w14:paraId="5ECDC04F" w14:textId="697A24B9" w:rsidR="00A112C1" w:rsidRDefault="00A112C1" w:rsidP="00A112C1">
      <w:pPr>
        <w:pStyle w:val="NormalWeb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 wp14:anchorId="149BC2DE" wp14:editId="19301A85">
            <wp:extent cx="3139441" cy="2354580"/>
            <wp:effectExtent l="0" t="0" r="381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 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381" cy="23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6"/>
          <w:szCs w:val="16"/>
        </w:rPr>
        <w:t xml:space="preserve"> Figura 6</w:t>
      </w:r>
      <w:r w:rsidRPr="001A7BD4">
        <w:rPr>
          <w:rFonts w:ascii="Arial" w:hAnsi="Arial" w:cs="Arial"/>
          <w:color w:val="000000"/>
          <w:sz w:val="16"/>
          <w:szCs w:val="16"/>
        </w:rPr>
        <w:t>: imagem particular fornecida pelos responsáveis do paciente.</w:t>
      </w:r>
    </w:p>
    <w:p w14:paraId="7CF0AF47" w14:textId="31CD594E" w:rsidR="00A112C1" w:rsidRDefault="00A112C1" w:rsidP="00A112C1">
      <w:pPr>
        <w:pStyle w:val="NormalWeb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 wp14:anchorId="490ECCDF" wp14:editId="361F055C">
            <wp:extent cx="3187700" cy="239077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 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201" cy="238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6"/>
          <w:szCs w:val="16"/>
        </w:rPr>
        <w:t xml:space="preserve"> Figura 7</w:t>
      </w:r>
      <w:r w:rsidRPr="001A7BD4">
        <w:rPr>
          <w:rFonts w:ascii="Arial" w:hAnsi="Arial" w:cs="Arial"/>
          <w:color w:val="000000"/>
          <w:sz w:val="16"/>
          <w:szCs w:val="16"/>
        </w:rPr>
        <w:t>: imagem particular fornecida pelos responsáveis do paciente.</w:t>
      </w:r>
    </w:p>
    <w:p w14:paraId="4AA07096" w14:textId="4F8228E3" w:rsidR="007E5216" w:rsidRDefault="00855C41" w:rsidP="001A7BD4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</w:t>
      </w:r>
      <w:r w:rsidRPr="00F44E55">
        <w:rPr>
          <w:rFonts w:ascii="Arial" w:hAnsi="Arial" w:cs="Arial"/>
          <w:color w:val="000000"/>
        </w:rPr>
        <w:t xml:space="preserve">os 12 meses </w:t>
      </w:r>
      <w:r>
        <w:rPr>
          <w:rFonts w:ascii="Arial" w:hAnsi="Arial" w:cs="Arial"/>
          <w:color w:val="000000"/>
        </w:rPr>
        <w:t xml:space="preserve">de idade surgiram </w:t>
      </w:r>
      <w:r w:rsidRPr="00F44E55">
        <w:rPr>
          <w:rFonts w:ascii="Arial" w:hAnsi="Arial" w:cs="Arial"/>
          <w:color w:val="000000"/>
        </w:rPr>
        <w:t>lesões de característica tumoral no segundo quirodáctilo da mão direita e</w:t>
      </w:r>
      <w:r>
        <w:rPr>
          <w:rFonts w:ascii="Arial" w:hAnsi="Arial" w:cs="Arial"/>
          <w:color w:val="000000"/>
        </w:rPr>
        <w:t xml:space="preserve"> dorso da mão esquerda (Figuras 8 e 9</w:t>
      </w:r>
      <w:r w:rsidRPr="00F44E55">
        <w:rPr>
          <w:rFonts w:ascii="Arial" w:hAnsi="Arial" w:cs="Arial"/>
          <w:color w:val="000000"/>
        </w:rPr>
        <w:t xml:space="preserve">), sendo então </w:t>
      </w:r>
      <w:r>
        <w:rPr>
          <w:rFonts w:ascii="Arial" w:hAnsi="Arial" w:cs="Arial"/>
          <w:color w:val="000000"/>
        </w:rPr>
        <w:t xml:space="preserve">encaminhado para o serviço especializado. Em consulta com </w:t>
      </w:r>
      <w:proofErr w:type="spellStart"/>
      <w:r>
        <w:rPr>
          <w:rFonts w:ascii="Arial" w:hAnsi="Arial" w:cs="Arial"/>
          <w:color w:val="000000"/>
        </w:rPr>
        <w:t>reumatologista</w:t>
      </w:r>
      <w:proofErr w:type="spellEnd"/>
      <w:r>
        <w:rPr>
          <w:rFonts w:ascii="Arial" w:hAnsi="Arial" w:cs="Arial"/>
          <w:color w:val="000000"/>
        </w:rPr>
        <w:t>, levantou-se a suspeita diagnóstica de artrite secundária a anemia falciforme que foi investigada e afastada</w:t>
      </w:r>
      <w:r w:rsidR="007E5216">
        <w:rPr>
          <w:rFonts w:ascii="Arial" w:hAnsi="Arial" w:cs="Arial"/>
          <w:color w:val="000000"/>
        </w:rPr>
        <w:t>.</w:t>
      </w:r>
    </w:p>
    <w:p w14:paraId="6F03DAB4" w14:textId="080C00AA" w:rsidR="001A7BD4" w:rsidRDefault="00855C41" w:rsidP="001A7BD4">
      <w:pPr>
        <w:pStyle w:val="NormalWeb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</w:rPr>
        <w:t xml:space="preserve">. </w:t>
      </w:r>
      <w:r w:rsidR="001A7BD4"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 wp14:anchorId="129EEECB" wp14:editId="1A159FCE">
            <wp:extent cx="1737169" cy="22936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or dedo enz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665" cy="22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BD4" w:rsidRPr="001A7BD4">
        <w:rPr>
          <w:rFonts w:ascii="Arial" w:hAnsi="Arial" w:cs="Arial"/>
          <w:color w:val="000000"/>
          <w:sz w:val="16"/>
          <w:szCs w:val="16"/>
        </w:rPr>
        <w:t xml:space="preserve"> Figura </w:t>
      </w:r>
      <w:r w:rsidR="00985095">
        <w:rPr>
          <w:rFonts w:ascii="Arial" w:hAnsi="Arial" w:cs="Arial"/>
          <w:color w:val="000000"/>
          <w:sz w:val="16"/>
          <w:szCs w:val="16"/>
        </w:rPr>
        <w:t>8</w:t>
      </w:r>
      <w:r w:rsidR="001A7BD4" w:rsidRPr="001A7BD4">
        <w:rPr>
          <w:rFonts w:ascii="Arial" w:hAnsi="Arial" w:cs="Arial"/>
          <w:color w:val="000000"/>
          <w:sz w:val="16"/>
          <w:szCs w:val="16"/>
        </w:rPr>
        <w:t>: imagem particular fornecida pelos responsáveis do paciente.</w:t>
      </w:r>
    </w:p>
    <w:p w14:paraId="01EA0F80" w14:textId="5045EC3A" w:rsidR="00A926F0" w:rsidRDefault="00985095" w:rsidP="00F44E55">
      <w:pPr>
        <w:pStyle w:val="NormalWeb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16"/>
          <w:szCs w:val="16"/>
        </w:rPr>
        <w:drawing>
          <wp:inline distT="0" distB="0" distL="0" distR="0" wp14:anchorId="2584402B" wp14:editId="1E5F73E8">
            <wp:extent cx="2517108" cy="177546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or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08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BD4" w:rsidRPr="001A7BD4">
        <w:rPr>
          <w:rFonts w:ascii="Arial" w:hAnsi="Arial" w:cs="Arial"/>
          <w:color w:val="000000"/>
          <w:sz w:val="16"/>
          <w:szCs w:val="16"/>
        </w:rPr>
        <w:t xml:space="preserve"> Figura </w:t>
      </w:r>
      <w:r>
        <w:rPr>
          <w:rFonts w:ascii="Arial" w:hAnsi="Arial" w:cs="Arial"/>
          <w:color w:val="000000"/>
          <w:sz w:val="16"/>
          <w:szCs w:val="16"/>
        </w:rPr>
        <w:t>9</w:t>
      </w:r>
      <w:r w:rsidR="001A7BD4" w:rsidRPr="001A7BD4">
        <w:rPr>
          <w:rFonts w:ascii="Arial" w:hAnsi="Arial" w:cs="Arial"/>
          <w:color w:val="000000"/>
          <w:sz w:val="16"/>
          <w:szCs w:val="16"/>
        </w:rPr>
        <w:t>: imagem particular fornecida pelos responsáveis do paciente.</w:t>
      </w:r>
    </w:p>
    <w:p w14:paraId="0B614864" w14:textId="77777777" w:rsidR="001A7BD4" w:rsidRPr="001A7BD4" w:rsidRDefault="001A7BD4" w:rsidP="00F44E55">
      <w:pPr>
        <w:pStyle w:val="NormalWeb"/>
        <w:jc w:val="both"/>
        <w:rPr>
          <w:rFonts w:ascii="Arial" w:hAnsi="Arial" w:cs="Arial"/>
          <w:color w:val="000000"/>
          <w:sz w:val="16"/>
          <w:szCs w:val="16"/>
        </w:rPr>
      </w:pPr>
    </w:p>
    <w:p w14:paraId="775679FC" w14:textId="4B1338D1" w:rsidR="00493ABA" w:rsidRDefault="00493ABA" w:rsidP="00BB646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1A7BD4">
        <w:rPr>
          <w:rFonts w:ascii="Arial" w:hAnsi="Arial" w:cs="Arial"/>
          <w:color w:val="000000"/>
          <w:sz w:val="24"/>
          <w:szCs w:val="24"/>
        </w:rPr>
        <w:lastRenderedPageBreak/>
        <w:t xml:space="preserve">A partir dos </w:t>
      </w:r>
      <w:proofErr w:type="gramStart"/>
      <w:r w:rsidRPr="001A7BD4">
        <w:rPr>
          <w:rFonts w:ascii="Arial" w:hAnsi="Arial" w:cs="Arial"/>
          <w:color w:val="000000"/>
          <w:sz w:val="24"/>
          <w:szCs w:val="24"/>
        </w:rPr>
        <w:t>marcos iniciais do desenvolvimento</w:t>
      </w:r>
      <w:proofErr w:type="gramEnd"/>
      <w:r w:rsidRPr="001A7BD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1A7BD4">
        <w:rPr>
          <w:rFonts w:ascii="Arial" w:hAnsi="Arial" w:cs="Arial"/>
          <w:color w:val="000000"/>
          <w:sz w:val="24"/>
          <w:szCs w:val="24"/>
        </w:rPr>
        <w:t>neuropsicomotor</w:t>
      </w:r>
      <w:proofErr w:type="spellEnd"/>
      <w:r w:rsidRPr="001A7BD4">
        <w:rPr>
          <w:rFonts w:ascii="Arial" w:hAnsi="Arial" w:cs="Arial"/>
          <w:color w:val="000000"/>
          <w:sz w:val="24"/>
          <w:szCs w:val="24"/>
        </w:rPr>
        <w:t xml:space="preserve"> </w:t>
      </w:r>
      <w:r w:rsidR="001C21A8">
        <w:rPr>
          <w:rFonts w:ascii="Arial" w:hAnsi="Arial" w:cs="Arial"/>
          <w:color w:val="000000"/>
          <w:sz w:val="24"/>
          <w:szCs w:val="24"/>
        </w:rPr>
        <w:t xml:space="preserve">e seu acompanhamento </w:t>
      </w:r>
      <w:r w:rsidRPr="001A7BD4">
        <w:rPr>
          <w:rFonts w:ascii="Arial" w:hAnsi="Arial" w:cs="Arial"/>
          <w:color w:val="000000"/>
          <w:sz w:val="24"/>
          <w:szCs w:val="24"/>
        </w:rPr>
        <w:t xml:space="preserve">foi possível notar </w:t>
      </w:r>
      <w:r w:rsidR="001C21A8">
        <w:rPr>
          <w:rFonts w:ascii="Arial" w:hAnsi="Arial" w:cs="Arial"/>
          <w:color w:val="000000"/>
          <w:sz w:val="24"/>
          <w:szCs w:val="24"/>
        </w:rPr>
        <w:t xml:space="preserve">que o paciente apresentava </w:t>
      </w:r>
      <w:r w:rsidRPr="001A7BD4">
        <w:rPr>
          <w:rFonts w:ascii="Arial" w:hAnsi="Arial" w:cs="Arial"/>
          <w:color w:val="000000"/>
          <w:sz w:val="24"/>
          <w:szCs w:val="24"/>
        </w:rPr>
        <w:t>atra</w:t>
      </w:r>
      <w:r w:rsidR="001C21A8">
        <w:rPr>
          <w:rFonts w:ascii="Arial" w:hAnsi="Arial" w:cs="Arial"/>
          <w:color w:val="000000"/>
          <w:sz w:val="24"/>
          <w:szCs w:val="24"/>
        </w:rPr>
        <w:t>so da parte motora</w:t>
      </w:r>
      <w:r w:rsidRPr="001A7BD4">
        <w:rPr>
          <w:rFonts w:ascii="Arial" w:hAnsi="Arial" w:cs="Arial"/>
          <w:color w:val="000000"/>
          <w:sz w:val="24"/>
          <w:szCs w:val="24"/>
        </w:rPr>
        <w:t xml:space="preserve">. </w:t>
      </w:r>
      <w:r w:rsidR="001C21A8">
        <w:rPr>
          <w:rFonts w:ascii="Arial" w:hAnsi="Arial" w:cs="Arial"/>
          <w:color w:val="000000"/>
          <w:sz w:val="24"/>
          <w:szCs w:val="24"/>
        </w:rPr>
        <w:t>Com um ano de idade</w:t>
      </w:r>
      <w:r w:rsidRPr="001A7BD4">
        <w:rPr>
          <w:rFonts w:ascii="Arial" w:hAnsi="Arial" w:cs="Arial"/>
          <w:color w:val="000000"/>
          <w:sz w:val="24"/>
          <w:szCs w:val="24"/>
        </w:rPr>
        <w:t xml:space="preserve"> realizou-se tomografia computadorizada com os seguintes achados: presença de costela cervical em C7 bilateral, acentuada redução da altura dos corpos vertebrais de C6, D9 e D11 (vértebra plana), densidade óssea difusamente heterogênea com múltiplos focos líticos na clavícula esquerda, esterno, escápula direita e arcos costais; lesão lítica evolvendo a </w:t>
      </w:r>
      <w:proofErr w:type="spellStart"/>
      <w:r w:rsidRPr="001A7BD4">
        <w:rPr>
          <w:rFonts w:ascii="Arial" w:hAnsi="Arial" w:cs="Arial"/>
          <w:color w:val="000000"/>
          <w:sz w:val="24"/>
          <w:szCs w:val="24"/>
        </w:rPr>
        <w:t>metadiáfise</w:t>
      </w:r>
      <w:proofErr w:type="spellEnd"/>
      <w:r w:rsidRPr="001A7BD4">
        <w:rPr>
          <w:rFonts w:ascii="Arial" w:hAnsi="Arial" w:cs="Arial"/>
          <w:color w:val="000000"/>
          <w:sz w:val="24"/>
          <w:szCs w:val="24"/>
        </w:rPr>
        <w:t xml:space="preserve"> do rádio esquerdo e diminuta envolvendo a metáfise distal do rádio direito, áreas de baixa atenuação líticas com pequena densificação dos planos adiposos adjacentes e pequeno componente de partes moles associado envolvendo falanges proximal e média do segundo quirodáctilo da mão direita, primeiro e segundo metacarpianos da mão esquerda, sendo mais acentuado no segundo metacarpo, bem como a falange média do quarto quirodáctilo da mão esquerda. </w:t>
      </w:r>
    </w:p>
    <w:p w14:paraId="4E3F5F53" w14:textId="77777777" w:rsidR="007E5216" w:rsidRDefault="007E5216" w:rsidP="007E5216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 paciente foi então </w:t>
      </w:r>
      <w:r w:rsidRPr="00F44E55">
        <w:rPr>
          <w:rFonts w:ascii="Arial" w:hAnsi="Arial" w:cs="Arial"/>
          <w:color w:val="000000"/>
        </w:rPr>
        <w:t xml:space="preserve">hospitalizado </w:t>
      </w:r>
      <w:r>
        <w:rPr>
          <w:rFonts w:ascii="Arial" w:hAnsi="Arial" w:cs="Arial"/>
          <w:color w:val="000000"/>
        </w:rPr>
        <w:t xml:space="preserve">posteriormente </w:t>
      </w:r>
      <w:r w:rsidRPr="00F44E55">
        <w:rPr>
          <w:rFonts w:ascii="Arial" w:hAnsi="Arial" w:cs="Arial"/>
          <w:color w:val="000000"/>
        </w:rPr>
        <w:t xml:space="preserve">e realizado exérese completa das lesões tumorais e análise histopatológica, </w:t>
      </w:r>
      <w:r>
        <w:rPr>
          <w:rFonts w:ascii="Arial" w:hAnsi="Arial" w:cs="Arial"/>
          <w:color w:val="000000"/>
        </w:rPr>
        <w:t xml:space="preserve">tendo nesse momento como hipóteses diagnósticas </w:t>
      </w:r>
      <w:proofErr w:type="spellStart"/>
      <w:r>
        <w:rPr>
          <w:rFonts w:ascii="Arial" w:hAnsi="Arial" w:cs="Arial"/>
          <w:color w:val="000000"/>
        </w:rPr>
        <w:t>neuroblastoma</w:t>
      </w:r>
      <w:proofErr w:type="spellEnd"/>
      <w:r>
        <w:rPr>
          <w:rFonts w:ascii="Arial" w:hAnsi="Arial" w:cs="Arial"/>
          <w:color w:val="000000"/>
        </w:rPr>
        <w:t xml:space="preserve"> e </w:t>
      </w:r>
      <w:proofErr w:type="spellStart"/>
      <w:r>
        <w:rPr>
          <w:rFonts w:ascii="Arial" w:hAnsi="Arial" w:cs="Arial"/>
          <w:color w:val="000000"/>
        </w:rPr>
        <w:t>histiocitose</w:t>
      </w:r>
      <w:proofErr w:type="spellEnd"/>
      <w:r>
        <w:rPr>
          <w:rFonts w:ascii="Arial" w:hAnsi="Arial" w:cs="Arial"/>
          <w:color w:val="000000"/>
        </w:rPr>
        <w:t xml:space="preserve"> das células de </w:t>
      </w:r>
      <w:proofErr w:type="spellStart"/>
      <w:r>
        <w:rPr>
          <w:rFonts w:ascii="Arial" w:hAnsi="Arial" w:cs="Arial"/>
          <w:color w:val="000000"/>
        </w:rPr>
        <w:t>Langerhans</w:t>
      </w:r>
      <w:proofErr w:type="spellEnd"/>
      <w:r>
        <w:rPr>
          <w:rFonts w:ascii="Arial" w:hAnsi="Arial" w:cs="Arial"/>
          <w:color w:val="000000"/>
        </w:rPr>
        <w:t xml:space="preserve">. A análise histopatológica </w:t>
      </w:r>
      <w:r w:rsidRPr="00F44E55">
        <w:rPr>
          <w:rFonts w:ascii="Arial" w:hAnsi="Arial" w:cs="Arial"/>
          <w:color w:val="000000"/>
        </w:rPr>
        <w:t xml:space="preserve">evidenciou </w:t>
      </w:r>
      <w:r>
        <w:rPr>
          <w:rFonts w:ascii="Arial" w:hAnsi="Arial" w:cs="Arial"/>
          <w:color w:val="000000"/>
        </w:rPr>
        <w:t xml:space="preserve">desordem </w:t>
      </w:r>
      <w:proofErr w:type="spellStart"/>
      <w:r>
        <w:rPr>
          <w:rFonts w:ascii="Arial" w:hAnsi="Arial" w:cs="Arial"/>
          <w:color w:val="000000"/>
        </w:rPr>
        <w:t>histiocítica</w:t>
      </w:r>
      <w:proofErr w:type="spellEnd"/>
      <w:r>
        <w:rPr>
          <w:rFonts w:ascii="Arial" w:hAnsi="Arial" w:cs="Arial"/>
          <w:color w:val="000000"/>
        </w:rPr>
        <w:t xml:space="preserve"> de células </w:t>
      </w:r>
      <w:proofErr w:type="spellStart"/>
      <w:r>
        <w:rPr>
          <w:rFonts w:ascii="Arial" w:hAnsi="Arial" w:cs="Arial"/>
          <w:color w:val="000000"/>
        </w:rPr>
        <w:t>dendríticas</w:t>
      </w:r>
      <w:proofErr w:type="spellEnd"/>
      <w:r>
        <w:rPr>
          <w:rFonts w:ascii="Arial" w:hAnsi="Arial" w:cs="Arial"/>
          <w:color w:val="000000"/>
        </w:rPr>
        <w:t xml:space="preserve"> com as mutações </w:t>
      </w:r>
      <w:proofErr w:type="gramStart"/>
      <w:r>
        <w:rPr>
          <w:rFonts w:ascii="Arial" w:hAnsi="Arial" w:cs="Arial"/>
          <w:color w:val="000000"/>
        </w:rPr>
        <w:t>p.V</w:t>
      </w:r>
      <w:proofErr w:type="gramEnd"/>
      <w:r>
        <w:rPr>
          <w:rFonts w:ascii="Arial" w:hAnsi="Arial" w:cs="Arial"/>
          <w:color w:val="000000"/>
        </w:rPr>
        <w:t xml:space="preserve">600E e p.V600K no </w:t>
      </w:r>
      <w:proofErr w:type="spellStart"/>
      <w:r>
        <w:rPr>
          <w:rFonts w:ascii="Arial" w:hAnsi="Arial" w:cs="Arial"/>
          <w:color w:val="000000"/>
        </w:rPr>
        <w:t>éxon</w:t>
      </w:r>
      <w:proofErr w:type="spellEnd"/>
      <w:r>
        <w:rPr>
          <w:rFonts w:ascii="Arial" w:hAnsi="Arial" w:cs="Arial"/>
          <w:color w:val="000000"/>
        </w:rPr>
        <w:t xml:space="preserve"> 15 do gene BRAF não detectadas, comumente detectáveis em melanomas, confirmando a HCL. </w:t>
      </w:r>
    </w:p>
    <w:p w14:paraId="4B92C1A1" w14:textId="3475629A" w:rsidR="00B15FB5" w:rsidRDefault="00493ABA" w:rsidP="00BB646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1A7BD4">
        <w:rPr>
          <w:rFonts w:ascii="Arial" w:hAnsi="Arial" w:cs="Arial"/>
          <w:color w:val="000000"/>
          <w:sz w:val="24"/>
          <w:szCs w:val="24"/>
        </w:rPr>
        <w:t>Paciente</w:t>
      </w:r>
      <w:r w:rsidR="00346BCE" w:rsidRPr="001A7BD4">
        <w:rPr>
          <w:rFonts w:ascii="Arial" w:hAnsi="Arial" w:cs="Arial"/>
          <w:color w:val="000000"/>
          <w:sz w:val="24"/>
          <w:szCs w:val="24"/>
        </w:rPr>
        <w:t xml:space="preserve"> realizou </w:t>
      </w:r>
      <w:r w:rsidR="004835D9">
        <w:rPr>
          <w:rFonts w:ascii="Arial" w:hAnsi="Arial" w:cs="Arial"/>
          <w:color w:val="000000"/>
          <w:sz w:val="24"/>
          <w:szCs w:val="24"/>
        </w:rPr>
        <w:t>tratamento com</w:t>
      </w:r>
      <w:r w:rsidR="00346BCE" w:rsidRPr="001A7BD4">
        <w:rPr>
          <w:rFonts w:ascii="Arial" w:hAnsi="Arial" w:cs="Arial"/>
          <w:color w:val="000000"/>
          <w:sz w:val="24"/>
          <w:szCs w:val="24"/>
        </w:rPr>
        <w:t xml:space="preserve"> seis sessões de quimioterapia endovenosa </w:t>
      </w:r>
      <w:r w:rsidR="004835D9">
        <w:rPr>
          <w:rFonts w:ascii="Arial" w:hAnsi="Arial" w:cs="Arial"/>
          <w:color w:val="000000"/>
          <w:sz w:val="24"/>
          <w:szCs w:val="24"/>
        </w:rPr>
        <w:t>(vimblastina), realizando uma sessão a cada sete dias, além do uso de corticosteroide (prednisona). Permanece</w:t>
      </w:r>
      <w:r w:rsidR="00346BCE" w:rsidRPr="001A7BD4">
        <w:rPr>
          <w:rFonts w:ascii="Arial" w:hAnsi="Arial" w:cs="Arial"/>
          <w:color w:val="000000"/>
          <w:sz w:val="24"/>
          <w:szCs w:val="24"/>
        </w:rPr>
        <w:t xml:space="preserve"> </w:t>
      </w:r>
      <w:r w:rsidR="004835D9">
        <w:rPr>
          <w:rFonts w:ascii="Arial" w:hAnsi="Arial" w:cs="Arial"/>
          <w:color w:val="000000"/>
          <w:sz w:val="24"/>
          <w:szCs w:val="24"/>
        </w:rPr>
        <w:t>em uso da vimblastina uma vez ao mês, e</w:t>
      </w:r>
      <w:r w:rsidR="00346BCE" w:rsidRPr="001A7BD4">
        <w:rPr>
          <w:rFonts w:ascii="Arial" w:hAnsi="Arial" w:cs="Arial"/>
          <w:color w:val="000000"/>
          <w:sz w:val="24"/>
          <w:szCs w:val="24"/>
        </w:rPr>
        <w:t xml:space="preserve">m uso de </w:t>
      </w:r>
      <w:proofErr w:type="spellStart"/>
      <w:r w:rsidR="00346BCE" w:rsidRPr="001A7BD4">
        <w:rPr>
          <w:rFonts w:ascii="Arial" w:hAnsi="Arial" w:cs="Arial"/>
          <w:color w:val="000000"/>
          <w:sz w:val="24"/>
          <w:szCs w:val="24"/>
        </w:rPr>
        <w:t>sulfametoxazol</w:t>
      </w:r>
      <w:proofErr w:type="spellEnd"/>
      <w:r w:rsidR="00346BCE" w:rsidRPr="001A7BD4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="00346BCE" w:rsidRPr="001A7BD4">
        <w:rPr>
          <w:rFonts w:ascii="Arial" w:hAnsi="Arial" w:cs="Arial"/>
          <w:color w:val="000000"/>
          <w:sz w:val="24"/>
          <w:szCs w:val="24"/>
        </w:rPr>
        <w:t>trimetoprima</w:t>
      </w:r>
      <w:proofErr w:type="spellEnd"/>
      <w:r w:rsidR="00346BCE" w:rsidRPr="001A7BD4">
        <w:rPr>
          <w:rFonts w:ascii="Arial" w:hAnsi="Arial" w:cs="Arial"/>
          <w:color w:val="000000"/>
          <w:sz w:val="24"/>
          <w:szCs w:val="24"/>
        </w:rPr>
        <w:t xml:space="preserve"> três vezes na semana, além de </w:t>
      </w:r>
      <w:proofErr w:type="spellStart"/>
      <w:r w:rsidR="00346BCE" w:rsidRPr="001A7BD4">
        <w:rPr>
          <w:rFonts w:ascii="Arial" w:hAnsi="Arial" w:cs="Arial"/>
          <w:color w:val="000000"/>
          <w:sz w:val="24"/>
          <w:szCs w:val="24"/>
        </w:rPr>
        <w:t>mercaptopurina</w:t>
      </w:r>
      <w:proofErr w:type="spellEnd"/>
      <w:r w:rsidR="00346BCE" w:rsidRPr="001A7BD4">
        <w:rPr>
          <w:rFonts w:ascii="Arial" w:hAnsi="Arial" w:cs="Arial"/>
          <w:color w:val="000000"/>
          <w:sz w:val="24"/>
          <w:szCs w:val="24"/>
        </w:rPr>
        <w:t xml:space="preserve"> e </w:t>
      </w:r>
      <w:proofErr w:type="spellStart"/>
      <w:r w:rsidR="00346BCE" w:rsidRPr="001A7BD4">
        <w:rPr>
          <w:rFonts w:ascii="Arial" w:hAnsi="Arial" w:cs="Arial"/>
          <w:color w:val="000000"/>
          <w:sz w:val="24"/>
          <w:szCs w:val="24"/>
        </w:rPr>
        <w:t>hidroxiureia</w:t>
      </w:r>
      <w:proofErr w:type="spellEnd"/>
      <w:r w:rsidR="00346BCE" w:rsidRPr="001A7BD4">
        <w:rPr>
          <w:rFonts w:ascii="Arial" w:hAnsi="Arial" w:cs="Arial"/>
          <w:color w:val="000000"/>
          <w:sz w:val="24"/>
          <w:szCs w:val="24"/>
        </w:rPr>
        <w:t xml:space="preserve">. Desenvolvimento </w:t>
      </w:r>
      <w:proofErr w:type="spellStart"/>
      <w:r w:rsidR="00346BCE" w:rsidRPr="001A7BD4">
        <w:rPr>
          <w:rFonts w:ascii="Arial" w:hAnsi="Arial" w:cs="Arial"/>
          <w:color w:val="000000"/>
          <w:sz w:val="24"/>
          <w:szCs w:val="24"/>
        </w:rPr>
        <w:t>neuropsimotor</w:t>
      </w:r>
      <w:proofErr w:type="spellEnd"/>
      <w:r w:rsidR="00346BCE" w:rsidRPr="001A7BD4">
        <w:rPr>
          <w:rFonts w:ascii="Arial" w:hAnsi="Arial" w:cs="Arial"/>
          <w:color w:val="000000"/>
          <w:sz w:val="24"/>
          <w:szCs w:val="24"/>
        </w:rPr>
        <w:t xml:space="preserve"> adequado para a idade, regressão das infecções recorrentes e das</w:t>
      </w:r>
      <w:r w:rsidR="00B15FB5">
        <w:rPr>
          <w:rFonts w:ascii="Arial" w:hAnsi="Arial" w:cs="Arial"/>
          <w:color w:val="000000"/>
          <w:sz w:val="24"/>
          <w:szCs w:val="24"/>
        </w:rPr>
        <w:t xml:space="preserve"> lesões lí</w:t>
      </w:r>
      <w:r w:rsidR="001C21A8">
        <w:rPr>
          <w:rFonts w:ascii="Arial" w:hAnsi="Arial" w:cs="Arial"/>
          <w:color w:val="000000"/>
          <w:sz w:val="24"/>
          <w:szCs w:val="24"/>
        </w:rPr>
        <w:t>ticas características (Figuras 10 e 11</w:t>
      </w:r>
      <w:r w:rsidR="00B15FB5">
        <w:rPr>
          <w:rFonts w:ascii="Arial" w:hAnsi="Arial" w:cs="Arial"/>
          <w:color w:val="000000"/>
          <w:sz w:val="24"/>
          <w:szCs w:val="24"/>
        </w:rPr>
        <w:t>).</w:t>
      </w:r>
    </w:p>
    <w:p w14:paraId="581B1022" w14:textId="4185B73D" w:rsidR="00B15FB5" w:rsidRDefault="00B15FB5" w:rsidP="00BB646E">
      <w:pPr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 wp14:anchorId="7857EF97" wp14:editId="608F6EA9">
            <wp:extent cx="1930279" cy="32639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hora lesoes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641" cy="326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FB5">
        <w:rPr>
          <w:rFonts w:ascii="Arial" w:hAnsi="Arial" w:cs="Arial"/>
          <w:color w:val="000000"/>
          <w:sz w:val="16"/>
          <w:szCs w:val="16"/>
        </w:rPr>
        <w:t xml:space="preserve"> </w:t>
      </w:r>
      <w:r w:rsidRPr="001A7BD4">
        <w:rPr>
          <w:rFonts w:ascii="Arial" w:hAnsi="Arial" w:cs="Arial"/>
          <w:color w:val="000000"/>
          <w:sz w:val="16"/>
          <w:szCs w:val="16"/>
        </w:rPr>
        <w:t xml:space="preserve">Figura </w:t>
      </w:r>
      <w:r w:rsidR="001C21A8">
        <w:rPr>
          <w:rFonts w:ascii="Arial" w:hAnsi="Arial" w:cs="Arial"/>
          <w:color w:val="000000"/>
          <w:sz w:val="16"/>
          <w:szCs w:val="16"/>
        </w:rPr>
        <w:t>10</w:t>
      </w:r>
      <w:r w:rsidRPr="001A7BD4">
        <w:rPr>
          <w:rFonts w:ascii="Arial" w:hAnsi="Arial" w:cs="Arial"/>
          <w:color w:val="000000"/>
          <w:sz w:val="16"/>
          <w:szCs w:val="16"/>
        </w:rPr>
        <w:t>: imagem particular fornecida pelos responsáveis do paciente.</w:t>
      </w:r>
    </w:p>
    <w:p w14:paraId="2146CF9B" w14:textId="68152F56" w:rsidR="00B15FB5" w:rsidRDefault="00B15FB5" w:rsidP="00BB646E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 wp14:anchorId="79953E81" wp14:editId="6D8BD764">
            <wp:extent cx="2774596" cy="2705100"/>
            <wp:effectExtent l="0" t="0" r="698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hora lesoes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50" cy="270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FB5">
        <w:rPr>
          <w:rFonts w:ascii="Arial" w:hAnsi="Arial" w:cs="Arial"/>
          <w:color w:val="000000"/>
          <w:sz w:val="16"/>
          <w:szCs w:val="16"/>
        </w:rPr>
        <w:t xml:space="preserve"> </w:t>
      </w:r>
      <w:r w:rsidRPr="001A7BD4">
        <w:rPr>
          <w:rFonts w:ascii="Arial" w:hAnsi="Arial" w:cs="Arial"/>
          <w:color w:val="000000"/>
          <w:sz w:val="16"/>
          <w:szCs w:val="16"/>
        </w:rPr>
        <w:t xml:space="preserve">Figura </w:t>
      </w:r>
      <w:r>
        <w:rPr>
          <w:rFonts w:ascii="Arial" w:hAnsi="Arial" w:cs="Arial"/>
          <w:color w:val="000000"/>
          <w:sz w:val="16"/>
          <w:szCs w:val="16"/>
        </w:rPr>
        <w:t>1</w:t>
      </w:r>
      <w:r w:rsidR="001C21A8">
        <w:rPr>
          <w:rFonts w:ascii="Arial" w:hAnsi="Arial" w:cs="Arial"/>
          <w:color w:val="000000"/>
          <w:sz w:val="16"/>
          <w:szCs w:val="16"/>
        </w:rPr>
        <w:t>1</w:t>
      </w:r>
      <w:r w:rsidRPr="001A7BD4">
        <w:rPr>
          <w:rFonts w:ascii="Arial" w:hAnsi="Arial" w:cs="Arial"/>
          <w:color w:val="000000"/>
          <w:sz w:val="16"/>
          <w:szCs w:val="16"/>
        </w:rPr>
        <w:t>: imagem particular fornecida pelos responsáveis do paciente.</w:t>
      </w:r>
    </w:p>
    <w:p w14:paraId="34972C53" w14:textId="77777777" w:rsidR="00B15FB5" w:rsidRDefault="00B15FB5" w:rsidP="00BB646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66C29EF" w14:textId="77777777" w:rsidR="005400DE" w:rsidRDefault="005400DE" w:rsidP="00BB646E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E916267" w14:textId="77777777" w:rsidR="005400DE" w:rsidRDefault="005400DE" w:rsidP="00BB646E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2A790C8B" w14:textId="77777777" w:rsidR="005400DE" w:rsidRDefault="005400DE" w:rsidP="00BB646E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00E3058B" w14:textId="77777777" w:rsidR="005400DE" w:rsidRDefault="005400DE" w:rsidP="00BB646E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20585F31" w14:textId="77777777" w:rsidR="005400DE" w:rsidRDefault="005400DE" w:rsidP="00BB646E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948AF65" w14:textId="77777777" w:rsidR="005400DE" w:rsidRDefault="005400DE" w:rsidP="00BB646E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268C3CC7" w14:textId="121BBD7B" w:rsidR="00493ABA" w:rsidRDefault="005400DE" w:rsidP="00BB646E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CONCLUSÕES</w:t>
      </w:r>
      <w:r w:rsidR="00346BCE" w:rsidRPr="00B15FB5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14:paraId="6D0462DA" w14:textId="77777777" w:rsidR="00A11436" w:rsidRDefault="00B15FB5" w:rsidP="00BB646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B15FB5">
        <w:rPr>
          <w:rFonts w:ascii="Arial" w:hAnsi="Arial" w:cs="Arial"/>
          <w:color w:val="000000"/>
          <w:sz w:val="24"/>
          <w:szCs w:val="24"/>
        </w:rPr>
        <w:t xml:space="preserve">A </w:t>
      </w:r>
      <w:proofErr w:type="spellStart"/>
      <w:r w:rsidRPr="00B15FB5">
        <w:rPr>
          <w:rFonts w:ascii="Arial" w:hAnsi="Arial" w:cs="Arial"/>
          <w:color w:val="000000"/>
          <w:sz w:val="24"/>
          <w:szCs w:val="24"/>
        </w:rPr>
        <w:t>histiocitose</w:t>
      </w:r>
      <w:proofErr w:type="spellEnd"/>
      <w:r w:rsidRPr="00B15FB5">
        <w:rPr>
          <w:rFonts w:ascii="Arial" w:hAnsi="Arial" w:cs="Arial"/>
          <w:color w:val="000000"/>
          <w:sz w:val="24"/>
          <w:szCs w:val="24"/>
        </w:rPr>
        <w:t xml:space="preserve"> de células de </w:t>
      </w:r>
      <w:proofErr w:type="spellStart"/>
      <w:r w:rsidRPr="00B15FB5">
        <w:rPr>
          <w:rFonts w:ascii="Arial" w:hAnsi="Arial" w:cs="Arial"/>
          <w:color w:val="000000"/>
          <w:sz w:val="24"/>
          <w:szCs w:val="24"/>
        </w:rPr>
        <w:t>Langerhans</w:t>
      </w:r>
      <w:proofErr w:type="spellEnd"/>
      <w:r w:rsidRPr="00B15FB5">
        <w:rPr>
          <w:rFonts w:ascii="Arial" w:hAnsi="Arial" w:cs="Arial"/>
          <w:color w:val="000000"/>
          <w:sz w:val="24"/>
          <w:szCs w:val="24"/>
        </w:rPr>
        <w:t xml:space="preserve"> (HCL) é uma doença </w:t>
      </w:r>
      <w:proofErr w:type="spellStart"/>
      <w:r w:rsidRPr="00B15FB5">
        <w:rPr>
          <w:rFonts w:ascii="Arial" w:hAnsi="Arial" w:cs="Arial"/>
          <w:color w:val="000000"/>
          <w:sz w:val="24"/>
          <w:szCs w:val="24"/>
        </w:rPr>
        <w:t>mu</w:t>
      </w:r>
      <w:r w:rsidR="00A11436">
        <w:rPr>
          <w:rFonts w:ascii="Arial" w:hAnsi="Arial" w:cs="Arial"/>
          <w:color w:val="000000"/>
          <w:sz w:val="24"/>
          <w:szCs w:val="24"/>
        </w:rPr>
        <w:t>ltissistêmica</w:t>
      </w:r>
      <w:proofErr w:type="spellEnd"/>
      <w:r w:rsidR="00A11436">
        <w:rPr>
          <w:rFonts w:ascii="Arial" w:hAnsi="Arial" w:cs="Arial"/>
          <w:color w:val="000000"/>
          <w:sz w:val="24"/>
          <w:szCs w:val="24"/>
        </w:rPr>
        <w:t xml:space="preserve"> caracterizada</w:t>
      </w:r>
      <w:r w:rsidRPr="00B15FB5">
        <w:rPr>
          <w:rFonts w:ascii="Arial" w:hAnsi="Arial" w:cs="Arial"/>
          <w:color w:val="000000"/>
          <w:sz w:val="24"/>
          <w:szCs w:val="24"/>
        </w:rPr>
        <w:t xml:space="preserve"> pela prolifer</w:t>
      </w:r>
      <w:r w:rsidR="00A11436">
        <w:rPr>
          <w:rFonts w:ascii="Arial" w:hAnsi="Arial" w:cs="Arial"/>
          <w:color w:val="000000"/>
          <w:sz w:val="24"/>
          <w:szCs w:val="24"/>
        </w:rPr>
        <w:t xml:space="preserve">ação de células </w:t>
      </w:r>
      <w:proofErr w:type="spellStart"/>
      <w:r w:rsidR="00A11436">
        <w:rPr>
          <w:rFonts w:ascii="Arial" w:hAnsi="Arial" w:cs="Arial"/>
          <w:color w:val="000000"/>
          <w:sz w:val="24"/>
          <w:szCs w:val="24"/>
        </w:rPr>
        <w:t>histiocitárias</w:t>
      </w:r>
      <w:proofErr w:type="spellEnd"/>
      <w:r w:rsidR="00A11436">
        <w:rPr>
          <w:rFonts w:ascii="Arial" w:hAnsi="Arial" w:cs="Arial"/>
          <w:color w:val="000000"/>
          <w:sz w:val="24"/>
          <w:szCs w:val="24"/>
        </w:rPr>
        <w:t xml:space="preserve">, chamadas de células de </w:t>
      </w:r>
      <w:proofErr w:type="spellStart"/>
      <w:r w:rsidR="00A11436">
        <w:rPr>
          <w:rFonts w:ascii="Arial" w:hAnsi="Arial" w:cs="Arial"/>
          <w:color w:val="000000"/>
          <w:sz w:val="24"/>
          <w:szCs w:val="24"/>
        </w:rPr>
        <w:t>Langerhans</w:t>
      </w:r>
      <w:proofErr w:type="spellEnd"/>
      <w:r w:rsidRPr="00B15FB5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A11436">
        <w:rPr>
          <w:rFonts w:ascii="Arial" w:hAnsi="Arial" w:cs="Arial"/>
          <w:color w:val="000000"/>
          <w:sz w:val="24"/>
          <w:szCs w:val="24"/>
        </w:rPr>
        <w:t xml:space="preserve">Não é considerada até o momento uma doença neoplásica, mas sim um distúrbio da proliferação celular e disfunção imune, com multiplicação desordenada das células com diferenciação. </w:t>
      </w:r>
    </w:p>
    <w:p w14:paraId="5C5126C0" w14:textId="77777777" w:rsidR="00B15FB5" w:rsidRDefault="00A11436" w:rsidP="00BB646E">
      <w:pPr>
        <w:jc w:val="both"/>
        <w:rPr>
          <w:color w:val="000000"/>
        </w:rPr>
      </w:pPr>
      <w:r>
        <w:rPr>
          <w:rFonts w:ascii="Arial" w:hAnsi="Arial" w:cs="Arial"/>
          <w:color w:val="000000"/>
          <w:sz w:val="24"/>
          <w:szCs w:val="24"/>
        </w:rPr>
        <w:t xml:space="preserve">Em sua apresentação clínica, varia de forma benigna até uma forma aguda disseminada que pode ser fatal. Em adultos, a forma benigna 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multissistêmica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tem maior prevalência. </w:t>
      </w:r>
      <w:r w:rsidR="00B15FB5">
        <w:rPr>
          <w:color w:val="000000"/>
        </w:rPr>
        <w:t xml:space="preserve"> </w:t>
      </w:r>
    </w:p>
    <w:p w14:paraId="304880C6" w14:textId="77777777" w:rsidR="00B15FB5" w:rsidRDefault="00A11436" w:rsidP="00842A3B">
      <w:pPr>
        <w:pStyle w:val="NormalWeb"/>
        <w:jc w:val="both"/>
        <w:rPr>
          <w:rFonts w:ascii="Arial" w:hAnsi="Arial" w:cs="Arial"/>
          <w:color w:val="000000"/>
        </w:rPr>
      </w:pPr>
      <w:r w:rsidRPr="00A11436">
        <w:rPr>
          <w:rFonts w:ascii="Arial" w:hAnsi="Arial" w:cs="Arial"/>
          <w:color w:val="000000"/>
        </w:rPr>
        <w:t xml:space="preserve">Em estudos realizados nos Estados Unidos da América, verificou-se uma incidência das </w:t>
      </w:r>
      <w:proofErr w:type="spellStart"/>
      <w:r w:rsidRPr="00A11436">
        <w:rPr>
          <w:rFonts w:ascii="Arial" w:hAnsi="Arial" w:cs="Arial"/>
          <w:color w:val="000000"/>
        </w:rPr>
        <w:t>HCLs</w:t>
      </w:r>
      <w:proofErr w:type="spellEnd"/>
      <w:r w:rsidRPr="00A11436">
        <w:rPr>
          <w:rFonts w:ascii="Arial" w:hAnsi="Arial" w:cs="Arial"/>
          <w:color w:val="000000"/>
        </w:rPr>
        <w:t xml:space="preserve"> </w:t>
      </w:r>
      <w:r w:rsidR="00B15FB5" w:rsidRPr="00A11436">
        <w:rPr>
          <w:rFonts w:ascii="Arial" w:hAnsi="Arial" w:cs="Arial"/>
          <w:color w:val="000000"/>
        </w:rPr>
        <w:t>estimada em torno de 0,5 para cada 100.000 crianças por ano</w:t>
      </w:r>
      <w:r w:rsidRPr="00A11436">
        <w:rPr>
          <w:rFonts w:ascii="Arial" w:hAnsi="Arial" w:cs="Arial"/>
          <w:color w:val="000000"/>
        </w:rPr>
        <w:t xml:space="preserve">, com pico de incidência entre </w:t>
      </w:r>
      <w:r w:rsidR="00B15FB5" w:rsidRPr="00A11436">
        <w:rPr>
          <w:rFonts w:ascii="Arial" w:hAnsi="Arial" w:cs="Arial"/>
          <w:color w:val="000000"/>
        </w:rPr>
        <w:t>um a três anos de idade.</w:t>
      </w:r>
      <w:r w:rsidRPr="00A11436">
        <w:rPr>
          <w:rFonts w:ascii="Arial" w:hAnsi="Arial" w:cs="Arial"/>
          <w:color w:val="000000"/>
        </w:rPr>
        <w:t xml:space="preserve"> A HCL acomete igualmente todas as etnias, com frequência superior no sexo masculino na </w:t>
      </w:r>
      <w:r w:rsidR="00B15FB5" w:rsidRPr="00A11436">
        <w:rPr>
          <w:rFonts w:ascii="Arial" w:hAnsi="Arial" w:cs="Arial"/>
          <w:color w:val="000000"/>
        </w:rPr>
        <w:t xml:space="preserve">razão de 1,8:1 em relação </w:t>
      </w:r>
      <w:r w:rsidRPr="00A11436">
        <w:rPr>
          <w:rFonts w:ascii="Arial" w:hAnsi="Arial" w:cs="Arial"/>
          <w:color w:val="000000"/>
        </w:rPr>
        <w:t>ao sexo feminino</w:t>
      </w:r>
      <w:r w:rsidR="00B15FB5" w:rsidRPr="00A11436">
        <w:rPr>
          <w:rFonts w:ascii="Arial" w:hAnsi="Arial" w:cs="Arial"/>
          <w:color w:val="000000"/>
        </w:rPr>
        <w:t>.</w:t>
      </w:r>
      <w:r w:rsidRPr="00A11436">
        <w:rPr>
          <w:rFonts w:ascii="Arial" w:hAnsi="Arial" w:cs="Arial"/>
          <w:color w:val="000000"/>
        </w:rPr>
        <w:t xml:space="preserve"> Entretanto, quando presente no sexo feminino apresenta-se, geralmente, em sua forma mais agressiva, com taxa de mortalidade semelhante entre os sexos. A mortalidade</w:t>
      </w:r>
      <w:r w:rsidR="004F5CA7">
        <w:rPr>
          <w:rFonts w:ascii="Arial" w:hAnsi="Arial" w:cs="Arial"/>
          <w:color w:val="000000"/>
        </w:rPr>
        <w:t xml:space="preserve"> </w:t>
      </w:r>
      <w:r w:rsidR="004F5CA7" w:rsidRPr="004F5CA7">
        <w:rPr>
          <w:rFonts w:ascii="Arial" w:hAnsi="Arial" w:cs="Arial"/>
          <w:color w:val="000000"/>
        </w:rPr>
        <w:t xml:space="preserve">resulta de sequela do processo granulomatoso destrutivo e não de infiltração progressiva dos tecidos por células </w:t>
      </w:r>
      <w:proofErr w:type="spellStart"/>
      <w:r w:rsidR="004F5CA7" w:rsidRPr="004F5CA7">
        <w:rPr>
          <w:rFonts w:ascii="Arial" w:hAnsi="Arial" w:cs="Arial"/>
          <w:color w:val="000000"/>
        </w:rPr>
        <w:t>histiocíticas</w:t>
      </w:r>
      <w:proofErr w:type="spellEnd"/>
      <w:r w:rsidR="004F5CA7">
        <w:rPr>
          <w:rFonts w:ascii="Verdana" w:hAnsi="Verdana"/>
          <w:color w:val="000000"/>
          <w:sz w:val="19"/>
          <w:szCs w:val="19"/>
        </w:rPr>
        <w:t xml:space="preserve">, </w:t>
      </w:r>
      <w:r w:rsidR="004F5CA7">
        <w:rPr>
          <w:rFonts w:ascii="Arial" w:hAnsi="Arial" w:cs="Arial"/>
          <w:color w:val="000000"/>
        </w:rPr>
        <w:t>e</w:t>
      </w:r>
      <w:r w:rsidRPr="00A11436">
        <w:rPr>
          <w:rFonts w:ascii="Arial" w:hAnsi="Arial" w:cs="Arial"/>
          <w:color w:val="000000"/>
        </w:rPr>
        <w:t xml:space="preserve"> varia de 46</w:t>
      </w:r>
      <w:r w:rsidR="00B15FB5" w:rsidRPr="00A11436">
        <w:rPr>
          <w:rFonts w:ascii="Arial" w:hAnsi="Arial" w:cs="Arial"/>
          <w:color w:val="000000"/>
        </w:rPr>
        <w:t xml:space="preserve">% nas formas com disfunção orgânica única até 92% nas formas com acometimento </w:t>
      </w:r>
      <w:r w:rsidRPr="00A11436">
        <w:rPr>
          <w:rFonts w:ascii="Arial" w:hAnsi="Arial" w:cs="Arial"/>
          <w:color w:val="000000"/>
        </w:rPr>
        <w:t xml:space="preserve">significativo </w:t>
      </w:r>
      <w:r w:rsidR="00B15FB5" w:rsidRPr="00A11436">
        <w:rPr>
          <w:rFonts w:ascii="Arial" w:hAnsi="Arial" w:cs="Arial"/>
          <w:color w:val="000000"/>
        </w:rPr>
        <w:t>de dois ou mais órgãos.</w:t>
      </w:r>
    </w:p>
    <w:p w14:paraId="6880EA6B" w14:textId="77777777" w:rsidR="002E031E" w:rsidRPr="004F5CA7" w:rsidRDefault="002E031E" w:rsidP="004F5CA7">
      <w:pPr>
        <w:pStyle w:val="NormalWeb"/>
        <w:jc w:val="both"/>
        <w:rPr>
          <w:rFonts w:ascii="Arial" w:hAnsi="Arial" w:cs="Arial"/>
          <w:color w:val="000000"/>
        </w:rPr>
      </w:pPr>
      <w:r w:rsidRPr="004F5CA7">
        <w:rPr>
          <w:rFonts w:ascii="Arial" w:hAnsi="Arial" w:cs="Arial"/>
          <w:color w:val="000000"/>
        </w:rPr>
        <w:t xml:space="preserve">Ainda apresenta </w:t>
      </w:r>
      <w:r w:rsidR="004F5CA7" w:rsidRPr="004F5CA7">
        <w:rPr>
          <w:rFonts w:ascii="Arial" w:hAnsi="Arial" w:cs="Arial"/>
          <w:color w:val="000000"/>
        </w:rPr>
        <w:t>fisiopatologia</w:t>
      </w:r>
      <w:r w:rsidRPr="004F5CA7">
        <w:rPr>
          <w:rFonts w:ascii="Arial" w:hAnsi="Arial" w:cs="Arial"/>
          <w:color w:val="000000"/>
        </w:rPr>
        <w:t xml:space="preserve"> pouco compreendida, </w:t>
      </w:r>
      <w:r w:rsidR="004F5CA7" w:rsidRPr="004F5CA7">
        <w:rPr>
          <w:rFonts w:ascii="Arial" w:hAnsi="Arial" w:cs="Arial"/>
          <w:color w:val="000000"/>
        </w:rPr>
        <w:t xml:space="preserve">tendo sido abordados como mecanismos causadores e favorecedores a </w:t>
      </w:r>
      <w:r w:rsidRPr="004F5CA7">
        <w:rPr>
          <w:rFonts w:ascii="Arial" w:hAnsi="Arial" w:cs="Arial"/>
          <w:color w:val="000000"/>
        </w:rPr>
        <w:t>infecção viral, a disfunção imune e a malignidade</w:t>
      </w:r>
      <w:r w:rsidR="004F5CA7" w:rsidRPr="004F5CA7">
        <w:rPr>
          <w:rFonts w:ascii="Arial" w:hAnsi="Arial" w:cs="Arial"/>
          <w:color w:val="000000"/>
        </w:rPr>
        <w:t>.</w:t>
      </w:r>
    </w:p>
    <w:p w14:paraId="34ADF771" w14:textId="77777777" w:rsidR="00B15FB5" w:rsidRPr="002E031E" w:rsidRDefault="00A11436" w:rsidP="00BB646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2E031E">
        <w:rPr>
          <w:rFonts w:ascii="Arial" w:hAnsi="Arial" w:cs="Arial"/>
          <w:color w:val="000000"/>
          <w:sz w:val="24"/>
          <w:szCs w:val="24"/>
        </w:rPr>
        <w:t xml:space="preserve">No quadro clínico variável da </w:t>
      </w:r>
      <w:proofErr w:type="spellStart"/>
      <w:r w:rsidRPr="002E031E">
        <w:rPr>
          <w:rFonts w:ascii="Arial" w:hAnsi="Arial" w:cs="Arial"/>
          <w:color w:val="000000"/>
          <w:sz w:val="24"/>
          <w:szCs w:val="24"/>
        </w:rPr>
        <w:t>Histiocitose</w:t>
      </w:r>
      <w:proofErr w:type="spellEnd"/>
      <w:r w:rsidRPr="002E031E">
        <w:rPr>
          <w:rFonts w:ascii="Arial" w:hAnsi="Arial" w:cs="Arial"/>
          <w:color w:val="000000"/>
          <w:sz w:val="24"/>
          <w:szCs w:val="24"/>
        </w:rPr>
        <w:t xml:space="preserve"> das Células de </w:t>
      </w:r>
      <w:proofErr w:type="spellStart"/>
      <w:r w:rsidRPr="002E031E">
        <w:rPr>
          <w:rFonts w:ascii="Arial" w:hAnsi="Arial" w:cs="Arial"/>
          <w:color w:val="000000"/>
          <w:sz w:val="24"/>
          <w:szCs w:val="24"/>
        </w:rPr>
        <w:t>Langerhans</w:t>
      </w:r>
      <w:proofErr w:type="spellEnd"/>
      <w:r w:rsidRPr="002E031E">
        <w:rPr>
          <w:rFonts w:ascii="Arial" w:hAnsi="Arial" w:cs="Arial"/>
          <w:color w:val="000000"/>
          <w:sz w:val="24"/>
          <w:szCs w:val="24"/>
        </w:rPr>
        <w:t xml:space="preserve"> podemos encontrar 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>doença unifocal com acometimento exclusivo d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 xml:space="preserve">e ossos ou pele, ou, raramente, outro órgão, 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 xml:space="preserve">sendo o mais acometido nesses casos 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>o pulmão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 xml:space="preserve"> e pode apresentar remissão espontânea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>; doença multifocal envolvendo pele, osso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>s, olhos e/ou sistema nervoso ou a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 xml:space="preserve"> forma disseminada, 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>com acometimento de múltiplos órgãos, sendo as apresentações focais e multifocais mais comuns e geralmente são crônicas e com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 xml:space="preserve"> melhor prognóstico,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 xml:space="preserve"> acometendo crianças maiores e adultos jovens. A forma de apresentação clínica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 xml:space="preserve"> 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 xml:space="preserve">disseminada é mais agressiva, subaguda, tem pior prognóstico e maior prevalência em crianças por volta dos 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 xml:space="preserve">três anos de idade. 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>Oitenta por cento dos casos apresentam l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>e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 xml:space="preserve">sões cutâneas associadas a 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>sintomas constitucionais como febre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>,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 xml:space="preserve"> linfadenopatia, hepatoesplenomegali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>a, envolvimento da medula óssea e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 xml:space="preserve"> disfunção hepática e pulmonar.</w:t>
      </w:r>
      <w:r w:rsidR="00B15FB5" w:rsidRPr="002E031E">
        <w:rPr>
          <w:rFonts w:ascii="Arial" w:hAnsi="Arial" w:cs="Arial"/>
          <w:color w:val="000000"/>
          <w:sz w:val="24"/>
          <w:szCs w:val="24"/>
          <w:vertAlign w:val="superscript"/>
        </w:rPr>
        <w:t xml:space="preserve"> 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 xml:space="preserve">Nos casos de acometimento </w:t>
      </w:r>
      <w:proofErr w:type="spellStart"/>
      <w:r w:rsidR="00B15FB5" w:rsidRPr="002E031E">
        <w:rPr>
          <w:rFonts w:ascii="Arial" w:hAnsi="Arial" w:cs="Arial"/>
          <w:color w:val="000000"/>
          <w:sz w:val="24"/>
          <w:szCs w:val="24"/>
        </w:rPr>
        <w:t>multissistêmico</w:t>
      </w:r>
      <w:proofErr w:type="spellEnd"/>
      <w:r w:rsidR="00B15FB5" w:rsidRPr="002E031E">
        <w:rPr>
          <w:rFonts w:ascii="Arial" w:hAnsi="Arial" w:cs="Arial"/>
          <w:color w:val="000000"/>
          <w:sz w:val="24"/>
          <w:szCs w:val="24"/>
        </w:rPr>
        <w:t xml:space="preserve">, 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>dois ou três órgãos são comprometidos clinicamente,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 xml:space="preserve"> sendo 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 xml:space="preserve">que em 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 xml:space="preserve">80% 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 xml:space="preserve">há 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 xml:space="preserve">envolvimento ósseo, 50% 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>envolvimento cutâneo</w:t>
      </w:r>
      <w:r w:rsidR="002E031E">
        <w:rPr>
          <w:rFonts w:ascii="Arial" w:hAnsi="Arial" w:cs="Arial"/>
          <w:color w:val="000000"/>
          <w:sz w:val="24"/>
          <w:szCs w:val="24"/>
        </w:rPr>
        <w:t xml:space="preserve"> (mais frequente na forma disseminada)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 xml:space="preserve">, 30% </w:t>
      </w:r>
      <w:r w:rsidR="002E031E" w:rsidRPr="002E031E">
        <w:rPr>
          <w:rFonts w:ascii="Arial" w:hAnsi="Arial" w:cs="Arial"/>
          <w:color w:val="000000"/>
          <w:sz w:val="24"/>
          <w:szCs w:val="24"/>
        </w:rPr>
        <w:t xml:space="preserve">há </w:t>
      </w:r>
      <w:r w:rsidR="00B15FB5" w:rsidRPr="002E031E">
        <w:rPr>
          <w:rFonts w:ascii="Arial" w:hAnsi="Arial" w:cs="Arial"/>
          <w:color w:val="000000"/>
          <w:sz w:val="24"/>
          <w:szCs w:val="24"/>
        </w:rPr>
        <w:t>adenopatias, 20% hepatoesplenomegalia e 10-15% apresentam infiltrados pulmonares.</w:t>
      </w:r>
    </w:p>
    <w:p w14:paraId="10FA8B76" w14:textId="77777777" w:rsidR="002E031E" w:rsidRPr="002E031E" w:rsidRDefault="002E031E" w:rsidP="002E031E">
      <w:pPr>
        <w:pStyle w:val="NormalWeb"/>
        <w:jc w:val="both"/>
        <w:rPr>
          <w:rFonts w:ascii="Arial" w:hAnsi="Arial" w:cs="Arial"/>
          <w:color w:val="000000"/>
        </w:rPr>
      </w:pPr>
      <w:r w:rsidRPr="002E031E">
        <w:rPr>
          <w:rFonts w:ascii="Arial" w:hAnsi="Arial" w:cs="Arial"/>
          <w:color w:val="000000"/>
        </w:rPr>
        <w:lastRenderedPageBreak/>
        <w:t xml:space="preserve">As lesões cutâneas são comumente descritas como </w:t>
      </w:r>
      <w:r w:rsidR="00B15FB5" w:rsidRPr="002E031E">
        <w:rPr>
          <w:rFonts w:ascii="Arial" w:hAnsi="Arial" w:cs="Arial"/>
          <w:color w:val="000000"/>
        </w:rPr>
        <w:t xml:space="preserve">erupções </w:t>
      </w:r>
      <w:proofErr w:type="spellStart"/>
      <w:r w:rsidR="00B15FB5" w:rsidRPr="002E031E">
        <w:rPr>
          <w:rFonts w:ascii="Arial" w:hAnsi="Arial" w:cs="Arial"/>
          <w:color w:val="000000"/>
        </w:rPr>
        <w:t>papulosas</w:t>
      </w:r>
      <w:proofErr w:type="spellEnd"/>
      <w:r w:rsidR="00B15FB5" w:rsidRPr="002E031E">
        <w:rPr>
          <w:rFonts w:ascii="Arial" w:hAnsi="Arial" w:cs="Arial"/>
          <w:color w:val="000000"/>
        </w:rPr>
        <w:t xml:space="preserve"> ou </w:t>
      </w:r>
      <w:proofErr w:type="spellStart"/>
      <w:r w:rsidR="00B15FB5" w:rsidRPr="002E031E">
        <w:rPr>
          <w:rFonts w:ascii="Arial" w:hAnsi="Arial" w:cs="Arial"/>
          <w:color w:val="000000"/>
        </w:rPr>
        <w:t>papulovesiculosas</w:t>
      </w:r>
      <w:proofErr w:type="spellEnd"/>
      <w:r w:rsidR="00B15FB5" w:rsidRPr="002E031E">
        <w:rPr>
          <w:rFonts w:ascii="Arial" w:hAnsi="Arial" w:cs="Arial"/>
          <w:color w:val="000000"/>
        </w:rPr>
        <w:t xml:space="preserve">, </w:t>
      </w:r>
      <w:proofErr w:type="spellStart"/>
      <w:r w:rsidR="00B15FB5" w:rsidRPr="002E031E">
        <w:rPr>
          <w:rFonts w:ascii="Arial" w:hAnsi="Arial" w:cs="Arial"/>
          <w:color w:val="000000"/>
        </w:rPr>
        <w:t>petequiais</w:t>
      </w:r>
      <w:proofErr w:type="spellEnd"/>
      <w:r w:rsidR="00B15FB5" w:rsidRPr="002E031E">
        <w:rPr>
          <w:rFonts w:ascii="Arial" w:hAnsi="Arial" w:cs="Arial"/>
          <w:color w:val="000000"/>
        </w:rPr>
        <w:t>, h</w:t>
      </w:r>
      <w:r w:rsidRPr="002E031E">
        <w:rPr>
          <w:rFonts w:ascii="Arial" w:hAnsi="Arial" w:cs="Arial"/>
          <w:color w:val="000000"/>
        </w:rPr>
        <w:t>emorrágicas ou dermatite seborre</w:t>
      </w:r>
      <w:r w:rsidR="00B15FB5" w:rsidRPr="002E031E">
        <w:rPr>
          <w:rFonts w:ascii="Arial" w:hAnsi="Arial" w:cs="Arial"/>
          <w:color w:val="000000"/>
        </w:rPr>
        <w:t>i</w:t>
      </w:r>
      <w:r w:rsidRPr="002E031E">
        <w:rPr>
          <w:rFonts w:ascii="Arial" w:hAnsi="Arial" w:cs="Arial"/>
          <w:color w:val="000000"/>
        </w:rPr>
        <w:t xml:space="preserve">ca-símile, sendo que nódulos ulcerados, sobretudo em áreas </w:t>
      </w:r>
      <w:proofErr w:type="spellStart"/>
      <w:r w:rsidRPr="002E031E">
        <w:rPr>
          <w:rFonts w:ascii="Arial" w:hAnsi="Arial" w:cs="Arial"/>
          <w:color w:val="000000"/>
        </w:rPr>
        <w:t>intertriginosas</w:t>
      </w:r>
      <w:proofErr w:type="spellEnd"/>
      <w:r w:rsidRPr="002E031E">
        <w:rPr>
          <w:rFonts w:ascii="Arial" w:hAnsi="Arial" w:cs="Arial"/>
          <w:color w:val="000000"/>
        </w:rPr>
        <w:t xml:space="preserve"> e </w:t>
      </w:r>
      <w:proofErr w:type="spellStart"/>
      <w:r w:rsidRPr="002E031E">
        <w:rPr>
          <w:rFonts w:ascii="Arial" w:hAnsi="Arial" w:cs="Arial"/>
          <w:color w:val="000000"/>
        </w:rPr>
        <w:t>periorificiais</w:t>
      </w:r>
      <w:proofErr w:type="spellEnd"/>
      <w:r w:rsidRPr="002E031E">
        <w:rPr>
          <w:rFonts w:ascii="Arial" w:hAnsi="Arial" w:cs="Arial"/>
          <w:color w:val="000000"/>
        </w:rPr>
        <w:t>, também podem ocorrer. Acometem comumente locais como</w:t>
      </w:r>
      <w:r w:rsidR="00B15FB5" w:rsidRPr="002E031E">
        <w:rPr>
          <w:rFonts w:ascii="Arial" w:hAnsi="Arial" w:cs="Arial"/>
          <w:color w:val="000000"/>
        </w:rPr>
        <w:t xml:space="preserve"> couro cabeludo e o tronco. </w:t>
      </w:r>
    </w:p>
    <w:p w14:paraId="76C4E66F" w14:textId="77777777" w:rsidR="00B15FB5" w:rsidRPr="004F5CA7" w:rsidRDefault="004F5CA7" w:rsidP="004F5CA7">
      <w:pPr>
        <w:pStyle w:val="NormalWeb"/>
        <w:jc w:val="both"/>
        <w:rPr>
          <w:rFonts w:ascii="Arial" w:hAnsi="Arial" w:cs="Arial"/>
          <w:color w:val="000000"/>
        </w:rPr>
      </w:pPr>
      <w:r w:rsidRPr="004F5CA7">
        <w:rPr>
          <w:rFonts w:ascii="Arial" w:hAnsi="Arial" w:cs="Arial"/>
          <w:color w:val="000000"/>
        </w:rPr>
        <w:t>No exame histopatológico verifica-se infiltrado constituído</w:t>
      </w:r>
      <w:r w:rsidR="00B15FB5" w:rsidRPr="004F5CA7">
        <w:rPr>
          <w:rFonts w:ascii="Arial" w:hAnsi="Arial" w:cs="Arial"/>
          <w:color w:val="000000"/>
        </w:rPr>
        <w:t xml:space="preserve"> por células </w:t>
      </w:r>
      <w:r w:rsidRPr="004F5CA7">
        <w:rPr>
          <w:rFonts w:ascii="Arial" w:hAnsi="Arial" w:cs="Arial"/>
          <w:color w:val="000000"/>
        </w:rPr>
        <w:t xml:space="preserve">de </w:t>
      </w:r>
      <w:proofErr w:type="spellStart"/>
      <w:r w:rsidRPr="004F5CA7">
        <w:rPr>
          <w:rFonts w:ascii="Arial" w:hAnsi="Arial" w:cs="Arial"/>
          <w:color w:val="000000"/>
        </w:rPr>
        <w:t>Langerhans</w:t>
      </w:r>
      <w:proofErr w:type="spellEnd"/>
      <w:r w:rsidRPr="004F5CA7">
        <w:rPr>
          <w:rFonts w:ascii="Arial" w:hAnsi="Arial" w:cs="Arial"/>
          <w:color w:val="000000"/>
        </w:rPr>
        <w:t xml:space="preserve"> com</w:t>
      </w:r>
      <w:r w:rsidR="00B15FB5" w:rsidRPr="004F5CA7">
        <w:rPr>
          <w:rFonts w:ascii="Arial" w:hAnsi="Arial" w:cs="Arial"/>
          <w:color w:val="000000"/>
        </w:rPr>
        <w:t xml:space="preserve"> núcleo pregueado e </w:t>
      </w:r>
      <w:proofErr w:type="spellStart"/>
      <w:r w:rsidR="00B15FB5" w:rsidRPr="004F5CA7">
        <w:rPr>
          <w:rFonts w:ascii="Arial" w:hAnsi="Arial" w:cs="Arial"/>
          <w:color w:val="000000"/>
        </w:rPr>
        <w:t>indentado</w:t>
      </w:r>
      <w:proofErr w:type="spellEnd"/>
      <w:r w:rsidR="00B15FB5" w:rsidRPr="004F5CA7">
        <w:rPr>
          <w:rFonts w:ascii="Arial" w:hAnsi="Arial" w:cs="Arial"/>
          <w:color w:val="000000"/>
        </w:rPr>
        <w:t xml:space="preserve"> em forma de rim, com cromatina finamente dispersa e nucléolos pequenos e imperceptíveis, dispostas na derme papilar. </w:t>
      </w:r>
      <w:r w:rsidRPr="004F5CA7">
        <w:rPr>
          <w:rFonts w:ascii="Arial" w:hAnsi="Arial" w:cs="Arial"/>
          <w:color w:val="000000"/>
        </w:rPr>
        <w:t>E</w:t>
      </w:r>
      <w:r w:rsidR="00B15FB5" w:rsidRPr="004F5CA7">
        <w:rPr>
          <w:rFonts w:ascii="Arial" w:hAnsi="Arial" w:cs="Arial"/>
          <w:color w:val="000000"/>
        </w:rPr>
        <w:t xml:space="preserve">dema da derme papilar e </w:t>
      </w:r>
      <w:proofErr w:type="spellStart"/>
      <w:r w:rsidR="00B15FB5" w:rsidRPr="004F5CA7">
        <w:rPr>
          <w:rFonts w:ascii="Arial" w:hAnsi="Arial" w:cs="Arial"/>
          <w:color w:val="000000"/>
        </w:rPr>
        <w:t>ectasia</w:t>
      </w:r>
      <w:proofErr w:type="spellEnd"/>
      <w:r w:rsidR="00B15FB5" w:rsidRPr="004F5CA7">
        <w:rPr>
          <w:rFonts w:ascii="Arial" w:hAnsi="Arial" w:cs="Arial"/>
          <w:color w:val="000000"/>
        </w:rPr>
        <w:t xml:space="preserve"> vascular com extravasamento de hemácias</w:t>
      </w:r>
      <w:r w:rsidRPr="004F5CA7">
        <w:rPr>
          <w:rFonts w:ascii="Arial" w:hAnsi="Arial" w:cs="Arial"/>
          <w:color w:val="000000"/>
        </w:rPr>
        <w:t xml:space="preserve"> também são visualizados costumeiramente, assim como a</w:t>
      </w:r>
      <w:r w:rsidR="00B15FB5" w:rsidRPr="004F5CA7">
        <w:rPr>
          <w:rFonts w:ascii="Arial" w:hAnsi="Arial" w:cs="Arial"/>
          <w:color w:val="000000"/>
        </w:rPr>
        <w:t xml:space="preserve"> ocorrência de eosinófilos e linfócitos</w:t>
      </w:r>
      <w:r w:rsidRPr="004F5CA7">
        <w:rPr>
          <w:rFonts w:ascii="Arial" w:hAnsi="Arial" w:cs="Arial"/>
          <w:color w:val="000000"/>
        </w:rPr>
        <w:t>. L</w:t>
      </w:r>
      <w:r w:rsidR="00B15FB5" w:rsidRPr="004F5CA7">
        <w:rPr>
          <w:rFonts w:ascii="Arial" w:hAnsi="Arial" w:cs="Arial"/>
          <w:color w:val="000000"/>
        </w:rPr>
        <w:t>esões nodulares apresentam infiltrado subcutâneo profundo</w:t>
      </w:r>
      <w:r w:rsidRPr="004F5CA7">
        <w:rPr>
          <w:rFonts w:ascii="Arial" w:hAnsi="Arial" w:cs="Arial"/>
          <w:color w:val="000000"/>
        </w:rPr>
        <w:t xml:space="preserve"> á </w:t>
      </w:r>
      <w:proofErr w:type="spellStart"/>
      <w:r w:rsidRPr="004F5CA7">
        <w:rPr>
          <w:rFonts w:ascii="Arial" w:hAnsi="Arial" w:cs="Arial"/>
          <w:color w:val="000000"/>
        </w:rPr>
        <w:t>histopatologia</w:t>
      </w:r>
      <w:proofErr w:type="spellEnd"/>
      <w:r w:rsidRPr="004F5CA7">
        <w:rPr>
          <w:rFonts w:ascii="Arial" w:hAnsi="Arial" w:cs="Arial"/>
          <w:color w:val="000000"/>
        </w:rPr>
        <w:t>. À microscopia eletrônica nota-se que o</w:t>
      </w:r>
      <w:r w:rsidR="00B15FB5" w:rsidRPr="004F5CA7">
        <w:rPr>
          <w:rFonts w:ascii="Arial" w:hAnsi="Arial" w:cs="Arial"/>
          <w:color w:val="000000"/>
        </w:rPr>
        <w:t xml:space="preserve"> núcleo das células de </w:t>
      </w:r>
      <w:proofErr w:type="spellStart"/>
      <w:r w:rsidR="00B15FB5" w:rsidRPr="004F5CA7">
        <w:rPr>
          <w:rFonts w:ascii="Arial" w:hAnsi="Arial" w:cs="Arial"/>
          <w:color w:val="000000"/>
        </w:rPr>
        <w:t>Langerhans</w:t>
      </w:r>
      <w:proofErr w:type="spellEnd"/>
      <w:r w:rsidR="00B15FB5" w:rsidRPr="004F5CA7">
        <w:rPr>
          <w:rFonts w:ascii="Arial" w:hAnsi="Arial" w:cs="Arial"/>
          <w:color w:val="000000"/>
        </w:rPr>
        <w:t xml:space="preserve"> é pregueado e </w:t>
      </w:r>
      <w:proofErr w:type="spellStart"/>
      <w:r w:rsidR="00B15FB5" w:rsidRPr="004F5CA7">
        <w:rPr>
          <w:rFonts w:ascii="Arial" w:hAnsi="Arial" w:cs="Arial"/>
          <w:color w:val="000000"/>
        </w:rPr>
        <w:t>indentado</w:t>
      </w:r>
      <w:proofErr w:type="spellEnd"/>
      <w:r w:rsidR="00B15FB5" w:rsidRPr="004F5CA7">
        <w:rPr>
          <w:rFonts w:ascii="Arial" w:hAnsi="Arial" w:cs="Arial"/>
          <w:color w:val="000000"/>
        </w:rPr>
        <w:t xml:space="preserve"> em forma de rim com cromatina finamente dispersa, com estruturas </w:t>
      </w:r>
      <w:r w:rsidRPr="004F5CA7">
        <w:rPr>
          <w:rFonts w:ascii="Arial" w:hAnsi="Arial" w:cs="Arial"/>
          <w:color w:val="000000"/>
        </w:rPr>
        <w:t xml:space="preserve">(grânulos de </w:t>
      </w:r>
      <w:proofErr w:type="spellStart"/>
      <w:r w:rsidRPr="004F5CA7">
        <w:rPr>
          <w:rFonts w:ascii="Arial" w:hAnsi="Arial" w:cs="Arial"/>
          <w:color w:val="000000"/>
        </w:rPr>
        <w:t>Birbeck</w:t>
      </w:r>
      <w:proofErr w:type="spellEnd"/>
      <w:r w:rsidRPr="004F5CA7">
        <w:rPr>
          <w:rFonts w:ascii="Arial" w:hAnsi="Arial" w:cs="Arial"/>
          <w:color w:val="000000"/>
        </w:rPr>
        <w:t xml:space="preserve">) </w:t>
      </w:r>
      <w:r w:rsidR="00B15FB5" w:rsidRPr="004F5CA7">
        <w:rPr>
          <w:rFonts w:ascii="Arial" w:hAnsi="Arial" w:cs="Arial"/>
          <w:color w:val="000000"/>
        </w:rPr>
        <w:t xml:space="preserve">em forma de bastão com lamela central e dilatações vesiculares na extremidade, tomando aspecto </w:t>
      </w:r>
      <w:r w:rsidRPr="004F5CA7">
        <w:rPr>
          <w:rFonts w:ascii="Arial" w:hAnsi="Arial" w:cs="Arial"/>
          <w:color w:val="000000"/>
        </w:rPr>
        <w:t>descrito como raquete de tênis.</w:t>
      </w:r>
    </w:p>
    <w:p w14:paraId="7AC935D8" w14:textId="77777777" w:rsidR="00B15FB5" w:rsidRPr="00415FB7" w:rsidRDefault="00415FB7" w:rsidP="00415FB7">
      <w:pPr>
        <w:pStyle w:val="NormalWeb"/>
        <w:jc w:val="both"/>
        <w:rPr>
          <w:rFonts w:ascii="Arial" w:hAnsi="Arial" w:cs="Arial"/>
          <w:color w:val="000000"/>
        </w:rPr>
      </w:pPr>
      <w:r w:rsidRPr="00415FB7">
        <w:rPr>
          <w:rFonts w:ascii="Arial" w:hAnsi="Arial" w:cs="Arial"/>
          <w:color w:val="000000"/>
        </w:rPr>
        <w:t xml:space="preserve">Tais critérios histológicos e microscópios são de extrema importância na definição do diagnóstico definitivo, que se baseia na reatividade imuno-histoquímica ao marcador CD1a ou demonstração de grânulos de </w:t>
      </w:r>
      <w:proofErr w:type="spellStart"/>
      <w:r w:rsidRPr="00415FB7">
        <w:rPr>
          <w:rFonts w:ascii="Arial" w:hAnsi="Arial" w:cs="Arial"/>
          <w:color w:val="000000"/>
        </w:rPr>
        <w:t>Birbeck</w:t>
      </w:r>
      <w:proofErr w:type="spellEnd"/>
      <w:r w:rsidRPr="00415FB7">
        <w:rPr>
          <w:rFonts w:ascii="Arial" w:hAnsi="Arial" w:cs="Arial"/>
          <w:color w:val="000000"/>
        </w:rPr>
        <w:t xml:space="preserve"> na microscopia eletrônica. Para o diagnóstico presuntivo</w:t>
      </w:r>
      <w:r w:rsidR="00B15FB5" w:rsidRPr="00415FB7">
        <w:rPr>
          <w:rFonts w:ascii="Arial" w:hAnsi="Arial" w:cs="Arial"/>
          <w:color w:val="000000"/>
        </w:rPr>
        <w:t xml:space="preserve"> base</w:t>
      </w:r>
      <w:r w:rsidRPr="00415FB7">
        <w:rPr>
          <w:rFonts w:ascii="Arial" w:hAnsi="Arial" w:cs="Arial"/>
          <w:color w:val="000000"/>
        </w:rPr>
        <w:t>ia-se</w:t>
      </w:r>
      <w:r w:rsidR="00B15FB5" w:rsidRPr="00415FB7">
        <w:rPr>
          <w:rFonts w:ascii="Arial" w:hAnsi="Arial" w:cs="Arial"/>
          <w:color w:val="000000"/>
        </w:rPr>
        <w:t xml:space="preserve"> nos aspectos clínicos e nas colorações de rotina histopatológicas</w:t>
      </w:r>
      <w:r w:rsidRPr="00415FB7">
        <w:rPr>
          <w:rFonts w:ascii="Arial" w:hAnsi="Arial" w:cs="Arial"/>
          <w:color w:val="000000"/>
        </w:rPr>
        <w:t>.</w:t>
      </w:r>
    </w:p>
    <w:p w14:paraId="142393AF" w14:textId="77777777" w:rsidR="00B15FB5" w:rsidRPr="00415FB7" w:rsidRDefault="00B15FB5" w:rsidP="00415FB7">
      <w:pPr>
        <w:pStyle w:val="NormalWeb"/>
        <w:jc w:val="both"/>
        <w:rPr>
          <w:rFonts w:ascii="Arial" w:hAnsi="Arial" w:cs="Arial"/>
          <w:color w:val="000000"/>
        </w:rPr>
      </w:pPr>
      <w:r w:rsidRPr="00415FB7">
        <w:rPr>
          <w:rFonts w:ascii="Arial" w:hAnsi="Arial" w:cs="Arial"/>
          <w:color w:val="000000"/>
        </w:rPr>
        <w:t xml:space="preserve">O tratamento varia </w:t>
      </w:r>
      <w:r w:rsidR="00415FB7" w:rsidRPr="00415FB7">
        <w:rPr>
          <w:rFonts w:ascii="Arial" w:hAnsi="Arial" w:cs="Arial"/>
          <w:color w:val="000000"/>
        </w:rPr>
        <w:t>conforme a forma clínica apresentada, sendo que nos casos de a</w:t>
      </w:r>
      <w:r w:rsidRPr="00415FB7">
        <w:rPr>
          <w:rFonts w:ascii="Arial" w:hAnsi="Arial" w:cs="Arial"/>
          <w:color w:val="000000"/>
        </w:rPr>
        <w:t>cometimento exclusivamente cutâneo, emprega-se a mostarda nitrogenada em solução a 20%</w:t>
      </w:r>
      <w:r w:rsidR="00415FB7" w:rsidRPr="00415FB7">
        <w:rPr>
          <w:rFonts w:ascii="Arial" w:hAnsi="Arial" w:cs="Arial"/>
          <w:color w:val="000000"/>
        </w:rPr>
        <w:t>. Se presente l</w:t>
      </w:r>
      <w:r w:rsidRPr="00415FB7">
        <w:rPr>
          <w:rFonts w:ascii="Arial" w:hAnsi="Arial" w:cs="Arial"/>
          <w:color w:val="000000"/>
        </w:rPr>
        <w:t>esões cutâneas extensas</w:t>
      </w:r>
      <w:r w:rsidR="00415FB7" w:rsidRPr="00415FB7">
        <w:rPr>
          <w:rFonts w:ascii="Arial" w:hAnsi="Arial" w:cs="Arial"/>
          <w:color w:val="000000"/>
        </w:rPr>
        <w:t>, pode ser necessário</w:t>
      </w:r>
      <w:r w:rsidRPr="00415FB7">
        <w:rPr>
          <w:rFonts w:ascii="Arial" w:hAnsi="Arial" w:cs="Arial"/>
          <w:color w:val="000000"/>
        </w:rPr>
        <w:t xml:space="preserve"> </w:t>
      </w:r>
      <w:r w:rsidR="00415FB7" w:rsidRPr="00415FB7">
        <w:rPr>
          <w:rFonts w:ascii="Arial" w:hAnsi="Arial" w:cs="Arial"/>
          <w:color w:val="000000"/>
        </w:rPr>
        <w:t>tratamento sistêmico com cortico</w:t>
      </w:r>
      <w:r w:rsidRPr="00415FB7">
        <w:rPr>
          <w:rFonts w:ascii="Arial" w:hAnsi="Arial" w:cs="Arial"/>
          <w:color w:val="000000"/>
        </w:rPr>
        <w:t>id</w:t>
      </w:r>
      <w:r w:rsidR="00415FB7" w:rsidRPr="00415FB7">
        <w:rPr>
          <w:rFonts w:ascii="Arial" w:hAnsi="Arial" w:cs="Arial"/>
          <w:color w:val="000000"/>
        </w:rPr>
        <w:t>es sistêmicos associado a</w:t>
      </w:r>
      <w:r w:rsidR="004835D9">
        <w:rPr>
          <w:rFonts w:ascii="Arial" w:hAnsi="Arial" w:cs="Arial"/>
          <w:color w:val="000000"/>
        </w:rPr>
        <w:t xml:space="preserve"> vim</w:t>
      </w:r>
      <w:r w:rsidRPr="00415FB7">
        <w:rPr>
          <w:rFonts w:ascii="Arial" w:hAnsi="Arial" w:cs="Arial"/>
          <w:color w:val="000000"/>
        </w:rPr>
        <w:t xml:space="preserve">blastina ou </w:t>
      </w:r>
      <w:proofErr w:type="spellStart"/>
      <w:r w:rsidRPr="00415FB7">
        <w:rPr>
          <w:rFonts w:ascii="Arial" w:hAnsi="Arial" w:cs="Arial"/>
          <w:color w:val="000000"/>
        </w:rPr>
        <w:t>etoposídeo</w:t>
      </w:r>
      <w:proofErr w:type="spellEnd"/>
      <w:r w:rsidRPr="00415FB7">
        <w:rPr>
          <w:rFonts w:ascii="Arial" w:hAnsi="Arial" w:cs="Arial"/>
          <w:color w:val="000000"/>
        </w:rPr>
        <w:t>. O</w:t>
      </w:r>
      <w:r w:rsidR="00415FB7" w:rsidRPr="00415FB7">
        <w:rPr>
          <w:rFonts w:ascii="Arial" w:hAnsi="Arial" w:cs="Arial"/>
          <w:color w:val="000000"/>
        </w:rPr>
        <w:t xml:space="preserve"> </w:t>
      </w:r>
      <w:r w:rsidRPr="00415FB7">
        <w:rPr>
          <w:rFonts w:ascii="Arial" w:hAnsi="Arial" w:cs="Arial"/>
          <w:color w:val="000000"/>
        </w:rPr>
        <w:t xml:space="preserve">benefício </w:t>
      </w:r>
      <w:r w:rsidR="00415FB7" w:rsidRPr="00415FB7">
        <w:rPr>
          <w:rFonts w:ascii="Arial" w:hAnsi="Arial" w:cs="Arial"/>
          <w:color w:val="000000"/>
        </w:rPr>
        <w:t xml:space="preserve">do uso da </w:t>
      </w:r>
      <w:proofErr w:type="spellStart"/>
      <w:r w:rsidR="00415FB7" w:rsidRPr="00415FB7">
        <w:rPr>
          <w:rFonts w:ascii="Arial" w:hAnsi="Arial" w:cs="Arial"/>
          <w:color w:val="000000"/>
        </w:rPr>
        <w:t>puvaterapia</w:t>
      </w:r>
      <w:proofErr w:type="spellEnd"/>
      <w:r w:rsidR="00415FB7" w:rsidRPr="00415FB7">
        <w:rPr>
          <w:rFonts w:ascii="Arial" w:hAnsi="Arial" w:cs="Arial"/>
          <w:color w:val="000000"/>
        </w:rPr>
        <w:t>,</w:t>
      </w:r>
      <w:r w:rsidRPr="00415FB7">
        <w:rPr>
          <w:rFonts w:ascii="Arial" w:hAnsi="Arial" w:cs="Arial"/>
          <w:color w:val="000000"/>
        </w:rPr>
        <w:t xml:space="preserve"> da </w:t>
      </w:r>
      <w:proofErr w:type="spellStart"/>
      <w:r w:rsidRPr="00415FB7">
        <w:rPr>
          <w:rFonts w:ascii="Arial" w:hAnsi="Arial" w:cs="Arial"/>
          <w:color w:val="000000"/>
        </w:rPr>
        <w:t>isotretinoína</w:t>
      </w:r>
      <w:proofErr w:type="spellEnd"/>
      <w:r w:rsidRPr="00415FB7">
        <w:rPr>
          <w:rFonts w:ascii="Arial" w:hAnsi="Arial" w:cs="Arial"/>
          <w:color w:val="000000"/>
        </w:rPr>
        <w:t xml:space="preserve"> e da talidomida</w:t>
      </w:r>
      <w:r w:rsidR="00415FB7" w:rsidRPr="00415FB7">
        <w:rPr>
          <w:rFonts w:ascii="Arial" w:hAnsi="Arial" w:cs="Arial"/>
          <w:color w:val="000000"/>
        </w:rPr>
        <w:t xml:space="preserve"> também vem sendo descritos nesses casos</w:t>
      </w:r>
      <w:r w:rsidRPr="00415FB7">
        <w:rPr>
          <w:rFonts w:ascii="Arial" w:hAnsi="Arial" w:cs="Arial"/>
          <w:color w:val="000000"/>
        </w:rPr>
        <w:t xml:space="preserve">. </w:t>
      </w:r>
      <w:r w:rsidR="00415FB7" w:rsidRPr="00415FB7">
        <w:rPr>
          <w:rFonts w:ascii="Arial" w:hAnsi="Arial" w:cs="Arial"/>
          <w:color w:val="000000"/>
        </w:rPr>
        <w:t>A</w:t>
      </w:r>
      <w:r w:rsidRPr="00415FB7">
        <w:rPr>
          <w:rFonts w:ascii="Arial" w:hAnsi="Arial" w:cs="Arial"/>
          <w:color w:val="000000"/>
        </w:rPr>
        <w:t xml:space="preserve"> exérese cirúrgica ou curetagem </w:t>
      </w:r>
      <w:r w:rsidR="00415FB7" w:rsidRPr="00415FB7">
        <w:rPr>
          <w:rFonts w:ascii="Arial" w:hAnsi="Arial" w:cs="Arial"/>
          <w:color w:val="000000"/>
        </w:rPr>
        <w:t>com infiltração de corticostero</w:t>
      </w:r>
      <w:r w:rsidRPr="00415FB7">
        <w:rPr>
          <w:rFonts w:ascii="Arial" w:hAnsi="Arial" w:cs="Arial"/>
          <w:color w:val="000000"/>
        </w:rPr>
        <w:t>ide</w:t>
      </w:r>
      <w:r w:rsidR="00415FB7" w:rsidRPr="00415FB7">
        <w:rPr>
          <w:rFonts w:ascii="Arial" w:hAnsi="Arial" w:cs="Arial"/>
          <w:color w:val="000000"/>
        </w:rPr>
        <w:t xml:space="preserve"> está indicada quando há acometimento ósseo</w:t>
      </w:r>
      <w:r w:rsidRPr="00415FB7">
        <w:rPr>
          <w:rFonts w:ascii="Arial" w:hAnsi="Arial" w:cs="Arial"/>
          <w:color w:val="000000"/>
        </w:rPr>
        <w:t xml:space="preserve">, </w:t>
      </w:r>
      <w:r w:rsidR="00415FB7" w:rsidRPr="00415FB7">
        <w:rPr>
          <w:rFonts w:ascii="Arial" w:hAnsi="Arial" w:cs="Arial"/>
          <w:color w:val="000000"/>
        </w:rPr>
        <w:t xml:space="preserve">sendo que em localizações que dificultam essa prática, com a calota craniana, opta-se pela radioterapia. </w:t>
      </w:r>
      <w:r w:rsidRPr="00415FB7">
        <w:rPr>
          <w:rFonts w:ascii="Arial" w:hAnsi="Arial" w:cs="Arial"/>
          <w:color w:val="000000"/>
        </w:rPr>
        <w:t xml:space="preserve">Nas formas sistêmicas com envolvimento ósseo múltiplo ou de vários órgãos preconiza-se a quimioterapia com a prednisona isolada ou associada à </w:t>
      </w:r>
      <w:proofErr w:type="spellStart"/>
      <w:r w:rsidRPr="00415FB7">
        <w:rPr>
          <w:rFonts w:ascii="Arial" w:hAnsi="Arial" w:cs="Arial"/>
          <w:color w:val="000000"/>
        </w:rPr>
        <w:t>vinblastina</w:t>
      </w:r>
      <w:proofErr w:type="spellEnd"/>
      <w:r w:rsidRPr="00415FB7">
        <w:rPr>
          <w:rFonts w:ascii="Arial" w:hAnsi="Arial" w:cs="Arial"/>
          <w:color w:val="000000"/>
        </w:rPr>
        <w:t xml:space="preserve">, </w:t>
      </w:r>
      <w:proofErr w:type="spellStart"/>
      <w:r w:rsidRPr="00415FB7">
        <w:rPr>
          <w:rFonts w:ascii="Arial" w:hAnsi="Arial" w:cs="Arial"/>
          <w:color w:val="000000"/>
        </w:rPr>
        <w:t>methotrexate</w:t>
      </w:r>
      <w:proofErr w:type="spellEnd"/>
      <w:r w:rsidRPr="00415FB7">
        <w:rPr>
          <w:rFonts w:ascii="Arial" w:hAnsi="Arial" w:cs="Arial"/>
          <w:color w:val="000000"/>
        </w:rPr>
        <w:t xml:space="preserve"> ou </w:t>
      </w:r>
      <w:proofErr w:type="spellStart"/>
      <w:r w:rsidRPr="00415FB7">
        <w:rPr>
          <w:rFonts w:ascii="Arial" w:hAnsi="Arial" w:cs="Arial"/>
          <w:color w:val="000000"/>
        </w:rPr>
        <w:t>mercaptopurina</w:t>
      </w:r>
      <w:proofErr w:type="spellEnd"/>
      <w:r w:rsidRPr="00415FB7">
        <w:rPr>
          <w:rFonts w:ascii="Arial" w:hAnsi="Arial" w:cs="Arial"/>
          <w:color w:val="000000"/>
        </w:rPr>
        <w:t>.</w:t>
      </w:r>
    </w:p>
    <w:p w14:paraId="33E56FED" w14:textId="77777777" w:rsidR="00B15FB5" w:rsidRPr="00415FB7" w:rsidRDefault="00415FB7" w:rsidP="00415FB7">
      <w:pPr>
        <w:pStyle w:val="NormalWeb"/>
        <w:jc w:val="both"/>
        <w:rPr>
          <w:rFonts w:ascii="Arial" w:hAnsi="Arial" w:cs="Arial"/>
          <w:color w:val="000000"/>
        </w:rPr>
      </w:pPr>
      <w:r w:rsidRPr="00415FB7">
        <w:rPr>
          <w:rFonts w:ascii="Arial" w:hAnsi="Arial" w:cs="Arial"/>
          <w:color w:val="000000"/>
        </w:rPr>
        <w:t xml:space="preserve">Há pior </w:t>
      </w:r>
      <w:r w:rsidR="00B15FB5" w:rsidRPr="00415FB7">
        <w:rPr>
          <w:rFonts w:ascii="Arial" w:hAnsi="Arial" w:cs="Arial"/>
          <w:color w:val="000000"/>
        </w:rPr>
        <w:t>prognóstico</w:t>
      </w:r>
      <w:r w:rsidRPr="00415FB7">
        <w:rPr>
          <w:rFonts w:ascii="Arial" w:hAnsi="Arial" w:cs="Arial"/>
          <w:color w:val="000000"/>
        </w:rPr>
        <w:t xml:space="preserve"> associado a crianças com surgimento das manifestações em idade inferior a dois anos de idade</w:t>
      </w:r>
      <w:r w:rsidR="00B15FB5" w:rsidRPr="00415FB7">
        <w:rPr>
          <w:rFonts w:ascii="Arial" w:hAnsi="Arial" w:cs="Arial"/>
          <w:color w:val="000000"/>
        </w:rPr>
        <w:t>,</w:t>
      </w:r>
      <w:r w:rsidRPr="00415FB7">
        <w:rPr>
          <w:rFonts w:ascii="Arial" w:hAnsi="Arial" w:cs="Arial"/>
          <w:color w:val="000000"/>
        </w:rPr>
        <w:t xml:space="preserve"> aquelas</w:t>
      </w:r>
      <w:r w:rsidR="00B15FB5" w:rsidRPr="00415FB7">
        <w:rPr>
          <w:rFonts w:ascii="Arial" w:hAnsi="Arial" w:cs="Arial"/>
          <w:color w:val="000000"/>
        </w:rPr>
        <w:t xml:space="preserve"> com envolvimento da medula óssea, do pulmão ou do fígado e </w:t>
      </w:r>
      <w:r w:rsidRPr="00415FB7">
        <w:rPr>
          <w:rFonts w:ascii="Arial" w:hAnsi="Arial" w:cs="Arial"/>
          <w:color w:val="000000"/>
        </w:rPr>
        <w:t xml:space="preserve">quando há </w:t>
      </w:r>
      <w:r w:rsidR="00B15FB5" w:rsidRPr="00415FB7">
        <w:rPr>
          <w:rFonts w:ascii="Arial" w:hAnsi="Arial" w:cs="Arial"/>
          <w:color w:val="000000"/>
        </w:rPr>
        <w:t>falha na resposta terapêutica sistêmica em seis semanas de tratamento</w:t>
      </w:r>
      <w:r w:rsidRPr="00415FB7">
        <w:rPr>
          <w:rFonts w:ascii="Arial" w:hAnsi="Arial" w:cs="Arial"/>
          <w:color w:val="000000"/>
        </w:rPr>
        <w:t xml:space="preserve"> adequado. </w:t>
      </w:r>
      <w:r w:rsidR="00B15FB5" w:rsidRPr="00415FB7">
        <w:rPr>
          <w:rFonts w:ascii="Arial" w:hAnsi="Arial" w:cs="Arial"/>
          <w:color w:val="000000"/>
        </w:rPr>
        <w:t xml:space="preserve">Não há </w:t>
      </w:r>
      <w:r w:rsidRPr="00415FB7">
        <w:rPr>
          <w:rFonts w:ascii="Arial" w:hAnsi="Arial" w:cs="Arial"/>
          <w:color w:val="000000"/>
        </w:rPr>
        <w:t xml:space="preserve">evidências até o momento de </w:t>
      </w:r>
      <w:r w:rsidR="00B15FB5" w:rsidRPr="00415FB7">
        <w:rPr>
          <w:rFonts w:ascii="Arial" w:hAnsi="Arial" w:cs="Arial"/>
          <w:color w:val="000000"/>
        </w:rPr>
        <w:t>pre</w:t>
      </w:r>
      <w:r w:rsidRPr="00415FB7">
        <w:rPr>
          <w:rFonts w:ascii="Arial" w:hAnsi="Arial" w:cs="Arial"/>
          <w:color w:val="000000"/>
        </w:rPr>
        <w:t>disposição genética</w:t>
      </w:r>
      <w:r w:rsidR="00B15FB5" w:rsidRPr="00415FB7">
        <w:rPr>
          <w:rFonts w:ascii="Arial" w:hAnsi="Arial" w:cs="Arial"/>
          <w:color w:val="000000"/>
        </w:rPr>
        <w:t>.</w:t>
      </w:r>
    </w:p>
    <w:p w14:paraId="0403984A" w14:textId="77777777" w:rsidR="00B15FB5" w:rsidRDefault="00B15FB5" w:rsidP="00BB646E">
      <w:pPr>
        <w:jc w:val="both"/>
        <w:rPr>
          <w:color w:val="000000"/>
        </w:rPr>
      </w:pPr>
    </w:p>
    <w:p w14:paraId="18F60369" w14:textId="77777777" w:rsidR="00B15FB5" w:rsidRDefault="00B15FB5" w:rsidP="00BB646E">
      <w:pPr>
        <w:jc w:val="both"/>
        <w:rPr>
          <w:color w:val="000000"/>
        </w:rPr>
      </w:pPr>
    </w:p>
    <w:p w14:paraId="30ED9349" w14:textId="77777777" w:rsidR="00B15FB5" w:rsidRDefault="00B15FB5" w:rsidP="00BB646E">
      <w:pPr>
        <w:jc w:val="both"/>
        <w:rPr>
          <w:color w:val="000000"/>
        </w:rPr>
      </w:pPr>
    </w:p>
    <w:p w14:paraId="25381D94" w14:textId="77777777" w:rsidR="00B15FB5" w:rsidRDefault="00B15FB5" w:rsidP="00BB646E">
      <w:pPr>
        <w:jc w:val="both"/>
        <w:rPr>
          <w:color w:val="000000"/>
        </w:rPr>
      </w:pPr>
    </w:p>
    <w:p w14:paraId="42B56557" w14:textId="5A21C953" w:rsidR="00B15FB5" w:rsidRDefault="00326826" w:rsidP="00E957F7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REFERÊNCIAS BIBLIOGRÁFICAS</w:t>
      </w:r>
    </w:p>
    <w:p w14:paraId="4ECFBF64" w14:textId="77777777" w:rsidR="000E0506" w:rsidRPr="00E957F7" w:rsidRDefault="000E0506" w:rsidP="00E957F7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5EFDEF3C" w14:textId="77777777" w:rsidR="000E0506" w:rsidRPr="000E0506" w:rsidRDefault="000E0506" w:rsidP="000E0506">
      <w:pPr>
        <w:jc w:val="both"/>
        <w:rPr>
          <w:rFonts w:ascii="Arial" w:hAnsi="Arial" w:cs="Arial"/>
          <w:sz w:val="24"/>
          <w:szCs w:val="24"/>
        </w:rPr>
      </w:pPr>
      <w:r w:rsidRPr="000E0506">
        <w:rPr>
          <w:rFonts w:ascii="Arial" w:hAnsi="Arial" w:cs="Arial"/>
          <w:bCs/>
          <w:sz w:val="24"/>
          <w:szCs w:val="24"/>
        </w:rPr>
        <w:t xml:space="preserve">Ada Lobato </w:t>
      </w:r>
      <w:proofErr w:type="spellStart"/>
      <w:r w:rsidRPr="000E0506">
        <w:rPr>
          <w:rFonts w:ascii="Arial" w:hAnsi="Arial" w:cs="Arial"/>
          <w:bCs/>
          <w:sz w:val="24"/>
          <w:szCs w:val="24"/>
        </w:rPr>
        <w:t>Quattrino</w:t>
      </w:r>
      <w:proofErr w:type="spellEnd"/>
      <w:r w:rsidRPr="000E0506">
        <w:rPr>
          <w:rFonts w:ascii="Arial" w:hAnsi="Arial" w:cs="Arial"/>
          <w:bCs/>
          <w:sz w:val="24"/>
          <w:szCs w:val="24"/>
        </w:rPr>
        <w:t xml:space="preserve">, Júlio César Gomes Silveira, Cíntia Diniz, Maria do Carmo </w:t>
      </w:r>
      <w:proofErr w:type="spellStart"/>
      <w:r w:rsidRPr="000E0506">
        <w:rPr>
          <w:rFonts w:ascii="Arial" w:hAnsi="Arial" w:cs="Arial"/>
          <w:bCs/>
          <w:sz w:val="24"/>
          <w:szCs w:val="24"/>
        </w:rPr>
        <w:t>Briggs</w:t>
      </w:r>
      <w:proofErr w:type="spellEnd"/>
      <w:r w:rsidRPr="000E0506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0E0506">
        <w:rPr>
          <w:rFonts w:ascii="Arial" w:hAnsi="Arial" w:cs="Arial"/>
          <w:bCs/>
          <w:sz w:val="24"/>
          <w:szCs w:val="24"/>
        </w:rPr>
        <w:t>Enöi</w:t>
      </w:r>
      <w:proofErr w:type="spellEnd"/>
      <w:r w:rsidRPr="000E0506">
        <w:rPr>
          <w:rFonts w:ascii="Arial" w:hAnsi="Arial" w:cs="Arial"/>
          <w:bCs/>
          <w:sz w:val="24"/>
          <w:szCs w:val="24"/>
        </w:rPr>
        <w:t xml:space="preserve"> Vilar. </w:t>
      </w:r>
      <w:proofErr w:type="spellStart"/>
      <w:r w:rsidRPr="000E0506">
        <w:rPr>
          <w:rFonts w:ascii="Arial" w:hAnsi="Arial" w:cs="Arial"/>
          <w:bCs/>
          <w:sz w:val="24"/>
          <w:szCs w:val="24"/>
        </w:rPr>
        <w:t>Histiocitose</w:t>
      </w:r>
      <w:proofErr w:type="spellEnd"/>
      <w:r w:rsidRPr="000E0506">
        <w:rPr>
          <w:rFonts w:ascii="Arial" w:hAnsi="Arial" w:cs="Arial"/>
          <w:bCs/>
          <w:sz w:val="24"/>
          <w:szCs w:val="24"/>
        </w:rPr>
        <w:t xml:space="preserve"> de células de </w:t>
      </w:r>
      <w:proofErr w:type="spellStart"/>
      <w:r w:rsidRPr="000E0506">
        <w:rPr>
          <w:rFonts w:ascii="Arial" w:hAnsi="Arial" w:cs="Arial"/>
          <w:bCs/>
          <w:sz w:val="24"/>
          <w:szCs w:val="24"/>
        </w:rPr>
        <w:t>Langerhans</w:t>
      </w:r>
      <w:proofErr w:type="spellEnd"/>
      <w:r w:rsidRPr="000E0506">
        <w:rPr>
          <w:rFonts w:ascii="Arial" w:hAnsi="Arial" w:cs="Arial"/>
          <w:bCs/>
          <w:sz w:val="24"/>
          <w:szCs w:val="24"/>
        </w:rPr>
        <w:t xml:space="preserve">: relato de caso e revisão da literatura. An. Bras. </w:t>
      </w:r>
      <w:proofErr w:type="spellStart"/>
      <w:r w:rsidRPr="000E0506">
        <w:rPr>
          <w:rFonts w:ascii="Arial" w:hAnsi="Arial" w:cs="Arial"/>
          <w:bCs/>
          <w:sz w:val="24"/>
          <w:szCs w:val="24"/>
        </w:rPr>
        <w:t>Dermatol</w:t>
      </w:r>
      <w:proofErr w:type="spellEnd"/>
      <w:r w:rsidRPr="000E0506">
        <w:rPr>
          <w:rFonts w:ascii="Arial" w:hAnsi="Arial" w:cs="Arial"/>
          <w:bCs/>
          <w:sz w:val="24"/>
          <w:szCs w:val="24"/>
        </w:rPr>
        <w:t>. vol.82 </w:t>
      </w:r>
      <w:proofErr w:type="gramStart"/>
      <w:r w:rsidRPr="000E0506">
        <w:rPr>
          <w:rFonts w:ascii="Arial" w:hAnsi="Arial" w:cs="Arial"/>
          <w:bCs/>
          <w:sz w:val="24"/>
          <w:szCs w:val="24"/>
        </w:rPr>
        <w:t>no.</w:t>
      </w:r>
      <w:proofErr w:type="gramEnd"/>
      <w:r w:rsidRPr="000E0506">
        <w:rPr>
          <w:rFonts w:ascii="Arial" w:hAnsi="Arial" w:cs="Arial"/>
          <w:bCs/>
          <w:sz w:val="24"/>
          <w:szCs w:val="24"/>
        </w:rPr>
        <w:t>4 Rio de Janeiro Julho/Agosto. 2007.</w:t>
      </w:r>
    </w:p>
    <w:p w14:paraId="6F632B8B" w14:textId="695EDEEC" w:rsidR="00B15FB5" w:rsidRPr="000E0506" w:rsidRDefault="000E0506" w:rsidP="00BB646E">
      <w:pPr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Arceci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RJ. The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Histiocytoses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: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the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Fall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the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Tower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Babel.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Eur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J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Cancer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>. 1999; 35:747-69. </w:t>
      </w:r>
    </w:p>
    <w:p w14:paraId="779AE6F0" w14:textId="379269C2" w:rsidR="000E0506" w:rsidRPr="000E0506" w:rsidRDefault="000E0506" w:rsidP="00BB646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0E0506">
        <w:rPr>
          <w:rFonts w:ascii="Arial" w:hAnsi="Arial" w:cs="Arial"/>
          <w:color w:val="000000"/>
          <w:sz w:val="24"/>
          <w:szCs w:val="24"/>
        </w:rPr>
        <w:t xml:space="preserve">Sakai H,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Ibe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M, Takahashi H,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Matsuo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S, Okamoto K,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Makino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I.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Satisfactory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remission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achieved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by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PUVA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therapy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in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Langerhans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'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cell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histiocytosis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in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an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elderly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patient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. J </w:t>
      </w:r>
      <w:proofErr w:type="gramStart"/>
      <w:r w:rsidRPr="000E0506">
        <w:rPr>
          <w:rFonts w:ascii="Arial" w:hAnsi="Arial" w:cs="Arial"/>
          <w:color w:val="000000"/>
          <w:sz w:val="24"/>
          <w:szCs w:val="24"/>
        </w:rPr>
        <w:t>Dermatol.</w:t>
      </w:r>
      <w:proofErr w:type="gramEnd"/>
      <w:r w:rsidRPr="000E0506">
        <w:rPr>
          <w:rFonts w:ascii="Arial" w:hAnsi="Arial" w:cs="Arial"/>
          <w:color w:val="000000"/>
          <w:sz w:val="24"/>
          <w:szCs w:val="24"/>
        </w:rPr>
        <w:t>1996;23:42-6</w:t>
      </w:r>
    </w:p>
    <w:p w14:paraId="06F01AC3" w14:textId="1430B45D" w:rsidR="000E0506" w:rsidRPr="000E0506" w:rsidRDefault="000E0506" w:rsidP="00BB646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0E0506">
        <w:rPr>
          <w:rFonts w:ascii="Arial" w:hAnsi="Arial" w:cs="Arial"/>
          <w:color w:val="000000"/>
          <w:sz w:val="24"/>
          <w:szCs w:val="24"/>
        </w:rPr>
        <w:t xml:space="preserve">Willis B,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Ablin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A, Weinberg V,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Zoger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S,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Wara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WM,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Matthay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KK.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Disease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course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and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late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sequelae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Langerhans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'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cell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histiocytosis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: a 25-year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experience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at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the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University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Califórnia, San Francisco. J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Clin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0E0506">
        <w:rPr>
          <w:rFonts w:ascii="Arial" w:hAnsi="Arial" w:cs="Arial"/>
          <w:color w:val="000000"/>
          <w:sz w:val="24"/>
          <w:szCs w:val="24"/>
        </w:rPr>
        <w:t>Oncol</w:t>
      </w:r>
      <w:proofErr w:type="spellEnd"/>
      <w:r w:rsidRPr="000E0506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gramStart"/>
      <w:r w:rsidRPr="000E0506">
        <w:rPr>
          <w:rFonts w:ascii="Arial" w:hAnsi="Arial" w:cs="Arial"/>
          <w:color w:val="000000"/>
          <w:sz w:val="24"/>
          <w:szCs w:val="24"/>
        </w:rPr>
        <w:t>1996;</w:t>
      </w:r>
      <w:proofErr w:type="gramEnd"/>
      <w:r w:rsidRPr="000E0506">
        <w:rPr>
          <w:rFonts w:ascii="Arial" w:hAnsi="Arial" w:cs="Arial"/>
          <w:color w:val="000000"/>
          <w:sz w:val="24"/>
          <w:szCs w:val="24"/>
        </w:rPr>
        <w:t>14:2073-82.</w:t>
      </w:r>
    </w:p>
    <w:p w14:paraId="4A8A71D3" w14:textId="77777777" w:rsidR="00B15FB5" w:rsidRPr="00B15FB5" w:rsidRDefault="00B15FB5" w:rsidP="00BB646E">
      <w:pPr>
        <w:jc w:val="both"/>
        <w:rPr>
          <w:rFonts w:ascii="Arial" w:hAnsi="Arial" w:cs="Arial"/>
          <w:b/>
          <w:sz w:val="24"/>
          <w:szCs w:val="24"/>
        </w:rPr>
      </w:pPr>
    </w:p>
    <w:sectPr w:rsidR="00B15FB5" w:rsidRPr="00B15F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4C2D284" w15:done="0"/>
  <w15:commentEx w15:paraId="21130EC9" w15:done="0"/>
  <w15:commentEx w15:paraId="732B0005" w15:done="0"/>
  <w15:commentEx w15:paraId="53ACB933" w15:done="0"/>
  <w15:commentEx w15:paraId="2449BD42" w15:done="0"/>
  <w15:commentEx w15:paraId="3BEE5DC0" w15:done="0"/>
  <w15:commentEx w15:paraId="428F613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4C2D284" w16cid:durableId="2041B0CE"/>
  <w16cid:commentId w16cid:paraId="21130EC9" w16cid:durableId="2041B1E2"/>
  <w16cid:commentId w16cid:paraId="732B0005" w16cid:durableId="2041B346"/>
  <w16cid:commentId w16cid:paraId="53ACB933" w16cid:durableId="2041B3A6"/>
  <w16cid:commentId w16cid:paraId="2449BD42" w16cid:durableId="2041B3E8"/>
  <w16cid:commentId w16cid:paraId="3BEE5DC0" w16cid:durableId="2041B484"/>
  <w16cid:commentId w16cid:paraId="428F613F" w16cid:durableId="2041B50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runo">
    <w15:presenceInfo w15:providerId="None" w15:userId="Brun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46E"/>
    <w:rsid w:val="000E0506"/>
    <w:rsid w:val="001A7BD4"/>
    <w:rsid w:val="001C21A8"/>
    <w:rsid w:val="001D4A1F"/>
    <w:rsid w:val="00244A20"/>
    <w:rsid w:val="002E031E"/>
    <w:rsid w:val="002E48D5"/>
    <w:rsid w:val="002F471D"/>
    <w:rsid w:val="00316FD0"/>
    <w:rsid w:val="00320B5A"/>
    <w:rsid w:val="00326826"/>
    <w:rsid w:val="00346BCE"/>
    <w:rsid w:val="003B0763"/>
    <w:rsid w:val="00411BCF"/>
    <w:rsid w:val="00415FB7"/>
    <w:rsid w:val="00457D65"/>
    <w:rsid w:val="004835D9"/>
    <w:rsid w:val="00493ABA"/>
    <w:rsid w:val="004E5B29"/>
    <w:rsid w:val="004F5CA7"/>
    <w:rsid w:val="005159C2"/>
    <w:rsid w:val="005400DE"/>
    <w:rsid w:val="005B5D85"/>
    <w:rsid w:val="00630A57"/>
    <w:rsid w:val="0068038C"/>
    <w:rsid w:val="006928D6"/>
    <w:rsid w:val="007E5216"/>
    <w:rsid w:val="00842A3B"/>
    <w:rsid w:val="00855C41"/>
    <w:rsid w:val="00907220"/>
    <w:rsid w:val="00985095"/>
    <w:rsid w:val="00A112C1"/>
    <w:rsid w:val="00A11436"/>
    <w:rsid w:val="00A926F0"/>
    <w:rsid w:val="00A96A03"/>
    <w:rsid w:val="00B15FB5"/>
    <w:rsid w:val="00BA0BE0"/>
    <w:rsid w:val="00BB646E"/>
    <w:rsid w:val="00DE0FD3"/>
    <w:rsid w:val="00E957F7"/>
    <w:rsid w:val="00F4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05F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B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411BC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7BD4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2F47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F471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F471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F47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F471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B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411BC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7BD4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2F47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F471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F471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F47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F47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5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2365</Words>
  <Characters>12772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ADRYELLE</dc:creator>
  <cp:lastModifiedBy>ADRYELLE</cp:lastModifiedBy>
  <cp:revision>8</cp:revision>
  <dcterms:created xsi:type="dcterms:W3CDTF">2019-03-24T19:50:00Z</dcterms:created>
  <dcterms:modified xsi:type="dcterms:W3CDTF">2019-03-24T22:20:00Z</dcterms:modified>
</cp:coreProperties>
</file>