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9760B" w14:textId="0017FD29" w:rsidR="00334771" w:rsidRDefault="00334771" w:rsidP="00334771">
      <w:pPr>
        <w:spacing w:after="30"/>
        <w:jc w:val="center"/>
        <w:rPr>
          <w:rFonts w:ascii="Times New Roman" w:hAnsi="Times New Roman" w:cs="Times New Roman"/>
          <w:b/>
          <w:bCs/>
          <w:sz w:val="24"/>
          <w:szCs w:val="24"/>
        </w:rPr>
      </w:pPr>
      <w:r>
        <w:rPr>
          <w:rFonts w:ascii="Times New Roman" w:hAnsi="Times New Roman" w:cs="Times New Roman"/>
          <w:b/>
          <w:bCs/>
          <w:sz w:val="24"/>
          <w:szCs w:val="24"/>
        </w:rPr>
        <w:t xml:space="preserve">Empreenda Senac: </w:t>
      </w:r>
      <w:r w:rsidR="00DF0EF9">
        <w:rPr>
          <w:rFonts w:ascii="Times New Roman" w:hAnsi="Times New Roman" w:cs="Times New Roman"/>
          <w:b/>
          <w:bCs/>
          <w:sz w:val="24"/>
          <w:szCs w:val="24"/>
        </w:rPr>
        <w:t xml:space="preserve">a </w:t>
      </w:r>
      <w:r w:rsidR="00DF0EF9" w:rsidRPr="00DF0EF9">
        <w:rPr>
          <w:rFonts w:ascii="Times New Roman" w:hAnsi="Times New Roman" w:cs="Times New Roman"/>
          <w:b/>
          <w:bCs/>
          <w:sz w:val="24"/>
          <w:szCs w:val="24"/>
        </w:rPr>
        <w:t xml:space="preserve">interdisciplinaridade </w:t>
      </w:r>
      <w:r w:rsidR="0043513F">
        <w:rPr>
          <w:rFonts w:ascii="Times New Roman" w:hAnsi="Times New Roman" w:cs="Times New Roman"/>
          <w:b/>
          <w:bCs/>
          <w:sz w:val="24"/>
          <w:szCs w:val="24"/>
        </w:rPr>
        <w:t>n</w:t>
      </w:r>
      <w:r w:rsidR="00DF0EF9" w:rsidRPr="00DF0EF9">
        <w:rPr>
          <w:rFonts w:ascii="Times New Roman" w:hAnsi="Times New Roman" w:cs="Times New Roman"/>
          <w:b/>
          <w:bCs/>
          <w:sz w:val="24"/>
          <w:szCs w:val="24"/>
        </w:rPr>
        <w:t>a construção de uma cultura de inovação e empreendedorismo</w:t>
      </w:r>
      <w:r w:rsidR="00DF0EF9">
        <w:rPr>
          <w:rFonts w:ascii="Times New Roman" w:hAnsi="Times New Roman" w:cs="Times New Roman"/>
          <w:b/>
          <w:bCs/>
          <w:sz w:val="24"/>
          <w:szCs w:val="24"/>
        </w:rPr>
        <w:t xml:space="preserve"> no Senac SP</w:t>
      </w:r>
    </w:p>
    <w:p w14:paraId="5A81C8A0" w14:textId="77777777" w:rsidR="00334771" w:rsidRDefault="00334771" w:rsidP="00334771">
      <w:pPr>
        <w:spacing w:after="30"/>
        <w:jc w:val="center"/>
        <w:rPr>
          <w:rFonts w:ascii="Times New Roman" w:hAnsi="Times New Roman" w:cs="Times New Roman"/>
          <w:b/>
          <w:bCs/>
          <w:sz w:val="24"/>
          <w:szCs w:val="24"/>
        </w:rPr>
      </w:pPr>
    </w:p>
    <w:p w14:paraId="54057145" w14:textId="77777777" w:rsidR="00334771" w:rsidRDefault="00334771" w:rsidP="00334771">
      <w:pPr>
        <w:spacing w:after="30"/>
        <w:jc w:val="center"/>
        <w:rPr>
          <w:rFonts w:ascii="Times New Roman" w:hAnsi="Times New Roman" w:cs="Times New Roman"/>
          <w:b/>
          <w:bCs/>
          <w:sz w:val="24"/>
          <w:szCs w:val="24"/>
        </w:rPr>
      </w:pPr>
    </w:p>
    <w:p w14:paraId="4E7A3A80" w14:textId="01FA5BEA" w:rsidR="00334771" w:rsidRDefault="00334771" w:rsidP="00334771">
      <w:pPr>
        <w:spacing w:after="0" w:line="360" w:lineRule="auto"/>
        <w:jc w:val="center"/>
        <w:rPr>
          <w:rFonts w:ascii="Times New Roman" w:eastAsia="Times New Roman" w:hAnsi="Times New Roman" w:cs="Times New Roman"/>
          <w:b/>
          <w:bCs/>
          <w:color w:val="000000" w:themeColor="text1"/>
          <w:sz w:val="24"/>
          <w:szCs w:val="24"/>
          <w:lang w:eastAsia="pt-BR"/>
        </w:rPr>
      </w:pPr>
      <w:r>
        <w:rPr>
          <w:rFonts w:ascii="Times New Roman" w:eastAsia="Times New Roman" w:hAnsi="Times New Roman" w:cs="Times New Roman"/>
          <w:b/>
          <w:bCs/>
          <w:color w:val="000000" w:themeColor="text1"/>
          <w:sz w:val="24"/>
          <w:szCs w:val="24"/>
          <w:lang w:eastAsia="pt-BR"/>
        </w:rPr>
        <w:t>Jair Gustavo de Mello Torres</w:t>
      </w:r>
    </w:p>
    <w:p w14:paraId="422313F8" w14:textId="3D840F6A" w:rsidR="00334771" w:rsidRDefault="00334771" w:rsidP="00334771">
      <w:pPr>
        <w:spacing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Senac São Paulo (jair.gmello@sp.senac.br)</w:t>
      </w:r>
    </w:p>
    <w:p w14:paraId="12477A98" w14:textId="77777777" w:rsidR="00334771" w:rsidRDefault="00334771" w:rsidP="00334771">
      <w:pPr>
        <w:spacing w:line="240" w:lineRule="auto"/>
        <w:jc w:val="center"/>
        <w:rPr>
          <w:rFonts w:ascii="Times New Roman" w:eastAsia="Times New Roman" w:hAnsi="Times New Roman" w:cs="Times New Roman"/>
          <w:color w:val="000000" w:themeColor="text1"/>
          <w:sz w:val="24"/>
          <w:szCs w:val="24"/>
          <w:lang w:eastAsia="pt-BR"/>
        </w:rPr>
      </w:pPr>
    </w:p>
    <w:p w14:paraId="1B61104C" w14:textId="77777777" w:rsidR="00334771" w:rsidRDefault="00334771" w:rsidP="00334771">
      <w:pPr>
        <w:spacing w:line="240" w:lineRule="auto"/>
        <w:jc w:val="center"/>
        <w:rPr>
          <w:rFonts w:ascii="Times New Roman" w:eastAsia="Times New Roman" w:hAnsi="Times New Roman" w:cs="Times New Roman"/>
          <w:b/>
          <w:bCs/>
          <w:color w:val="000000" w:themeColor="text1"/>
          <w:sz w:val="24"/>
          <w:szCs w:val="24"/>
          <w:lang w:eastAsia="pt-BR"/>
        </w:rPr>
      </w:pPr>
      <w:r w:rsidRPr="00334771">
        <w:rPr>
          <w:rFonts w:ascii="Times New Roman" w:eastAsia="Times New Roman" w:hAnsi="Times New Roman" w:cs="Times New Roman"/>
          <w:b/>
          <w:bCs/>
          <w:color w:val="000000" w:themeColor="text1"/>
          <w:sz w:val="24"/>
          <w:szCs w:val="24"/>
          <w:lang w:eastAsia="pt-BR"/>
        </w:rPr>
        <w:t>Camila Weinrich Ono</w:t>
      </w:r>
    </w:p>
    <w:p w14:paraId="3ECF1611" w14:textId="71EFB627" w:rsidR="00334771" w:rsidRDefault="00334771" w:rsidP="00334771">
      <w:pPr>
        <w:spacing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Senac São Paulo (</w:t>
      </w:r>
      <w:r w:rsidRPr="00334771">
        <w:rPr>
          <w:rFonts w:ascii="Times New Roman" w:eastAsia="Times New Roman" w:hAnsi="Times New Roman" w:cs="Times New Roman"/>
          <w:color w:val="000000" w:themeColor="text1"/>
          <w:sz w:val="24"/>
          <w:szCs w:val="24"/>
          <w:lang w:eastAsia="pt-BR"/>
        </w:rPr>
        <w:t>camila.wono@sp.senac.br</w:t>
      </w:r>
      <w:r>
        <w:rPr>
          <w:rFonts w:ascii="Times New Roman" w:eastAsia="Times New Roman" w:hAnsi="Times New Roman" w:cs="Times New Roman"/>
          <w:color w:val="000000" w:themeColor="text1"/>
          <w:sz w:val="24"/>
          <w:szCs w:val="24"/>
          <w:lang w:eastAsia="pt-BR"/>
        </w:rPr>
        <w:t>)</w:t>
      </w:r>
    </w:p>
    <w:p w14:paraId="298E4E5D" w14:textId="77777777" w:rsidR="00334771" w:rsidRDefault="00334771" w:rsidP="00334771">
      <w:pPr>
        <w:spacing w:line="360" w:lineRule="auto"/>
        <w:jc w:val="center"/>
        <w:rPr>
          <w:rFonts w:ascii="Times New Roman" w:eastAsia="Times New Roman" w:hAnsi="Times New Roman" w:cs="Times New Roman"/>
          <w:b/>
          <w:bCs/>
          <w:color w:val="000000" w:themeColor="text1"/>
          <w:sz w:val="24"/>
          <w:szCs w:val="24"/>
          <w:lang w:eastAsia="pt-BR"/>
        </w:rPr>
      </w:pPr>
    </w:p>
    <w:p w14:paraId="1FDA9B9C" w14:textId="77777777" w:rsidR="00334771" w:rsidRDefault="00334771" w:rsidP="00334771">
      <w:pPr>
        <w:spacing w:line="240" w:lineRule="auto"/>
        <w:jc w:val="center"/>
        <w:rPr>
          <w:rFonts w:ascii="Times New Roman" w:eastAsia="Times New Roman" w:hAnsi="Times New Roman" w:cs="Times New Roman"/>
          <w:b/>
          <w:bCs/>
          <w:color w:val="000000" w:themeColor="text1"/>
          <w:sz w:val="24"/>
          <w:szCs w:val="24"/>
          <w:lang w:eastAsia="pt-BR"/>
        </w:rPr>
      </w:pPr>
      <w:r w:rsidRPr="00334771">
        <w:rPr>
          <w:rFonts w:ascii="Times New Roman" w:eastAsia="Times New Roman" w:hAnsi="Times New Roman" w:cs="Times New Roman"/>
          <w:b/>
          <w:bCs/>
          <w:color w:val="000000" w:themeColor="text1"/>
          <w:sz w:val="24"/>
          <w:szCs w:val="24"/>
          <w:lang w:eastAsia="pt-BR"/>
        </w:rPr>
        <w:t xml:space="preserve">Valquiria Monte Cassiano Rizzo </w:t>
      </w:r>
    </w:p>
    <w:p w14:paraId="4BF67D9D" w14:textId="45FB6AC5" w:rsidR="00334771" w:rsidRDefault="00334771" w:rsidP="00334771">
      <w:pPr>
        <w:spacing w:line="240" w:lineRule="auto"/>
        <w:jc w:val="center"/>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Senac São Paulo (</w:t>
      </w:r>
      <w:r w:rsidRPr="00334771">
        <w:rPr>
          <w:rFonts w:ascii="Times New Roman" w:eastAsia="Times New Roman" w:hAnsi="Times New Roman" w:cs="Times New Roman"/>
          <w:color w:val="000000" w:themeColor="text1"/>
          <w:sz w:val="24"/>
          <w:szCs w:val="24"/>
          <w:lang w:eastAsia="pt-BR"/>
        </w:rPr>
        <w:t>valquiria.mcrizzo@sp.senac.br</w:t>
      </w:r>
      <w:r>
        <w:rPr>
          <w:rFonts w:ascii="Times New Roman" w:eastAsia="Times New Roman" w:hAnsi="Times New Roman" w:cs="Times New Roman"/>
          <w:color w:val="000000" w:themeColor="text1"/>
          <w:sz w:val="24"/>
          <w:szCs w:val="24"/>
          <w:lang w:eastAsia="pt-BR"/>
        </w:rPr>
        <w:t>)</w:t>
      </w:r>
    </w:p>
    <w:p w14:paraId="4A3DC514" w14:textId="77777777" w:rsidR="00334771" w:rsidRPr="0004021E" w:rsidRDefault="00334771" w:rsidP="00334771">
      <w:pPr>
        <w:spacing w:line="360" w:lineRule="auto"/>
        <w:rPr>
          <w:rFonts w:ascii="Times New Roman" w:eastAsia="Times New Roman" w:hAnsi="Times New Roman" w:cs="Times New Roman"/>
          <w:color w:val="000000" w:themeColor="text1"/>
          <w:sz w:val="24"/>
          <w:szCs w:val="24"/>
          <w:lang w:eastAsia="pt-BR"/>
        </w:rPr>
      </w:pPr>
    </w:p>
    <w:p w14:paraId="3EBE7053" w14:textId="77777777" w:rsidR="00334771" w:rsidRPr="0004021E" w:rsidRDefault="00334771" w:rsidP="00334771">
      <w:pPr>
        <w:spacing w:line="360" w:lineRule="auto"/>
        <w:jc w:val="both"/>
        <w:rPr>
          <w:rFonts w:ascii="Times New Roman" w:eastAsia="Times New Roman" w:hAnsi="Times New Roman" w:cs="Times New Roman"/>
          <w:b/>
          <w:bCs/>
          <w:sz w:val="24"/>
          <w:szCs w:val="24"/>
          <w:lang w:eastAsia="pt-BR"/>
        </w:rPr>
      </w:pPr>
      <w:r w:rsidRPr="0004021E">
        <w:rPr>
          <w:rFonts w:ascii="Times New Roman" w:eastAsia="Times New Roman" w:hAnsi="Times New Roman" w:cs="Times New Roman"/>
          <w:b/>
          <w:bCs/>
          <w:sz w:val="24"/>
          <w:szCs w:val="24"/>
          <w:lang w:eastAsia="pt-BR"/>
        </w:rPr>
        <w:t>Resumo</w:t>
      </w:r>
    </w:p>
    <w:p w14:paraId="0B22CFB7" w14:textId="27500807" w:rsidR="00E94AAA" w:rsidRDefault="006628E1" w:rsidP="00E94AAA">
      <w:pPr>
        <w:jc w:val="both"/>
      </w:pPr>
      <w:r w:rsidRPr="006628E1">
        <w:rPr>
          <w:rFonts w:ascii="Times New Roman" w:eastAsia="Times New Roman" w:hAnsi="Times New Roman" w:cs="Times New Roman"/>
          <w:sz w:val="24"/>
          <w:szCs w:val="24"/>
          <w:lang w:eastAsia="pt-BR"/>
        </w:rPr>
        <w:t>Desde a origem das competições de empreendedorismo</w:t>
      </w:r>
      <w:r w:rsidR="000C521B">
        <w:rPr>
          <w:rFonts w:ascii="Times New Roman" w:eastAsia="Times New Roman" w:hAnsi="Times New Roman" w:cs="Times New Roman"/>
          <w:sz w:val="24"/>
          <w:szCs w:val="24"/>
          <w:lang w:eastAsia="pt-BR"/>
        </w:rPr>
        <w:t xml:space="preserve"> desde a década de 1980 nos EUA</w:t>
      </w:r>
      <w:r w:rsidRPr="006628E1">
        <w:rPr>
          <w:rFonts w:ascii="Times New Roman" w:eastAsia="Times New Roman" w:hAnsi="Times New Roman" w:cs="Times New Roman"/>
          <w:sz w:val="24"/>
          <w:szCs w:val="24"/>
          <w:lang w:eastAsia="pt-BR"/>
        </w:rPr>
        <w:t xml:space="preserve">, diversas universidades </w:t>
      </w:r>
      <w:r w:rsidR="00E94AAA">
        <w:rPr>
          <w:rFonts w:ascii="Times New Roman" w:eastAsia="Times New Roman" w:hAnsi="Times New Roman" w:cs="Times New Roman"/>
          <w:sz w:val="24"/>
          <w:szCs w:val="24"/>
          <w:lang w:eastAsia="pt-BR"/>
        </w:rPr>
        <w:t xml:space="preserve">no mundo </w:t>
      </w:r>
      <w:r w:rsidRPr="006628E1">
        <w:rPr>
          <w:rFonts w:ascii="Times New Roman" w:eastAsia="Times New Roman" w:hAnsi="Times New Roman" w:cs="Times New Roman"/>
          <w:sz w:val="24"/>
          <w:szCs w:val="24"/>
          <w:lang w:eastAsia="pt-BR"/>
        </w:rPr>
        <w:t>as têm implementado</w:t>
      </w:r>
      <w:r>
        <w:rPr>
          <w:rFonts w:ascii="Times New Roman" w:eastAsia="Times New Roman" w:hAnsi="Times New Roman" w:cs="Times New Roman"/>
          <w:sz w:val="24"/>
          <w:szCs w:val="24"/>
          <w:lang w:eastAsia="pt-BR"/>
        </w:rPr>
        <w:t xml:space="preserve"> </w:t>
      </w:r>
      <w:r w:rsidRPr="006628E1">
        <w:rPr>
          <w:rFonts w:ascii="Times New Roman" w:eastAsia="Times New Roman" w:hAnsi="Times New Roman" w:cs="Times New Roman"/>
          <w:sz w:val="24"/>
          <w:szCs w:val="24"/>
          <w:lang w:eastAsia="pt-BR"/>
        </w:rPr>
        <w:t>em seu ecossistema educacional para fomentar o aprendizado prático</w:t>
      </w:r>
      <w:r>
        <w:rPr>
          <w:rFonts w:ascii="Times New Roman" w:eastAsia="Times New Roman" w:hAnsi="Times New Roman" w:cs="Times New Roman"/>
          <w:sz w:val="24"/>
          <w:szCs w:val="24"/>
          <w:lang w:eastAsia="pt-BR"/>
        </w:rPr>
        <w:t>.</w:t>
      </w:r>
      <w:r w:rsidRPr="006628E1">
        <w:rPr>
          <w:rFonts w:ascii="Times New Roman" w:eastAsia="Times New Roman" w:hAnsi="Times New Roman" w:cs="Times New Roman"/>
          <w:sz w:val="24"/>
          <w:szCs w:val="24"/>
          <w:lang w:eastAsia="pt-BR"/>
        </w:rPr>
        <w:t xml:space="preserve"> É neste contexto que </w:t>
      </w:r>
      <w:r>
        <w:rPr>
          <w:rFonts w:ascii="Times New Roman" w:eastAsia="Times New Roman" w:hAnsi="Times New Roman" w:cs="Times New Roman"/>
          <w:sz w:val="24"/>
          <w:szCs w:val="24"/>
          <w:lang w:eastAsia="pt-BR"/>
        </w:rPr>
        <w:t>d</w:t>
      </w:r>
      <w:r w:rsidRPr="006628E1">
        <w:rPr>
          <w:rFonts w:ascii="Times New Roman" w:eastAsia="Times New Roman" w:hAnsi="Times New Roman" w:cs="Times New Roman"/>
          <w:sz w:val="24"/>
          <w:szCs w:val="24"/>
          <w:lang w:eastAsia="pt-BR"/>
        </w:rPr>
        <w:t xml:space="preserve">esde 2008 </w:t>
      </w:r>
      <w:r w:rsidR="00E94AAA">
        <w:rPr>
          <w:rFonts w:ascii="Times New Roman" w:eastAsia="Times New Roman" w:hAnsi="Times New Roman" w:cs="Times New Roman"/>
          <w:sz w:val="24"/>
          <w:szCs w:val="24"/>
          <w:lang w:eastAsia="pt-BR"/>
        </w:rPr>
        <w:t>acontece</w:t>
      </w:r>
      <w:r w:rsidRPr="006628E1">
        <w:rPr>
          <w:rFonts w:ascii="Times New Roman" w:eastAsia="Times New Roman" w:hAnsi="Times New Roman" w:cs="Times New Roman"/>
          <w:sz w:val="24"/>
          <w:szCs w:val="24"/>
          <w:lang w:eastAsia="pt-BR"/>
        </w:rPr>
        <w:t xml:space="preserve"> a competição Empreenda Senac, para que os alunos tenham a chance efetiva de desenvolver ações empreendedoras</w:t>
      </w:r>
      <w:r w:rsidR="000D700C">
        <w:rPr>
          <w:rFonts w:ascii="Times New Roman" w:eastAsia="Times New Roman" w:hAnsi="Times New Roman" w:cs="Times New Roman"/>
          <w:sz w:val="24"/>
          <w:szCs w:val="24"/>
          <w:lang w:eastAsia="pt-BR"/>
        </w:rPr>
        <w:t>, aplicando o empreendedorismo de forma prática</w:t>
      </w:r>
      <w:r w:rsidRPr="006628E1">
        <w:rPr>
          <w:rFonts w:ascii="Times New Roman" w:eastAsia="Times New Roman" w:hAnsi="Times New Roman" w:cs="Times New Roman"/>
          <w:sz w:val="24"/>
          <w:szCs w:val="24"/>
          <w:lang w:eastAsia="pt-BR"/>
        </w:rPr>
        <w:t xml:space="preserve">. O presente trabalho tem como </w:t>
      </w:r>
      <w:r w:rsidR="00DF1954" w:rsidRPr="006628E1">
        <w:rPr>
          <w:rFonts w:ascii="Times New Roman" w:eastAsia="Times New Roman" w:hAnsi="Times New Roman" w:cs="Times New Roman"/>
          <w:sz w:val="24"/>
          <w:szCs w:val="24"/>
          <w:lang w:eastAsia="pt-BR"/>
        </w:rPr>
        <w:t>objetivo evidenciar</w:t>
      </w:r>
      <w:r w:rsidRPr="006628E1">
        <w:rPr>
          <w:rFonts w:ascii="Times New Roman" w:eastAsia="Times New Roman" w:hAnsi="Times New Roman" w:cs="Times New Roman"/>
          <w:sz w:val="24"/>
          <w:szCs w:val="24"/>
          <w:lang w:eastAsia="pt-BR"/>
        </w:rPr>
        <w:t xml:space="preserve"> </w:t>
      </w:r>
      <w:r w:rsidR="00DF1954">
        <w:rPr>
          <w:rFonts w:ascii="Times New Roman" w:eastAsia="Times New Roman" w:hAnsi="Times New Roman" w:cs="Times New Roman"/>
          <w:sz w:val="24"/>
          <w:szCs w:val="24"/>
          <w:lang w:eastAsia="pt-BR"/>
        </w:rPr>
        <w:t xml:space="preserve">como </w:t>
      </w:r>
      <w:r w:rsidRPr="006628E1">
        <w:rPr>
          <w:rFonts w:ascii="Times New Roman" w:eastAsia="Times New Roman" w:hAnsi="Times New Roman" w:cs="Times New Roman"/>
          <w:sz w:val="24"/>
          <w:szCs w:val="24"/>
          <w:lang w:eastAsia="pt-BR"/>
        </w:rPr>
        <w:t xml:space="preserve">a competição Empreenda Senac </w:t>
      </w:r>
      <w:r w:rsidR="00DF1954">
        <w:rPr>
          <w:rFonts w:ascii="Times New Roman" w:eastAsia="Times New Roman" w:hAnsi="Times New Roman" w:cs="Times New Roman"/>
          <w:sz w:val="24"/>
          <w:szCs w:val="24"/>
          <w:lang w:eastAsia="pt-BR"/>
        </w:rPr>
        <w:t>favorece a</w:t>
      </w:r>
      <w:r w:rsidRPr="006628E1">
        <w:rPr>
          <w:rFonts w:ascii="Times New Roman" w:eastAsia="Times New Roman" w:hAnsi="Times New Roman" w:cs="Times New Roman"/>
          <w:sz w:val="24"/>
          <w:szCs w:val="24"/>
          <w:lang w:eastAsia="pt-BR"/>
        </w:rPr>
        <w:t xml:space="preserve"> promoção da interdisciplinaridade e a construção de uma cultura de inovação e empreendedorismo dentro da instituição</w:t>
      </w:r>
      <w:r w:rsidR="00334771">
        <w:rPr>
          <w:rFonts w:ascii="Times New Roman" w:eastAsia="Times New Roman" w:hAnsi="Times New Roman" w:cs="Times New Roman"/>
          <w:sz w:val="24"/>
          <w:szCs w:val="24"/>
          <w:lang w:eastAsia="pt-BR"/>
        </w:rPr>
        <w:t>.</w:t>
      </w:r>
      <w:r w:rsidR="00E94AAA">
        <w:rPr>
          <w:rFonts w:ascii="Times New Roman" w:eastAsia="Times New Roman" w:hAnsi="Times New Roman" w:cs="Times New Roman"/>
          <w:sz w:val="24"/>
          <w:szCs w:val="24"/>
          <w:lang w:eastAsia="pt-BR"/>
        </w:rPr>
        <w:t xml:space="preserve"> </w:t>
      </w:r>
      <w:r w:rsidR="00E94AAA" w:rsidRPr="00334771">
        <w:rPr>
          <w:rFonts w:ascii="Times New Roman" w:hAnsi="Times New Roman" w:cs="Times New Roman"/>
          <w:sz w:val="24"/>
          <w:szCs w:val="24"/>
        </w:rPr>
        <w:t>Os autores concluem</w:t>
      </w:r>
      <w:r w:rsidR="000C521B">
        <w:rPr>
          <w:rFonts w:ascii="Times New Roman" w:hAnsi="Times New Roman" w:cs="Times New Roman"/>
          <w:sz w:val="24"/>
          <w:szCs w:val="24"/>
        </w:rPr>
        <w:t xml:space="preserve"> </w:t>
      </w:r>
      <w:r w:rsidR="00E94AAA" w:rsidRPr="00334771">
        <w:rPr>
          <w:rFonts w:ascii="Times New Roman" w:hAnsi="Times New Roman" w:cs="Times New Roman"/>
          <w:sz w:val="24"/>
          <w:szCs w:val="24"/>
        </w:rPr>
        <w:t>que o planejamento da ação educativa do Empreenda Senac parte do conceito de interdisciplinaridade, pois as situações de aprendizagem apresentadas durante a competição propiciam a interdisciplinaridade e</w:t>
      </w:r>
      <w:r w:rsidR="00E94AAA">
        <w:rPr>
          <w:rFonts w:ascii="Times New Roman" w:hAnsi="Times New Roman" w:cs="Times New Roman"/>
          <w:sz w:val="24"/>
          <w:szCs w:val="24"/>
        </w:rPr>
        <w:t xml:space="preserve"> a </w:t>
      </w:r>
      <w:proofErr w:type="spellStart"/>
      <w:r w:rsidR="00E94AAA" w:rsidRPr="00334771">
        <w:rPr>
          <w:rFonts w:ascii="Times New Roman" w:hAnsi="Times New Roman" w:cs="Times New Roman"/>
          <w:sz w:val="24"/>
          <w:szCs w:val="24"/>
        </w:rPr>
        <w:t>cocriação</w:t>
      </w:r>
      <w:proofErr w:type="spellEnd"/>
      <w:r w:rsidR="00E94AAA" w:rsidRPr="00334771">
        <w:rPr>
          <w:rFonts w:ascii="Times New Roman" w:hAnsi="Times New Roman" w:cs="Times New Roman"/>
          <w:sz w:val="24"/>
          <w:szCs w:val="24"/>
        </w:rPr>
        <w:t xml:space="preserve"> da aprendizagem</w:t>
      </w:r>
      <w:r w:rsidR="000C521B">
        <w:rPr>
          <w:rFonts w:ascii="Times New Roman" w:hAnsi="Times New Roman" w:cs="Times New Roman"/>
          <w:sz w:val="24"/>
          <w:szCs w:val="24"/>
        </w:rPr>
        <w:t>,</w:t>
      </w:r>
      <w:r w:rsidR="00E94AAA" w:rsidRPr="00334771">
        <w:rPr>
          <w:rFonts w:ascii="Times New Roman" w:hAnsi="Times New Roman" w:cs="Times New Roman"/>
          <w:sz w:val="24"/>
          <w:szCs w:val="24"/>
        </w:rPr>
        <w:t xml:space="preserve"> </w:t>
      </w:r>
      <w:r w:rsidR="000C521B">
        <w:rPr>
          <w:rFonts w:ascii="Times New Roman" w:hAnsi="Times New Roman" w:cs="Times New Roman"/>
          <w:sz w:val="24"/>
          <w:szCs w:val="24"/>
        </w:rPr>
        <w:t>favorecendo a formação de</w:t>
      </w:r>
      <w:r w:rsidR="00E94AAA" w:rsidRPr="00334771">
        <w:rPr>
          <w:rFonts w:ascii="Times New Roman" w:hAnsi="Times New Roman" w:cs="Times New Roman"/>
          <w:sz w:val="24"/>
          <w:szCs w:val="24"/>
        </w:rPr>
        <w:t xml:space="preserve"> uma cultura colaborativa</w:t>
      </w:r>
      <w:r w:rsidR="00E94AAA">
        <w:rPr>
          <w:rFonts w:ascii="Times New Roman" w:hAnsi="Times New Roman" w:cs="Times New Roman"/>
          <w:sz w:val="24"/>
          <w:szCs w:val="24"/>
        </w:rPr>
        <w:t xml:space="preserve"> em toda rede de unidades do Senac SP.</w:t>
      </w:r>
    </w:p>
    <w:p w14:paraId="1FA52000" w14:textId="4936B3D6" w:rsidR="00334771" w:rsidRDefault="00334771" w:rsidP="00334771">
      <w:pPr>
        <w:spacing w:line="360" w:lineRule="auto"/>
        <w:jc w:val="both"/>
        <w:rPr>
          <w:rFonts w:ascii="Times New Roman" w:eastAsia="Times New Roman" w:hAnsi="Times New Roman" w:cs="Times New Roman"/>
          <w:sz w:val="24"/>
          <w:szCs w:val="24"/>
          <w:lang w:eastAsia="pt-BR"/>
        </w:rPr>
      </w:pPr>
      <w:r w:rsidRPr="0004021E">
        <w:rPr>
          <w:rFonts w:ascii="Times New Roman" w:eastAsia="Times New Roman" w:hAnsi="Times New Roman" w:cs="Times New Roman"/>
          <w:b/>
          <w:bCs/>
          <w:sz w:val="24"/>
          <w:szCs w:val="24"/>
          <w:lang w:eastAsia="pt-BR"/>
        </w:rPr>
        <w:t>Palavras-chave:</w:t>
      </w:r>
      <w:r>
        <w:rPr>
          <w:rFonts w:ascii="Times New Roman" w:eastAsia="Times New Roman" w:hAnsi="Times New Roman" w:cs="Times New Roman"/>
          <w:sz w:val="24"/>
          <w:szCs w:val="24"/>
          <w:lang w:eastAsia="pt-BR"/>
        </w:rPr>
        <w:t xml:space="preserve"> Empreendedorismo, Sustentabilidade, Inovação, Competição, Interdisciplinaridade.</w:t>
      </w:r>
    </w:p>
    <w:p w14:paraId="1CC966F6" w14:textId="77777777" w:rsidR="00334771" w:rsidRDefault="00334771" w:rsidP="00334771">
      <w:pPr>
        <w:spacing w:line="360" w:lineRule="auto"/>
        <w:jc w:val="both"/>
        <w:rPr>
          <w:rFonts w:ascii="Times New Roman" w:eastAsia="Times New Roman" w:hAnsi="Times New Roman" w:cs="Times New Roman"/>
          <w:sz w:val="24"/>
          <w:szCs w:val="24"/>
          <w:lang w:eastAsia="pt-BR"/>
        </w:rPr>
      </w:pPr>
    </w:p>
    <w:p w14:paraId="757F9F5D" w14:textId="77777777" w:rsidR="00334771" w:rsidRPr="0004021E" w:rsidRDefault="00334771" w:rsidP="00334771">
      <w:pPr>
        <w:spacing w:line="36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Abstract</w:t>
      </w:r>
    </w:p>
    <w:p w14:paraId="3C11B53C" w14:textId="14EB7522" w:rsidR="00334771" w:rsidRDefault="000C521B" w:rsidP="00334771">
      <w:pPr>
        <w:spacing w:line="360" w:lineRule="auto"/>
        <w:jc w:val="both"/>
        <w:rPr>
          <w:rFonts w:ascii="Times New Roman" w:eastAsia="Times New Roman" w:hAnsi="Times New Roman" w:cs="Times New Roman"/>
          <w:sz w:val="24"/>
          <w:szCs w:val="24"/>
          <w:lang w:eastAsia="pt-BR"/>
        </w:rPr>
      </w:pPr>
      <w:proofErr w:type="spellStart"/>
      <w:r w:rsidRPr="000C521B">
        <w:rPr>
          <w:rFonts w:ascii="Times New Roman" w:eastAsia="Times New Roman" w:hAnsi="Times New Roman" w:cs="Times New Roman"/>
          <w:sz w:val="24"/>
          <w:szCs w:val="24"/>
          <w:lang w:eastAsia="pt-BR"/>
        </w:rPr>
        <w:t>Since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origin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entrepreneurship</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competitions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since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1980s in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US, </w:t>
      </w:r>
      <w:proofErr w:type="spellStart"/>
      <w:r w:rsidRPr="000C521B">
        <w:rPr>
          <w:rFonts w:ascii="Times New Roman" w:eastAsia="Times New Roman" w:hAnsi="Times New Roman" w:cs="Times New Roman"/>
          <w:sz w:val="24"/>
          <w:szCs w:val="24"/>
          <w:lang w:eastAsia="pt-BR"/>
        </w:rPr>
        <w:t>several</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universities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around</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world </w:t>
      </w:r>
      <w:proofErr w:type="spellStart"/>
      <w:r w:rsidRPr="000C521B">
        <w:rPr>
          <w:rFonts w:ascii="Times New Roman" w:eastAsia="Times New Roman" w:hAnsi="Times New Roman" w:cs="Times New Roman"/>
          <w:sz w:val="24"/>
          <w:szCs w:val="24"/>
          <w:lang w:eastAsia="pt-BR"/>
        </w:rPr>
        <w:t>have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implemented</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them</w:t>
      </w:r>
      <w:proofErr w:type="spellEnd"/>
      <w:r w:rsidRPr="000C521B">
        <w:rPr>
          <w:rFonts w:ascii="Times New Roman" w:eastAsia="Times New Roman" w:hAnsi="Times New Roman" w:cs="Times New Roman"/>
          <w:sz w:val="24"/>
          <w:szCs w:val="24"/>
          <w:lang w:eastAsia="pt-BR"/>
        </w:rPr>
        <w:t xml:space="preserve"> in </w:t>
      </w:r>
      <w:proofErr w:type="spellStart"/>
      <w:r w:rsidRPr="000C521B">
        <w:rPr>
          <w:rFonts w:ascii="Times New Roman" w:eastAsia="Times New Roman" w:hAnsi="Times New Roman" w:cs="Times New Roman"/>
          <w:sz w:val="24"/>
          <w:szCs w:val="24"/>
          <w:lang w:eastAsia="pt-BR"/>
        </w:rPr>
        <w:t>their</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educational</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ecosystem</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to</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encourage</w:t>
      </w:r>
      <w:proofErr w:type="spellEnd"/>
      <w:r w:rsidRPr="000C521B">
        <w:rPr>
          <w:rFonts w:ascii="Times New Roman" w:eastAsia="Times New Roman" w:hAnsi="Times New Roman" w:cs="Times New Roman"/>
          <w:sz w:val="24"/>
          <w:szCs w:val="24"/>
          <w:lang w:eastAsia="pt-BR"/>
        </w:rPr>
        <w:t xml:space="preserve"> hands-on </w:t>
      </w:r>
      <w:proofErr w:type="spellStart"/>
      <w:r w:rsidRPr="000C521B">
        <w:rPr>
          <w:rFonts w:ascii="Times New Roman" w:eastAsia="Times New Roman" w:hAnsi="Times New Roman" w:cs="Times New Roman"/>
          <w:sz w:val="24"/>
          <w:szCs w:val="24"/>
          <w:lang w:eastAsia="pt-BR"/>
        </w:rPr>
        <w:t>learning</w:t>
      </w:r>
      <w:proofErr w:type="spellEnd"/>
      <w:r w:rsidRPr="000C521B">
        <w:rPr>
          <w:rFonts w:ascii="Times New Roman" w:eastAsia="Times New Roman" w:hAnsi="Times New Roman" w:cs="Times New Roman"/>
          <w:sz w:val="24"/>
          <w:szCs w:val="24"/>
          <w:lang w:eastAsia="pt-BR"/>
        </w:rPr>
        <w:t xml:space="preserve">. It </w:t>
      </w:r>
      <w:proofErr w:type="spellStart"/>
      <w:r w:rsidRPr="000C521B">
        <w:rPr>
          <w:rFonts w:ascii="Times New Roman" w:eastAsia="Times New Roman" w:hAnsi="Times New Roman" w:cs="Times New Roman"/>
          <w:sz w:val="24"/>
          <w:szCs w:val="24"/>
          <w:lang w:eastAsia="pt-BR"/>
        </w:rPr>
        <w:t>is</w:t>
      </w:r>
      <w:proofErr w:type="spellEnd"/>
      <w:r w:rsidRPr="000C521B">
        <w:rPr>
          <w:rFonts w:ascii="Times New Roman" w:eastAsia="Times New Roman" w:hAnsi="Times New Roman" w:cs="Times New Roman"/>
          <w:sz w:val="24"/>
          <w:szCs w:val="24"/>
          <w:lang w:eastAsia="pt-BR"/>
        </w:rPr>
        <w:t xml:space="preserve"> in </w:t>
      </w:r>
      <w:proofErr w:type="spellStart"/>
      <w:r w:rsidRPr="000C521B">
        <w:rPr>
          <w:rFonts w:ascii="Times New Roman" w:eastAsia="Times New Roman" w:hAnsi="Times New Roman" w:cs="Times New Roman"/>
          <w:sz w:val="24"/>
          <w:szCs w:val="24"/>
          <w:lang w:eastAsia="pt-BR"/>
        </w:rPr>
        <w:t>this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context</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that</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Empreenda Senac </w:t>
      </w:r>
      <w:proofErr w:type="spellStart"/>
      <w:r w:rsidRPr="000C521B">
        <w:rPr>
          <w:rFonts w:ascii="Times New Roman" w:eastAsia="Times New Roman" w:hAnsi="Times New Roman" w:cs="Times New Roman"/>
          <w:sz w:val="24"/>
          <w:szCs w:val="24"/>
          <w:lang w:eastAsia="pt-BR"/>
        </w:rPr>
        <w:t>competition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has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been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held</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since</w:t>
      </w:r>
      <w:proofErr w:type="spellEnd"/>
      <w:r w:rsidRPr="000C521B">
        <w:rPr>
          <w:rFonts w:ascii="Times New Roman" w:eastAsia="Times New Roman" w:hAnsi="Times New Roman" w:cs="Times New Roman"/>
          <w:sz w:val="24"/>
          <w:szCs w:val="24"/>
          <w:lang w:eastAsia="pt-BR"/>
        </w:rPr>
        <w:t xml:space="preserve"> 2008, </w:t>
      </w:r>
      <w:proofErr w:type="spellStart"/>
      <w:r w:rsidRPr="000C521B">
        <w:rPr>
          <w:rFonts w:ascii="Times New Roman" w:eastAsia="Times New Roman" w:hAnsi="Times New Roman" w:cs="Times New Roman"/>
          <w:sz w:val="24"/>
          <w:szCs w:val="24"/>
          <w:lang w:eastAsia="pt-BR"/>
        </w:rPr>
        <w:t>so</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that</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students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have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effective</w:t>
      </w:r>
      <w:proofErr w:type="spellEnd"/>
      <w:r w:rsidRPr="000C521B">
        <w:rPr>
          <w:rFonts w:ascii="Times New Roman" w:eastAsia="Times New Roman" w:hAnsi="Times New Roman" w:cs="Times New Roman"/>
          <w:sz w:val="24"/>
          <w:szCs w:val="24"/>
          <w:lang w:eastAsia="pt-BR"/>
        </w:rPr>
        <w:t xml:space="preserve"> chance </w:t>
      </w:r>
      <w:proofErr w:type="spellStart"/>
      <w:r w:rsidRPr="000C521B">
        <w:rPr>
          <w:rFonts w:ascii="Times New Roman" w:eastAsia="Times New Roman" w:hAnsi="Times New Roman" w:cs="Times New Roman"/>
          <w:sz w:val="24"/>
          <w:szCs w:val="24"/>
          <w:lang w:eastAsia="pt-BR"/>
        </w:rPr>
        <w:t>to</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develop</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entrepreneurial</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actions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applying</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entrepreneurship</w:t>
      </w:r>
      <w:proofErr w:type="spellEnd"/>
      <w:r w:rsidRPr="000C521B">
        <w:rPr>
          <w:rFonts w:ascii="Times New Roman" w:eastAsia="Times New Roman" w:hAnsi="Times New Roman" w:cs="Times New Roman"/>
          <w:sz w:val="24"/>
          <w:szCs w:val="24"/>
          <w:lang w:eastAsia="pt-BR"/>
        </w:rPr>
        <w:t xml:space="preserve"> in a </w:t>
      </w:r>
      <w:proofErr w:type="spellStart"/>
      <w:r w:rsidRPr="000C521B">
        <w:rPr>
          <w:rFonts w:ascii="Times New Roman" w:eastAsia="Times New Roman" w:hAnsi="Times New Roman" w:cs="Times New Roman"/>
          <w:sz w:val="24"/>
          <w:szCs w:val="24"/>
          <w:lang w:eastAsia="pt-BR"/>
        </w:rPr>
        <w:t>practical</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way</w:t>
      </w:r>
      <w:proofErr w:type="spellEnd"/>
      <w:r w:rsidRPr="000C521B">
        <w:rPr>
          <w:rFonts w:ascii="Times New Roman" w:eastAsia="Times New Roman" w:hAnsi="Times New Roman" w:cs="Times New Roman"/>
          <w:sz w:val="24"/>
          <w:szCs w:val="24"/>
          <w:lang w:eastAsia="pt-BR"/>
        </w:rPr>
        <w:t xml:space="preserve">. The </w:t>
      </w:r>
      <w:proofErr w:type="spellStart"/>
      <w:r w:rsidRPr="000C521B">
        <w:rPr>
          <w:rFonts w:ascii="Times New Roman" w:eastAsia="Times New Roman" w:hAnsi="Times New Roman" w:cs="Times New Roman"/>
          <w:sz w:val="24"/>
          <w:szCs w:val="24"/>
          <w:lang w:eastAsia="pt-BR"/>
        </w:rPr>
        <w:t>present</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work</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aims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to</w:t>
      </w:r>
      <w:proofErr w:type="spellEnd"/>
      <w:r w:rsidRPr="000C521B">
        <w:rPr>
          <w:rFonts w:ascii="Times New Roman" w:eastAsia="Times New Roman" w:hAnsi="Times New Roman" w:cs="Times New Roman"/>
          <w:sz w:val="24"/>
          <w:szCs w:val="24"/>
          <w:lang w:eastAsia="pt-BR"/>
        </w:rPr>
        <w:t xml:space="preserve"> show </w:t>
      </w:r>
      <w:proofErr w:type="spellStart"/>
      <w:r w:rsidRPr="000C521B">
        <w:rPr>
          <w:rFonts w:ascii="Times New Roman" w:eastAsia="Times New Roman" w:hAnsi="Times New Roman" w:cs="Times New Roman"/>
          <w:sz w:val="24"/>
          <w:szCs w:val="24"/>
          <w:lang w:eastAsia="pt-BR"/>
        </w:rPr>
        <w:t>how</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Empreenda Senac </w:t>
      </w:r>
      <w:proofErr w:type="spellStart"/>
      <w:r w:rsidRPr="000C521B">
        <w:rPr>
          <w:rFonts w:ascii="Times New Roman" w:eastAsia="Times New Roman" w:hAnsi="Times New Roman" w:cs="Times New Roman"/>
          <w:sz w:val="24"/>
          <w:szCs w:val="24"/>
          <w:lang w:eastAsia="pt-BR"/>
        </w:rPr>
        <w:t>competition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favors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promotion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interdisciplinarity</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and</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construction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a </w:t>
      </w:r>
      <w:proofErr w:type="spellStart"/>
      <w:r w:rsidRPr="000C521B">
        <w:rPr>
          <w:rFonts w:ascii="Times New Roman" w:eastAsia="Times New Roman" w:hAnsi="Times New Roman" w:cs="Times New Roman"/>
          <w:sz w:val="24"/>
          <w:szCs w:val="24"/>
          <w:lang w:eastAsia="pt-BR"/>
        </w:rPr>
        <w:t>culture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innovation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and</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entrepreneurship</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within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institution</w:t>
      </w:r>
      <w:proofErr w:type="spellEnd"/>
      <w:r w:rsidRPr="000C521B">
        <w:rPr>
          <w:rFonts w:ascii="Times New Roman" w:eastAsia="Times New Roman" w:hAnsi="Times New Roman" w:cs="Times New Roman"/>
          <w:sz w:val="24"/>
          <w:szCs w:val="24"/>
          <w:lang w:eastAsia="pt-BR"/>
        </w:rPr>
        <w:t xml:space="preserve">. The </w:t>
      </w:r>
      <w:proofErr w:type="spellStart"/>
      <w:r w:rsidRPr="000C521B">
        <w:rPr>
          <w:rFonts w:ascii="Times New Roman" w:eastAsia="Times New Roman" w:hAnsi="Times New Roman" w:cs="Times New Roman"/>
          <w:sz w:val="24"/>
          <w:szCs w:val="24"/>
          <w:lang w:eastAsia="pt-BR"/>
        </w:rPr>
        <w:t>authors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conclude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that</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planning</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educational</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action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Empreenda Senac </w:t>
      </w:r>
      <w:proofErr w:type="spellStart"/>
      <w:r w:rsidRPr="000C521B">
        <w:rPr>
          <w:rFonts w:ascii="Times New Roman" w:eastAsia="Times New Roman" w:hAnsi="Times New Roman" w:cs="Times New Roman"/>
          <w:sz w:val="24"/>
          <w:szCs w:val="24"/>
          <w:lang w:eastAsia="pt-BR"/>
        </w:rPr>
        <w:t>is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based</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concept</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interdisciplinarity</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since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learning</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situations</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presented</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during</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competition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provide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interdisciplinarity</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and</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co-creation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learning</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favoring</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formation</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a </w:t>
      </w:r>
      <w:proofErr w:type="spellStart"/>
      <w:r w:rsidRPr="000C521B">
        <w:rPr>
          <w:rFonts w:ascii="Times New Roman" w:eastAsia="Times New Roman" w:hAnsi="Times New Roman" w:cs="Times New Roman"/>
          <w:sz w:val="24"/>
          <w:szCs w:val="24"/>
          <w:lang w:eastAsia="pt-BR"/>
        </w:rPr>
        <w:t>collaborative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culture</w:t>
      </w:r>
      <w:proofErr w:type="spellEnd"/>
      <w:r w:rsidRPr="000C521B">
        <w:rPr>
          <w:rFonts w:ascii="Times New Roman" w:eastAsia="Times New Roman" w:hAnsi="Times New Roman" w:cs="Times New Roman"/>
          <w:sz w:val="24"/>
          <w:szCs w:val="24"/>
          <w:lang w:eastAsia="pt-BR"/>
        </w:rPr>
        <w:t xml:space="preserve"> in </w:t>
      </w:r>
      <w:proofErr w:type="spellStart"/>
      <w:r w:rsidRPr="000C521B">
        <w:rPr>
          <w:rFonts w:ascii="Times New Roman" w:eastAsia="Times New Roman" w:hAnsi="Times New Roman" w:cs="Times New Roman"/>
          <w:sz w:val="24"/>
          <w:szCs w:val="24"/>
          <w:lang w:eastAsia="pt-BR"/>
        </w:rPr>
        <w:t>the</w:t>
      </w:r>
      <w:proofErr w:type="spellEnd"/>
      <w:r w:rsidRPr="000C521B">
        <w:rPr>
          <w:rFonts w:ascii="Times New Roman" w:eastAsia="Times New Roman" w:hAnsi="Times New Roman" w:cs="Times New Roman"/>
          <w:sz w:val="24"/>
          <w:szCs w:val="24"/>
          <w:lang w:eastAsia="pt-BR"/>
        </w:rPr>
        <w:t xml:space="preserve"> </w:t>
      </w:r>
      <w:proofErr w:type="spellStart"/>
      <w:r w:rsidRPr="000C521B">
        <w:rPr>
          <w:rFonts w:ascii="Times New Roman" w:eastAsia="Times New Roman" w:hAnsi="Times New Roman" w:cs="Times New Roman"/>
          <w:sz w:val="24"/>
          <w:szCs w:val="24"/>
          <w:lang w:eastAsia="pt-BR"/>
        </w:rPr>
        <w:t>entire</w:t>
      </w:r>
      <w:proofErr w:type="spellEnd"/>
      <w:r w:rsidRPr="000C521B">
        <w:rPr>
          <w:rFonts w:ascii="Times New Roman" w:eastAsia="Times New Roman" w:hAnsi="Times New Roman" w:cs="Times New Roman"/>
          <w:sz w:val="24"/>
          <w:szCs w:val="24"/>
          <w:lang w:eastAsia="pt-BR"/>
        </w:rPr>
        <w:t xml:space="preserve"> network </w:t>
      </w:r>
      <w:proofErr w:type="spellStart"/>
      <w:r w:rsidRPr="000C521B">
        <w:rPr>
          <w:rFonts w:ascii="Times New Roman" w:eastAsia="Times New Roman" w:hAnsi="Times New Roman" w:cs="Times New Roman"/>
          <w:sz w:val="24"/>
          <w:szCs w:val="24"/>
          <w:lang w:eastAsia="pt-BR"/>
        </w:rPr>
        <w:t>of</w:t>
      </w:r>
      <w:proofErr w:type="spellEnd"/>
      <w:r w:rsidRPr="000C521B">
        <w:rPr>
          <w:rFonts w:ascii="Times New Roman" w:eastAsia="Times New Roman" w:hAnsi="Times New Roman" w:cs="Times New Roman"/>
          <w:sz w:val="24"/>
          <w:szCs w:val="24"/>
          <w:lang w:eastAsia="pt-BR"/>
        </w:rPr>
        <w:t xml:space="preserve"> Senac </w:t>
      </w:r>
      <w:proofErr w:type="spellStart"/>
      <w:r w:rsidRPr="000C521B">
        <w:rPr>
          <w:rFonts w:ascii="Times New Roman" w:eastAsia="Times New Roman" w:hAnsi="Times New Roman" w:cs="Times New Roman"/>
          <w:sz w:val="24"/>
          <w:szCs w:val="24"/>
          <w:lang w:eastAsia="pt-BR"/>
        </w:rPr>
        <w:t>units</w:t>
      </w:r>
      <w:proofErr w:type="spellEnd"/>
      <w:r w:rsidRPr="000C521B">
        <w:rPr>
          <w:rFonts w:ascii="Times New Roman" w:eastAsia="Times New Roman" w:hAnsi="Times New Roman" w:cs="Times New Roman"/>
          <w:sz w:val="24"/>
          <w:szCs w:val="24"/>
          <w:lang w:eastAsia="pt-BR"/>
        </w:rPr>
        <w:t xml:space="preserve"> SP.</w:t>
      </w:r>
    </w:p>
    <w:p w14:paraId="0E62A1C8" w14:textId="34DFD15C" w:rsidR="00334771" w:rsidRDefault="00334771" w:rsidP="00334771">
      <w:pPr>
        <w:spacing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Keywords</w:t>
      </w:r>
      <w:r w:rsidRPr="0004021E">
        <w:rPr>
          <w:rFonts w:ascii="Times New Roman" w:eastAsia="Times New Roman" w:hAnsi="Times New Roman" w:cs="Times New Roman"/>
          <w:b/>
          <w:bCs/>
          <w:sz w:val="24"/>
          <w:szCs w:val="24"/>
          <w:lang w:eastAsia="pt-BR"/>
        </w:rPr>
        <w:t>:</w:t>
      </w:r>
      <w:r>
        <w:rPr>
          <w:rFonts w:ascii="Times New Roman" w:eastAsia="Times New Roman" w:hAnsi="Times New Roman" w:cs="Times New Roman"/>
          <w:sz w:val="24"/>
          <w:szCs w:val="24"/>
          <w:lang w:eastAsia="pt-BR"/>
        </w:rPr>
        <w:t xml:space="preserve"> </w:t>
      </w:r>
      <w:proofErr w:type="spellStart"/>
      <w:r w:rsidR="00E94AAA" w:rsidRPr="00E94AAA">
        <w:rPr>
          <w:rFonts w:ascii="Times New Roman" w:eastAsia="Times New Roman" w:hAnsi="Times New Roman" w:cs="Times New Roman"/>
          <w:sz w:val="24"/>
          <w:szCs w:val="24"/>
          <w:lang w:eastAsia="pt-BR"/>
        </w:rPr>
        <w:t>Entrepreneurship</w:t>
      </w:r>
      <w:proofErr w:type="spellEnd"/>
      <w:r w:rsidR="00E94AAA" w:rsidRPr="00E94AAA">
        <w:rPr>
          <w:rFonts w:ascii="Times New Roman" w:eastAsia="Times New Roman" w:hAnsi="Times New Roman" w:cs="Times New Roman"/>
          <w:sz w:val="24"/>
          <w:szCs w:val="24"/>
          <w:lang w:eastAsia="pt-BR"/>
        </w:rPr>
        <w:t xml:space="preserve">, Sustainability, </w:t>
      </w:r>
      <w:proofErr w:type="spellStart"/>
      <w:r w:rsidR="00E94AAA" w:rsidRPr="00E94AAA">
        <w:rPr>
          <w:rFonts w:ascii="Times New Roman" w:eastAsia="Times New Roman" w:hAnsi="Times New Roman" w:cs="Times New Roman"/>
          <w:sz w:val="24"/>
          <w:szCs w:val="24"/>
          <w:lang w:eastAsia="pt-BR"/>
        </w:rPr>
        <w:t>Innovation</w:t>
      </w:r>
      <w:proofErr w:type="spellEnd"/>
      <w:r w:rsidR="00E94AAA" w:rsidRPr="00E94AAA">
        <w:rPr>
          <w:rFonts w:ascii="Times New Roman" w:eastAsia="Times New Roman" w:hAnsi="Times New Roman" w:cs="Times New Roman"/>
          <w:sz w:val="24"/>
          <w:szCs w:val="24"/>
          <w:lang w:eastAsia="pt-BR"/>
        </w:rPr>
        <w:t xml:space="preserve">, </w:t>
      </w:r>
      <w:proofErr w:type="spellStart"/>
      <w:r w:rsidR="00E94AAA" w:rsidRPr="00E94AAA">
        <w:rPr>
          <w:rFonts w:ascii="Times New Roman" w:eastAsia="Times New Roman" w:hAnsi="Times New Roman" w:cs="Times New Roman"/>
          <w:sz w:val="24"/>
          <w:szCs w:val="24"/>
          <w:lang w:eastAsia="pt-BR"/>
        </w:rPr>
        <w:t>Competition</w:t>
      </w:r>
      <w:proofErr w:type="spellEnd"/>
      <w:r w:rsidR="00E94AAA" w:rsidRPr="00E94AAA">
        <w:rPr>
          <w:rFonts w:ascii="Times New Roman" w:eastAsia="Times New Roman" w:hAnsi="Times New Roman" w:cs="Times New Roman"/>
          <w:sz w:val="24"/>
          <w:szCs w:val="24"/>
          <w:lang w:eastAsia="pt-BR"/>
        </w:rPr>
        <w:t xml:space="preserve">, </w:t>
      </w:r>
      <w:proofErr w:type="spellStart"/>
      <w:r w:rsidR="00E94AAA" w:rsidRPr="00E94AAA">
        <w:rPr>
          <w:rFonts w:ascii="Times New Roman" w:eastAsia="Times New Roman" w:hAnsi="Times New Roman" w:cs="Times New Roman"/>
          <w:sz w:val="24"/>
          <w:szCs w:val="24"/>
          <w:lang w:eastAsia="pt-BR"/>
        </w:rPr>
        <w:t>Interdisciplinarity</w:t>
      </w:r>
      <w:proofErr w:type="spellEnd"/>
      <w:r w:rsidR="00E94AAA" w:rsidRPr="00E94AAA">
        <w:rPr>
          <w:rFonts w:ascii="Times New Roman" w:eastAsia="Times New Roman" w:hAnsi="Times New Roman" w:cs="Times New Roman"/>
          <w:sz w:val="24"/>
          <w:szCs w:val="24"/>
          <w:lang w:eastAsia="pt-BR"/>
        </w:rPr>
        <w:t>.</w:t>
      </w:r>
    </w:p>
    <w:p w14:paraId="6367955A" w14:textId="77777777" w:rsidR="00325D8C" w:rsidRPr="00334771" w:rsidRDefault="00325D8C" w:rsidP="00334771">
      <w:pPr>
        <w:spacing w:after="30"/>
        <w:jc w:val="both"/>
        <w:rPr>
          <w:rFonts w:ascii="Times New Roman" w:hAnsi="Times New Roman" w:cs="Times New Roman"/>
          <w:color w:val="222222"/>
          <w:sz w:val="24"/>
          <w:szCs w:val="24"/>
          <w:highlight w:val="cyan"/>
        </w:rPr>
      </w:pPr>
    </w:p>
    <w:p w14:paraId="42A4874D" w14:textId="244AF7CF" w:rsidR="005E185B" w:rsidRPr="00334771" w:rsidRDefault="003E49D0" w:rsidP="00334771">
      <w:pPr>
        <w:spacing w:after="30"/>
        <w:jc w:val="both"/>
        <w:rPr>
          <w:rFonts w:ascii="Times New Roman" w:hAnsi="Times New Roman" w:cs="Times New Roman"/>
          <w:b/>
          <w:bCs/>
          <w:sz w:val="24"/>
          <w:szCs w:val="24"/>
        </w:rPr>
      </w:pPr>
      <w:r w:rsidRPr="00334771">
        <w:rPr>
          <w:rFonts w:ascii="Times New Roman" w:hAnsi="Times New Roman" w:cs="Times New Roman"/>
          <w:b/>
          <w:bCs/>
          <w:sz w:val="24"/>
          <w:szCs w:val="24"/>
        </w:rPr>
        <w:t>1) Introdução</w:t>
      </w:r>
    </w:p>
    <w:p w14:paraId="2E30695E" w14:textId="715E6CBD" w:rsidR="00407423" w:rsidRPr="00334771" w:rsidRDefault="00407423" w:rsidP="00334771">
      <w:pPr>
        <w:spacing w:after="30"/>
        <w:jc w:val="both"/>
        <w:rPr>
          <w:rFonts w:ascii="Times New Roman" w:hAnsi="Times New Roman" w:cs="Times New Roman"/>
          <w:color w:val="222222"/>
          <w:sz w:val="24"/>
          <w:szCs w:val="24"/>
        </w:rPr>
      </w:pPr>
      <w:r w:rsidRPr="00334771">
        <w:rPr>
          <w:rFonts w:ascii="Times New Roman" w:hAnsi="Times New Roman" w:cs="Times New Roman"/>
          <w:color w:val="222222"/>
          <w:sz w:val="24"/>
          <w:szCs w:val="24"/>
        </w:rPr>
        <w:t xml:space="preserve">Sá (2019) relata que a Educação Empreendedora começou em 1947 na </w:t>
      </w:r>
      <w:r w:rsidRPr="00334771">
        <w:rPr>
          <w:rFonts w:ascii="Times New Roman" w:hAnsi="Times New Roman" w:cs="Times New Roman"/>
          <w:i/>
          <w:iCs/>
          <w:color w:val="222222"/>
          <w:sz w:val="24"/>
          <w:szCs w:val="24"/>
        </w:rPr>
        <w:t xml:space="preserve">Harvard Business </w:t>
      </w:r>
      <w:proofErr w:type="spellStart"/>
      <w:r w:rsidRPr="00334771">
        <w:rPr>
          <w:rFonts w:ascii="Times New Roman" w:hAnsi="Times New Roman" w:cs="Times New Roman"/>
          <w:i/>
          <w:iCs/>
          <w:color w:val="222222"/>
          <w:sz w:val="24"/>
          <w:szCs w:val="24"/>
        </w:rPr>
        <w:t>School</w:t>
      </w:r>
      <w:proofErr w:type="spellEnd"/>
      <w:r w:rsidRPr="00334771">
        <w:rPr>
          <w:rFonts w:ascii="Times New Roman" w:hAnsi="Times New Roman" w:cs="Times New Roman"/>
          <w:color w:val="222222"/>
          <w:sz w:val="24"/>
          <w:szCs w:val="24"/>
        </w:rPr>
        <w:t xml:space="preserve"> e desde então se multiplicou substancialmente de forma global, uma vez que, por meio da capacitação dos estudantes, desenvolveu o empreendedorismo, possibilitando, assim, a renovação econômica e o crescimento dos países. </w:t>
      </w:r>
    </w:p>
    <w:p w14:paraId="68EDBE03" w14:textId="6AC0E3B7" w:rsidR="00407423" w:rsidRPr="00334771" w:rsidRDefault="00407423" w:rsidP="00334771">
      <w:pPr>
        <w:spacing w:after="30"/>
        <w:jc w:val="both"/>
        <w:rPr>
          <w:rFonts w:ascii="Times New Roman" w:hAnsi="Times New Roman" w:cs="Times New Roman"/>
          <w:color w:val="222222"/>
          <w:sz w:val="24"/>
          <w:szCs w:val="24"/>
        </w:rPr>
      </w:pPr>
      <w:bookmarkStart w:id="0" w:name="_Hlk144896477"/>
      <w:r w:rsidRPr="00334771">
        <w:rPr>
          <w:rFonts w:ascii="Times New Roman" w:hAnsi="Times New Roman" w:cs="Times New Roman"/>
          <w:color w:val="222222"/>
          <w:sz w:val="24"/>
          <w:szCs w:val="24"/>
        </w:rPr>
        <w:t xml:space="preserve">A primeira competição de empreendedorismo ocorreu </w:t>
      </w:r>
      <w:bookmarkEnd w:id="0"/>
      <w:r w:rsidRPr="00334771">
        <w:rPr>
          <w:rFonts w:ascii="Times New Roman" w:hAnsi="Times New Roman" w:cs="Times New Roman"/>
          <w:color w:val="222222"/>
          <w:sz w:val="24"/>
          <w:szCs w:val="24"/>
        </w:rPr>
        <w:t xml:space="preserve">em 1984 na Universidade do Texas e no ano de 1989 esta competição tornou-se nacional através da extensão da competição às universidades de </w:t>
      </w:r>
      <w:r w:rsidRPr="00334771">
        <w:rPr>
          <w:rFonts w:ascii="Times New Roman" w:hAnsi="Times New Roman" w:cs="Times New Roman"/>
          <w:i/>
          <w:iCs/>
          <w:color w:val="222222"/>
          <w:sz w:val="24"/>
          <w:szCs w:val="24"/>
        </w:rPr>
        <w:t xml:space="preserve">Harvard, Wharton, Carnegie Mellon, Michigan e </w:t>
      </w:r>
      <w:proofErr w:type="spellStart"/>
      <w:r w:rsidRPr="00334771">
        <w:rPr>
          <w:rFonts w:ascii="Times New Roman" w:hAnsi="Times New Roman" w:cs="Times New Roman"/>
          <w:i/>
          <w:iCs/>
          <w:color w:val="222222"/>
          <w:sz w:val="24"/>
          <w:szCs w:val="24"/>
        </w:rPr>
        <w:t>Purdue</w:t>
      </w:r>
      <w:proofErr w:type="spellEnd"/>
      <w:r w:rsidRPr="00334771">
        <w:rPr>
          <w:rFonts w:ascii="Times New Roman" w:hAnsi="Times New Roman" w:cs="Times New Roman"/>
          <w:color w:val="222222"/>
          <w:sz w:val="24"/>
          <w:szCs w:val="24"/>
        </w:rPr>
        <w:t xml:space="preserve"> (SIRGADO, 2019). </w:t>
      </w:r>
      <w:r w:rsidR="008B637E" w:rsidRPr="00334771">
        <w:rPr>
          <w:rFonts w:ascii="Times New Roman" w:hAnsi="Times New Roman" w:cs="Times New Roman"/>
          <w:sz w:val="24"/>
          <w:szCs w:val="24"/>
        </w:rPr>
        <w:t xml:space="preserve">A partir daí, as competições se espalharam rapidamente na Europa e nas nações em desenvolvimento na Ásia e na África. </w:t>
      </w:r>
      <w:r w:rsidRPr="00334771">
        <w:rPr>
          <w:rFonts w:ascii="Times New Roman" w:hAnsi="Times New Roman" w:cs="Times New Roman"/>
          <w:sz w:val="24"/>
          <w:szCs w:val="24"/>
        </w:rPr>
        <w:t xml:space="preserve">Desde a origem das competições de empreendedorismo nos EUA, diversas universidades </w:t>
      </w:r>
      <w:r w:rsidR="00CA7422" w:rsidRPr="00334771">
        <w:rPr>
          <w:rFonts w:ascii="Times New Roman" w:hAnsi="Times New Roman" w:cs="Times New Roman"/>
          <w:sz w:val="24"/>
          <w:szCs w:val="24"/>
        </w:rPr>
        <w:t>a</w:t>
      </w:r>
      <w:r w:rsidRPr="00334771">
        <w:rPr>
          <w:rFonts w:ascii="Times New Roman" w:hAnsi="Times New Roman" w:cs="Times New Roman"/>
          <w:sz w:val="24"/>
          <w:szCs w:val="24"/>
        </w:rPr>
        <w:t>s têm implementado em seu ecossistema educacional para fomentar o aprendizado prático</w:t>
      </w:r>
      <w:r w:rsidR="008B637E" w:rsidRPr="00334771">
        <w:rPr>
          <w:rFonts w:ascii="Times New Roman" w:hAnsi="Times New Roman" w:cs="Times New Roman"/>
          <w:sz w:val="24"/>
          <w:szCs w:val="24"/>
        </w:rPr>
        <w:t xml:space="preserve"> </w:t>
      </w:r>
      <w:r w:rsidR="00241F9B">
        <w:rPr>
          <w:rFonts w:ascii="Times New Roman" w:hAnsi="Times New Roman" w:cs="Times New Roman"/>
          <w:color w:val="222222"/>
          <w:sz w:val="24"/>
          <w:szCs w:val="24"/>
        </w:rPr>
        <w:t>(DANA et al., 2023)</w:t>
      </w:r>
      <w:r w:rsidRPr="00334771">
        <w:rPr>
          <w:rFonts w:ascii="Times New Roman" w:hAnsi="Times New Roman" w:cs="Times New Roman"/>
          <w:color w:val="222222"/>
          <w:sz w:val="24"/>
          <w:szCs w:val="24"/>
        </w:rPr>
        <w:t>.</w:t>
      </w:r>
      <w:r w:rsidR="0062421A" w:rsidRPr="00334771">
        <w:rPr>
          <w:rFonts w:ascii="Times New Roman" w:hAnsi="Times New Roman" w:cs="Times New Roman"/>
          <w:sz w:val="24"/>
          <w:szCs w:val="24"/>
        </w:rPr>
        <w:t xml:space="preserve"> Desde então, o número de competições aumentou exponencialmente em todo o mundo, com um especial crescimento no início do século XXI </w:t>
      </w:r>
      <w:r w:rsidR="0062421A" w:rsidRPr="00334771">
        <w:rPr>
          <w:rFonts w:ascii="Times New Roman" w:hAnsi="Times New Roman" w:cs="Times New Roman"/>
          <w:color w:val="222222"/>
          <w:sz w:val="24"/>
          <w:szCs w:val="24"/>
        </w:rPr>
        <w:t>(SIRGADO, 2019).</w:t>
      </w:r>
    </w:p>
    <w:p w14:paraId="4C09EC68" w14:textId="65360664" w:rsidR="0062421A" w:rsidRPr="00334771" w:rsidRDefault="00B85398"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Apesar das peculiaridades contextuais, a importância das competições de empreendedorismo é igualmente pertinente para as economias desenvolvidas e emergentes, pois contribuem para moldar um tecido empresarial local dinâmico </w:t>
      </w:r>
      <w:r w:rsidR="00241F9B">
        <w:rPr>
          <w:rFonts w:ascii="Times New Roman" w:hAnsi="Times New Roman" w:cs="Times New Roman"/>
          <w:color w:val="222222"/>
          <w:sz w:val="24"/>
          <w:szCs w:val="24"/>
        </w:rPr>
        <w:t>(DANA et al., 2023)</w:t>
      </w:r>
      <w:r w:rsidRPr="00334771">
        <w:rPr>
          <w:rFonts w:ascii="Times New Roman" w:hAnsi="Times New Roman" w:cs="Times New Roman"/>
          <w:color w:val="222222"/>
          <w:sz w:val="24"/>
          <w:szCs w:val="24"/>
        </w:rPr>
        <w:t>.</w:t>
      </w:r>
      <w:r w:rsidR="0062421A" w:rsidRPr="00334771">
        <w:rPr>
          <w:rFonts w:ascii="Times New Roman" w:hAnsi="Times New Roman" w:cs="Times New Roman"/>
          <w:sz w:val="24"/>
          <w:szCs w:val="24"/>
        </w:rPr>
        <w:t xml:space="preserve"> </w:t>
      </w:r>
      <w:r w:rsidR="00117B20" w:rsidRPr="00334771">
        <w:rPr>
          <w:rFonts w:ascii="Times New Roman" w:hAnsi="Times New Roman" w:cs="Times New Roman"/>
          <w:color w:val="222222"/>
          <w:sz w:val="24"/>
          <w:szCs w:val="24"/>
        </w:rPr>
        <w:t xml:space="preserve">Do ponto de vista geográfico, a importância das competições é igual para as economias desenvolvidas e emergentes, embora os empreendedores iniciantes enfrentem desafios únicos nos países em desenvolvimento, como a falta de apoio educacional e a instabilidade institucional </w:t>
      </w:r>
      <w:r w:rsidR="00241F9B">
        <w:rPr>
          <w:rFonts w:ascii="Times New Roman" w:hAnsi="Times New Roman" w:cs="Times New Roman"/>
          <w:color w:val="222222"/>
          <w:sz w:val="24"/>
          <w:szCs w:val="24"/>
        </w:rPr>
        <w:t>(DANA et al., 2023)</w:t>
      </w:r>
      <w:r w:rsidR="00117B20" w:rsidRPr="00334771">
        <w:rPr>
          <w:rFonts w:ascii="Times New Roman" w:hAnsi="Times New Roman" w:cs="Times New Roman"/>
          <w:color w:val="222222"/>
          <w:sz w:val="24"/>
          <w:szCs w:val="24"/>
        </w:rPr>
        <w:t xml:space="preserve">. </w:t>
      </w:r>
      <w:r w:rsidR="0062421A" w:rsidRPr="00334771">
        <w:rPr>
          <w:rFonts w:ascii="Times New Roman" w:hAnsi="Times New Roman" w:cs="Times New Roman"/>
          <w:sz w:val="24"/>
          <w:szCs w:val="24"/>
        </w:rPr>
        <w:t>Há evidências que o nível de atividade empreendedora tem efeitos positivos na competitividade de uma economia, na criação de emprego, na redução da taxa de desemprego, inovação e mobilidade socioeconômica (ALMEIDA, 2016).</w:t>
      </w:r>
    </w:p>
    <w:p w14:paraId="365AA732" w14:textId="1E4D914B" w:rsidR="005E185B" w:rsidRPr="00334771" w:rsidRDefault="00542706"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sz w:val="24"/>
          <w:szCs w:val="24"/>
        </w:rPr>
        <w:t xml:space="preserve">O impacto positivo da educação empreendedora em uma instituição de ensino superior (IES) pode ser visto na graduação da </w:t>
      </w:r>
      <w:proofErr w:type="spellStart"/>
      <w:r w:rsidRPr="00334771">
        <w:rPr>
          <w:rFonts w:ascii="Times New Roman" w:hAnsi="Times New Roman" w:cs="Times New Roman"/>
          <w:i/>
          <w:iCs/>
          <w:sz w:val="24"/>
          <w:szCs w:val="24"/>
        </w:rPr>
        <w:t>Babson</w:t>
      </w:r>
      <w:proofErr w:type="spellEnd"/>
      <w:r w:rsidRPr="00334771">
        <w:rPr>
          <w:rFonts w:ascii="Times New Roman" w:hAnsi="Times New Roman" w:cs="Times New Roman"/>
          <w:i/>
          <w:iCs/>
          <w:sz w:val="24"/>
          <w:szCs w:val="24"/>
        </w:rPr>
        <w:t xml:space="preserve"> </w:t>
      </w:r>
      <w:proofErr w:type="spellStart"/>
      <w:r w:rsidRPr="00334771">
        <w:rPr>
          <w:rFonts w:ascii="Times New Roman" w:hAnsi="Times New Roman" w:cs="Times New Roman"/>
          <w:i/>
          <w:iCs/>
          <w:sz w:val="24"/>
          <w:szCs w:val="24"/>
        </w:rPr>
        <w:t>College</w:t>
      </w:r>
      <w:proofErr w:type="spellEnd"/>
      <w:r w:rsidRPr="00334771">
        <w:rPr>
          <w:rFonts w:ascii="Times New Roman" w:hAnsi="Times New Roman" w:cs="Times New Roman"/>
          <w:sz w:val="24"/>
          <w:szCs w:val="24"/>
        </w:rPr>
        <w:t xml:space="preserve">, em Massachusetts (EUA), por exemplo, que, em um período de </w:t>
      </w:r>
      <w:r w:rsidR="005A6D2F" w:rsidRPr="00334771">
        <w:rPr>
          <w:rFonts w:ascii="Times New Roman" w:hAnsi="Times New Roman" w:cs="Times New Roman"/>
          <w:sz w:val="24"/>
          <w:szCs w:val="24"/>
        </w:rPr>
        <w:t>vinte e cinco anos</w:t>
      </w:r>
      <w:r w:rsidRPr="00334771">
        <w:rPr>
          <w:rFonts w:ascii="Times New Roman" w:hAnsi="Times New Roman" w:cs="Times New Roman"/>
          <w:sz w:val="24"/>
          <w:szCs w:val="24"/>
        </w:rPr>
        <w:t xml:space="preserve">, formou estudantes responsáveis pela criação de 1.300 novas empresas, com, em média, 27 funcionários cada, e uma receita anual média de US$ 5,5 milhões </w:t>
      </w:r>
      <w:r w:rsidRPr="00334771">
        <w:rPr>
          <w:rFonts w:ascii="Times New Roman" w:hAnsi="Times New Roman" w:cs="Times New Roman"/>
          <w:color w:val="222222"/>
          <w:sz w:val="24"/>
          <w:szCs w:val="24"/>
          <w:shd w:val="clear" w:color="auto" w:fill="FFFFFF"/>
        </w:rPr>
        <w:t>(SÁ, 2019).</w:t>
      </w:r>
    </w:p>
    <w:p w14:paraId="548256A9" w14:textId="474F7661" w:rsidR="003E49D0" w:rsidRPr="00334771" w:rsidRDefault="005A6D2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Desde 2008 o Senac São Paulo realiza a competição Empreenda Senac, para que os alunos tenham a chance efetiva de desenvolver ações empreendedoras, formando uma cultura de empreendedorismo, sustentabilidade e inovação. </w:t>
      </w:r>
      <w:r w:rsidR="003E49D0" w:rsidRPr="00334771">
        <w:rPr>
          <w:rFonts w:ascii="Times New Roman" w:hAnsi="Times New Roman" w:cs="Times New Roman"/>
          <w:sz w:val="24"/>
          <w:szCs w:val="24"/>
        </w:rPr>
        <w:t xml:space="preserve">O objetivo deste artigo é </w:t>
      </w:r>
      <w:r w:rsidR="006628E1">
        <w:rPr>
          <w:rFonts w:ascii="Times New Roman" w:hAnsi="Times New Roman" w:cs="Times New Roman"/>
          <w:sz w:val="24"/>
          <w:szCs w:val="24"/>
        </w:rPr>
        <w:t>evidenciar</w:t>
      </w:r>
      <w:r w:rsidR="003E49D0" w:rsidRPr="00334771">
        <w:rPr>
          <w:rFonts w:ascii="Times New Roman" w:hAnsi="Times New Roman" w:cs="Times New Roman"/>
          <w:sz w:val="24"/>
          <w:szCs w:val="24"/>
        </w:rPr>
        <w:t xml:space="preserve"> os resultados da competição de empreendedorismo e inovação Empreenda Senac na promoção da interdisciplinaridade e na</w:t>
      </w:r>
      <w:r w:rsidR="00A45297" w:rsidRPr="00334771">
        <w:rPr>
          <w:rFonts w:ascii="Times New Roman" w:hAnsi="Times New Roman" w:cs="Times New Roman"/>
          <w:sz w:val="24"/>
          <w:szCs w:val="24"/>
        </w:rPr>
        <w:t xml:space="preserve"> </w:t>
      </w:r>
      <w:r w:rsidR="003E49D0" w:rsidRPr="00334771">
        <w:rPr>
          <w:rFonts w:ascii="Times New Roman" w:hAnsi="Times New Roman" w:cs="Times New Roman"/>
          <w:sz w:val="24"/>
          <w:szCs w:val="24"/>
        </w:rPr>
        <w:t>construção de uma cultura de inovação e empreendedorismo dentro da instituição.</w:t>
      </w:r>
    </w:p>
    <w:p w14:paraId="42AF2745" w14:textId="77777777" w:rsidR="003E49D0" w:rsidRPr="00334771" w:rsidRDefault="003E49D0" w:rsidP="00334771">
      <w:pPr>
        <w:spacing w:after="30"/>
        <w:jc w:val="both"/>
        <w:rPr>
          <w:rFonts w:ascii="Times New Roman" w:hAnsi="Times New Roman" w:cs="Times New Roman"/>
          <w:color w:val="222222"/>
          <w:sz w:val="24"/>
          <w:szCs w:val="24"/>
        </w:rPr>
      </w:pPr>
    </w:p>
    <w:p w14:paraId="0DE058F1" w14:textId="3567A309" w:rsidR="003E49D0" w:rsidRPr="00334771" w:rsidRDefault="003E49D0" w:rsidP="00334771">
      <w:pPr>
        <w:spacing w:after="30"/>
        <w:jc w:val="both"/>
        <w:rPr>
          <w:rFonts w:ascii="Times New Roman" w:hAnsi="Times New Roman" w:cs="Times New Roman"/>
          <w:color w:val="222222"/>
          <w:sz w:val="24"/>
          <w:szCs w:val="24"/>
        </w:rPr>
      </w:pPr>
      <w:r w:rsidRPr="00334771">
        <w:rPr>
          <w:rFonts w:ascii="Times New Roman" w:hAnsi="Times New Roman" w:cs="Times New Roman"/>
          <w:b/>
          <w:bCs/>
          <w:sz w:val="24"/>
          <w:szCs w:val="24"/>
        </w:rPr>
        <w:t>2) Referencial Teórico</w:t>
      </w:r>
    </w:p>
    <w:p w14:paraId="1C8C0E36" w14:textId="50E86364" w:rsidR="00245EB4" w:rsidRPr="00334771" w:rsidRDefault="00245EB4"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O capital humano refere-se ao conjunto de competências que os indivíduos possuem para realizar com sucesso uma determinada tarefa, acrescentando-lhe valor. O capital humano não se adquire através da simples transmissão de conhecimentos </w:t>
      </w:r>
      <w:r w:rsidR="006A5070" w:rsidRPr="00334771">
        <w:rPr>
          <w:rFonts w:ascii="Times New Roman" w:hAnsi="Times New Roman" w:cs="Times New Roman"/>
          <w:sz w:val="24"/>
          <w:szCs w:val="24"/>
        </w:rPr>
        <w:t>teóricos,</w:t>
      </w:r>
      <w:r w:rsidRPr="00334771">
        <w:rPr>
          <w:rFonts w:ascii="Times New Roman" w:hAnsi="Times New Roman" w:cs="Times New Roman"/>
          <w:sz w:val="24"/>
          <w:szCs w:val="24"/>
        </w:rPr>
        <w:t xml:space="preserve"> mas também a partir de experiências práticas de aprendizagem. Quanto maior for o conhecimento</w:t>
      </w:r>
      <w:r w:rsidR="006A5070" w:rsidRPr="00334771">
        <w:rPr>
          <w:rFonts w:ascii="Times New Roman" w:hAnsi="Times New Roman" w:cs="Times New Roman"/>
          <w:sz w:val="24"/>
          <w:szCs w:val="24"/>
        </w:rPr>
        <w:t>,</w:t>
      </w:r>
      <w:r w:rsidRPr="00334771">
        <w:rPr>
          <w:rFonts w:ascii="Times New Roman" w:hAnsi="Times New Roman" w:cs="Times New Roman"/>
          <w:sz w:val="24"/>
          <w:szCs w:val="24"/>
        </w:rPr>
        <w:t xml:space="preserve"> maior será o entendimento sobre a exploração de oportunidades de sucesso (GOMES, 2016). </w:t>
      </w:r>
    </w:p>
    <w:p w14:paraId="192405CD" w14:textId="73F0B7D1" w:rsidR="00245EB4" w:rsidRPr="00334771" w:rsidRDefault="00245EB4"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Entre as ferramentas existentes para atingir este fim destacam-se </w:t>
      </w:r>
      <w:r w:rsidR="00F50A0E" w:rsidRPr="00334771">
        <w:rPr>
          <w:rFonts w:ascii="Times New Roman" w:hAnsi="Times New Roman" w:cs="Times New Roman"/>
          <w:sz w:val="24"/>
          <w:szCs w:val="24"/>
        </w:rPr>
        <w:t>as competições</w:t>
      </w:r>
      <w:r w:rsidRPr="00334771">
        <w:rPr>
          <w:rFonts w:ascii="Times New Roman" w:hAnsi="Times New Roman" w:cs="Times New Roman"/>
          <w:sz w:val="24"/>
          <w:szCs w:val="24"/>
        </w:rPr>
        <w:t xml:space="preserve"> de empreendedorismo, que em sua maioria, incluem uma componente de educação empreendedora. </w:t>
      </w:r>
      <w:r w:rsidR="00A911DA" w:rsidRPr="00334771">
        <w:rPr>
          <w:rFonts w:ascii="Times New Roman" w:hAnsi="Times New Roman" w:cs="Times New Roman"/>
          <w:sz w:val="24"/>
          <w:szCs w:val="24"/>
        </w:rPr>
        <w:t xml:space="preserve">Os objetivos </w:t>
      </w:r>
      <w:r w:rsidR="008771C4" w:rsidRPr="00334771">
        <w:rPr>
          <w:rFonts w:ascii="Times New Roman" w:hAnsi="Times New Roman" w:cs="Times New Roman"/>
          <w:sz w:val="24"/>
          <w:szCs w:val="24"/>
        </w:rPr>
        <w:t>das competições</w:t>
      </w:r>
      <w:r w:rsidR="00A911DA" w:rsidRPr="00334771">
        <w:rPr>
          <w:rFonts w:ascii="Times New Roman" w:hAnsi="Times New Roman" w:cs="Times New Roman"/>
          <w:sz w:val="24"/>
          <w:szCs w:val="24"/>
        </w:rPr>
        <w:t xml:space="preserve"> incluem a promoção do empreendedorismo, o desenvolvimento de competências de negócios nos participantes, a descoberta e o apoio a novas ideias de negócios, a criação de novas empresas de base tecnológica e a criação de uma cultura de negócios </w:t>
      </w:r>
      <w:r w:rsidRPr="00334771">
        <w:rPr>
          <w:rFonts w:ascii="Times New Roman" w:hAnsi="Times New Roman" w:cs="Times New Roman"/>
          <w:sz w:val="24"/>
          <w:szCs w:val="24"/>
        </w:rPr>
        <w:t xml:space="preserve">(SIRGADO, 2019). </w:t>
      </w:r>
    </w:p>
    <w:p w14:paraId="20C47A46" w14:textId="6E16C5E3" w:rsidR="00D67E83" w:rsidRPr="00334771" w:rsidRDefault="00222829"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Em geral uma competição de empreendedorismo possui três características em comum</w:t>
      </w:r>
      <w:r w:rsidR="00D67E83" w:rsidRPr="00334771">
        <w:rPr>
          <w:rFonts w:ascii="Times New Roman" w:hAnsi="Times New Roman" w:cs="Times New Roman"/>
          <w:sz w:val="24"/>
          <w:szCs w:val="24"/>
        </w:rPr>
        <w:t>. A primeira é a presença de um comitê organizador supervisionando a competição</w:t>
      </w:r>
      <w:r w:rsidR="00F50A0E" w:rsidRPr="00334771">
        <w:rPr>
          <w:rFonts w:ascii="Times New Roman" w:hAnsi="Times New Roman" w:cs="Times New Roman"/>
          <w:sz w:val="24"/>
          <w:szCs w:val="24"/>
        </w:rPr>
        <w:t>,</w:t>
      </w:r>
      <w:r w:rsidR="00D67E83" w:rsidRPr="00334771">
        <w:rPr>
          <w:rFonts w:ascii="Times New Roman" w:hAnsi="Times New Roman" w:cs="Times New Roman"/>
          <w:sz w:val="24"/>
          <w:szCs w:val="24"/>
        </w:rPr>
        <w:t xml:space="preserve"> e patrocinadores dispostos a investir nas inscrições mais promissoras. Em segundo lugar, os participantes apresenta</w:t>
      </w:r>
      <w:r w:rsidR="00894D22" w:rsidRPr="00334771">
        <w:rPr>
          <w:rFonts w:ascii="Times New Roman" w:hAnsi="Times New Roman" w:cs="Times New Roman"/>
          <w:sz w:val="24"/>
          <w:szCs w:val="24"/>
        </w:rPr>
        <w:t>m</w:t>
      </w:r>
      <w:r w:rsidR="00D67E83" w:rsidRPr="00334771">
        <w:rPr>
          <w:rFonts w:ascii="Times New Roman" w:hAnsi="Times New Roman" w:cs="Times New Roman"/>
          <w:sz w:val="24"/>
          <w:szCs w:val="24"/>
        </w:rPr>
        <w:t xml:space="preserve"> planos de negócios para participar da competição e geralmente </w:t>
      </w:r>
      <w:r w:rsidR="00280FEC" w:rsidRPr="00334771">
        <w:rPr>
          <w:rFonts w:ascii="Times New Roman" w:hAnsi="Times New Roman" w:cs="Times New Roman"/>
          <w:sz w:val="24"/>
          <w:szCs w:val="24"/>
        </w:rPr>
        <w:t xml:space="preserve">constituem </w:t>
      </w:r>
      <w:r w:rsidR="00D67E83" w:rsidRPr="00334771">
        <w:rPr>
          <w:rFonts w:ascii="Times New Roman" w:hAnsi="Times New Roman" w:cs="Times New Roman"/>
          <w:sz w:val="24"/>
          <w:szCs w:val="24"/>
        </w:rPr>
        <w:t xml:space="preserve">equipes, pois o compartilhamento de conhecimento entre várias pessoas é considerado um componente crucial. Em terceiro lugar, após uma </w:t>
      </w:r>
      <w:r w:rsidR="00F50A0E" w:rsidRPr="00334771">
        <w:rPr>
          <w:rFonts w:ascii="Times New Roman" w:hAnsi="Times New Roman" w:cs="Times New Roman"/>
          <w:sz w:val="24"/>
          <w:szCs w:val="24"/>
        </w:rPr>
        <w:t>seleção</w:t>
      </w:r>
      <w:r w:rsidR="00D67E83" w:rsidRPr="00334771">
        <w:rPr>
          <w:rFonts w:ascii="Times New Roman" w:hAnsi="Times New Roman" w:cs="Times New Roman"/>
          <w:sz w:val="24"/>
          <w:szCs w:val="24"/>
        </w:rPr>
        <w:t xml:space="preserve"> inicial, apenas os participantes com as ideias mais promissoras são convidados a desenvolver seus planos de negócios nas fases finais da competição </w:t>
      </w:r>
      <w:r w:rsidR="00241F9B">
        <w:rPr>
          <w:rFonts w:ascii="Times New Roman" w:hAnsi="Times New Roman" w:cs="Times New Roman"/>
          <w:sz w:val="24"/>
          <w:szCs w:val="24"/>
        </w:rPr>
        <w:t>(DANA et al., 2023)</w:t>
      </w:r>
      <w:r w:rsidR="00F50A0E" w:rsidRPr="00334771">
        <w:rPr>
          <w:rFonts w:ascii="Times New Roman" w:hAnsi="Times New Roman" w:cs="Times New Roman"/>
          <w:sz w:val="24"/>
          <w:szCs w:val="24"/>
        </w:rPr>
        <w:t>.</w:t>
      </w:r>
      <w:r w:rsidR="00D67E83" w:rsidRPr="00334771">
        <w:rPr>
          <w:rFonts w:ascii="Times New Roman" w:hAnsi="Times New Roman" w:cs="Times New Roman"/>
          <w:sz w:val="24"/>
          <w:szCs w:val="24"/>
        </w:rPr>
        <w:t xml:space="preserve"> </w:t>
      </w:r>
    </w:p>
    <w:p w14:paraId="03815F11" w14:textId="0504CA1C" w:rsidR="005E185B" w:rsidRPr="00334771" w:rsidRDefault="00A054DC"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lastRenderedPageBreak/>
        <w:t>A educação em empreendedorismo no Brasil tem se baseado no ensino sobre plano de negócios (SÁ, 2019)</w:t>
      </w:r>
      <w:r w:rsidR="008771C4" w:rsidRPr="00334771">
        <w:rPr>
          <w:rFonts w:ascii="Times New Roman" w:hAnsi="Times New Roman" w:cs="Times New Roman"/>
          <w:sz w:val="24"/>
          <w:szCs w:val="24"/>
        </w:rPr>
        <w:t xml:space="preserve">. O plano de negócios pode ser visto como uma saída formal, tangível e mensurável do processo de planejamento de negócios (WATSON; MCGOWAN, 2019). A elaboração deste plano </w:t>
      </w:r>
      <w:r w:rsidR="002E7D25" w:rsidRPr="00334771">
        <w:rPr>
          <w:rFonts w:ascii="Times New Roman" w:hAnsi="Times New Roman" w:cs="Times New Roman"/>
          <w:sz w:val="24"/>
          <w:szCs w:val="24"/>
        </w:rPr>
        <w:t>é uma das</w:t>
      </w:r>
      <w:r w:rsidR="008771C4" w:rsidRPr="00334771">
        <w:rPr>
          <w:rFonts w:ascii="Times New Roman" w:hAnsi="Times New Roman" w:cs="Times New Roman"/>
          <w:sz w:val="24"/>
          <w:szCs w:val="24"/>
        </w:rPr>
        <w:t xml:space="preserve"> parte</w:t>
      </w:r>
      <w:r w:rsidR="002E7D25" w:rsidRPr="00334771">
        <w:rPr>
          <w:rFonts w:ascii="Times New Roman" w:hAnsi="Times New Roman" w:cs="Times New Roman"/>
          <w:sz w:val="24"/>
          <w:szCs w:val="24"/>
        </w:rPr>
        <w:t>s</w:t>
      </w:r>
      <w:r w:rsidR="008771C4" w:rsidRPr="00334771">
        <w:rPr>
          <w:rFonts w:ascii="Times New Roman" w:hAnsi="Times New Roman" w:cs="Times New Roman"/>
          <w:sz w:val="24"/>
          <w:szCs w:val="24"/>
        </w:rPr>
        <w:t xml:space="preserve"> mais importante </w:t>
      </w:r>
      <w:r w:rsidR="002E7D25" w:rsidRPr="00334771">
        <w:rPr>
          <w:rFonts w:ascii="Times New Roman" w:hAnsi="Times New Roman" w:cs="Times New Roman"/>
          <w:sz w:val="24"/>
          <w:szCs w:val="24"/>
        </w:rPr>
        <w:t>das competições</w:t>
      </w:r>
      <w:r w:rsidR="00894D22" w:rsidRPr="00334771">
        <w:rPr>
          <w:rFonts w:ascii="Times New Roman" w:hAnsi="Times New Roman" w:cs="Times New Roman"/>
          <w:sz w:val="24"/>
          <w:szCs w:val="24"/>
        </w:rPr>
        <w:t>,</w:t>
      </w:r>
      <w:r w:rsidR="008771C4" w:rsidRPr="00334771">
        <w:rPr>
          <w:rFonts w:ascii="Times New Roman" w:hAnsi="Times New Roman" w:cs="Times New Roman"/>
          <w:sz w:val="24"/>
          <w:szCs w:val="24"/>
        </w:rPr>
        <w:t xml:space="preserve"> po</w:t>
      </w:r>
      <w:r w:rsidR="00894D22" w:rsidRPr="00334771">
        <w:rPr>
          <w:rFonts w:ascii="Times New Roman" w:hAnsi="Times New Roman" w:cs="Times New Roman"/>
          <w:sz w:val="24"/>
          <w:szCs w:val="24"/>
        </w:rPr>
        <w:t>is</w:t>
      </w:r>
      <w:r w:rsidR="008771C4" w:rsidRPr="00334771">
        <w:rPr>
          <w:rFonts w:ascii="Times New Roman" w:hAnsi="Times New Roman" w:cs="Times New Roman"/>
          <w:sz w:val="24"/>
          <w:szCs w:val="24"/>
        </w:rPr>
        <w:t xml:space="preserve"> permite que os participantes tenham uma aprendizagem prática. Além disso, há um ambiente de aprendizagem contínua (SIRGADO, 2019)</w:t>
      </w:r>
      <w:r w:rsidR="00293E1B" w:rsidRPr="00334771">
        <w:rPr>
          <w:rFonts w:ascii="Times New Roman" w:hAnsi="Times New Roman" w:cs="Times New Roman"/>
          <w:sz w:val="24"/>
          <w:szCs w:val="24"/>
        </w:rPr>
        <w:t>.</w:t>
      </w:r>
    </w:p>
    <w:p w14:paraId="35F7E3CB" w14:textId="138400A5" w:rsidR="002E7D25" w:rsidRDefault="002E7D25"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Por tudo isto, o capital humano consiste numa alavanca para que seja desenvolvido o empreendedorismo. Desta forma, pode-se afirmar que as competições de empreendedorismo podem constituir uma das estratégias para fomentar o interesse e os conhecimentos dos alunos para a criação de negócios (GOMES, 2016). Além disso, são uma forma para apoiar estudantes e empreendedores iniciantes (FICHTER; TIEMANN, 2020). Os benefícios que os participantes dessas competições obtêm vão muito além da criação de empresas: desenvolvem competências empreendedoras, aumentam o conhecimento, aumentam a inspiração e têm acesso a recursos (SIRGADO, 2019). </w:t>
      </w:r>
    </w:p>
    <w:p w14:paraId="706E2B99" w14:textId="77777777" w:rsidR="00900EC0" w:rsidRPr="00334771" w:rsidRDefault="00900EC0" w:rsidP="00334771">
      <w:pPr>
        <w:spacing w:after="30"/>
        <w:jc w:val="both"/>
        <w:rPr>
          <w:rFonts w:ascii="Times New Roman" w:hAnsi="Times New Roman" w:cs="Times New Roman"/>
          <w:sz w:val="24"/>
          <w:szCs w:val="24"/>
        </w:rPr>
      </w:pPr>
    </w:p>
    <w:p w14:paraId="1976065D" w14:textId="70AE723B" w:rsidR="003E49D0" w:rsidRPr="00334771" w:rsidRDefault="003E49D0" w:rsidP="00334771">
      <w:pPr>
        <w:spacing w:after="30"/>
        <w:jc w:val="both"/>
        <w:rPr>
          <w:rFonts w:ascii="Times New Roman" w:hAnsi="Times New Roman" w:cs="Times New Roman"/>
          <w:color w:val="222222"/>
          <w:sz w:val="24"/>
          <w:szCs w:val="24"/>
        </w:rPr>
      </w:pPr>
      <w:r w:rsidRPr="00334771">
        <w:rPr>
          <w:rFonts w:ascii="Times New Roman" w:hAnsi="Times New Roman" w:cs="Times New Roman"/>
          <w:b/>
          <w:bCs/>
          <w:sz w:val="24"/>
          <w:szCs w:val="24"/>
        </w:rPr>
        <w:t>2.1) Competência</w:t>
      </w:r>
      <w:r w:rsidR="001E0A44" w:rsidRPr="00334771">
        <w:rPr>
          <w:rFonts w:ascii="Times New Roman" w:hAnsi="Times New Roman" w:cs="Times New Roman"/>
          <w:b/>
          <w:bCs/>
          <w:sz w:val="24"/>
          <w:szCs w:val="24"/>
        </w:rPr>
        <w:t xml:space="preserve"> Empreendedora</w:t>
      </w:r>
    </w:p>
    <w:p w14:paraId="3A1B815B" w14:textId="7CD78A62" w:rsidR="008F538B" w:rsidRPr="00334771" w:rsidRDefault="00F87583"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 definição de competência tem sido objeto de estudo de </w:t>
      </w:r>
      <w:r w:rsidR="008F538B" w:rsidRPr="00334771">
        <w:rPr>
          <w:rFonts w:ascii="Times New Roman" w:hAnsi="Times New Roman" w:cs="Times New Roman"/>
          <w:sz w:val="24"/>
          <w:szCs w:val="24"/>
        </w:rPr>
        <w:t>várias áreas</w:t>
      </w:r>
      <w:r w:rsidRPr="00334771">
        <w:rPr>
          <w:rFonts w:ascii="Times New Roman" w:hAnsi="Times New Roman" w:cs="Times New Roman"/>
          <w:sz w:val="24"/>
          <w:szCs w:val="24"/>
        </w:rPr>
        <w:t>, particularmente no campo da psicologia, sociologia, ciências do trabalho e ciências da educação (GOMES, 2016)</w:t>
      </w:r>
      <w:r w:rsidR="008F538B" w:rsidRPr="00334771">
        <w:rPr>
          <w:rFonts w:ascii="Times New Roman" w:hAnsi="Times New Roman" w:cs="Times New Roman"/>
          <w:sz w:val="24"/>
          <w:szCs w:val="24"/>
        </w:rPr>
        <w:t xml:space="preserve">. A União Europeia reconhece “o espírito de iniciativa e empreendedorismo” como uma das oito competências-chave para a aprendizagem ao longo da vida, considerando-o essencial para os membros de uma sociedade baseada no conhecimento (SIRGADO, 2019). </w:t>
      </w:r>
      <w:r w:rsidR="00FA2B91" w:rsidRPr="00334771">
        <w:rPr>
          <w:rFonts w:ascii="Times New Roman" w:hAnsi="Times New Roman" w:cs="Times New Roman"/>
          <w:sz w:val="24"/>
          <w:szCs w:val="24"/>
        </w:rPr>
        <w:t xml:space="preserve">A educação para o empreendedorismo representa a ideia de que o comportamento empreendedor pode ser estimulado por meio da aprendizagem empreendedora por meio da concepção e entrega de educação formal ou informal </w:t>
      </w:r>
      <w:bookmarkStart w:id="1" w:name="_Hlk143796311"/>
      <w:r w:rsidR="00FA2B91" w:rsidRPr="00334771">
        <w:rPr>
          <w:rFonts w:ascii="Times New Roman" w:hAnsi="Times New Roman" w:cs="Times New Roman"/>
          <w:sz w:val="24"/>
          <w:szCs w:val="24"/>
        </w:rPr>
        <w:t>(WATSON; MCGOWAN, 2019)</w:t>
      </w:r>
      <w:bookmarkEnd w:id="1"/>
      <w:r w:rsidR="00FA2B91" w:rsidRPr="00334771">
        <w:rPr>
          <w:rFonts w:ascii="Times New Roman" w:hAnsi="Times New Roman" w:cs="Times New Roman"/>
          <w:sz w:val="24"/>
          <w:szCs w:val="24"/>
        </w:rPr>
        <w:t xml:space="preserve">. </w:t>
      </w:r>
      <w:r w:rsidR="00A021E3" w:rsidRPr="00334771">
        <w:rPr>
          <w:rFonts w:ascii="Times New Roman" w:hAnsi="Times New Roman" w:cs="Times New Roman"/>
          <w:sz w:val="24"/>
          <w:szCs w:val="24"/>
        </w:rPr>
        <w:t>Assim sendo, a educação empreendedora é considerada uma competência essencial para a aprendizagem ao longo da vida, devendo ser desenvolvida pelas escolas junto aos alunos (GOMES, 2016).</w:t>
      </w:r>
    </w:p>
    <w:p w14:paraId="024EA845" w14:textId="2FDF95F9" w:rsidR="000352AD" w:rsidRPr="00334771" w:rsidRDefault="00087463"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As instituições de ensino formal têm um papel crucial no desenvolvimento de inovação, criatividade e crescimento econ</w:t>
      </w:r>
      <w:r w:rsidR="00A01416" w:rsidRPr="00334771">
        <w:rPr>
          <w:rFonts w:ascii="Times New Roman" w:hAnsi="Times New Roman" w:cs="Times New Roman"/>
          <w:sz w:val="24"/>
          <w:szCs w:val="24"/>
        </w:rPr>
        <w:t>ô</w:t>
      </w:r>
      <w:r w:rsidRPr="00334771">
        <w:rPr>
          <w:rFonts w:ascii="Times New Roman" w:hAnsi="Times New Roman" w:cs="Times New Roman"/>
          <w:sz w:val="24"/>
          <w:szCs w:val="24"/>
        </w:rPr>
        <w:t xml:space="preserve">mico (ALMEIDA, 2016). </w:t>
      </w:r>
      <w:r w:rsidR="000352AD" w:rsidRPr="00334771">
        <w:rPr>
          <w:rFonts w:ascii="Times New Roman" w:hAnsi="Times New Roman" w:cs="Times New Roman"/>
          <w:sz w:val="24"/>
          <w:szCs w:val="24"/>
        </w:rPr>
        <w:t>Observa-se a educação empreendedora como um fator chave para influenciar a inovação e o desenvolvimento. As competências empreendedor</w:t>
      </w:r>
      <w:r w:rsidR="00A01416" w:rsidRPr="00334771">
        <w:rPr>
          <w:rFonts w:ascii="Times New Roman" w:hAnsi="Times New Roman" w:cs="Times New Roman"/>
          <w:sz w:val="24"/>
          <w:szCs w:val="24"/>
        </w:rPr>
        <w:t>as</w:t>
      </w:r>
      <w:r w:rsidR="000352AD" w:rsidRPr="00334771">
        <w:rPr>
          <w:rFonts w:ascii="Times New Roman" w:hAnsi="Times New Roman" w:cs="Times New Roman"/>
          <w:sz w:val="24"/>
          <w:szCs w:val="24"/>
        </w:rPr>
        <w:t xml:space="preserve"> são vistas como um recurso individual e organizacional que precisam ser devidamente desenvolvidas por meio de programas educacionais, a fim de trazer à tona seu potencial para o futuro empreendedor. Tanto o ensino do empreendedorismo quanto a prática empreendedora, destinada à participação em competições, afetam significativamente sua intenção empreendedora </w:t>
      </w:r>
      <w:r w:rsidR="00241F9B">
        <w:rPr>
          <w:rFonts w:ascii="Times New Roman" w:hAnsi="Times New Roman" w:cs="Times New Roman"/>
          <w:sz w:val="24"/>
          <w:szCs w:val="24"/>
        </w:rPr>
        <w:t>(DANA et al., 2023)</w:t>
      </w:r>
      <w:r w:rsidR="000352AD" w:rsidRPr="00334771">
        <w:rPr>
          <w:rFonts w:ascii="Times New Roman" w:hAnsi="Times New Roman" w:cs="Times New Roman"/>
          <w:sz w:val="24"/>
          <w:szCs w:val="24"/>
        </w:rPr>
        <w:t xml:space="preserve">. </w:t>
      </w:r>
    </w:p>
    <w:p w14:paraId="34B19D7B" w14:textId="27F3C316" w:rsidR="00087463" w:rsidRPr="00334771" w:rsidRDefault="00087463"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Indivíduos inscritos em programas de ensino formal de empreendedorismo estão mais predispostos a se autoempregarem, estão mais envolvidos no desenvolvimento de novos produtos e, quando integrados em grandes empresas, ganham significativamente mais comparando com indivíduos que não tiveram esse tipo de formação (ALMEIDA, 2016).</w:t>
      </w:r>
    </w:p>
    <w:p w14:paraId="5F5ED084" w14:textId="3FAA84D6" w:rsidR="00F87583" w:rsidRPr="00334771" w:rsidRDefault="000352AD"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As competências empreendedoras devem ser desenvolvidas nas escolas (GOMES, 2016). Muitos cursos de empreendedorismo foram sendo implementados em todo o mundo, no entanto, são raros os que focam no desenvolvimento dos estudantes em termos de competências empreendedoras (ALMEIDA, 2016). De fato, as competições de empreendedorismo são uma excelente oportunidade para novos empreendedores desenvolverem competências empreendedoras, graças ao potencial de networking e um ambiente competitivo focado na prática </w:t>
      </w:r>
      <w:r w:rsidR="00241F9B">
        <w:rPr>
          <w:rFonts w:ascii="Times New Roman" w:hAnsi="Times New Roman" w:cs="Times New Roman"/>
          <w:sz w:val="24"/>
          <w:szCs w:val="24"/>
        </w:rPr>
        <w:t>(DANA et al., 2023)</w:t>
      </w:r>
      <w:r w:rsidRPr="00334771">
        <w:rPr>
          <w:rFonts w:ascii="Times New Roman" w:hAnsi="Times New Roman" w:cs="Times New Roman"/>
          <w:sz w:val="24"/>
          <w:szCs w:val="24"/>
        </w:rPr>
        <w:t>.</w:t>
      </w:r>
    </w:p>
    <w:p w14:paraId="1BA45B5B" w14:textId="2F946EEF" w:rsidR="000352AD" w:rsidRPr="00334771" w:rsidRDefault="000352AD"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 participação dos alunos em co</w:t>
      </w:r>
      <w:r w:rsidR="00A01416" w:rsidRPr="00334771">
        <w:rPr>
          <w:rFonts w:ascii="Times New Roman" w:hAnsi="Times New Roman" w:cs="Times New Roman"/>
          <w:sz w:val="24"/>
          <w:szCs w:val="24"/>
        </w:rPr>
        <w:t>mpetições</w:t>
      </w:r>
      <w:r w:rsidRPr="00334771">
        <w:rPr>
          <w:rFonts w:ascii="Times New Roman" w:hAnsi="Times New Roman" w:cs="Times New Roman"/>
          <w:sz w:val="24"/>
          <w:szCs w:val="24"/>
        </w:rPr>
        <w:t xml:space="preserve"> de empreendedorismo permite-lhes, ainda, conhecer diferentes formas de financiamento para avançarem com as suas ideias de negócio, desenvolvendo, assim, competências relacionadas com a literacia financeira</w:t>
      </w:r>
      <w:r w:rsidR="004C755B" w:rsidRPr="00334771">
        <w:rPr>
          <w:rFonts w:ascii="Times New Roman" w:hAnsi="Times New Roman" w:cs="Times New Roman"/>
          <w:sz w:val="24"/>
          <w:szCs w:val="24"/>
        </w:rPr>
        <w:t xml:space="preserve"> (GOMES, 2016)</w:t>
      </w:r>
      <w:r w:rsidRPr="00334771">
        <w:rPr>
          <w:rFonts w:ascii="Times New Roman" w:hAnsi="Times New Roman" w:cs="Times New Roman"/>
          <w:sz w:val="24"/>
          <w:szCs w:val="24"/>
        </w:rPr>
        <w:t xml:space="preserve">. </w:t>
      </w:r>
      <w:r w:rsidR="004C755B" w:rsidRPr="00334771">
        <w:rPr>
          <w:rFonts w:ascii="Times New Roman" w:hAnsi="Times New Roman" w:cs="Times New Roman"/>
          <w:sz w:val="24"/>
          <w:szCs w:val="24"/>
        </w:rPr>
        <w:t xml:space="preserve">A nível emocional há o desenvolvimento da propensão para assumir riscos e o aumento da inspiração (SIRGADO, 2019). </w:t>
      </w:r>
      <w:r w:rsidRPr="00334771">
        <w:rPr>
          <w:rFonts w:ascii="Times New Roman" w:hAnsi="Times New Roman" w:cs="Times New Roman"/>
          <w:sz w:val="24"/>
          <w:szCs w:val="24"/>
        </w:rPr>
        <w:t xml:space="preserve">É importante que os alunos conheçam a importância de tomarem decisões </w:t>
      </w:r>
      <w:r w:rsidR="00A01416" w:rsidRPr="00334771">
        <w:rPr>
          <w:rFonts w:ascii="Times New Roman" w:hAnsi="Times New Roman" w:cs="Times New Roman"/>
          <w:sz w:val="24"/>
          <w:szCs w:val="24"/>
        </w:rPr>
        <w:t xml:space="preserve">com </w:t>
      </w:r>
      <w:r w:rsidRPr="00334771">
        <w:rPr>
          <w:rFonts w:ascii="Times New Roman" w:hAnsi="Times New Roman" w:cs="Times New Roman"/>
          <w:sz w:val="24"/>
          <w:szCs w:val="24"/>
        </w:rPr>
        <w:t>informa</w:t>
      </w:r>
      <w:r w:rsidR="00A01416" w:rsidRPr="00334771">
        <w:rPr>
          <w:rFonts w:ascii="Times New Roman" w:hAnsi="Times New Roman" w:cs="Times New Roman"/>
          <w:sz w:val="24"/>
          <w:szCs w:val="24"/>
        </w:rPr>
        <w:t>ções</w:t>
      </w:r>
      <w:r w:rsidRPr="00334771">
        <w:rPr>
          <w:rFonts w:ascii="Times New Roman" w:hAnsi="Times New Roman" w:cs="Times New Roman"/>
          <w:sz w:val="24"/>
          <w:szCs w:val="24"/>
        </w:rPr>
        <w:t xml:space="preserve"> e crit</w:t>
      </w:r>
      <w:r w:rsidR="00A01416" w:rsidRPr="00334771">
        <w:rPr>
          <w:rFonts w:ascii="Times New Roman" w:hAnsi="Times New Roman" w:cs="Times New Roman"/>
          <w:sz w:val="24"/>
          <w:szCs w:val="24"/>
        </w:rPr>
        <w:t>é</w:t>
      </w:r>
      <w:r w:rsidRPr="00334771">
        <w:rPr>
          <w:rFonts w:ascii="Times New Roman" w:hAnsi="Times New Roman" w:cs="Times New Roman"/>
          <w:sz w:val="24"/>
          <w:szCs w:val="24"/>
        </w:rPr>
        <w:t>rios com base na gestão das suas finanças pessoais</w:t>
      </w:r>
      <w:r w:rsidR="004C755B" w:rsidRPr="00334771">
        <w:rPr>
          <w:rFonts w:ascii="Times New Roman" w:hAnsi="Times New Roman" w:cs="Times New Roman"/>
          <w:sz w:val="24"/>
          <w:szCs w:val="24"/>
        </w:rPr>
        <w:t xml:space="preserve">. </w:t>
      </w:r>
      <w:r w:rsidR="00A01416" w:rsidRPr="00334771">
        <w:rPr>
          <w:rFonts w:ascii="Times New Roman" w:hAnsi="Times New Roman" w:cs="Times New Roman"/>
          <w:sz w:val="24"/>
          <w:szCs w:val="24"/>
        </w:rPr>
        <w:t>I</w:t>
      </w:r>
      <w:r w:rsidRPr="00334771">
        <w:rPr>
          <w:rFonts w:ascii="Times New Roman" w:hAnsi="Times New Roman" w:cs="Times New Roman"/>
          <w:sz w:val="24"/>
          <w:szCs w:val="24"/>
        </w:rPr>
        <w:t>ndivíduos</w:t>
      </w:r>
      <w:r w:rsidR="00A01416" w:rsidRPr="00334771">
        <w:rPr>
          <w:rFonts w:ascii="Times New Roman" w:hAnsi="Times New Roman" w:cs="Times New Roman"/>
          <w:sz w:val="24"/>
          <w:szCs w:val="24"/>
        </w:rPr>
        <w:t xml:space="preserve"> </w:t>
      </w:r>
      <w:r w:rsidR="004C755B" w:rsidRPr="00334771">
        <w:rPr>
          <w:rFonts w:ascii="Times New Roman" w:hAnsi="Times New Roman" w:cs="Times New Roman"/>
          <w:sz w:val="24"/>
          <w:szCs w:val="24"/>
        </w:rPr>
        <w:t xml:space="preserve">com literacia financeira </w:t>
      </w:r>
      <w:r w:rsidRPr="00334771">
        <w:rPr>
          <w:rFonts w:ascii="Times New Roman" w:hAnsi="Times New Roman" w:cs="Times New Roman"/>
          <w:sz w:val="24"/>
          <w:szCs w:val="24"/>
        </w:rPr>
        <w:t>apresentam uma maior capacidade para compreender o que lhes é transmitido pelas instituições de crédito. Para que os alunos desenvolvam a atitude empreendedora é importante a existência da educação financeira</w:t>
      </w:r>
      <w:r w:rsidR="004C755B" w:rsidRPr="00334771">
        <w:rPr>
          <w:rFonts w:ascii="Times New Roman" w:hAnsi="Times New Roman" w:cs="Times New Roman"/>
          <w:sz w:val="24"/>
          <w:szCs w:val="24"/>
        </w:rPr>
        <w:t xml:space="preserve">. Estes aspetos são fundamentais para que os alunos se tornem cidadãos ativos, independentemente da carreira que sigam no futuro </w:t>
      </w:r>
      <w:r w:rsidRPr="00334771">
        <w:rPr>
          <w:rFonts w:ascii="Times New Roman" w:hAnsi="Times New Roman" w:cs="Times New Roman"/>
          <w:sz w:val="24"/>
          <w:szCs w:val="24"/>
        </w:rPr>
        <w:t>(GOMES, 2016)</w:t>
      </w:r>
      <w:r w:rsidR="004C755B" w:rsidRPr="00334771">
        <w:rPr>
          <w:rFonts w:ascii="Times New Roman" w:hAnsi="Times New Roman" w:cs="Times New Roman"/>
          <w:sz w:val="24"/>
          <w:szCs w:val="24"/>
        </w:rPr>
        <w:t>.</w:t>
      </w:r>
    </w:p>
    <w:p w14:paraId="00A15BAB" w14:textId="002AFA22" w:rsidR="00D67E83" w:rsidRDefault="00D67E83"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lastRenderedPageBreak/>
        <w:t xml:space="preserve">Além disso, </w:t>
      </w:r>
      <w:r w:rsidR="004C755B" w:rsidRPr="00334771">
        <w:rPr>
          <w:rFonts w:ascii="Times New Roman" w:hAnsi="Times New Roman" w:cs="Times New Roman"/>
          <w:sz w:val="24"/>
          <w:szCs w:val="24"/>
        </w:rPr>
        <w:t>as competições de empreendedorismo</w:t>
      </w:r>
      <w:r w:rsidRPr="00334771">
        <w:rPr>
          <w:rFonts w:ascii="Times New Roman" w:hAnsi="Times New Roman" w:cs="Times New Roman"/>
          <w:sz w:val="24"/>
          <w:szCs w:val="24"/>
        </w:rPr>
        <w:t xml:space="preserve"> estão sendo explorad</w:t>
      </w:r>
      <w:r w:rsidR="004C755B" w:rsidRPr="00334771">
        <w:rPr>
          <w:rFonts w:ascii="Times New Roman" w:hAnsi="Times New Roman" w:cs="Times New Roman"/>
          <w:sz w:val="24"/>
          <w:szCs w:val="24"/>
        </w:rPr>
        <w:t>a</w:t>
      </w:r>
      <w:r w:rsidRPr="00334771">
        <w:rPr>
          <w:rFonts w:ascii="Times New Roman" w:hAnsi="Times New Roman" w:cs="Times New Roman"/>
          <w:sz w:val="24"/>
          <w:szCs w:val="24"/>
        </w:rPr>
        <w:t>s em termos de seu potencial como experiências de aprendizado e como lições específicas aprendidas durante essas competições podem afetar futuras orientações empreendedoras. Por exemplo, alguns</w:t>
      </w:r>
      <w:r w:rsidR="004C755B" w:rsidRPr="00334771">
        <w:rPr>
          <w:rFonts w:ascii="Times New Roman" w:hAnsi="Times New Roman" w:cs="Times New Roman"/>
          <w:sz w:val="24"/>
          <w:szCs w:val="24"/>
        </w:rPr>
        <w:t xml:space="preserve"> autores</w:t>
      </w:r>
      <w:r w:rsidRPr="00334771">
        <w:rPr>
          <w:rFonts w:ascii="Times New Roman" w:hAnsi="Times New Roman" w:cs="Times New Roman"/>
          <w:sz w:val="24"/>
          <w:szCs w:val="24"/>
        </w:rPr>
        <w:t xml:space="preserve"> argumentam que promover a produção sustentável durante </w:t>
      </w:r>
      <w:r w:rsidR="004C755B" w:rsidRPr="00334771">
        <w:rPr>
          <w:rFonts w:ascii="Times New Roman" w:hAnsi="Times New Roman" w:cs="Times New Roman"/>
          <w:sz w:val="24"/>
          <w:szCs w:val="24"/>
        </w:rPr>
        <w:t xml:space="preserve">as competições </w:t>
      </w:r>
      <w:r w:rsidRPr="00334771">
        <w:rPr>
          <w:rFonts w:ascii="Times New Roman" w:hAnsi="Times New Roman" w:cs="Times New Roman"/>
          <w:sz w:val="24"/>
          <w:szCs w:val="24"/>
        </w:rPr>
        <w:t xml:space="preserve">tem um impacto tangível na integração de práticas de sustentabilidade em futuras atividades de negócios </w:t>
      </w:r>
      <w:r w:rsidR="00241F9B">
        <w:rPr>
          <w:rFonts w:ascii="Times New Roman" w:hAnsi="Times New Roman" w:cs="Times New Roman"/>
          <w:sz w:val="24"/>
          <w:szCs w:val="24"/>
        </w:rPr>
        <w:t>(DANA et al., 2023)</w:t>
      </w:r>
      <w:r w:rsidR="003C0F5D" w:rsidRPr="00334771">
        <w:rPr>
          <w:rFonts w:ascii="Times New Roman" w:hAnsi="Times New Roman" w:cs="Times New Roman"/>
          <w:sz w:val="24"/>
          <w:szCs w:val="24"/>
        </w:rPr>
        <w:t>.</w:t>
      </w:r>
      <w:r w:rsidRPr="00334771">
        <w:rPr>
          <w:rFonts w:ascii="Times New Roman" w:hAnsi="Times New Roman" w:cs="Times New Roman"/>
          <w:sz w:val="24"/>
          <w:szCs w:val="24"/>
        </w:rPr>
        <w:t xml:space="preserve"> </w:t>
      </w:r>
      <w:r w:rsidR="006274B0" w:rsidRPr="00334771">
        <w:rPr>
          <w:rFonts w:ascii="Times New Roman" w:hAnsi="Times New Roman" w:cs="Times New Roman"/>
          <w:sz w:val="24"/>
          <w:szCs w:val="24"/>
        </w:rPr>
        <w:t xml:space="preserve">Assim, é importante que os professores conheçam as características das competências, de modo a que sejam desenvolvidas oportunidades de aprendizagem </w:t>
      </w:r>
      <w:r w:rsidR="005A5E06" w:rsidRPr="00334771">
        <w:rPr>
          <w:rFonts w:ascii="Times New Roman" w:hAnsi="Times New Roman" w:cs="Times New Roman"/>
          <w:sz w:val="24"/>
          <w:szCs w:val="24"/>
        </w:rPr>
        <w:t xml:space="preserve">para desenvolvê-las </w:t>
      </w:r>
      <w:r w:rsidR="006274B0" w:rsidRPr="00334771">
        <w:rPr>
          <w:rFonts w:ascii="Times New Roman" w:hAnsi="Times New Roman" w:cs="Times New Roman"/>
          <w:sz w:val="24"/>
          <w:szCs w:val="24"/>
        </w:rPr>
        <w:t>(GOMES, 2016)</w:t>
      </w:r>
      <w:r w:rsidR="004C755B" w:rsidRPr="00334771">
        <w:rPr>
          <w:rFonts w:ascii="Times New Roman" w:hAnsi="Times New Roman" w:cs="Times New Roman"/>
          <w:sz w:val="24"/>
          <w:szCs w:val="24"/>
        </w:rPr>
        <w:t>.</w:t>
      </w:r>
    </w:p>
    <w:p w14:paraId="6197E463" w14:textId="77777777" w:rsidR="00900EC0" w:rsidRPr="00334771" w:rsidRDefault="00900EC0" w:rsidP="00334771">
      <w:pPr>
        <w:spacing w:after="30"/>
        <w:jc w:val="both"/>
        <w:rPr>
          <w:rFonts w:ascii="Times New Roman" w:hAnsi="Times New Roman" w:cs="Times New Roman"/>
          <w:sz w:val="24"/>
          <w:szCs w:val="24"/>
        </w:rPr>
      </w:pPr>
    </w:p>
    <w:p w14:paraId="538C3903" w14:textId="1DDDB6F9" w:rsidR="003E49D0" w:rsidRPr="00334771" w:rsidRDefault="003E49D0" w:rsidP="00334771">
      <w:pPr>
        <w:spacing w:after="30"/>
        <w:jc w:val="both"/>
        <w:rPr>
          <w:rFonts w:ascii="Times New Roman" w:hAnsi="Times New Roman" w:cs="Times New Roman"/>
          <w:color w:val="222222"/>
          <w:sz w:val="24"/>
          <w:szCs w:val="24"/>
        </w:rPr>
      </w:pPr>
      <w:r w:rsidRPr="00334771">
        <w:rPr>
          <w:rFonts w:ascii="Times New Roman" w:hAnsi="Times New Roman" w:cs="Times New Roman"/>
          <w:b/>
          <w:bCs/>
          <w:sz w:val="24"/>
          <w:szCs w:val="24"/>
        </w:rPr>
        <w:t xml:space="preserve">2.1) </w:t>
      </w:r>
      <w:r w:rsidR="00215F98" w:rsidRPr="00334771">
        <w:rPr>
          <w:rFonts w:ascii="Times New Roman" w:hAnsi="Times New Roman" w:cs="Times New Roman"/>
          <w:b/>
          <w:bCs/>
          <w:sz w:val="24"/>
          <w:szCs w:val="24"/>
        </w:rPr>
        <w:t>Pedagogia Empreendedora</w:t>
      </w:r>
    </w:p>
    <w:p w14:paraId="5E68A7CB" w14:textId="77777777" w:rsidR="000A7444" w:rsidRPr="00334771" w:rsidRDefault="000A7444"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O indivíduo é o produto da sociedade em que vive e as oportunidades são influenciadas pela sua interação social e pelos conhecimentos que possui. Assim, o empreendedorismo pode acontecer através de redes de contatos, denominadas por networking. Estas redes são definidas como uma relação (laço) específica que liga um conjunto de indivíduos, objetos ou eventos. No campo do empreendedorismo o </w:t>
      </w:r>
      <w:r w:rsidRPr="00334771">
        <w:rPr>
          <w:rFonts w:ascii="Times New Roman" w:hAnsi="Times New Roman" w:cs="Times New Roman"/>
          <w:i/>
          <w:iCs/>
          <w:sz w:val="24"/>
          <w:szCs w:val="24"/>
        </w:rPr>
        <w:t>networking</w:t>
      </w:r>
      <w:r w:rsidRPr="00334771">
        <w:rPr>
          <w:rFonts w:ascii="Times New Roman" w:hAnsi="Times New Roman" w:cs="Times New Roman"/>
          <w:sz w:val="24"/>
          <w:szCs w:val="24"/>
        </w:rPr>
        <w:t xml:space="preserve"> é uma poderosa ferramenta para a partilha dinâmica de ideias e informações entre especialistas na criação de empresas e futuros empreendedores (GOMES, 2016).</w:t>
      </w:r>
    </w:p>
    <w:p w14:paraId="42BAA8B0" w14:textId="13044E0B" w:rsidR="00FB0DC4" w:rsidRPr="00334771" w:rsidRDefault="005A5E06"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Portanto </w:t>
      </w:r>
      <w:r w:rsidR="00FB0DC4" w:rsidRPr="00334771">
        <w:rPr>
          <w:rFonts w:ascii="Times New Roman" w:hAnsi="Times New Roman" w:cs="Times New Roman"/>
          <w:sz w:val="24"/>
          <w:szCs w:val="24"/>
        </w:rPr>
        <w:t>a pedagogia associada ao ensino de empreendedorismo deve ser ajustada às necessidades específicas dos estudantes</w:t>
      </w:r>
      <w:r w:rsidR="00936652" w:rsidRPr="00334771">
        <w:rPr>
          <w:rFonts w:ascii="Times New Roman" w:hAnsi="Times New Roman" w:cs="Times New Roman"/>
          <w:sz w:val="24"/>
          <w:szCs w:val="24"/>
        </w:rPr>
        <w:t>.</w:t>
      </w:r>
      <w:r w:rsidR="00F8286B" w:rsidRPr="00334771">
        <w:rPr>
          <w:rFonts w:ascii="Times New Roman" w:hAnsi="Times New Roman" w:cs="Times New Roman"/>
          <w:sz w:val="24"/>
          <w:szCs w:val="24"/>
        </w:rPr>
        <w:t xml:space="preserve"> </w:t>
      </w:r>
      <w:r w:rsidR="00936652" w:rsidRPr="00334771">
        <w:rPr>
          <w:rFonts w:ascii="Times New Roman" w:hAnsi="Times New Roman" w:cs="Times New Roman"/>
          <w:sz w:val="24"/>
          <w:szCs w:val="24"/>
        </w:rPr>
        <w:t>O ensino de empreendedorismo deve assentar no papel ativo dos estudantes no processo de aprendizagem e em métodos não tradicionais, de forma que a informação seja criada de um modo colaborativo e o fracasso seja aceit</w:t>
      </w:r>
      <w:r w:rsidRPr="00334771">
        <w:rPr>
          <w:rFonts w:ascii="Times New Roman" w:hAnsi="Times New Roman" w:cs="Times New Roman"/>
          <w:sz w:val="24"/>
          <w:szCs w:val="24"/>
        </w:rPr>
        <w:t>o</w:t>
      </w:r>
      <w:r w:rsidR="00936652" w:rsidRPr="00334771">
        <w:rPr>
          <w:rFonts w:ascii="Times New Roman" w:hAnsi="Times New Roman" w:cs="Times New Roman"/>
          <w:sz w:val="24"/>
          <w:szCs w:val="24"/>
        </w:rPr>
        <w:t xml:space="preserve"> como parte do processo de aprendizagem </w:t>
      </w:r>
      <w:r w:rsidR="00F8286B" w:rsidRPr="00334771">
        <w:rPr>
          <w:rFonts w:ascii="Times New Roman" w:hAnsi="Times New Roman" w:cs="Times New Roman"/>
          <w:sz w:val="24"/>
          <w:szCs w:val="24"/>
        </w:rPr>
        <w:t>(ALMEIDA, 2016)</w:t>
      </w:r>
      <w:r w:rsidR="00936652" w:rsidRPr="00334771">
        <w:rPr>
          <w:rFonts w:ascii="Times New Roman" w:hAnsi="Times New Roman" w:cs="Times New Roman"/>
          <w:sz w:val="24"/>
          <w:szCs w:val="24"/>
        </w:rPr>
        <w:t>.</w:t>
      </w:r>
      <w:r w:rsidR="00BD6B9B" w:rsidRPr="00334771">
        <w:rPr>
          <w:rFonts w:ascii="Times New Roman" w:hAnsi="Times New Roman" w:cs="Times New Roman"/>
          <w:sz w:val="24"/>
          <w:szCs w:val="24"/>
        </w:rPr>
        <w:t xml:space="preserve"> </w:t>
      </w:r>
    </w:p>
    <w:p w14:paraId="34E99EFB" w14:textId="409D44E2" w:rsidR="00936652" w:rsidRPr="00334771" w:rsidRDefault="00936652"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E</w:t>
      </w:r>
      <w:r w:rsidR="00F8286B" w:rsidRPr="00334771">
        <w:rPr>
          <w:rFonts w:ascii="Times New Roman" w:hAnsi="Times New Roman" w:cs="Times New Roman"/>
          <w:sz w:val="24"/>
          <w:szCs w:val="24"/>
        </w:rPr>
        <w:t xml:space="preserve">mpreendedores não aprendem pelas aulas teóricas estruturadas, mas pela experiência e pela tentativa/erro. </w:t>
      </w:r>
      <w:r w:rsidR="0049602D" w:rsidRPr="00334771">
        <w:rPr>
          <w:rFonts w:ascii="Times New Roman" w:hAnsi="Times New Roman" w:cs="Times New Roman"/>
          <w:sz w:val="24"/>
          <w:szCs w:val="24"/>
        </w:rPr>
        <w:t>A</w:t>
      </w:r>
      <w:r w:rsidR="00E303CF" w:rsidRPr="00334771">
        <w:rPr>
          <w:rFonts w:ascii="Times New Roman" w:hAnsi="Times New Roman" w:cs="Times New Roman"/>
          <w:sz w:val="24"/>
          <w:szCs w:val="24"/>
        </w:rPr>
        <w:t>lguns autores defendem que os cursos de empreendedorismo devem ser menos estruturados e especificamente dirigidos para os problemas que requerem soluções inovadoras sobre condições de risco e de ambiguidade</w:t>
      </w:r>
      <w:r w:rsidR="0049602D" w:rsidRPr="00334771">
        <w:rPr>
          <w:rFonts w:ascii="Times New Roman" w:hAnsi="Times New Roman" w:cs="Times New Roman"/>
          <w:sz w:val="24"/>
          <w:szCs w:val="24"/>
        </w:rPr>
        <w:t>.</w:t>
      </w:r>
      <w:r w:rsidR="00E303CF" w:rsidRPr="00334771">
        <w:rPr>
          <w:rFonts w:ascii="Times New Roman" w:hAnsi="Times New Roman" w:cs="Times New Roman"/>
          <w:sz w:val="24"/>
          <w:szCs w:val="24"/>
        </w:rPr>
        <w:t xml:space="preserve"> </w:t>
      </w:r>
      <w:r w:rsidR="0049602D" w:rsidRPr="00334771">
        <w:rPr>
          <w:rFonts w:ascii="Times New Roman" w:hAnsi="Times New Roman" w:cs="Times New Roman"/>
          <w:sz w:val="24"/>
          <w:szCs w:val="24"/>
        </w:rPr>
        <w:t xml:space="preserve">Assim a importância das aulas se desenrolarem fora da sala de aula, embora ainda não seja comum acontecer </w:t>
      </w:r>
      <w:r w:rsidR="00F8286B" w:rsidRPr="00334771">
        <w:rPr>
          <w:rFonts w:ascii="Times New Roman" w:hAnsi="Times New Roman" w:cs="Times New Roman"/>
          <w:sz w:val="24"/>
          <w:szCs w:val="24"/>
        </w:rPr>
        <w:t>(ALMEIDA, 2016)</w:t>
      </w:r>
      <w:r w:rsidRPr="00334771">
        <w:rPr>
          <w:rFonts w:ascii="Times New Roman" w:hAnsi="Times New Roman" w:cs="Times New Roman"/>
          <w:sz w:val="24"/>
          <w:szCs w:val="24"/>
        </w:rPr>
        <w:t>. Este tipo de aprendizagem permite que os alunos compreendam melhor o significado das teorias lecionadas em sala de aula, dado serem os principais atores do processo de ensino-aprendizagem (GOMES, 2016)</w:t>
      </w:r>
      <w:r w:rsidR="000E6434" w:rsidRPr="00334771">
        <w:rPr>
          <w:rFonts w:ascii="Times New Roman" w:hAnsi="Times New Roman" w:cs="Times New Roman"/>
          <w:sz w:val="24"/>
          <w:szCs w:val="24"/>
        </w:rPr>
        <w:t>.</w:t>
      </w:r>
    </w:p>
    <w:p w14:paraId="1D498310" w14:textId="10EB0F7D" w:rsidR="00D219DC" w:rsidRPr="00334771" w:rsidRDefault="00D219DC"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 aprendizagem ocorre não só no sistema de educação formal, aprendemos em todos os momentos e em diferentes contextos. Há conhecimentos que são melhor adquiridos fora do sistema de educação formal, uma vez que exigem um ambiente e condições que não podem ser reproduzidas em instituições de ensino. Pode ocorrer em espaços formais e informais de aprendizagem e oferece a possibilidade de aprender de várias formas, com vários recursos midiáticos, de forma permanente e infinita</w:t>
      </w:r>
      <w:r w:rsidR="006017BC" w:rsidRPr="00334771">
        <w:rPr>
          <w:rFonts w:ascii="Times New Roman" w:hAnsi="Times New Roman" w:cs="Times New Roman"/>
          <w:sz w:val="24"/>
          <w:szCs w:val="24"/>
        </w:rPr>
        <w:t xml:space="preserve"> (SENAC</w:t>
      </w:r>
      <w:r w:rsidR="0058177E" w:rsidRPr="00334771">
        <w:rPr>
          <w:rFonts w:ascii="Times New Roman" w:hAnsi="Times New Roman" w:cs="Times New Roman"/>
          <w:sz w:val="24"/>
          <w:szCs w:val="24"/>
        </w:rPr>
        <w:t xml:space="preserve"> SP</w:t>
      </w:r>
      <w:r w:rsidR="006017BC" w:rsidRPr="00334771">
        <w:rPr>
          <w:rFonts w:ascii="Times New Roman" w:hAnsi="Times New Roman" w:cs="Times New Roman"/>
          <w:sz w:val="24"/>
          <w:szCs w:val="24"/>
        </w:rPr>
        <w:t>, 2016b).</w:t>
      </w:r>
      <w:r w:rsidR="00355BFB" w:rsidRPr="00334771">
        <w:rPr>
          <w:rFonts w:ascii="Times New Roman" w:hAnsi="Times New Roman" w:cs="Times New Roman"/>
          <w:sz w:val="24"/>
          <w:szCs w:val="24"/>
        </w:rPr>
        <w:t xml:space="preserve"> </w:t>
      </w:r>
      <w:r w:rsidRPr="00334771">
        <w:rPr>
          <w:rFonts w:ascii="Times New Roman" w:hAnsi="Times New Roman" w:cs="Times New Roman"/>
          <w:sz w:val="24"/>
          <w:szCs w:val="24"/>
        </w:rPr>
        <w:t xml:space="preserve">O imprescindível é que se criem práticas de ensino, visando o estabelecimento da dinamicidade das relações entre as diversas disciplinas e que se aliem aos problemas da sociedade, ou seja, a prática da interdisciplinaridade, que se fundamenta no ensino por projeto </w:t>
      </w:r>
      <w:r w:rsidR="00EA7AEB" w:rsidRPr="00334771">
        <w:rPr>
          <w:rFonts w:ascii="Times New Roman" w:hAnsi="Times New Roman" w:cs="Times New Roman"/>
          <w:sz w:val="24"/>
          <w:szCs w:val="24"/>
        </w:rPr>
        <w:t>(GARRUTTI; SANTOS,</w:t>
      </w:r>
      <w:r w:rsidRPr="00334771">
        <w:rPr>
          <w:rFonts w:ascii="Times New Roman" w:hAnsi="Times New Roman" w:cs="Times New Roman"/>
          <w:sz w:val="24"/>
          <w:szCs w:val="24"/>
        </w:rPr>
        <w:t xml:space="preserve"> 2004). </w:t>
      </w:r>
    </w:p>
    <w:p w14:paraId="2EDB6EC6" w14:textId="6A5FB48D" w:rsidR="00FD2D6A" w:rsidRPr="00334771" w:rsidRDefault="0049602D"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É</w:t>
      </w:r>
      <w:r w:rsidR="00750966" w:rsidRPr="00334771">
        <w:rPr>
          <w:rFonts w:ascii="Times New Roman" w:hAnsi="Times New Roman" w:cs="Times New Roman"/>
          <w:sz w:val="24"/>
          <w:szCs w:val="24"/>
        </w:rPr>
        <w:t xml:space="preserve"> importante </w:t>
      </w:r>
      <w:r w:rsidRPr="00334771">
        <w:rPr>
          <w:rFonts w:ascii="Times New Roman" w:hAnsi="Times New Roman" w:cs="Times New Roman"/>
          <w:sz w:val="24"/>
          <w:szCs w:val="24"/>
        </w:rPr>
        <w:t xml:space="preserve">introduzir </w:t>
      </w:r>
      <w:r w:rsidR="00750966" w:rsidRPr="00334771">
        <w:rPr>
          <w:rFonts w:ascii="Times New Roman" w:hAnsi="Times New Roman" w:cs="Times New Roman"/>
          <w:sz w:val="24"/>
          <w:szCs w:val="24"/>
        </w:rPr>
        <w:t>conhecimentos de empreendedorismo em áreas não relacionadas com a gestão porque muitos alunos têm ideias, mas depois não possuem os conhecimentos necessários, para desenvolver e implementá-las no mercado de forma consciente e eficaz</w:t>
      </w:r>
      <w:r w:rsidRPr="00334771">
        <w:rPr>
          <w:rFonts w:ascii="Times New Roman" w:hAnsi="Times New Roman" w:cs="Times New Roman"/>
          <w:sz w:val="24"/>
          <w:szCs w:val="24"/>
        </w:rPr>
        <w:t>.</w:t>
      </w:r>
      <w:r w:rsidR="00750966" w:rsidRPr="00334771">
        <w:rPr>
          <w:rFonts w:ascii="Times New Roman" w:hAnsi="Times New Roman" w:cs="Times New Roman"/>
          <w:sz w:val="24"/>
          <w:szCs w:val="24"/>
        </w:rPr>
        <w:t xml:space="preserve"> </w:t>
      </w:r>
      <w:r w:rsidRPr="00334771">
        <w:rPr>
          <w:rFonts w:ascii="Times New Roman" w:hAnsi="Times New Roman" w:cs="Times New Roman"/>
          <w:sz w:val="24"/>
          <w:szCs w:val="24"/>
        </w:rPr>
        <w:t xml:space="preserve">Este tipo de educação, particularmente </w:t>
      </w:r>
      <w:r w:rsidR="001B7E38" w:rsidRPr="00334771">
        <w:rPr>
          <w:rFonts w:ascii="Times New Roman" w:hAnsi="Times New Roman" w:cs="Times New Roman"/>
          <w:sz w:val="24"/>
          <w:szCs w:val="24"/>
        </w:rPr>
        <w:t>a partir do</w:t>
      </w:r>
      <w:r w:rsidRPr="00334771">
        <w:rPr>
          <w:rFonts w:ascii="Times New Roman" w:hAnsi="Times New Roman" w:cs="Times New Roman"/>
          <w:sz w:val="24"/>
          <w:szCs w:val="24"/>
        </w:rPr>
        <w:t xml:space="preserve"> ensino secundário, produz efeitos diferentes nos alunos, pois se alguns descobrem que é esse o caminho que querem seguir, outros apercebem-se que é mais complicado do que aquilo que pensavam e procuram mais formação e outros apercebem-se que, de facto, não é aquele o caminho que querem seguir, o que também é positivo, na medida em que, não têm de ser todos empreendedores </w:t>
      </w:r>
      <w:r w:rsidR="00750966" w:rsidRPr="00334771">
        <w:rPr>
          <w:rFonts w:ascii="Times New Roman" w:hAnsi="Times New Roman" w:cs="Times New Roman"/>
          <w:sz w:val="24"/>
          <w:szCs w:val="24"/>
        </w:rPr>
        <w:t>(GOMES, 2016)</w:t>
      </w:r>
      <w:r w:rsidRPr="00334771">
        <w:rPr>
          <w:rFonts w:ascii="Times New Roman" w:hAnsi="Times New Roman" w:cs="Times New Roman"/>
          <w:sz w:val="24"/>
          <w:szCs w:val="24"/>
        </w:rPr>
        <w:t>.</w:t>
      </w:r>
      <w:r w:rsidR="00750966" w:rsidRPr="00334771">
        <w:rPr>
          <w:rFonts w:ascii="Times New Roman" w:hAnsi="Times New Roman" w:cs="Times New Roman"/>
          <w:sz w:val="24"/>
          <w:szCs w:val="24"/>
        </w:rPr>
        <w:t xml:space="preserve"> </w:t>
      </w:r>
    </w:p>
    <w:p w14:paraId="4EA4AE7D" w14:textId="0DE62663" w:rsidR="00D219DC" w:rsidRPr="00334771" w:rsidRDefault="00D219DC"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 metodologia ativa é uma concepção educativa que estimula a crítica e reflexão no processo de ensino e aprendizagem. O educador, neste caso, participa ativamente do processo, em situações que promovam aproximação crítica do aluno com a realidade. São elaboradas por meio de situações do mundo do trabalho, abrangendo descrições ou problematizações que representam o fazer profissional explicitado nos indicadores selecionados. Desafiam o aluno a mobilizar os elementos da competência, a fim de atingir o desempenho esperado. As principais metodologias ativas utilizadas atualmente são a Aprendizagem Baseada em Problemas (PBL, sigla </w:t>
      </w:r>
      <w:r w:rsidR="006017BC" w:rsidRPr="00334771">
        <w:rPr>
          <w:rFonts w:ascii="Times New Roman" w:hAnsi="Times New Roman" w:cs="Times New Roman"/>
          <w:sz w:val="24"/>
          <w:szCs w:val="24"/>
        </w:rPr>
        <w:t>d</w:t>
      </w:r>
      <w:r w:rsidR="00A81324" w:rsidRPr="00334771">
        <w:rPr>
          <w:rFonts w:ascii="Times New Roman" w:hAnsi="Times New Roman" w:cs="Times New Roman"/>
          <w:sz w:val="24"/>
          <w:szCs w:val="24"/>
        </w:rPr>
        <w:t xml:space="preserve">a expressão </w:t>
      </w:r>
      <w:r w:rsidRPr="00334771">
        <w:rPr>
          <w:rFonts w:ascii="Times New Roman" w:hAnsi="Times New Roman" w:cs="Times New Roman"/>
          <w:sz w:val="24"/>
          <w:szCs w:val="24"/>
        </w:rPr>
        <w:t>em inglês</w:t>
      </w:r>
      <w:r w:rsidR="006017BC" w:rsidRPr="00334771">
        <w:rPr>
          <w:rFonts w:ascii="Times New Roman" w:hAnsi="Times New Roman" w:cs="Times New Roman"/>
          <w:i/>
          <w:iCs/>
          <w:sz w:val="24"/>
          <w:szCs w:val="24"/>
        </w:rPr>
        <w:t xml:space="preserve"> </w:t>
      </w:r>
      <w:proofErr w:type="spellStart"/>
      <w:r w:rsidR="006017BC" w:rsidRPr="00334771">
        <w:rPr>
          <w:rFonts w:ascii="Times New Roman" w:hAnsi="Times New Roman" w:cs="Times New Roman"/>
          <w:i/>
          <w:iCs/>
          <w:sz w:val="24"/>
          <w:szCs w:val="24"/>
        </w:rPr>
        <w:t>Problem</w:t>
      </w:r>
      <w:proofErr w:type="spellEnd"/>
      <w:r w:rsidR="006017BC" w:rsidRPr="00334771">
        <w:rPr>
          <w:rFonts w:ascii="Times New Roman" w:hAnsi="Times New Roman" w:cs="Times New Roman"/>
          <w:i/>
          <w:iCs/>
          <w:sz w:val="24"/>
          <w:szCs w:val="24"/>
        </w:rPr>
        <w:t xml:space="preserve"> </w:t>
      </w:r>
      <w:proofErr w:type="spellStart"/>
      <w:r w:rsidR="006017BC" w:rsidRPr="00334771">
        <w:rPr>
          <w:rFonts w:ascii="Times New Roman" w:hAnsi="Times New Roman" w:cs="Times New Roman"/>
          <w:i/>
          <w:iCs/>
          <w:sz w:val="24"/>
          <w:szCs w:val="24"/>
        </w:rPr>
        <w:t>Based</w:t>
      </w:r>
      <w:proofErr w:type="spellEnd"/>
      <w:r w:rsidR="006017BC" w:rsidRPr="00334771">
        <w:rPr>
          <w:rFonts w:ascii="Times New Roman" w:hAnsi="Times New Roman" w:cs="Times New Roman"/>
          <w:i/>
          <w:iCs/>
          <w:sz w:val="24"/>
          <w:szCs w:val="24"/>
        </w:rPr>
        <w:t xml:space="preserve"> Learning</w:t>
      </w:r>
      <w:r w:rsidRPr="00334771">
        <w:rPr>
          <w:rFonts w:ascii="Times New Roman" w:hAnsi="Times New Roman" w:cs="Times New Roman"/>
          <w:sz w:val="24"/>
          <w:szCs w:val="24"/>
        </w:rPr>
        <w:t>); a Metodologia da Problematização (MP); e a Aprendizagem Baseada em Projetos (</w:t>
      </w:r>
      <w:r w:rsidR="006017BC" w:rsidRPr="00334771">
        <w:rPr>
          <w:rFonts w:ascii="Times New Roman" w:hAnsi="Times New Roman" w:cs="Times New Roman"/>
          <w:sz w:val="24"/>
          <w:szCs w:val="24"/>
        </w:rPr>
        <w:t>SENAC</w:t>
      </w:r>
      <w:r w:rsidR="0058177E" w:rsidRPr="00334771">
        <w:rPr>
          <w:rFonts w:ascii="Times New Roman" w:hAnsi="Times New Roman" w:cs="Times New Roman"/>
          <w:sz w:val="24"/>
          <w:szCs w:val="24"/>
        </w:rPr>
        <w:t xml:space="preserve"> SP</w:t>
      </w:r>
      <w:r w:rsidR="006017BC" w:rsidRPr="00334771">
        <w:rPr>
          <w:rFonts w:ascii="Times New Roman" w:hAnsi="Times New Roman" w:cs="Times New Roman"/>
          <w:sz w:val="24"/>
          <w:szCs w:val="24"/>
        </w:rPr>
        <w:t>, 2016a</w:t>
      </w:r>
      <w:r w:rsidRPr="00334771">
        <w:rPr>
          <w:rFonts w:ascii="Times New Roman" w:hAnsi="Times New Roman" w:cs="Times New Roman"/>
          <w:sz w:val="24"/>
          <w:szCs w:val="24"/>
        </w:rPr>
        <w:t>)</w:t>
      </w:r>
      <w:r w:rsidR="006017BC" w:rsidRPr="00334771">
        <w:rPr>
          <w:rFonts w:ascii="Times New Roman" w:hAnsi="Times New Roman" w:cs="Times New Roman"/>
          <w:sz w:val="24"/>
          <w:szCs w:val="24"/>
        </w:rPr>
        <w:t>.</w:t>
      </w:r>
    </w:p>
    <w:p w14:paraId="382EAF44" w14:textId="57566157" w:rsidR="00D219DC" w:rsidRPr="00334771" w:rsidRDefault="00A81324"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lastRenderedPageBreak/>
        <w:t>A Aprendizagem</w:t>
      </w:r>
      <w:r w:rsidR="00D219DC" w:rsidRPr="00334771">
        <w:rPr>
          <w:rFonts w:ascii="Times New Roman" w:hAnsi="Times New Roman" w:cs="Times New Roman"/>
          <w:sz w:val="24"/>
          <w:szCs w:val="24"/>
        </w:rPr>
        <w:t xml:space="preserve"> Baseada em Projetos caracteriza-se pelo desenvolvimento de tarefas e desafios, </w:t>
      </w:r>
      <w:r w:rsidR="00900EC0" w:rsidRPr="00334771">
        <w:rPr>
          <w:rFonts w:ascii="Times New Roman" w:hAnsi="Times New Roman" w:cs="Times New Roman"/>
          <w:sz w:val="24"/>
          <w:szCs w:val="24"/>
        </w:rPr>
        <w:t>visando resolver</w:t>
      </w:r>
      <w:r w:rsidR="00D219DC" w:rsidRPr="00334771">
        <w:rPr>
          <w:rFonts w:ascii="Times New Roman" w:hAnsi="Times New Roman" w:cs="Times New Roman"/>
          <w:sz w:val="24"/>
          <w:szCs w:val="24"/>
        </w:rPr>
        <w:t xml:space="preserve"> um problema ou implementar um projeto, fazendo a relação da teoria com a prática e possibilitando o engajamento entre os </w:t>
      </w:r>
      <w:r w:rsidR="0035317C" w:rsidRPr="00334771">
        <w:rPr>
          <w:rFonts w:ascii="Times New Roman" w:hAnsi="Times New Roman" w:cs="Times New Roman"/>
          <w:sz w:val="24"/>
          <w:szCs w:val="24"/>
        </w:rPr>
        <w:t>alunos</w:t>
      </w:r>
      <w:r w:rsidR="00D219DC" w:rsidRPr="00334771">
        <w:rPr>
          <w:rFonts w:ascii="Times New Roman" w:hAnsi="Times New Roman" w:cs="Times New Roman"/>
          <w:sz w:val="24"/>
          <w:szCs w:val="24"/>
        </w:rPr>
        <w:t xml:space="preserve"> em diferentes disciplinas. Ainda assim, essa metodologia propicia autonomia para os alunos, estimulando a utilização das suas habilidades e do seu time, bem como </w:t>
      </w:r>
      <w:r w:rsidRPr="00334771">
        <w:rPr>
          <w:rFonts w:ascii="Times New Roman" w:hAnsi="Times New Roman" w:cs="Times New Roman"/>
          <w:sz w:val="24"/>
          <w:szCs w:val="24"/>
        </w:rPr>
        <w:t>da visão crítica</w:t>
      </w:r>
      <w:r w:rsidR="00D219DC" w:rsidRPr="00334771">
        <w:rPr>
          <w:rFonts w:ascii="Times New Roman" w:hAnsi="Times New Roman" w:cs="Times New Roman"/>
          <w:sz w:val="24"/>
          <w:szCs w:val="24"/>
        </w:rPr>
        <w:t xml:space="preserve"> e criativ</w:t>
      </w:r>
      <w:r w:rsidRPr="00334771">
        <w:rPr>
          <w:rFonts w:ascii="Times New Roman" w:hAnsi="Times New Roman" w:cs="Times New Roman"/>
          <w:sz w:val="24"/>
          <w:szCs w:val="24"/>
        </w:rPr>
        <w:t>a</w:t>
      </w:r>
      <w:r w:rsidR="00D219DC" w:rsidRPr="00334771">
        <w:rPr>
          <w:rFonts w:ascii="Times New Roman" w:hAnsi="Times New Roman" w:cs="Times New Roman"/>
          <w:sz w:val="24"/>
          <w:szCs w:val="24"/>
        </w:rPr>
        <w:t xml:space="preserve"> no desenvolvimento de uma nova ideia, um produto, um processo, um sistema ou um serviço </w:t>
      </w:r>
      <w:r w:rsidR="00740281">
        <w:rPr>
          <w:rFonts w:ascii="Times New Roman" w:hAnsi="Times New Roman" w:cs="Times New Roman"/>
          <w:sz w:val="24"/>
          <w:szCs w:val="24"/>
        </w:rPr>
        <w:t>(AMARAL et al., 2021)</w:t>
      </w:r>
      <w:r w:rsidR="00FB4573" w:rsidRPr="00334771">
        <w:rPr>
          <w:rFonts w:ascii="Times New Roman" w:hAnsi="Times New Roman" w:cs="Times New Roman"/>
          <w:sz w:val="24"/>
          <w:szCs w:val="24"/>
        </w:rPr>
        <w:t>.</w:t>
      </w:r>
    </w:p>
    <w:p w14:paraId="1476A434" w14:textId="068091EB" w:rsidR="00937B6C" w:rsidRPr="00334771" w:rsidRDefault="00E73D30"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Assim sendo, a </w:t>
      </w:r>
      <w:r w:rsidR="001D3374" w:rsidRPr="00334771">
        <w:rPr>
          <w:rFonts w:ascii="Times New Roman" w:hAnsi="Times New Roman" w:cs="Times New Roman"/>
          <w:sz w:val="24"/>
          <w:szCs w:val="24"/>
        </w:rPr>
        <w:t>educação empreendedora</w:t>
      </w:r>
      <w:r w:rsidRPr="00334771">
        <w:rPr>
          <w:rFonts w:ascii="Times New Roman" w:hAnsi="Times New Roman" w:cs="Times New Roman"/>
          <w:sz w:val="24"/>
          <w:szCs w:val="24"/>
        </w:rPr>
        <w:t xml:space="preserve"> não deve ser apenas centrada na criação de novos negócios, mas também</w:t>
      </w:r>
      <w:r w:rsidR="00EE648F" w:rsidRPr="00334771">
        <w:rPr>
          <w:rFonts w:ascii="Times New Roman" w:hAnsi="Times New Roman" w:cs="Times New Roman"/>
          <w:sz w:val="24"/>
          <w:szCs w:val="24"/>
        </w:rPr>
        <w:t>,</w:t>
      </w:r>
      <w:r w:rsidRPr="00334771">
        <w:rPr>
          <w:rFonts w:ascii="Times New Roman" w:hAnsi="Times New Roman" w:cs="Times New Roman"/>
          <w:sz w:val="24"/>
          <w:szCs w:val="24"/>
        </w:rPr>
        <w:t xml:space="preserve"> no desenvolvimento de atitudes e qualidades empreendedoras. </w:t>
      </w:r>
      <w:r w:rsidR="001D3374" w:rsidRPr="00334771">
        <w:rPr>
          <w:rFonts w:ascii="Times New Roman" w:hAnsi="Times New Roman" w:cs="Times New Roman"/>
          <w:sz w:val="24"/>
          <w:szCs w:val="24"/>
        </w:rPr>
        <w:t>É</w:t>
      </w:r>
      <w:r w:rsidRPr="00334771">
        <w:rPr>
          <w:rFonts w:ascii="Times New Roman" w:hAnsi="Times New Roman" w:cs="Times New Roman"/>
          <w:sz w:val="24"/>
          <w:szCs w:val="24"/>
        </w:rPr>
        <w:t xml:space="preserve"> igualmente importante preparar os jovens não só para encarar o futuro com confiança, mas para construí-lo eles mesmos de maneira determinada e responsável. </w:t>
      </w:r>
      <w:r w:rsidR="00937B6C" w:rsidRPr="00334771">
        <w:rPr>
          <w:rFonts w:ascii="Times New Roman" w:hAnsi="Times New Roman" w:cs="Times New Roman"/>
          <w:sz w:val="24"/>
          <w:szCs w:val="24"/>
        </w:rPr>
        <w:t xml:space="preserve">Desta forma, o modo como são influenciados para o empreendedorismo varia de acordo com o tipo de </w:t>
      </w:r>
      <w:r w:rsidR="00EE648F" w:rsidRPr="00334771">
        <w:rPr>
          <w:rFonts w:ascii="Times New Roman" w:hAnsi="Times New Roman" w:cs="Times New Roman"/>
          <w:sz w:val="24"/>
          <w:szCs w:val="24"/>
        </w:rPr>
        <w:t>competição</w:t>
      </w:r>
      <w:r w:rsidR="00937B6C" w:rsidRPr="00334771">
        <w:rPr>
          <w:rFonts w:ascii="Times New Roman" w:hAnsi="Times New Roman" w:cs="Times New Roman"/>
          <w:sz w:val="24"/>
          <w:szCs w:val="24"/>
        </w:rPr>
        <w:t xml:space="preserve"> que está a ser integrado no processo de ensino- aprendizagem. Seja qual for o tipo de c</w:t>
      </w:r>
      <w:r w:rsidR="00EE648F" w:rsidRPr="00334771">
        <w:rPr>
          <w:rFonts w:ascii="Times New Roman" w:hAnsi="Times New Roman" w:cs="Times New Roman"/>
          <w:sz w:val="24"/>
          <w:szCs w:val="24"/>
        </w:rPr>
        <w:t>ompetição</w:t>
      </w:r>
      <w:r w:rsidR="00937B6C" w:rsidRPr="00334771">
        <w:rPr>
          <w:rFonts w:ascii="Times New Roman" w:hAnsi="Times New Roman" w:cs="Times New Roman"/>
          <w:sz w:val="24"/>
          <w:szCs w:val="24"/>
        </w:rPr>
        <w:t xml:space="preserve"> que os alunos participem, refere que este não deve ser substituído pelo suporte conceitual e teórico lecionado em sala de aula pelo professor (GOMES, 2016)</w:t>
      </w:r>
      <w:r w:rsidR="001D3374" w:rsidRPr="00334771">
        <w:rPr>
          <w:rFonts w:ascii="Times New Roman" w:hAnsi="Times New Roman" w:cs="Times New Roman"/>
          <w:sz w:val="24"/>
          <w:szCs w:val="24"/>
        </w:rPr>
        <w:t>.</w:t>
      </w:r>
    </w:p>
    <w:p w14:paraId="2B948089" w14:textId="77777777" w:rsidR="003E49D0" w:rsidRPr="00334771" w:rsidRDefault="003E49D0" w:rsidP="00334771">
      <w:pPr>
        <w:spacing w:after="30"/>
        <w:jc w:val="both"/>
        <w:rPr>
          <w:rFonts w:ascii="Times New Roman" w:hAnsi="Times New Roman" w:cs="Times New Roman"/>
          <w:b/>
          <w:bCs/>
          <w:sz w:val="24"/>
          <w:szCs w:val="24"/>
        </w:rPr>
      </w:pPr>
    </w:p>
    <w:p w14:paraId="5EFD9F87" w14:textId="15DFFECE" w:rsidR="001D3374" w:rsidRPr="00334771" w:rsidRDefault="00215F98" w:rsidP="00334771">
      <w:pPr>
        <w:spacing w:after="30"/>
        <w:jc w:val="both"/>
        <w:rPr>
          <w:rFonts w:ascii="Times New Roman" w:hAnsi="Times New Roman" w:cs="Times New Roman"/>
          <w:b/>
          <w:bCs/>
          <w:sz w:val="24"/>
          <w:szCs w:val="24"/>
        </w:rPr>
      </w:pPr>
      <w:r w:rsidRPr="00334771">
        <w:rPr>
          <w:rFonts w:ascii="Times New Roman" w:hAnsi="Times New Roman" w:cs="Times New Roman"/>
          <w:b/>
          <w:bCs/>
          <w:sz w:val="24"/>
          <w:szCs w:val="24"/>
        </w:rPr>
        <w:t xml:space="preserve">3) </w:t>
      </w:r>
      <w:r w:rsidR="001D3374" w:rsidRPr="00334771">
        <w:rPr>
          <w:rFonts w:ascii="Times New Roman" w:hAnsi="Times New Roman" w:cs="Times New Roman"/>
          <w:b/>
          <w:bCs/>
          <w:sz w:val="24"/>
          <w:szCs w:val="24"/>
        </w:rPr>
        <w:t>Metodologia</w:t>
      </w:r>
    </w:p>
    <w:p w14:paraId="53ACEAE7" w14:textId="1553FC1C" w:rsidR="001D3374" w:rsidRPr="00334771" w:rsidRDefault="001D3374" w:rsidP="00334771">
      <w:pPr>
        <w:pStyle w:val="address"/>
        <w:spacing w:after="30" w:line="276" w:lineRule="auto"/>
        <w:jc w:val="both"/>
        <w:rPr>
          <w:rFonts w:eastAsiaTheme="minorHAnsi"/>
          <w:kern w:val="2"/>
          <w:sz w:val="24"/>
          <w:szCs w:val="24"/>
          <w:lang w:val="pt-BR"/>
          <w14:ligatures w14:val="standardContextual"/>
        </w:rPr>
      </w:pPr>
      <w:r w:rsidRPr="00334771">
        <w:rPr>
          <w:rFonts w:eastAsiaTheme="minorHAnsi"/>
          <w:kern w:val="2"/>
          <w:sz w:val="24"/>
          <w:szCs w:val="24"/>
          <w:lang w:val="pt-BR"/>
          <w14:ligatures w14:val="standardContextual"/>
        </w:rPr>
        <w:t>Nesta seção, serão descritos os procedimentos metodológicos que nortearam o desenvolvimento deste trabalho. Quanto à abordagem, a presente pesquisa é qualitativa. Já quanto à natureza, é uma pesquisa aplicada, pois tem por objetivo gerar conhecimentos para aplicação prática, dirigidos à solução de problemas específicos (</w:t>
      </w:r>
      <w:r w:rsidR="00355BFB" w:rsidRPr="00334771">
        <w:rPr>
          <w:rFonts w:eastAsiaTheme="minorHAnsi"/>
          <w:kern w:val="2"/>
          <w:sz w:val="24"/>
          <w:szCs w:val="24"/>
          <w:lang w:val="pt-BR"/>
          <w14:ligatures w14:val="standardContextual"/>
        </w:rPr>
        <w:t>GERHARDT; SILVEIRA</w:t>
      </w:r>
      <w:r w:rsidRPr="00334771">
        <w:rPr>
          <w:rFonts w:eastAsiaTheme="minorHAnsi"/>
          <w:kern w:val="2"/>
          <w:sz w:val="24"/>
          <w:szCs w:val="24"/>
          <w:lang w:val="pt-BR"/>
          <w14:ligatures w14:val="standardContextual"/>
        </w:rPr>
        <w:t xml:space="preserve">, 2009). Segundo Gil (2002), a pesquisa pode ser classificada quanto aos seus objetivos gerais. Nesse quesito, a atual pesquisa é exploratória. A pesquisa exploratória tem como objetivo proporcionar maior familiaridade com o problema, com vistas a torná-lo mais explícito ou a constituir hipóteses. Quanto aos procedimentos técnicos utilizados, a pesquisa é classificada como estudo de caso, que consiste no estudo profundo e exaustivo de um ou poucos objetos, de maneira que permita seu amplo e detalhado conhecimento. A pesquisa também pode ser classificada quanto aos procedimentos técnicos como documental, pois é feita uma análise dos relatórios </w:t>
      </w:r>
      <w:r w:rsidR="00AB44ED" w:rsidRPr="00334771">
        <w:rPr>
          <w:rFonts w:eastAsiaTheme="minorHAnsi"/>
          <w:kern w:val="2"/>
          <w:sz w:val="24"/>
          <w:szCs w:val="24"/>
          <w:lang w:val="pt-BR"/>
          <w14:ligatures w14:val="standardContextual"/>
        </w:rPr>
        <w:t xml:space="preserve">da competição de empreendedorismo e inovação Empreenda Senac </w:t>
      </w:r>
      <w:r w:rsidRPr="00334771">
        <w:rPr>
          <w:rFonts w:eastAsiaTheme="minorHAnsi"/>
          <w:kern w:val="2"/>
          <w:sz w:val="24"/>
          <w:szCs w:val="24"/>
          <w:lang w:val="pt-BR"/>
          <w14:ligatures w14:val="standardContextual"/>
        </w:rPr>
        <w:t>(</w:t>
      </w:r>
      <w:r w:rsidR="00355BFB" w:rsidRPr="00334771">
        <w:rPr>
          <w:rFonts w:eastAsiaTheme="minorHAnsi"/>
          <w:kern w:val="2"/>
          <w:sz w:val="24"/>
          <w:szCs w:val="24"/>
          <w:lang w:val="pt-BR"/>
          <w14:ligatures w14:val="standardContextual"/>
        </w:rPr>
        <w:t>GIL</w:t>
      </w:r>
      <w:r w:rsidRPr="00334771">
        <w:rPr>
          <w:rFonts w:eastAsiaTheme="minorHAnsi"/>
          <w:kern w:val="2"/>
          <w:sz w:val="24"/>
          <w:szCs w:val="24"/>
          <w:lang w:val="pt-BR"/>
          <w14:ligatures w14:val="standardContextual"/>
        </w:rPr>
        <w:t xml:space="preserve">, 2002). </w:t>
      </w:r>
    </w:p>
    <w:p w14:paraId="0577C643" w14:textId="77777777" w:rsidR="001D3374" w:rsidRPr="00334771" w:rsidRDefault="001D3374" w:rsidP="00334771">
      <w:pPr>
        <w:spacing w:after="30"/>
        <w:jc w:val="both"/>
        <w:rPr>
          <w:rFonts w:ascii="Times New Roman" w:hAnsi="Times New Roman" w:cs="Times New Roman"/>
          <w:sz w:val="24"/>
          <w:szCs w:val="24"/>
        </w:rPr>
      </w:pPr>
    </w:p>
    <w:p w14:paraId="479F99E7" w14:textId="3714B83E" w:rsidR="00F87583" w:rsidRPr="00334771" w:rsidRDefault="00215F98" w:rsidP="00334771">
      <w:pPr>
        <w:spacing w:after="30"/>
        <w:jc w:val="both"/>
        <w:rPr>
          <w:rFonts w:ascii="Times New Roman" w:hAnsi="Times New Roman" w:cs="Times New Roman"/>
          <w:b/>
          <w:bCs/>
          <w:sz w:val="24"/>
          <w:szCs w:val="24"/>
        </w:rPr>
      </w:pPr>
      <w:r w:rsidRPr="00334771">
        <w:rPr>
          <w:rFonts w:ascii="Times New Roman" w:hAnsi="Times New Roman" w:cs="Times New Roman"/>
          <w:b/>
          <w:bCs/>
          <w:sz w:val="24"/>
          <w:szCs w:val="24"/>
        </w:rPr>
        <w:t>4) Contexto da competição</w:t>
      </w:r>
    </w:p>
    <w:p w14:paraId="322B40E6" w14:textId="0997066F" w:rsidR="003152C5" w:rsidRPr="00334771" w:rsidRDefault="003152C5"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O Senac São Paulo acredita que estimular posturas empreendedoras em seus alunos contribui para a construção de uma sociedade de oportunidades, na qual o indivíduo assume o papel de inovar, criar e realizar seus próprios projetos de vida, além de contribuir para o desenvolvimento sustentável da comunidade.</w:t>
      </w:r>
      <w:r w:rsidR="006628E1" w:rsidRPr="006628E1">
        <w:rPr>
          <w:rFonts w:ascii="Times New Roman" w:hAnsi="Times New Roman" w:cs="Times New Roman"/>
          <w:sz w:val="24"/>
          <w:szCs w:val="24"/>
        </w:rPr>
        <w:t xml:space="preserve"> </w:t>
      </w:r>
      <w:r w:rsidR="006628E1" w:rsidRPr="00334771">
        <w:rPr>
          <w:rFonts w:ascii="Times New Roman" w:hAnsi="Times New Roman" w:cs="Times New Roman"/>
          <w:sz w:val="24"/>
          <w:szCs w:val="24"/>
        </w:rPr>
        <w:t>Para isso realiza desde 2008 a competição Empreenda Senac, para que os alunos tenham a chance efetiva de desenvolver ações empreendedoras.</w:t>
      </w:r>
      <w:r w:rsidR="006628E1" w:rsidRPr="006628E1">
        <w:rPr>
          <w:rFonts w:ascii="Times New Roman" w:hAnsi="Times New Roman" w:cs="Times New Roman"/>
          <w:sz w:val="24"/>
          <w:szCs w:val="24"/>
        </w:rPr>
        <w:t xml:space="preserve"> </w:t>
      </w:r>
      <w:r w:rsidR="006628E1" w:rsidRPr="00334771">
        <w:rPr>
          <w:rFonts w:ascii="Times New Roman" w:hAnsi="Times New Roman" w:cs="Times New Roman"/>
          <w:sz w:val="24"/>
          <w:szCs w:val="24"/>
        </w:rPr>
        <w:t>O objetivo da competição é formar uma cultura empreendedora e sustentável entre os alunos do Senac São Paulo, aplicando os conceitos de empreendedorismo de forma prática, para estimular o protagonismo do aluno em seu processo de aprendizagem (SENAC SP, 2023).</w:t>
      </w:r>
    </w:p>
    <w:p w14:paraId="53E4C089" w14:textId="5D85F3D8" w:rsidR="006E596C" w:rsidRPr="00334771" w:rsidRDefault="00957CEB"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O Empreenda Senac, considerado uma das maiores competições de empreendedorismo e inovação no Brasil, completou 15 anos em 2022. Ao longo das edições anteriores, a atividade reuniu e contou com a participação de cerca de </w:t>
      </w:r>
      <w:r w:rsidR="00D224FE" w:rsidRPr="00334771">
        <w:rPr>
          <w:rFonts w:ascii="Times New Roman" w:hAnsi="Times New Roman" w:cs="Times New Roman"/>
          <w:sz w:val="24"/>
          <w:szCs w:val="24"/>
        </w:rPr>
        <w:t xml:space="preserve">73,6 </w:t>
      </w:r>
      <w:r w:rsidRPr="00334771">
        <w:rPr>
          <w:rFonts w:ascii="Times New Roman" w:hAnsi="Times New Roman" w:cs="Times New Roman"/>
          <w:sz w:val="24"/>
          <w:szCs w:val="24"/>
        </w:rPr>
        <w:t xml:space="preserve">mil alunos, que inscreveram mais de </w:t>
      </w:r>
      <w:r w:rsidR="00D224FE" w:rsidRPr="00334771">
        <w:rPr>
          <w:rFonts w:ascii="Times New Roman" w:hAnsi="Times New Roman" w:cs="Times New Roman"/>
          <w:sz w:val="24"/>
          <w:szCs w:val="24"/>
        </w:rPr>
        <w:t>17,8</w:t>
      </w:r>
      <w:r w:rsidRPr="00334771">
        <w:rPr>
          <w:rFonts w:ascii="Times New Roman" w:hAnsi="Times New Roman" w:cs="Times New Roman"/>
          <w:sz w:val="24"/>
          <w:szCs w:val="24"/>
        </w:rPr>
        <w:t xml:space="preserve"> mil ideias de negócio. </w:t>
      </w:r>
      <w:r w:rsidR="006628E1">
        <w:rPr>
          <w:rFonts w:ascii="Times New Roman" w:hAnsi="Times New Roman" w:cs="Times New Roman"/>
          <w:sz w:val="24"/>
          <w:szCs w:val="24"/>
        </w:rPr>
        <w:t>Considerando apenas o ensino superior (graduação e pós), contou</w:t>
      </w:r>
      <w:r w:rsidR="006628E1" w:rsidRPr="006628E1">
        <w:rPr>
          <w:rFonts w:ascii="Times New Roman" w:hAnsi="Times New Roman" w:cs="Times New Roman"/>
          <w:sz w:val="24"/>
          <w:szCs w:val="24"/>
        </w:rPr>
        <w:t xml:space="preserve"> com a participação de cerca de </w:t>
      </w:r>
      <w:r w:rsidR="006628E1">
        <w:rPr>
          <w:rFonts w:ascii="Times New Roman" w:hAnsi="Times New Roman" w:cs="Times New Roman"/>
          <w:sz w:val="24"/>
          <w:szCs w:val="24"/>
        </w:rPr>
        <w:t>8630</w:t>
      </w:r>
      <w:r w:rsidR="006628E1" w:rsidRPr="006628E1">
        <w:rPr>
          <w:rFonts w:ascii="Times New Roman" w:hAnsi="Times New Roman" w:cs="Times New Roman"/>
          <w:sz w:val="24"/>
          <w:szCs w:val="24"/>
        </w:rPr>
        <w:t xml:space="preserve"> alunos, que inscreveram mais de </w:t>
      </w:r>
      <w:r w:rsidR="006628E1">
        <w:rPr>
          <w:rFonts w:ascii="Times New Roman" w:hAnsi="Times New Roman" w:cs="Times New Roman"/>
          <w:sz w:val="24"/>
          <w:szCs w:val="24"/>
        </w:rPr>
        <w:t>3606</w:t>
      </w:r>
      <w:r w:rsidR="006628E1" w:rsidRPr="006628E1">
        <w:rPr>
          <w:rFonts w:ascii="Times New Roman" w:hAnsi="Times New Roman" w:cs="Times New Roman"/>
          <w:sz w:val="24"/>
          <w:szCs w:val="24"/>
        </w:rPr>
        <w:t xml:space="preserve"> ideias de negócio</w:t>
      </w:r>
      <w:r w:rsidR="006628E1">
        <w:rPr>
          <w:rFonts w:ascii="Times New Roman" w:hAnsi="Times New Roman" w:cs="Times New Roman"/>
          <w:sz w:val="24"/>
          <w:szCs w:val="24"/>
        </w:rPr>
        <w:t>.</w:t>
      </w:r>
    </w:p>
    <w:p w14:paraId="7067BD79" w14:textId="475B4BE6" w:rsidR="006E596C" w:rsidRPr="00334771" w:rsidRDefault="00715FA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O Empreenda Senac é uma das ações do Senac São Paulo no estímulo à cultura empreendedora no </w:t>
      </w:r>
      <w:r w:rsidR="00F308F0" w:rsidRPr="00334771">
        <w:rPr>
          <w:rFonts w:ascii="Times New Roman" w:hAnsi="Times New Roman" w:cs="Times New Roman"/>
          <w:sz w:val="24"/>
          <w:szCs w:val="24"/>
        </w:rPr>
        <w:t>Brasil e</w:t>
      </w:r>
      <w:r w:rsidRPr="00334771">
        <w:rPr>
          <w:rFonts w:ascii="Times New Roman" w:hAnsi="Times New Roman" w:cs="Times New Roman"/>
          <w:sz w:val="24"/>
          <w:szCs w:val="24"/>
        </w:rPr>
        <w:t xml:space="preserve"> i</w:t>
      </w:r>
      <w:r w:rsidR="00C10965" w:rsidRPr="00334771">
        <w:rPr>
          <w:rFonts w:ascii="Times New Roman" w:hAnsi="Times New Roman" w:cs="Times New Roman"/>
          <w:sz w:val="24"/>
          <w:szCs w:val="24"/>
        </w:rPr>
        <w:t xml:space="preserve">ntegra todas as </w:t>
      </w:r>
      <w:r w:rsidR="00EC3EA5" w:rsidRPr="00334771">
        <w:rPr>
          <w:rFonts w:ascii="Times New Roman" w:hAnsi="Times New Roman" w:cs="Times New Roman"/>
          <w:sz w:val="24"/>
          <w:szCs w:val="24"/>
        </w:rPr>
        <w:t xml:space="preserve">63 unidades </w:t>
      </w:r>
      <w:r w:rsidR="00C10965" w:rsidRPr="00334771">
        <w:rPr>
          <w:rFonts w:ascii="Times New Roman" w:hAnsi="Times New Roman" w:cs="Times New Roman"/>
          <w:sz w:val="24"/>
          <w:szCs w:val="24"/>
        </w:rPr>
        <w:t>d</w:t>
      </w:r>
      <w:r w:rsidR="006E596C" w:rsidRPr="00334771">
        <w:rPr>
          <w:rFonts w:ascii="Times New Roman" w:hAnsi="Times New Roman" w:cs="Times New Roman"/>
          <w:sz w:val="24"/>
          <w:szCs w:val="24"/>
        </w:rPr>
        <w:t>a rede, sendo coordenad</w:t>
      </w:r>
      <w:r w:rsidR="008E526E" w:rsidRPr="00334771">
        <w:rPr>
          <w:rFonts w:ascii="Times New Roman" w:hAnsi="Times New Roman" w:cs="Times New Roman"/>
          <w:sz w:val="24"/>
          <w:szCs w:val="24"/>
        </w:rPr>
        <w:t>a</w:t>
      </w:r>
      <w:r w:rsidR="006E596C" w:rsidRPr="00334771">
        <w:rPr>
          <w:rFonts w:ascii="Times New Roman" w:hAnsi="Times New Roman" w:cs="Times New Roman"/>
          <w:sz w:val="24"/>
          <w:szCs w:val="24"/>
        </w:rPr>
        <w:t xml:space="preserve"> pelo Grupo de Empreendedorismo, Sustentabilidade e Inovação. O grupo conta </w:t>
      </w:r>
      <w:r w:rsidR="008E526E" w:rsidRPr="00334771">
        <w:rPr>
          <w:rFonts w:ascii="Times New Roman" w:hAnsi="Times New Roman" w:cs="Times New Roman"/>
          <w:sz w:val="24"/>
          <w:szCs w:val="24"/>
        </w:rPr>
        <w:t>com o apoio d</w:t>
      </w:r>
      <w:r w:rsidR="006E596C" w:rsidRPr="00334771">
        <w:rPr>
          <w:rFonts w:ascii="Times New Roman" w:hAnsi="Times New Roman" w:cs="Times New Roman"/>
          <w:sz w:val="24"/>
          <w:szCs w:val="24"/>
        </w:rPr>
        <w:t xml:space="preserve">a figura dos interlocutores de empreendedorismo, que são </w:t>
      </w:r>
      <w:r w:rsidR="000F3961" w:rsidRPr="00334771">
        <w:rPr>
          <w:rFonts w:ascii="Times New Roman" w:hAnsi="Times New Roman" w:cs="Times New Roman"/>
          <w:sz w:val="24"/>
          <w:szCs w:val="24"/>
        </w:rPr>
        <w:t>funcionários (na sua maioria professores)</w:t>
      </w:r>
      <w:r w:rsidR="006E596C" w:rsidRPr="00334771">
        <w:rPr>
          <w:rFonts w:ascii="Times New Roman" w:hAnsi="Times New Roman" w:cs="Times New Roman"/>
          <w:sz w:val="24"/>
          <w:szCs w:val="24"/>
        </w:rPr>
        <w:t xml:space="preserve">, que atuam na ligação entre o grupo e a rede, buscando a integração das ações e dos projetos de empreendedorismo com todas as unidades da rede. Cada unidade possui um interlocutor que tem o papel de: fomentar ​a </w:t>
      </w:r>
      <w:r w:rsidR="00EC6BEC" w:rsidRPr="00334771">
        <w:rPr>
          <w:rFonts w:ascii="Times New Roman" w:hAnsi="Times New Roman" w:cs="Times New Roman"/>
          <w:sz w:val="24"/>
          <w:szCs w:val="24"/>
        </w:rPr>
        <w:t>a</w:t>
      </w:r>
      <w:r w:rsidR="006E596C" w:rsidRPr="00334771">
        <w:rPr>
          <w:rFonts w:ascii="Times New Roman" w:hAnsi="Times New Roman" w:cs="Times New Roman"/>
          <w:sz w:val="24"/>
          <w:szCs w:val="24"/>
        </w:rPr>
        <w:t xml:space="preserve">titude </w:t>
      </w:r>
      <w:r w:rsidR="00EC6BEC" w:rsidRPr="00334771">
        <w:rPr>
          <w:rFonts w:ascii="Times New Roman" w:hAnsi="Times New Roman" w:cs="Times New Roman"/>
          <w:sz w:val="24"/>
          <w:szCs w:val="24"/>
        </w:rPr>
        <w:t>e</w:t>
      </w:r>
      <w:r w:rsidR="006E596C" w:rsidRPr="00334771">
        <w:rPr>
          <w:rFonts w:ascii="Times New Roman" w:hAnsi="Times New Roman" w:cs="Times New Roman"/>
          <w:sz w:val="24"/>
          <w:szCs w:val="24"/>
        </w:rPr>
        <w:t xml:space="preserve">mpreendedora </w:t>
      </w:r>
      <w:r w:rsidR="00EC6BEC" w:rsidRPr="00334771">
        <w:rPr>
          <w:rFonts w:ascii="Times New Roman" w:hAnsi="Times New Roman" w:cs="Times New Roman"/>
          <w:sz w:val="24"/>
          <w:szCs w:val="24"/>
        </w:rPr>
        <w:t>na comunidade escolar</w:t>
      </w:r>
      <w:r w:rsidR="006E596C" w:rsidRPr="00334771">
        <w:rPr>
          <w:rFonts w:ascii="Times New Roman" w:hAnsi="Times New Roman" w:cs="Times New Roman"/>
          <w:sz w:val="24"/>
          <w:szCs w:val="24"/>
        </w:rPr>
        <w:t xml:space="preserve"> da unidade em que atua; viabilizar​ a realização das ações definidas pelo Grupo de Empreendedorismo, Sustentabilidade e Inovação e promover​ eventos e atividades com alunos, docentes</w:t>
      </w:r>
      <w:r w:rsidR="00EC6BEC" w:rsidRPr="00334771">
        <w:rPr>
          <w:rFonts w:ascii="Times New Roman" w:hAnsi="Times New Roman" w:cs="Times New Roman"/>
          <w:sz w:val="24"/>
          <w:szCs w:val="24"/>
        </w:rPr>
        <w:t xml:space="preserve">, </w:t>
      </w:r>
      <w:r w:rsidR="006E596C" w:rsidRPr="00334771">
        <w:rPr>
          <w:rFonts w:ascii="Times New Roman" w:hAnsi="Times New Roman" w:cs="Times New Roman"/>
          <w:sz w:val="24"/>
          <w:szCs w:val="24"/>
        </w:rPr>
        <w:t>funcionários</w:t>
      </w:r>
      <w:r w:rsidR="00EC6BEC" w:rsidRPr="00334771">
        <w:rPr>
          <w:rFonts w:ascii="Times New Roman" w:hAnsi="Times New Roman" w:cs="Times New Roman"/>
          <w:sz w:val="24"/>
          <w:szCs w:val="24"/>
        </w:rPr>
        <w:t xml:space="preserve"> e parceiros</w:t>
      </w:r>
      <w:r w:rsidR="006E596C" w:rsidRPr="00334771">
        <w:rPr>
          <w:rFonts w:ascii="Times New Roman" w:hAnsi="Times New Roman" w:cs="Times New Roman"/>
          <w:sz w:val="24"/>
          <w:szCs w:val="24"/>
        </w:rPr>
        <w:t xml:space="preserve"> para </w:t>
      </w:r>
      <w:r w:rsidR="000F3961" w:rsidRPr="00334771">
        <w:rPr>
          <w:rFonts w:ascii="Times New Roman" w:hAnsi="Times New Roman" w:cs="Times New Roman"/>
          <w:sz w:val="24"/>
          <w:szCs w:val="24"/>
        </w:rPr>
        <w:t>construção de uma</w:t>
      </w:r>
      <w:r w:rsidR="006E596C" w:rsidRPr="00334771">
        <w:rPr>
          <w:rFonts w:ascii="Times New Roman" w:hAnsi="Times New Roman" w:cs="Times New Roman"/>
          <w:sz w:val="24"/>
          <w:szCs w:val="24"/>
        </w:rPr>
        <w:t xml:space="preserve"> cultura empreendedora.​</w:t>
      </w:r>
    </w:p>
    <w:p w14:paraId="07DB33ED" w14:textId="0EF08F59" w:rsidR="00AB5586" w:rsidRPr="00334771" w:rsidRDefault="00A72403"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lastRenderedPageBreak/>
        <w:t>Participam da competição os alunos regularmente matriculados</w:t>
      </w:r>
      <w:r w:rsidR="00B25FC0" w:rsidRPr="00334771">
        <w:rPr>
          <w:rFonts w:ascii="Times New Roman" w:hAnsi="Times New Roman" w:cs="Times New Roman"/>
          <w:sz w:val="24"/>
          <w:szCs w:val="24"/>
        </w:rPr>
        <w:t xml:space="preserve"> nos cursos</w:t>
      </w:r>
      <w:r w:rsidRPr="00334771">
        <w:rPr>
          <w:rFonts w:ascii="Times New Roman" w:hAnsi="Times New Roman" w:cs="Times New Roman"/>
          <w:sz w:val="24"/>
          <w:szCs w:val="24"/>
        </w:rPr>
        <w:t xml:space="preserve"> </w:t>
      </w:r>
      <w:r w:rsidR="00B25FC0" w:rsidRPr="00334771">
        <w:rPr>
          <w:rFonts w:ascii="Times New Roman" w:hAnsi="Times New Roman" w:cs="Times New Roman"/>
          <w:sz w:val="24"/>
          <w:szCs w:val="24"/>
        </w:rPr>
        <w:t>que</w:t>
      </w:r>
      <w:r w:rsidRPr="00334771">
        <w:rPr>
          <w:rFonts w:ascii="Times New Roman" w:hAnsi="Times New Roman" w:cs="Times New Roman"/>
          <w:sz w:val="24"/>
          <w:szCs w:val="24"/>
        </w:rPr>
        <w:t xml:space="preserve">, por meio de suas ideias inovadoras de negócios, </w:t>
      </w:r>
      <w:r w:rsidR="004F4894" w:rsidRPr="00334771">
        <w:rPr>
          <w:rFonts w:ascii="Times New Roman" w:hAnsi="Times New Roman" w:cs="Times New Roman"/>
          <w:sz w:val="24"/>
          <w:szCs w:val="24"/>
        </w:rPr>
        <w:t xml:space="preserve">desenvolvem um Plano de Negócio </w:t>
      </w:r>
      <w:r w:rsidRPr="00334771">
        <w:rPr>
          <w:rFonts w:ascii="Times New Roman" w:hAnsi="Times New Roman" w:cs="Times New Roman"/>
          <w:sz w:val="24"/>
          <w:szCs w:val="24"/>
        </w:rPr>
        <w:t>e</w:t>
      </w:r>
      <w:r w:rsidR="004F4894" w:rsidRPr="00334771">
        <w:rPr>
          <w:rFonts w:ascii="Times New Roman" w:hAnsi="Times New Roman" w:cs="Times New Roman"/>
          <w:sz w:val="24"/>
          <w:szCs w:val="24"/>
        </w:rPr>
        <w:t xml:space="preserve"> participam de um processo de avaliação</w:t>
      </w:r>
      <w:r w:rsidRPr="00334771">
        <w:rPr>
          <w:rFonts w:ascii="Times New Roman" w:hAnsi="Times New Roman" w:cs="Times New Roman"/>
          <w:sz w:val="24"/>
          <w:szCs w:val="24"/>
        </w:rPr>
        <w:t xml:space="preserve">. </w:t>
      </w:r>
      <w:r w:rsidR="00AB5586" w:rsidRPr="00334771">
        <w:rPr>
          <w:rFonts w:ascii="Times New Roman" w:hAnsi="Times New Roman" w:cs="Times New Roman"/>
          <w:sz w:val="24"/>
          <w:szCs w:val="24"/>
        </w:rPr>
        <w:t xml:space="preserve">As categorias </w:t>
      </w:r>
      <w:r w:rsidR="004F4894" w:rsidRPr="00334771">
        <w:rPr>
          <w:rFonts w:ascii="Times New Roman" w:hAnsi="Times New Roman" w:cs="Times New Roman"/>
          <w:sz w:val="24"/>
          <w:szCs w:val="24"/>
        </w:rPr>
        <w:t>da competição</w:t>
      </w:r>
      <w:r w:rsidR="00AB5586" w:rsidRPr="00334771">
        <w:rPr>
          <w:rFonts w:ascii="Times New Roman" w:hAnsi="Times New Roman" w:cs="Times New Roman"/>
          <w:sz w:val="24"/>
          <w:szCs w:val="24"/>
        </w:rPr>
        <w:t xml:space="preserve"> são: a) Programas (Programa Educação para o Trabalho e Programa Senac de Aprendizagem</w:t>
      </w:r>
      <w:r w:rsidR="004D4D95" w:rsidRPr="00334771">
        <w:rPr>
          <w:rFonts w:ascii="Times New Roman" w:hAnsi="Times New Roman" w:cs="Times New Roman"/>
          <w:sz w:val="24"/>
          <w:szCs w:val="24"/>
        </w:rPr>
        <w:t>, ambos na modalidade presencial</w:t>
      </w:r>
      <w:r w:rsidR="00AB5586" w:rsidRPr="00334771">
        <w:rPr>
          <w:rFonts w:ascii="Times New Roman" w:hAnsi="Times New Roman" w:cs="Times New Roman"/>
          <w:sz w:val="24"/>
          <w:szCs w:val="24"/>
        </w:rPr>
        <w:t>); b)</w:t>
      </w:r>
      <w:r w:rsidR="004D4D95" w:rsidRPr="00334771">
        <w:rPr>
          <w:rFonts w:ascii="Times New Roman" w:hAnsi="Times New Roman" w:cs="Times New Roman"/>
          <w:sz w:val="24"/>
          <w:szCs w:val="24"/>
        </w:rPr>
        <w:t xml:space="preserve"> </w:t>
      </w:r>
      <w:r w:rsidR="00AB5586" w:rsidRPr="00334771">
        <w:rPr>
          <w:rFonts w:ascii="Times New Roman" w:hAnsi="Times New Roman" w:cs="Times New Roman"/>
          <w:sz w:val="24"/>
          <w:szCs w:val="24"/>
        </w:rPr>
        <w:t>Ensino Médio Técnico (modalidade presencial); c) Cursos Técnicos</w:t>
      </w:r>
      <w:r w:rsidR="00417CE9" w:rsidRPr="00334771">
        <w:rPr>
          <w:rFonts w:ascii="Times New Roman" w:hAnsi="Times New Roman" w:cs="Times New Roman"/>
          <w:sz w:val="24"/>
          <w:szCs w:val="24"/>
        </w:rPr>
        <w:t xml:space="preserve"> (modalidade presencial)</w:t>
      </w:r>
      <w:r w:rsidR="00AB5586" w:rsidRPr="00334771">
        <w:rPr>
          <w:rFonts w:ascii="Times New Roman" w:hAnsi="Times New Roman" w:cs="Times New Roman"/>
          <w:sz w:val="24"/>
          <w:szCs w:val="24"/>
        </w:rPr>
        <w:t>; d) Graduação (modalidades presenciais e distância)</w:t>
      </w:r>
      <w:r w:rsidR="00D5199B" w:rsidRPr="00334771">
        <w:rPr>
          <w:rFonts w:ascii="Times New Roman" w:hAnsi="Times New Roman" w:cs="Times New Roman"/>
          <w:sz w:val="24"/>
          <w:szCs w:val="24"/>
        </w:rPr>
        <w:t xml:space="preserve"> e, e) Pós-graduação (modalidades presenciais e distância</w:t>
      </w:r>
      <w:r w:rsidR="004F4894" w:rsidRPr="00334771">
        <w:rPr>
          <w:rFonts w:ascii="Times New Roman" w:hAnsi="Times New Roman" w:cs="Times New Roman"/>
          <w:sz w:val="24"/>
          <w:szCs w:val="24"/>
        </w:rPr>
        <w:t>)</w:t>
      </w:r>
      <w:r w:rsidR="00D5199B" w:rsidRPr="00334771">
        <w:rPr>
          <w:rFonts w:ascii="Times New Roman" w:hAnsi="Times New Roman" w:cs="Times New Roman"/>
          <w:sz w:val="24"/>
          <w:szCs w:val="24"/>
        </w:rPr>
        <w:t>.</w:t>
      </w:r>
    </w:p>
    <w:p w14:paraId="2F28B75E" w14:textId="0D1B122E" w:rsidR="007158E6" w:rsidRPr="00334771" w:rsidRDefault="007158E6"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Os alunos matriculados, independentemente da categoria, podem participar individualmente ou em equipes formadas por </w:t>
      </w:r>
      <w:r w:rsidR="00237515" w:rsidRPr="00334771">
        <w:rPr>
          <w:rFonts w:ascii="Times New Roman" w:hAnsi="Times New Roman" w:cs="Times New Roman"/>
          <w:sz w:val="24"/>
          <w:szCs w:val="24"/>
        </w:rPr>
        <w:t>dois</w:t>
      </w:r>
      <w:r w:rsidRPr="00334771">
        <w:rPr>
          <w:rFonts w:ascii="Times New Roman" w:hAnsi="Times New Roman" w:cs="Times New Roman"/>
          <w:sz w:val="24"/>
          <w:szCs w:val="24"/>
        </w:rPr>
        <w:t xml:space="preserve">, </w:t>
      </w:r>
      <w:r w:rsidR="00237515" w:rsidRPr="00334771">
        <w:rPr>
          <w:rFonts w:ascii="Times New Roman" w:hAnsi="Times New Roman" w:cs="Times New Roman"/>
          <w:sz w:val="24"/>
          <w:szCs w:val="24"/>
        </w:rPr>
        <w:t>três</w:t>
      </w:r>
      <w:r w:rsidRPr="00334771">
        <w:rPr>
          <w:rFonts w:ascii="Times New Roman" w:hAnsi="Times New Roman" w:cs="Times New Roman"/>
          <w:sz w:val="24"/>
          <w:szCs w:val="24"/>
        </w:rPr>
        <w:t xml:space="preserve"> ou </w:t>
      </w:r>
      <w:r w:rsidR="00237515" w:rsidRPr="00334771">
        <w:rPr>
          <w:rFonts w:ascii="Times New Roman" w:hAnsi="Times New Roman" w:cs="Times New Roman"/>
          <w:sz w:val="24"/>
          <w:szCs w:val="24"/>
        </w:rPr>
        <w:t>quatro</w:t>
      </w:r>
      <w:r w:rsidRPr="00334771">
        <w:rPr>
          <w:rFonts w:ascii="Times New Roman" w:hAnsi="Times New Roman" w:cs="Times New Roman"/>
          <w:sz w:val="24"/>
          <w:szCs w:val="24"/>
        </w:rPr>
        <w:t xml:space="preserve"> estudantes. É permitida a formação de </w:t>
      </w:r>
      <w:r w:rsidR="004D4D95" w:rsidRPr="00334771">
        <w:rPr>
          <w:rFonts w:ascii="Times New Roman" w:hAnsi="Times New Roman" w:cs="Times New Roman"/>
          <w:sz w:val="24"/>
          <w:szCs w:val="24"/>
        </w:rPr>
        <w:t>e</w:t>
      </w:r>
      <w:r w:rsidRPr="00334771">
        <w:rPr>
          <w:rFonts w:ascii="Times New Roman" w:hAnsi="Times New Roman" w:cs="Times New Roman"/>
          <w:sz w:val="24"/>
          <w:szCs w:val="24"/>
        </w:rPr>
        <w:t>quipes entre estudantes de unidades diferentes do Senac São Paulo, desde que estejam matriculados em cursos que componham o mesmo tipo de categoria. Além disso, alunos da categoria Programas, pode</w:t>
      </w:r>
      <w:r w:rsidR="008E526E" w:rsidRPr="00334771">
        <w:rPr>
          <w:rFonts w:ascii="Times New Roman" w:hAnsi="Times New Roman" w:cs="Times New Roman"/>
          <w:sz w:val="24"/>
          <w:szCs w:val="24"/>
        </w:rPr>
        <w:t>m</w:t>
      </w:r>
      <w:r w:rsidRPr="00334771">
        <w:rPr>
          <w:rFonts w:ascii="Times New Roman" w:hAnsi="Times New Roman" w:cs="Times New Roman"/>
          <w:sz w:val="24"/>
          <w:szCs w:val="24"/>
        </w:rPr>
        <w:t xml:space="preserve"> formar equipes com seus respectivos representantes legais.</w:t>
      </w:r>
    </w:p>
    <w:p w14:paraId="3F7304FB" w14:textId="1F356C36" w:rsidR="008321DC" w:rsidRPr="00334771" w:rsidRDefault="008321DC"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Os alunos </w:t>
      </w:r>
      <w:r w:rsidR="008D0E36" w:rsidRPr="00334771">
        <w:rPr>
          <w:rFonts w:ascii="Times New Roman" w:hAnsi="Times New Roman" w:cs="Times New Roman"/>
          <w:sz w:val="24"/>
          <w:szCs w:val="24"/>
        </w:rPr>
        <w:t>têm</w:t>
      </w:r>
      <w:r w:rsidRPr="00334771">
        <w:rPr>
          <w:rFonts w:ascii="Times New Roman" w:hAnsi="Times New Roman" w:cs="Times New Roman"/>
          <w:sz w:val="24"/>
          <w:szCs w:val="24"/>
        </w:rPr>
        <w:t xml:space="preserve"> acesso pela página </w:t>
      </w:r>
      <w:r w:rsidR="009C51FF" w:rsidRPr="00334771">
        <w:rPr>
          <w:rFonts w:ascii="Times New Roman" w:hAnsi="Times New Roman" w:cs="Times New Roman"/>
          <w:sz w:val="24"/>
          <w:szCs w:val="24"/>
        </w:rPr>
        <w:t>n</w:t>
      </w:r>
      <w:r w:rsidRPr="00334771">
        <w:rPr>
          <w:rFonts w:ascii="Times New Roman" w:hAnsi="Times New Roman" w:cs="Times New Roman"/>
          <w:sz w:val="24"/>
          <w:szCs w:val="24"/>
        </w:rPr>
        <w:t xml:space="preserve">a </w:t>
      </w:r>
      <w:r w:rsidRPr="00334771">
        <w:rPr>
          <w:rFonts w:ascii="Times New Roman" w:hAnsi="Times New Roman" w:cs="Times New Roman"/>
          <w:i/>
          <w:iCs/>
          <w:sz w:val="24"/>
          <w:szCs w:val="24"/>
        </w:rPr>
        <w:t>internet</w:t>
      </w:r>
      <w:r w:rsidRPr="00334771">
        <w:rPr>
          <w:rFonts w:ascii="Times New Roman" w:hAnsi="Times New Roman" w:cs="Times New Roman"/>
          <w:sz w:val="24"/>
          <w:szCs w:val="24"/>
        </w:rPr>
        <w:t xml:space="preserve"> da competição a vídeos, palestras e </w:t>
      </w:r>
      <w:r w:rsidR="00831253" w:rsidRPr="00334771">
        <w:rPr>
          <w:rFonts w:ascii="Times New Roman" w:hAnsi="Times New Roman" w:cs="Times New Roman"/>
          <w:sz w:val="24"/>
          <w:szCs w:val="24"/>
        </w:rPr>
        <w:t xml:space="preserve">lives de </w:t>
      </w:r>
      <w:r w:rsidRPr="00334771">
        <w:rPr>
          <w:rFonts w:ascii="Times New Roman" w:hAnsi="Times New Roman" w:cs="Times New Roman"/>
          <w:sz w:val="24"/>
          <w:szCs w:val="24"/>
        </w:rPr>
        <w:t>plantões de dúvidas com especialistas e outros conteúdos digitais com o objetivo a auxiliá-los a identificar oportunidades, desenvolver narrativas empreendedoras, estimular o poder de síntese, criar modelos de negócios e potencializar a segurança na apresentação de projetos.</w:t>
      </w:r>
      <w:r w:rsidR="00885225" w:rsidRPr="00334771">
        <w:rPr>
          <w:rFonts w:ascii="Times New Roman" w:hAnsi="Times New Roman" w:cs="Times New Roman"/>
          <w:sz w:val="24"/>
          <w:szCs w:val="24"/>
        </w:rPr>
        <w:t xml:space="preserve"> </w:t>
      </w:r>
    </w:p>
    <w:p w14:paraId="4B6C32CD" w14:textId="399273A7" w:rsidR="00715FAF" w:rsidRPr="00334771" w:rsidRDefault="00715FA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O Empreenda Senac acontece entre os meses de abril a novembro, com atividades divididas em 3 (três) fases: inicial, semifinal e final.</w:t>
      </w:r>
    </w:p>
    <w:p w14:paraId="2362D400" w14:textId="77777777" w:rsidR="00215F98" w:rsidRPr="00334771" w:rsidRDefault="00215F98" w:rsidP="00334771">
      <w:pPr>
        <w:spacing w:after="30"/>
        <w:jc w:val="both"/>
        <w:rPr>
          <w:rFonts w:ascii="Times New Roman" w:hAnsi="Times New Roman" w:cs="Times New Roman"/>
          <w:sz w:val="24"/>
          <w:szCs w:val="24"/>
        </w:rPr>
      </w:pPr>
    </w:p>
    <w:p w14:paraId="29A8FD3B" w14:textId="0F88E2BA" w:rsidR="00215F98" w:rsidRPr="00334771" w:rsidRDefault="00215F98" w:rsidP="00334771">
      <w:pPr>
        <w:spacing w:after="30"/>
        <w:jc w:val="both"/>
        <w:rPr>
          <w:rFonts w:ascii="Times New Roman" w:hAnsi="Times New Roman" w:cs="Times New Roman"/>
          <w:b/>
          <w:bCs/>
          <w:sz w:val="24"/>
          <w:szCs w:val="24"/>
        </w:rPr>
      </w:pPr>
      <w:r w:rsidRPr="00334771">
        <w:rPr>
          <w:rFonts w:ascii="Times New Roman" w:hAnsi="Times New Roman" w:cs="Times New Roman"/>
          <w:b/>
          <w:bCs/>
          <w:sz w:val="24"/>
          <w:szCs w:val="24"/>
        </w:rPr>
        <w:t>4.</w:t>
      </w:r>
      <w:r w:rsidR="001C4E57" w:rsidRPr="00334771">
        <w:rPr>
          <w:rFonts w:ascii="Times New Roman" w:hAnsi="Times New Roman" w:cs="Times New Roman"/>
          <w:b/>
          <w:bCs/>
          <w:sz w:val="24"/>
          <w:szCs w:val="24"/>
        </w:rPr>
        <w:t>1</w:t>
      </w:r>
      <w:r w:rsidRPr="00334771">
        <w:rPr>
          <w:rFonts w:ascii="Times New Roman" w:hAnsi="Times New Roman" w:cs="Times New Roman"/>
          <w:b/>
          <w:bCs/>
          <w:sz w:val="24"/>
          <w:szCs w:val="24"/>
        </w:rPr>
        <w:t xml:space="preserve">) Fase </w:t>
      </w:r>
      <w:r w:rsidR="001C4E57" w:rsidRPr="00334771">
        <w:rPr>
          <w:rFonts w:ascii="Times New Roman" w:hAnsi="Times New Roman" w:cs="Times New Roman"/>
          <w:b/>
          <w:bCs/>
          <w:sz w:val="24"/>
          <w:szCs w:val="24"/>
        </w:rPr>
        <w:t>i</w:t>
      </w:r>
      <w:r w:rsidRPr="00334771">
        <w:rPr>
          <w:rFonts w:ascii="Times New Roman" w:hAnsi="Times New Roman" w:cs="Times New Roman"/>
          <w:b/>
          <w:bCs/>
          <w:sz w:val="24"/>
          <w:szCs w:val="24"/>
        </w:rPr>
        <w:t>nicial da competição</w:t>
      </w:r>
    </w:p>
    <w:p w14:paraId="6427BA9E" w14:textId="0AA4986E" w:rsidR="0029277D" w:rsidRPr="00334771" w:rsidRDefault="006D60E4"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 fase inicial ocorre no período de abril a junho e constitui-se no período de inscrições</w:t>
      </w:r>
      <w:r w:rsidR="00AF1A0D" w:rsidRPr="00334771">
        <w:rPr>
          <w:rFonts w:ascii="Times New Roman" w:hAnsi="Times New Roman" w:cs="Times New Roman"/>
          <w:sz w:val="24"/>
          <w:szCs w:val="24"/>
        </w:rPr>
        <w:t>, formação da equipe, indicação de um tutor</w:t>
      </w:r>
      <w:r w:rsidRPr="00334771">
        <w:rPr>
          <w:rFonts w:ascii="Times New Roman" w:hAnsi="Times New Roman" w:cs="Times New Roman"/>
          <w:sz w:val="24"/>
          <w:szCs w:val="24"/>
        </w:rPr>
        <w:t xml:space="preserve"> </w:t>
      </w:r>
      <w:r w:rsidR="00AF1A0D" w:rsidRPr="00334771">
        <w:rPr>
          <w:rFonts w:ascii="Times New Roman" w:hAnsi="Times New Roman" w:cs="Times New Roman"/>
          <w:sz w:val="24"/>
          <w:szCs w:val="24"/>
        </w:rPr>
        <w:t>e o desenvolvimento e</w:t>
      </w:r>
      <w:r w:rsidRPr="00334771">
        <w:rPr>
          <w:rFonts w:ascii="Times New Roman" w:hAnsi="Times New Roman" w:cs="Times New Roman"/>
          <w:sz w:val="24"/>
          <w:szCs w:val="24"/>
        </w:rPr>
        <w:t xml:space="preserve"> envio dos vídeos das </w:t>
      </w:r>
      <w:r w:rsidR="00AF1A0D" w:rsidRPr="00334771">
        <w:rPr>
          <w:rFonts w:ascii="Times New Roman" w:hAnsi="Times New Roman" w:cs="Times New Roman"/>
          <w:sz w:val="24"/>
          <w:szCs w:val="24"/>
        </w:rPr>
        <w:t>i</w:t>
      </w:r>
      <w:r w:rsidRPr="00334771">
        <w:rPr>
          <w:rFonts w:ascii="Times New Roman" w:hAnsi="Times New Roman" w:cs="Times New Roman"/>
          <w:sz w:val="24"/>
          <w:szCs w:val="24"/>
        </w:rPr>
        <w:t xml:space="preserve">deias de </w:t>
      </w:r>
      <w:r w:rsidR="00AF1A0D" w:rsidRPr="00334771">
        <w:rPr>
          <w:rFonts w:ascii="Times New Roman" w:hAnsi="Times New Roman" w:cs="Times New Roman"/>
          <w:sz w:val="24"/>
          <w:szCs w:val="24"/>
        </w:rPr>
        <w:t>n</w:t>
      </w:r>
      <w:r w:rsidRPr="00334771">
        <w:rPr>
          <w:rFonts w:ascii="Times New Roman" w:hAnsi="Times New Roman" w:cs="Times New Roman"/>
          <w:sz w:val="24"/>
          <w:szCs w:val="24"/>
        </w:rPr>
        <w:t>egócio.</w:t>
      </w:r>
    </w:p>
    <w:p w14:paraId="76C93D57" w14:textId="2A623888" w:rsidR="00887B71" w:rsidRPr="00334771" w:rsidRDefault="00887B71"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No ato da inscrição de uma </w:t>
      </w:r>
      <w:r w:rsidR="00A1510C" w:rsidRPr="00334771">
        <w:rPr>
          <w:rFonts w:ascii="Times New Roman" w:hAnsi="Times New Roman" w:cs="Times New Roman"/>
          <w:sz w:val="24"/>
          <w:szCs w:val="24"/>
        </w:rPr>
        <w:t>e</w:t>
      </w:r>
      <w:r w:rsidRPr="00334771">
        <w:rPr>
          <w:rFonts w:ascii="Times New Roman" w:hAnsi="Times New Roman" w:cs="Times New Roman"/>
          <w:sz w:val="24"/>
          <w:szCs w:val="24"/>
        </w:rPr>
        <w:t>quipe, os integrantes deve</w:t>
      </w:r>
      <w:r w:rsidR="00162A6F" w:rsidRPr="00334771">
        <w:rPr>
          <w:rFonts w:ascii="Times New Roman" w:hAnsi="Times New Roman" w:cs="Times New Roman"/>
          <w:sz w:val="24"/>
          <w:szCs w:val="24"/>
        </w:rPr>
        <w:t>m</w:t>
      </w:r>
      <w:r w:rsidRPr="00334771">
        <w:rPr>
          <w:rFonts w:ascii="Times New Roman" w:hAnsi="Times New Roman" w:cs="Times New Roman"/>
          <w:sz w:val="24"/>
          <w:szCs w:val="24"/>
        </w:rPr>
        <w:t xml:space="preserve"> eleger, entre si, um </w:t>
      </w:r>
      <w:r w:rsidR="00A1510C" w:rsidRPr="00334771">
        <w:rPr>
          <w:rFonts w:ascii="Times New Roman" w:hAnsi="Times New Roman" w:cs="Times New Roman"/>
          <w:sz w:val="24"/>
          <w:szCs w:val="24"/>
        </w:rPr>
        <w:t>r</w:t>
      </w:r>
      <w:r w:rsidRPr="00334771">
        <w:rPr>
          <w:rFonts w:ascii="Times New Roman" w:hAnsi="Times New Roman" w:cs="Times New Roman"/>
          <w:sz w:val="24"/>
          <w:szCs w:val="24"/>
        </w:rPr>
        <w:t>esponsável perante a Comissão Organizadora da competição. Caberá a cada um dos alunos identificar entre seus colegas aqueles com os quais pretendem formar suas respectivas equipes.</w:t>
      </w:r>
    </w:p>
    <w:p w14:paraId="251E2E9B" w14:textId="5ECB4F57" w:rsidR="003E2877" w:rsidRPr="00334771" w:rsidRDefault="00D61611"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Cada equipe participante competirá apenas com alunos da mesma categoria. Será permitida a formação de equipes entre estudantes de unidades diferentes d</w:t>
      </w:r>
      <w:r w:rsidR="00162A6F" w:rsidRPr="00334771">
        <w:rPr>
          <w:rFonts w:ascii="Times New Roman" w:hAnsi="Times New Roman" w:cs="Times New Roman"/>
          <w:sz w:val="24"/>
          <w:szCs w:val="24"/>
        </w:rPr>
        <w:t>a rede</w:t>
      </w:r>
      <w:r w:rsidRPr="00334771">
        <w:rPr>
          <w:rFonts w:ascii="Times New Roman" w:hAnsi="Times New Roman" w:cs="Times New Roman"/>
          <w:sz w:val="24"/>
          <w:szCs w:val="24"/>
        </w:rPr>
        <w:t xml:space="preserve"> Senac São Paulo, desde que estejam matriculados em cursos que componham o mesmo tipo de categoria.</w:t>
      </w:r>
    </w:p>
    <w:p w14:paraId="038DE493" w14:textId="6EF7A7F4" w:rsidR="00162A6F" w:rsidRPr="00334771" w:rsidRDefault="00162A6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Os participantes poderão indicar um único tutor, cujo papel central será orientar e apoiar os participantes no desenvolvimento da ideia de negócio</w:t>
      </w:r>
      <w:r w:rsidR="00E161E5" w:rsidRPr="00334771">
        <w:rPr>
          <w:rFonts w:ascii="Times New Roman" w:hAnsi="Times New Roman" w:cs="Times New Roman"/>
          <w:sz w:val="24"/>
          <w:szCs w:val="24"/>
        </w:rPr>
        <w:t>, do</w:t>
      </w:r>
      <w:r w:rsidRPr="00334771">
        <w:rPr>
          <w:rFonts w:ascii="Times New Roman" w:hAnsi="Times New Roman" w:cs="Times New Roman"/>
          <w:sz w:val="24"/>
          <w:szCs w:val="24"/>
        </w:rPr>
        <w:t xml:space="preserve"> seu vídeo e nas demais etapas da competição. O tutor atua como um “conselheiro”, respeitando o protagonismo dos inscritos na competição. O tutor pode ser qualquer pessoa (docente, outro aluno, familiar etc.)</w:t>
      </w:r>
      <w:r w:rsidR="00E161E5" w:rsidRPr="00334771">
        <w:rPr>
          <w:rFonts w:ascii="Times New Roman" w:hAnsi="Times New Roman" w:cs="Times New Roman"/>
          <w:sz w:val="24"/>
          <w:szCs w:val="24"/>
        </w:rPr>
        <w:t>,</w:t>
      </w:r>
      <w:r w:rsidRPr="00334771">
        <w:rPr>
          <w:rFonts w:ascii="Times New Roman" w:hAnsi="Times New Roman" w:cs="Times New Roman"/>
          <w:sz w:val="24"/>
          <w:szCs w:val="24"/>
        </w:rPr>
        <w:t xml:space="preserve"> exerce</w:t>
      </w:r>
      <w:r w:rsidR="00E161E5" w:rsidRPr="00334771">
        <w:rPr>
          <w:rFonts w:ascii="Times New Roman" w:hAnsi="Times New Roman" w:cs="Times New Roman"/>
          <w:sz w:val="24"/>
          <w:szCs w:val="24"/>
        </w:rPr>
        <w:t>ndo</w:t>
      </w:r>
      <w:r w:rsidRPr="00334771">
        <w:rPr>
          <w:rFonts w:ascii="Times New Roman" w:hAnsi="Times New Roman" w:cs="Times New Roman"/>
          <w:sz w:val="24"/>
          <w:szCs w:val="24"/>
        </w:rPr>
        <w:t xml:space="preserve"> este papel voluntariamente e suas ações não têm qualquer vinculação com o Senac São Paulo.</w:t>
      </w:r>
    </w:p>
    <w:p w14:paraId="558BEA3D" w14:textId="77777777" w:rsidR="00162A6F" w:rsidRPr="00334771" w:rsidRDefault="00162A6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As ideias de produtos e serviços a serem desenvolvidas para a competição são livres, sem uma temática específica. É considerada inovadora a ideia de negócio baseada em criações e/ou alterações de gestão, técnicas ou processos que contribuam para a melhoria de um determinado produto e/ou serviço. Um novo posicionamento no mercado ou a identificação de um nicho também podem ser considerados ideias inovadoras para um empreendimento. São aceitas também ideias de projetos culturais e sociais que se apresentem como uma ideia de negócio, ou seja, que explicitem suas estratégias de geração de renda e/ou financiamento e sustentabilidade econômica.</w:t>
      </w:r>
    </w:p>
    <w:p w14:paraId="73A5FAC0" w14:textId="04BDDABF" w:rsidR="00162A6F" w:rsidRDefault="00162A6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Para ajudar no processo de desenvolvimento do vídeo da ideia de negócio, os participantes têm acesso a conteúdo</w:t>
      </w:r>
      <w:r w:rsidR="00831253" w:rsidRPr="00334771">
        <w:rPr>
          <w:rFonts w:ascii="Times New Roman" w:hAnsi="Times New Roman" w:cs="Times New Roman"/>
          <w:sz w:val="24"/>
          <w:szCs w:val="24"/>
        </w:rPr>
        <w:t xml:space="preserve"> (vídeos, palestras e lives de plantões de dúvidas com especialistas e outros conteúdos digitais)</w:t>
      </w:r>
      <w:r w:rsidRPr="00334771">
        <w:rPr>
          <w:rFonts w:ascii="Times New Roman" w:hAnsi="Times New Roman" w:cs="Times New Roman"/>
          <w:sz w:val="24"/>
          <w:szCs w:val="24"/>
        </w:rPr>
        <w:t xml:space="preserve"> correlacionados a temática de empreendedorismo pela página na internet da competição. O vídeo da ideia de negócio, que deve ter no máximo um minuto de duração, deve contemplar os itens: descrição da ideia de produto ou serviço; indicação do problema que esse produto ou serviço ajuda a solucionar do ponto de vista de quem vai comprar/contratar; indicação de como a equipe vai ganhar dinheiro com esse produto ou serviço.</w:t>
      </w:r>
    </w:p>
    <w:p w14:paraId="5F451CCB" w14:textId="77777777" w:rsidR="00900EC0" w:rsidRPr="00334771" w:rsidRDefault="00900EC0" w:rsidP="00334771">
      <w:pPr>
        <w:spacing w:after="30"/>
        <w:jc w:val="both"/>
        <w:rPr>
          <w:rFonts w:ascii="Times New Roman" w:hAnsi="Times New Roman" w:cs="Times New Roman"/>
          <w:sz w:val="24"/>
          <w:szCs w:val="24"/>
        </w:rPr>
      </w:pPr>
    </w:p>
    <w:p w14:paraId="1D16E4BB" w14:textId="5E5BD23F" w:rsidR="001C4E57" w:rsidRPr="00334771" w:rsidRDefault="001C4E57" w:rsidP="00334771">
      <w:pPr>
        <w:spacing w:after="30"/>
        <w:jc w:val="both"/>
        <w:rPr>
          <w:rFonts w:ascii="Times New Roman" w:hAnsi="Times New Roman" w:cs="Times New Roman"/>
          <w:b/>
          <w:bCs/>
          <w:sz w:val="24"/>
          <w:szCs w:val="24"/>
        </w:rPr>
      </w:pPr>
      <w:r w:rsidRPr="00334771">
        <w:rPr>
          <w:rFonts w:ascii="Times New Roman" w:hAnsi="Times New Roman" w:cs="Times New Roman"/>
          <w:b/>
          <w:bCs/>
          <w:sz w:val="24"/>
          <w:szCs w:val="24"/>
        </w:rPr>
        <w:t>4.2) Fase semifinal da competição</w:t>
      </w:r>
    </w:p>
    <w:p w14:paraId="3FD319AF" w14:textId="33801021" w:rsidR="00D64A71" w:rsidRPr="00334771" w:rsidRDefault="00D64A71"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 fase semifinal ocorre no período de junho a outubro. Nesta fase, as </w:t>
      </w:r>
      <w:r w:rsidR="00AD5ED0" w:rsidRPr="00334771">
        <w:rPr>
          <w:rFonts w:ascii="Times New Roman" w:hAnsi="Times New Roman" w:cs="Times New Roman"/>
          <w:sz w:val="24"/>
          <w:szCs w:val="24"/>
        </w:rPr>
        <w:t>e</w:t>
      </w:r>
      <w:r w:rsidRPr="00334771">
        <w:rPr>
          <w:rFonts w:ascii="Times New Roman" w:hAnsi="Times New Roman" w:cs="Times New Roman"/>
          <w:sz w:val="24"/>
          <w:szCs w:val="24"/>
        </w:rPr>
        <w:t>quipes desenvolve</w:t>
      </w:r>
      <w:r w:rsidR="00AD5ED0" w:rsidRPr="00334771">
        <w:rPr>
          <w:rFonts w:ascii="Times New Roman" w:hAnsi="Times New Roman" w:cs="Times New Roman"/>
          <w:sz w:val="24"/>
          <w:szCs w:val="24"/>
        </w:rPr>
        <w:t>m</w:t>
      </w:r>
      <w:r w:rsidRPr="00334771">
        <w:rPr>
          <w:rFonts w:ascii="Times New Roman" w:hAnsi="Times New Roman" w:cs="Times New Roman"/>
          <w:sz w:val="24"/>
          <w:szCs w:val="24"/>
        </w:rPr>
        <w:t xml:space="preserve"> os </w:t>
      </w:r>
      <w:r w:rsidR="00A1510C" w:rsidRPr="00334771">
        <w:rPr>
          <w:rFonts w:ascii="Times New Roman" w:hAnsi="Times New Roman" w:cs="Times New Roman"/>
          <w:sz w:val="24"/>
          <w:szCs w:val="24"/>
        </w:rPr>
        <w:t>p</w:t>
      </w:r>
      <w:r w:rsidRPr="00334771">
        <w:rPr>
          <w:rFonts w:ascii="Times New Roman" w:hAnsi="Times New Roman" w:cs="Times New Roman"/>
          <w:sz w:val="24"/>
          <w:szCs w:val="24"/>
        </w:rPr>
        <w:t xml:space="preserve">lanos </w:t>
      </w:r>
      <w:r w:rsidR="00A1510C" w:rsidRPr="00334771">
        <w:rPr>
          <w:rFonts w:ascii="Times New Roman" w:hAnsi="Times New Roman" w:cs="Times New Roman"/>
          <w:sz w:val="24"/>
          <w:szCs w:val="24"/>
        </w:rPr>
        <w:t>e</w:t>
      </w:r>
      <w:r w:rsidRPr="00334771">
        <w:rPr>
          <w:rFonts w:ascii="Times New Roman" w:hAnsi="Times New Roman" w:cs="Times New Roman"/>
          <w:sz w:val="24"/>
          <w:szCs w:val="24"/>
        </w:rPr>
        <w:t>mpreendedores das ideias de negócio indicadas na primeira fase</w:t>
      </w:r>
      <w:r w:rsidR="00831253" w:rsidRPr="00334771">
        <w:rPr>
          <w:rFonts w:ascii="Times New Roman" w:hAnsi="Times New Roman" w:cs="Times New Roman"/>
          <w:sz w:val="24"/>
          <w:szCs w:val="24"/>
        </w:rPr>
        <w:t xml:space="preserve">, detalhando a ideia apresentada e as </w:t>
      </w:r>
      <w:r w:rsidR="00831253" w:rsidRPr="00334771">
        <w:rPr>
          <w:rFonts w:ascii="Times New Roman" w:hAnsi="Times New Roman" w:cs="Times New Roman"/>
          <w:sz w:val="24"/>
          <w:szCs w:val="24"/>
        </w:rPr>
        <w:lastRenderedPageBreak/>
        <w:t>estratégias do negócio, juntamente</w:t>
      </w:r>
      <w:r w:rsidRPr="00334771">
        <w:rPr>
          <w:rFonts w:ascii="Times New Roman" w:hAnsi="Times New Roman" w:cs="Times New Roman"/>
          <w:sz w:val="24"/>
          <w:szCs w:val="24"/>
        </w:rPr>
        <w:t xml:space="preserve"> com um vídeo complementar de até </w:t>
      </w:r>
      <w:r w:rsidR="00162A6F" w:rsidRPr="00334771">
        <w:rPr>
          <w:rFonts w:ascii="Times New Roman" w:hAnsi="Times New Roman" w:cs="Times New Roman"/>
          <w:sz w:val="24"/>
          <w:szCs w:val="24"/>
        </w:rPr>
        <w:t>um</w:t>
      </w:r>
      <w:r w:rsidRPr="00334771">
        <w:rPr>
          <w:rFonts w:ascii="Times New Roman" w:hAnsi="Times New Roman" w:cs="Times New Roman"/>
          <w:sz w:val="24"/>
          <w:szCs w:val="24"/>
        </w:rPr>
        <w:t xml:space="preserve"> minuto que contribua para o entendimento do plano.  </w:t>
      </w:r>
    </w:p>
    <w:p w14:paraId="54C69287" w14:textId="09A18CCE" w:rsidR="00AD5ED0" w:rsidRPr="00334771" w:rsidRDefault="00AD5ED0"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São</w:t>
      </w:r>
      <w:r w:rsidR="00A1510C" w:rsidRPr="00334771">
        <w:rPr>
          <w:rFonts w:ascii="Times New Roman" w:hAnsi="Times New Roman" w:cs="Times New Roman"/>
          <w:sz w:val="24"/>
          <w:szCs w:val="24"/>
        </w:rPr>
        <w:t xml:space="preserve"> disponibilizados</w:t>
      </w:r>
      <w:r w:rsidRPr="00334771">
        <w:rPr>
          <w:rFonts w:ascii="Times New Roman" w:hAnsi="Times New Roman" w:cs="Times New Roman"/>
          <w:sz w:val="24"/>
          <w:szCs w:val="24"/>
        </w:rPr>
        <w:t xml:space="preserve"> </w:t>
      </w:r>
      <w:r w:rsidR="00831253" w:rsidRPr="00334771">
        <w:rPr>
          <w:rFonts w:ascii="Times New Roman" w:hAnsi="Times New Roman" w:cs="Times New Roman"/>
          <w:sz w:val="24"/>
          <w:szCs w:val="24"/>
        </w:rPr>
        <w:t xml:space="preserve">pela página na internet da competição </w:t>
      </w:r>
      <w:r w:rsidRPr="00334771">
        <w:rPr>
          <w:rFonts w:ascii="Times New Roman" w:hAnsi="Times New Roman" w:cs="Times New Roman"/>
          <w:sz w:val="24"/>
          <w:szCs w:val="24"/>
        </w:rPr>
        <w:t xml:space="preserve">conteúdos </w:t>
      </w:r>
      <w:r w:rsidR="00A1510C" w:rsidRPr="00334771">
        <w:rPr>
          <w:rFonts w:ascii="Times New Roman" w:hAnsi="Times New Roman" w:cs="Times New Roman"/>
          <w:sz w:val="24"/>
          <w:szCs w:val="24"/>
        </w:rPr>
        <w:t>específicos</w:t>
      </w:r>
      <w:r w:rsidR="00831253" w:rsidRPr="00334771">
        <w:rPr>
          <w:rFonts w:ascii="Times New Roman" w:hAnsi="Times New Roman" w:cs="Times New Roman"/>
          <w:sz w:val="24"/>
          <w:szCs w:val="24"/>
        </w:rPr>
        <w:t xml:space="preserve"> (vídeos, palestras e lives de plantões de dúvidas com especialistas e outros conteúdos digitais)</w:t>
      </w:r>
      <w:r w:rsidRPr="00334771">
        <w:rPr>
          <w:rFonts w:ascii="Times New Roman" w:hAnsi="Times New Roman" w:cs="Times New Roman"/>
          <w:sz w:val="24"/>
          <w:szCs w:val="24"/>
        </w:rPr>
        <w:t xml:space="preserve"> que contribuirão para a transformação da ideia</w:t>
      </w:r>
      <w:r w:rsidR="00A1510C" w:rsidRPr="00334771">
        <w:rPr>
          <w:rFonts w:ascii="Times New Roman" w:hAnsi="Times New Roman" w:cs="Times New Roman"/>
          <w:sz w:val="24"/>
          <w:szCs w:val="24"/>
        </w:rPr>
        <w:t xml:space="preserve"> inicial</w:t>
      </w:r>
      <w:r w:rsidRPr="00334771">
        <w:rPr>
          <w:rFonts w:ascii="Times New Roman" w:hAnsi="Times New Roman" w:cs="Times New Roman"/>
          <w:sz w:val="24"/>
          <w:szCs w:val="24"/>
        </w:rPr>
        <w:t xml:space="preserve"> em um projeto de negócio. Esses conteúdos aborda</w:t>
      </w:r>
      <w:r w:rsidR="00A1510C" w:rsidRPr="00334771">
        <w:rPr>
          <w:rFonts w:ascii="Times New Roman" w:hAnsi="Times New Roman" w:cs="Times New Roman"/>
          <w:sz w:val="24"/>
          <w:szCs w:val="24"/>
        </w:rPr>
        <w:t>m</w:t>
      </w:r>
      <w:r w:rsidRPr="00334771">
        <w:rPr>
          <w:rFonts w:ascii="Times New Roman" w:hAnsi="Times New Roman" w:cs="Times New Roman"/>
          <w:sz w:val="24"/>
          <w:szCs w:val="24"/>
        </w:rPr>
        <w:t xml:space="preserve"> assuntos como </w:t>
      </w:r>
      <w:r w:rsidR="00A1510C" w:rsidRPr="00334771">
        <w:rPr>
          <w:rFonts w:ascii="Times New Roman" w:hAnsi="Times New Roman" w:cs="Times New Roman"/>
          <w:sz w:val="24"/>
          <w:szCs w:val="24"/>
        </w:rPr>
        <w:t>modelo Canvas</w:t>
      </w:r>
      <w:r w:rsidRPr="00334771">
        <w:rPr>
          <w:rFonts w:ascii="Times New Roman" w:hAnsi="Times New Roman" w:cs="Times New Roman"/>
          <w:sz w:val="24"/>
          <w:szCs w:val="24"/>
        </w:rPr>
        <w:t xml:space="preserve">, </w:t>
      </w:r>
      <w:r w:rsidR="00A1510C" w:rsidRPr="00334771">
        <w:rPr>
          <w:rFonts w:ascii="Times New Roman" w:hAnsi="Times New Roman" w:cs="Times New Roman"/>
          <w:sz w:val="24"/>
          <w:szCs w:val="24"/>
        </w:rPr>
        <w:t>s</w:t>
      </w:r>
      <w:r w:rsidRPr="00334771">
        <w:rPr>
          <w:rFonts w:ascii="Times New Roman" w:hAnsi="Times New Roman" w:cs="Times New Roman"/>
          <w:sz w:val="24"/>
          <w:szCs w:val="24"/>
        </w:rPr>
        <w:t xml:space="preserve">ustentabilidade, </w:t>
      </w:r>
      <w:r w:rsidR="00A1510C" w:rsidRPr="00334771">
        <w:rPr>
          <w:rFonts w:ascii="Times New Roman" w:hAnsi="Times New Roman" w:cs="Times New Roman"/>
          <w:sz w:val="24"/>
          <w:szCs w:val="24"/>
        </w:rPr>
        <w:t>p</w:t>
      </w:r>
      <w:r w:rsidRPr="00334771">
        <w:rPr>
          <w:rFonts w:ascii="Times New Roman" w:hAnsi="Times New Roman" w:cs="Times New Roman"/>
          <w:sz w:val="24"/>
          <w:szCs w:val="24"/>
        </w:rPr>
        <w:t xml:space="preserve">rototipação, </w:t>
      </w:r>
      <w:r w:rsidR="00A1510C" w:rsidRPr="00334771">
        <w:rPr>
          <w:rFonts w:ascii="Times New Roman" w:hAnsi="Times New Roman" w:cs="Times New Roman"/>
          <w:sz w:val="24"/>
          <w:szCs w:val="24"/>
        </w:rPr>
        <w:t>m</w:t>
      </w:r>
      <w:r w:rsidRPr="00334771">
        <w:rPr>
          <w:rFonts w:ascii="Times New Roman" w:hAnsi="Times New Roman" w:cs="Times New Roman"/>
          <w:sz w:val="24"/>
          <w:szCs w:val="24"/>
        </w:rPr>
        <w:t xml:space="preserve">arketing e </w:t>
      </w:r>
      <w:r w:rsidR="00A1510C" w:rsidRPr="00334771">
        <w:rPr>
          <w:rFonts w:ascii="Times New Roman" w:hAnsi="Times New Roman" w:cs="Times New Roman"/>
          <w:sz w:val="24"/>
          <w:szCs w:val="24"/>
        </w:rPr>
        <w:t>f</w:t>
      </w:r>
      <w:r w:rsidRPr="00334771">
        <w:rPr>
          <w:rFonts w:ascii="Times New Roman" w:hAnsi="Times New Roman" w:cs="Times New Roman"/>
          <w:sz w:val="24"/>
          <w:szCs w:val="24"/>
        </w:rPr>
        <w:t xml:space="preserve">inanças, entre outros, sempre correlacionados ao empreendedorismo. </w:t>
      </w:r>
    </w:p>
    <w:p w14:paraId="42D05C90" w14:textId="2DF33015" w:rsidR="00D7482F" w:rsidRPr="00334771" w:rsidRDefault="00554FB3"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Para equipes de todas as categorias os tópicos obrigatórios </w:t>
      </w:r>
      <w:r w:rsidR="00E161E5" w:rsidRPr="00334771">
        <w:rPr>
          <w:rFonts w:ascii="Times New Roman" w:hAnsi="Times New Roman" w:cs="Times New Roman"/>
          <w:sz w:val="24"/>
          <w:szCs w:val="24"/>
        </w:rPr>
        <w:t>d</w:t>
      </w:r>
      <w:r w:rsidRPr="00334771">
        <w:rPr>
          <w:rFonts w:ascii="Times New Roman" w:hAnsi="Times New Roman" w:cs="Times New Roman"/>
          <w:sz w:val="24"/>
          <w:szCs w:val="24"/>
        </w:rPr>
        <w:t xml:space="preserve">a </w:t>
      </w:r>
      <w:r w:rsidR="003C7F27" w:rsidRPr="00334771">
        <w:rPr>
          <w:rFonts w:ascii="Times New Roman" w:hAnsi="Times New Roman" w:cs="Times New Roman"/>
          <w:sz w:val="24"/>
          <w:szCs w:val="24"/>
        </w:rPr>
        <w:t>Estrutura do Plano Empreendedor</w:t>
      </w:r>
      <w:r w:rsidRPr="00334771">
        <w:rPr>
          <w:rFonts w:ascii="Times New Roman" w:hAnsi="Times New Roman" w:cs="Times New Roman"/>
          <w:sz w:val="24"/>
          <w:szCs w:val="24"/>
        </w:rPr>
        <w:t xml:space="preserve"> é a seguinte:</w:t>
      </w:r>
    </w:p>
    <w:p w14:paraId="16DC6CD1" w14:textId="77777777" w:rsidR="003C7F27" w:rsidRPr="00334771" w:rsidRDefault="003C7F27" w:rsidP="00334771">
      <w:pPr>
        <w:pStyle w:val="PargrafodaLista"/>
        <w:numPr>
          <w:ilvl w:val="0"/>
          <w:numId w:val="3"/>
        </w:numPr>
        <w:spacing w:after="30"/>
        <w:jc w:val="both"/>
        <w:rPr>
          <w:rFonts w:ascii="Times New Roman" w:hAnsi="Times New Roman" w:cs="Times New Roman"/>
          <w:sz w:val="24"/>
          <w:szCs w:val="24"/>
        </w:rPr>
      </w:pPr>
      <w:r w:rsidRPr="00334771">
        <w:rPr>
          <w:rFonts w:ascii="Times New Roman" w:hAnsi="Times New Roman" w:cs="Times New Roman"/>
          <w:sz w:val="24"/>
          <w:szCs w:val="24"/>
        </w:rPr>
        <w:t>Descritivo dos Produtos e Serviços;</w:t>
      </w:r>
    </w:p>
    <w:p w14:paraId="2147496C" w14:textId="77777777" w:rsidR="003C7F27" w:rsidRPr="00334771" w:rsidRDefault="003C7F27" w:rsidP="00334771">
      <w:pPr>
        <w:pStyle w:val="PargrafodaLista"/>
        <w:numPr>
          <w:ilvl w:val="0"/>
          <w:numId w:val="3"/>
        </w:numPr>
        <w:spacing w:after="30"/>
        <w:jc w:val="both"/>
        <w:rPr>
          <w:rFonts w:ascii="Times New Roman" w:hAnsi="Times New Roman" w:cs="Times New Roman"/>
          <w:sz w:val="24"/>
          <w:szCs w:val="24"/>
        </w:rPr>
      </w:pPr>
      <w:r w:rsidRPr="00334771">
        <w:rPr>
          <w:rFonts w:ascii="Times New Roman" w:hAnsi="Times New Roman" w:cs="Times New Roman"/>
          <w:sz w:val="24"/>
          <w:szCs w:val="24"/>
        </w:rPr>
        <w:t>Análise do Mercado Consumidor;</w:t>
      </w:r>
    </w:p>
    <w:p w14:paraId="46D87040" w14:textId="77777777" w:rsidR="003C7F27" w:rsidRPr="00334771" w:rsidRDefault="003C7F27" w:rsidP="00334771">
      <w:pPr>
        <w:pStyle w:val="PargrafodaLista"/>
        <w:numPr>
          <w:ilvl w:val="0"/>
          <w:numId w:val="3"/>
        </w:numPr>
        <w:spacing w:after="30"/>
        <w:jc w:val="both"/>
        <w:rPr>
          <w:rFonts w:ascii="Times New Roman" w:hAnsi="Times New Roman" w:cs="Times New Roman"/>
          <w:sz w:val="24"/>
          <w:szCs w:val="24"/>
        </w:rPr>
      </w:pPr>
      <w:r w:rsidRPr="00334771">
        <w:rPr>
          <w:rFonts w:ascii="Times New Roman" w:hAnsi="Times New Roman" w:cs="Times New Roman"/>
          <w:sz w:val="24"/>
          <w:szCs w:val="24"/>
        </w:rPr>
        <w:t>Planejamento da Produção e Operação;</w:t>
      </w:r>
    </w:p>
    <w:p w14:paraId="7857340B" w14:textId="77777777" w:rsidR="003C7F27" w:rsidRPr="00334771" w:rsidRDefault="003C7F27" w:rsidP="00334771">
      <w:pPr>
        <w:pStyle w:val="PargrafodaLista"/>
        <w:numPr>
          <w:ilvl w:val="0"/>
          <w:numId w:val="3"/>
        </w:numPr>
        <w:spacing w:after="30"/>
        <w:jc w:val="both"/>
        <w:rPr>
          <w:rFonts w:ascii="Times New Roman" w:hAnsi="Times New Roman" w:cs="Times New Roman"/>
          <w:sz w:val="24"/>
          <w:szCs w:val="24"/>
        </w:rPr>
      </w:pPr>
      <w:r w:rsidRPr="00334771">
        <w:rPr>
          <w:rFonts w:ascii="Times New Roman" w:hAnsi="Times New Roman" w:cs="Times New Roman"/>
          <w:sz w:val="24"/>
          <w:szCs w:val="24"/>
        </w:rPr>
        <w:t>Planejamento de Marketing e Vendas;</w:t>
      </w:r>
    </w:p>
    <w:p w14:paraId="4474804F" w14:textId="77777777" w:rsidR="003C7F27" w:rsidRPr="00334771" w:rsidRDefault="003C7F27" w:rsidP="00334771">
      <w:pPr>
        <w:pStyle w:val="PargrafodaLista"/>
        <w:numPr>
          <w:ilvl w:val="0"/>
          <w:numId w:val="3"/>
        </w:numPr>
        <w:spacing w:after="30"/>
        <w:jc w:val="both"/>
        <w:rPr>
          <w:rFonts w:ascii="Times New Roman" w:hAnsi="Times New Roman" w:cs="Times New Roman"/>
          <w:sz w:val="24"/>
          <w:szCs w:val="24"/>
        </w:rPr>
      </w:pPr>
      <w:r w:rsidRPr="00334771">
        <w:rPr>
          <w:rFonts w:ascii="Times New Roman" w:hAnsi="Times New Roman" w:cs="Times New Roman"/>
          <w:sz w:val="24"/>
          <w:szCs w:val="24"/>
        </w:rPr>
        <w:t>Planejamento do Time de Negócios;</w:t>
      </w:r>
    </w:p>
    <w:p w14:paraId="446B2958" w14:textId="39FBD060" w:rsidR="003C7F27" w:rsidRPr="00334771" w:rsidRDefault="003C7F27" w:rsidP="00334771">
      <w:pPr>
        <w:pStyle w:val="PargrafodaLista"/>
        <w:numPr>
          <w:ilvl w:val="0"/>
          <w:numId w:val="3"/>
        </w:numPr>
        <w:spacing w:after="30"/>
        <w:jc w:val="both"/>
        <w:rPr>
          <w:rFonts w:ascii="Times New Roman" w:hAnsi="Times New Roman" w:cs="Times New Roman"/>
          <w:sz w:val="24"/>
          <w:szCs w:val="24"/>
        </w:rPr>
      </w:pPr>
      <w:r w:rsidRPr="00334771">
        <w:rPr>
          <w:rFonts w:ascii="Times New Roman" w:hAnsi="Times New Roman" w:cs="Times New Roman"/>
          <w:sz w:val="24"/>
          <w:szCs w:val="24"/>
        </w:rPr>
        <w:t>Estratégia de Sustentabilidade</w:t>
      </w:r>
      <w:r w:rsidR="00E161E5" w:rsidRPr="00334771">
        <w:rPr>
          <w:rFonts w:ascii="Times New Roman" w:hAnsi="Times New Roman" w:cs="Times New Roman"/>
          <w:sz w:val="24"/>
          <w:szCs w:val="24"/>
        </w:rPr>
        <w:t>;</w:t>
      </w:r>
    </w:p>
    <w:p w14:paraId="798F14FF" w14:textId="5E1DFC38" w:rsidR="003C7F27" w:rsidRPr="00334771" w:rsidRDefault="003C7F27" w:rsidP="00334771">
      <w:pPr>
        <w:pStyle w:val="PargrafodaLista"/>
        <w:numPr>
          <w:ilvl w:val="0"/>
          <w:numId w:val="3"/>
        </w:numPr>
        <w:spacing w:after="30"/>
        <w:jc w:val="both"/>
        <w:rPr>
          <w:rFonts w:ascii="Times New Roman" w:hAnsi="Times New Roman" w:cs="Times New Roman"/>
          <w:sz w:val="24"/>
          <w:szCs w:val="24"/>
        </w:rPr>
      </w:pPr>
      <w:r w:rsidRPr="00334771">
        <w:rPr>
          <w:rFonts w:ascii="Times New Roman" w:hAnsi="Times New Roman" w:cs="Times New Roman"/>
          <w:sz w:val="24"/>
          <w:szCs w:val="24"/>
        </w:rPr>
        <w:t>Planejamento Financeiro.</w:t>
      </w:r>
    </w:p>
    <w:p w14:paraId="754160AD" w14:textId="77777777" w:rsidR="00554FB3" w:rsidRPr="00334771" w:rsidRDefault="00554FB3" w:rsidP="00334771">
      <w:pPr>
        <w:spacing w:after="30"/>
        <w:jc w:val="both"/>
        <w:rPr>
          <w:rFonts w:ascii="Times New Roman" w:hAnsi="Times New Roman" w:cs="Times New Roman"/>
          <w:b/>
          <w:bCs/>
          <w:sz w:val="24"/>
          <w:szCs w:val="24"/>
          <w:highlight w:val="magenta"/>
        </w:rPr>
      </w:pPr>
    </w:p>
    <w:p w14:paraId="1C89A82F" w14:textId="4F739456" w:rsidR="001C4E57" w:rsidRPr="00334771" w:rsidRDefault="001C4E57" w:rsidP="00334771">
      <w:pPr>
        <w:spacing w:after="30"/>
        <w:jc w:val="both"/>
        <w:rPr>
          <w:rFonts w:ascii="Times New Roman" w:hAnsi="Times New Roman" w:cs="Times New Roman"/>
          <w:b/>
          <w:bCs/>
          <w:sz w:val="24"/>
          <w:szCs w:val="24"/>
        </w:rPr>
      </w:pPr>
      <w:r w:rsidRPr="00334771">
        <w:rPr>
          <w:rFonts w:ascii="Times New Roman" w:hAnsi="Times New Roman" w:cs="Times New Roman"/>
          <w:b/>
          <w:bCs/>
          <w:sz w:val="24"/>
          <w:szCs w:val="24"/>
        </w:rPr>
        <w:t>4.3) Fase final da competição</w:t>
      </w:r>
    </w:p>
    <w:p w14:paraId="72343498" w14:textId="77A7EBAC" w:rsidR="00D61611" w:rsidRPr="00334771" w:rsidRDefault="0016476A"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Durante a fase </w:t>
      </w:r>
      <w:r w:rsidR="007E510A" w:rsidRPr="00334771">
        <w:rPr>
          <w:rFonts w:ascii="Times New Roman" w:hAnsi="Times New Roman" w:cs="Times New Roman"/>
          <w:sz w:val="24"/>
          <w:szCs w:val="24"/>
        </w:rPr>
        <w:t>f</w:t>
      </w:r>
      <w:r w:rsidRPr="00334771">
        <w:rPr>
          <w:rFonts w:ascii="Times New Roman" w:hAnsi="Times New Roman" w:cs="Times New Roman"/>
          <w:sz w:val="24"/>
          <w:szCs w:val="24"/>
        </w:rPr>
        <w:t xml:space="preserve">inal, as cinco equipes mais bem colocadas em cada uma das </w:t>
      </w:r>
      <w:r w:rsidR="00D61611" w:rsidRPr="00334771">
        <w:rPr>
          <w:rFonts w:ascii="Times New Roman" w:hAnsi="Times New Roman" w:cs="Times New Roman"/>
          <w:sz w:val="24"/>
          <w:szCs w:val="24"/>
        </w:rPr>
        <w:t>c</w:t>
      </w:r>
      <w:r w:rsidRPr="00334771">
        <w:rPr>
          <w:rFonts w:ascii="Times New Roman" w:hAnsi="Times New Roman" w:cs="Times New Roman"/>
          <w:sz w:val="24"/>
          <w:szCs w:val="24"/>
        </w:rPr>
        <w:t xml:space="preserve">ategorias </w:t>
      </w:r>
      <w:r w:rsidR="007E510A" w:rsidRPr="00334771">
        <w:rPr>
          <w:rFonts w:ascii="Times New Roman" w:hAnsi="Times New Roman" w:cs="Times New Roman"/>
          <w:sz w:val="24"/>
          <w:szCs w:val="24"/>
        </w:rPr>
        <w:t>apresentam</w:t>
      </w:r>
      <w:r w:rsidRPr="00334771">
        <w:rPr>
          <w:rFonts w:ascii="Times New Roman" w:hAnsi="Times New Roman" w:cs="Times New Roman"/>
          <w:sz w:val="24"/>
          <w:szCs w:val="24"/>
        </w:rPr>
        <w:t xml:space="preserve"> os </w:t>
      </w:r>
      <w:r w:rsidR="007E510A" w:rsidRPr="00334771">
        <w:rPr>
          <w:rFonts w:ascii="Times New Roman" w:hAnsi="Times New Roman" w:cs="Times New Roman"/>
          <w:sz w:val="24"/>
          <w:szCs w:val="24"/>
        </w:rPr>
        <w:t xml:space="preserve">seus </w:t>
      </w:r>
      <w:r w:rsidRPr="00334771">
        <w:rPr>
          <w:rFonts w:ascii="Times New Roman" w:hAnsi="Times New Roman" w:cs="Times New Roman"/>
          <w:sz w:val="24"/>
          <w:szCs w:val="24"/>
        </w:rPr>
        <w:t xml:space="preserve">respectivos projetos em um </w:t>
      </w:r>
      <w:r w:rsidR="00D61611" w:rsidRPr="00334771">
        <w:rPr>
          <w:rFonts w:ascii="Times New Roman" w:hAnsi="Times New Roman" w:cs="Times New Roman"/>
          <w:sz w:val="24"/>
          <w:szCs w:val="24"/>
        </w:rPr>
        <w:t>p</w:t>
      </w:r>
      <w:r w:rsidRPr="00334771">
        <w:rPr>
          <w:rFonts w:ascii="Times New Roman" w:hAnsi="Times New Roman" w:cs="Times New Roman"/>
          <w:sz w:val="24"/>
          <w:szCs w:val="24"/>
        </w:rPr>
        <w:t xml:space="preserve">ainel de </w:t>
      </w:r>
      <w:r w:rsidR="00D61611" w:rsidRPr="00334771">
        <w:rPr>
          <w:rFonts w:ascii="Times New Roman" w:hAnsi="Times New Roman" w:cs="Times New Roman"/>
          <w:sz w:val="24"/>
          <w:szCs w:val="24"/>
        </w:rPr>
        <w:t>a</w:t>
      </w:r>
      <w:r w:rsidRPr="00334771">
        <w:rPr>
          <w:rFonts w:ascii="Times New Roman" w:hAnsi="Times New Roman" w:cs="Times New Roman"/>
          <w:sz w:val="24"/>
          <w:szCs w:val="24"/>
        </w:rPr>
        <w:t xml:space="preserve">presentações, </w:t>
      </w:r>
      <w:r w:rsidR="00D61611" w:rsidRPr="00334771">
        <w:rPr>
          <w:rFonts w:ascii="Times New Roman" w:hAnsi="Times New Roman" w:cs="Times New Roman"/>
          <w:sz w:val="24"/>
          <w:szCs w:val="24"/>
        </w:rPr>
        <w:t xml:space="preserve">de </w:t>
      </w:r>
      <w:r w:rsidRPr="00334771">
        <w:rPr>
          <w:rFonts w:ascii="Times New Roman" w:hAnsi="Times New Roman" w:cs="Times New Roman"/>
          <w:sz w:val="24"/>
          <w:szCs w:val="24"/>
        </w:rPr>
        <w:t>forma presencial</w:t>
      </w:r>
      <w:r w:rsidR="007E510A" w:rsidRPr="00334771">
        <w:rPr>
          <w:rFonts w:ascii="Times New Roman" w:hAnsi="Times New Roman" w:cs="Times New Roman"/>
          <w:sz w:val="24"/>
          <w:szCs w:val="24"/>
        </w:rPr>
        <w:t>,</w:t>
      </w:r>
      <w:r w:rsidRPr="00334771">
        <w:rPr>
          <w:rFonts w:ascii="Times New Roman" w:hAnsi="Times New Roman" w:cs="Times New Roman"/>
          <w:sz w:val="24"/>
          <w:szCs w:val="24"/>
        </w:rPr>
        <w:t xml:space="preserve"> na cidade de São Paulo</w:t>
      </w:r>
      <w:r w:rsidR="00D61611" w:rsidRPr="00334771">
        <w:rPr>
          <w:rFonts w:ascii="Times New Roman" w:hAnsi="Times New Roman" w:cs="Times New Roman"/>
          <w:sz w:val="24"/>
          <w:szCs w:val="24"/>
        </w:rPr>
        <w:t xml:space="preserve">. </w:t>
      </w:r>
      <w:r w:rsidR="00383937" w:rsidRPr="00334771">
        <w:rPr>
          <w:rFonts w:ascii="Times New Roman" w:hAnsi="Times New Roman" w:cs="Times New Roman"/>
          <w:sz w:val="24"/>
          <w:szCs w:val="24"/>
        </w:rPr>
        <w:t xml:space="preserve">Cada </w:t>
      </w:r>
      <w:r w:rsidR="00D61611" w:rsidRPr="00334771">
        <w:rPr>
          <w:rFonts w:ascii="Times New Roman" w:hAnsi="Times New Roman" w:cs="Times New Roman"/>
          <w:sz w:val="24"/>
          <w:szCs w:val="24"/>
        </w:rPr>
        <w:t>e</w:t>
      </w:r>
      <w:r w:rsidR="00383937" w:rsidRPr="00334771">
        <w:rPr>
          <w:rFonts w:ascii="Times New Roman" w:hAnsi="Times New Roman" w:cs="Times New Roman"/>
          <w:sz w:val="24"/>
          <w:szCs w:val="24"/>
        </w:rPr>
        <w:t xml:space="preserve">quipe ou participante individual deve realizar uma apresentação de </w:t>
      </w:r>
      <w:r w:rsidR="00D7157D" w:rsidRPr="00334771">
        <w:rPr>
          <w:rFonts w:ascii="Times New Roman" w:hAnsi="Times New Roman" w:cs="Times New Roman"/>
          <w:sz w:val="24"/>
          <w:szCs w:val="24"/>
        </w:rPr>
        <w:t xml:space="preserve">até </w:t>
      </w:r>
      <w:r w:rsidR="00383937" w:rsidRPr="00334771">
        <w:rPr>
          <w:rFonts w:ascii="Times New Roman" w:hAnsi="Times New Roman" w:cs="Times New Roman"/>
          <w:sz w:val="24"/>
          <w:szCs w:val="24"/>
        </w:rPr>
        <w:t xml:space="preserve">cinco minutos sobre o </w:t>
      </w:r>
      <w:r w:rsidR="00D61611" w:rsidRPr="00334771">
        <w:rPr>
          <w:rFonts w:ascii="Times New Roman" w:hAnsi="Times New Roman" w:cs="Times New Roman"/>
          <w:sz w:val="24"/>
          <w:szCs w:val="24"/>
        </w:rPr>
        <w:t>p</w:t>
      </w:r>
      <w:r w:rsidR="00383937" w:rsidRPr="00334771">
        <w:rPr>
          <w:rFonts w:ascii="Times New Roman" w:hAnsi="Times New Roman" w:cs="Times New Roman"/>
          <w:sz w:val="24"/>
          <w:szCs w:val="24"/>
        </w:rPr>
        <w:t xml:space="preserve">lano </w:t>
      </w:r>
      <w:r w:rsidR="00D61611" w:rsidRPr="00334771">
        <w:rPr>
          <w:rFonts w:ascii="Times New Roman" w:hAnsi="Times New Roman" w:cs="Times New Roman"/>
          <w:sz w:val="24"/>
          <w:szCs w:val="24"/>
        </w:rPr>
        <w:t>e</w:t>
      </w:r>
      <w:r w:rsidR="00383937" w:rsidRPr="00334771">
        <w:rPr>
          <w:rFonts w:ascii="Times New Roman" w:hAnsi="Times New Roman" w:cs="Times New Roman"/>
          <w:sz w:val="24"/>
          <w:szCs w:val="24"/>
        </w:rPr>
        <w:t xml:space="preserve">mpreendedor para uma </w:t>
      </w:r>
      <w:r w:rsidR="00D61611" w:rsidRPr="00334771">
        <w:rPr>
          <w:rFonts w:ascii="Times New Roman" w:hAnsi="Times New Roman" w:cs="Times New Roman"/>
          <w:sz w:val="24"/>
          <w:szCs w:val="24"/>
        </w:rPr>
        <w:t>b</w:t>
      </w:r>
      <w:r w:rsidR="00383937" w:rsidRPr="00334771">
        <w:rPr>
          <w:rFonts w:ascii="Times New Roman" w:hAnsi="Times New Roman" w:cs="Times New Roman"/>
          <w:sz w:val="24"/>
          <w:szCs w:val="24"/>
        </w:rPr>
        <w:t xml:space="preserve">anca de </w:t>
      </w:r>
      <w:r w:rsidR="00D61611" w:rsidRPr="00334771">
        <w:rPr>
          <w:rFonts w:ascii="Times New Roman" w:hAnsi="Times New Roman" w:cs="Times New Roman"/>
          <w:sz w:val="24"/>
          <w:szCs w:val="24"/>
        </w:rPr>
        <w:t>a</w:t>
      </w:r>
      <w:r w:rsidR="00383937" w:rsidRPr="00334771">
        <w:rPr>
          <w:rFonts w:ascii="Times New Roman" w:hAnsi="Times New Roman" w:cs="Times New Roman"/>
          <w:sz w:val="24"/>
          <w:szCs w:val="24"/>
        </w:rPr>
        <w:t>valiação, formada por especialistas de mercado</w:t>
      </w:r>
      <w:r w:rsidR="00D61611" w:rsidRPr="00334771">
        <w:rPr>
          <w:rFonts w:ascii="Times New Roman" w:hAnsi="Times New Roman" w:cs="Times New Roman"/>
          <w:sz w:val="24"/>
          <w:szCs w:val="24"/>
        </w:rPr>
        <w:t xml:space="preserve"> escolhidos pela Comissão Organizadora, que elegerão os três melhores de cada categoria</w:t>
      </w:r>
      <w:r w:rsidR="00383937" w:rsidRPr="00334771">
        <w:rPr>
          <w:rFonts w:ascii="Times New Roman" w:hAnsi="Times New Roman" w:cs="Times New Roman"/>
          <w:sz w:val="24"/>
          <w:szCs w:val="24"/>
        </w:rPr>
        <w:t xml:space="preserve">. </w:t>
      </w:r>
      <w:r w:rsidR="00B600A4" w:rsidRPr="00334771">
        <w:rPr>
          <w:rFonts w:ascii="Times New Roman" w:hAnsi="Times New Roman" w:cs="Times New Roman"/>
          <w:sz w:val="24"/>
          <w:szCs w:val="24"/>
        </w:rPr>
        <w:t>Os membros da banca de avaliação não têm acesso aos planos de negócio dos finalistas.</w:t>
      </w:r>
    </w:p>
    <w:p w14:paraId="72E5E4ED" w14:textId="183F5119" w:rsidR="0016476A" w:rsidRPr="00334771" w:rsidRDefault="00383937"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Esta apresentação não possui formato pré-definido, cabendo à </w:t>
      </w:r>
      <w:r w:rsidR="00D61611" w:rsidRPr="00334771">
        <w:rPr>
          <w:rFonts w:ascii="Times New Roman" w:hAnsi="Times New Roman" w:cs="Times New Roman"/>
          <w:sz w:val="24"/>
          <w:szCs w:val="24"/>
        </w:rPr>
        <w:t>e</w:t>
      </w:r>
      <w:r w:rsidRPr="00334771">
        <w:rPr>
          <w:rFonts w:ascii="Times New Roman" w:hAnsi="Times New Roman" w:cs="Times New Roman"/>
          <w:sz w:val="24"/>
          <w:szCs w:val="24"/>
        </w:rPr>
        <w:t>quipe escolher a maneira ideal (seminário, esquete teatral, slides, vídeo, entre outros) de transmitir aos avaliadores as ideias centrais de seu projeto: a oportunidade identificada e seu plano de ação.</w:t>
      </w:r>
      <w:r w:rsidR="00340137" w:rsidRPr="00334771">
        <w:rPr>
          <w:rFonts w:ascii="Times New Roman" w:hAnsi="Times New Roman" w:cs="Times New Roman"/>
          <w:sz w:val="24"/>
          <w:szCs w:val="24"/>
        </w:rPr>
        <w:t xml:space="preserve"> Na banca de avaliação é utilizado o conceito de </w:t>
      </w:r>
      <w:proofErr w:type="spellStart"/>
      <w:r w:rsidR="00340137" w:rsidRPr="00334771">
        <w:rPr>
          <w:rFonts w:ascii="Times New Roman" w:hAnsi="Times New Roman" w:cs="Times New Roman"/>
          <w:i/>
          <w:iCs/>
          <w:sz w:val="24"/>
          <w:szCs w:val="24"/>
        </w:rPr>
        <w:t>Pitch</w:t>
      </w:r>
      <w:proofErr w:type="spellEnd"/>
      <w:r w:rsidR="00340137" w:rsidRPr="00334771">
        <w:rPr>
          <w:rFonts w:ascii="Times New Roman" w:hAnsi="Times New Roman" w:cs="Times New Roman"/>
          <w:sz w:val="24"/>
          <w:szCs w:val="24"/>
        </w:rPr>
        <w:t xml:space="preserve">, em que a </w:t>
      </w:r>
      <w:r w:rsidR="00D61611" w:rsidRPr="00334771">
        <w:rPr>
          <w:rFonts w:ascii="Times New Roman" w:hAnsi="Times New Roman" w:cs="Times New Roman"/>
          <w:sz w:val="24"/>
          <w:szCs w:val="24"/>
        </w:rPr>
        <w:t>e</w:t>
      </w:r>
      <w:r w:rsidR="00340137" w:rsidRPr="00334771">
        <w:rPr>
          <w:rFonts w:ascii="Times New Roman" w:hAnsi="Times New Roman" w:cs="Times New Roman"/>
          <w:sz w:val="24"/>
          <w:szCs w:val="24"/>
        </w:rPr>
        <w:t xml:space="preserve">quipe ou participante individual terá de vender, em até cinco minutos, a </w:t>
      </w:r>
      <w:r w:rsidR="00D61611" w:rsidRPr="00334771">
        <w:rPr>
          <w:rFonts w:ascii="Times New Roman" w:hAnsi="Times New Roman" w:cs="Times New Roman"/>
          <w:sz w:val="24"/>
          <w:szCs w:val="24"/>
        </w:rPr>
        <w:t>i</w:t>
      </w:r>
      <w:r w:rsidR="00340137" w:rsidRPr="00334771">
        <w:rPr>
          <w:rFonts w:ascii="Times New Roman" w:hAnsi="Times New Roman" w:cs="Times New Roman"/>
          <w:sz w:val="24"/>
          <w:szCs w:val="24"/>
        </w:rPr>
        <w:t xml:space="preserve">deia de </w:t>
      </w:r>
      <w:r w:rsidR="00D61611" w:rsidRPr="00334771">
        <w:rPr>
          <w:rFonts w:ascii="Times New Roman" w:hAnsi="Times New Roman" w:cs="Times New Roman"/>
          <w:sz w:val="24"/>
          <w:szCs w:val="24"/>
        </w:rPr>
        <w:t>n</w:t>
      </w:r>
      <w:r w:rsidR="00340137" w:rsidRPr="00334771">
        <w:rPr>
          <w:rFonts w:ascii="Times New Roman" w:hAnsi="Times New Roman" w:cs="Times New Roman"/>
          <w:sz w:val="24"/>
          <w:szCs w:val="24"/>
        </w:rPr>
        <w:t xml:space="preserve">egócio para pessoas que não tiveram contato com o </w:t>
      </w:r>
      <w:r w:rsidR="00D61611" w:rsidRPr="00334771">
        <w:rPr>
          <w:rFonts w:ascii="Times New Roman" w:hAnsi="Times New Roman" w:cs="Times New Roman"/>
          <w:sz w:val="24"/>
          <w:szCs w:val="24"/>
        </w:rPr>
        <w:t>p</w:t>
      </w:r>
      <w:r w:rsidR="00340137" w:rsidRPr="00334771">
        <w:rPr>
          <w:rFonts w:ascii="Times New Roman" w:hAnsi="Times New Roman" w:cs="Times New Roman"/>
          <w:sz w:val="24"/>
          <w:szCs w:val="24"/>
        </w:rPr>
        <w:t xml:space="preserve">lano </w:t>
      </w:r>
      <w:r w:rsidR="00D61611" w:rsidRPr="00334771">
        <w:rPr>
          <w:rFonts w:ascii="Times New Roman" w:hAnsi="Times New Roman" w:cs="Times New Roman"/>
          <w:sz w:val="24"/>
          <w:szCs w:val="24"/>
        </w:rPr>
        <w:t>e</w:t>
      </w:r>
      <w:r w:rsidR="00340137" w:rsidRPr="00334771">
        <w:rPr>
          <w:rFonts w:ascii="Times New Roman" w:hAnsi="Times New Roman" w:cs="Times New Roman"/>
          <w:sz w:val="24"/>
          <w:szCs w:val="24"/>
        </w:rPr>
        <w:t>mpreendedor apresentado.</w:t>
      </w:r>
    </w:p>
    <w:p w14:paraId="7FB59CED" w14:textId="47B4597A" w:rsidR="00E95A2F" w:rsidRPr="00334771" w:rsidRDefault="00E95A2F" w:rsidP="00900EC0">
      <w:pPr>
        <w:spacing w:after="30"/>
        <w:jc w:val="both"/>
        <w:rPr>
          <w:rFonts w:ascii="Times New Roman" w:hAnsi="Times New Roman" w:cs="Times New Roman"/>
          <w:sz w:val="24"/>
          <w:szCs w:val="24"/>
        </w:rPr>
      </w:pPr>
      <w:r w:rsidRPr="00334771">
        <w:rPr>
          <w:rFonts w:ascii="Times New Roman" w:hAnsi="Times New Roman" w:cs="Times New Roman"/>
          <w:sz w:val="24"/>
          <w:szCs w:val="24"/>
        </w:rPr>
        <w:t>Para ajudar as equipes a se prepararem</w:t>
      </w:r>
      <w:r w:rsidR="001606FA" w:rsidRPr="00334771">
        <w:rPr>
          <w:rFonts w:ascii="Times New Roman" w:hAnsi="Times New Roman" w:cs="Times New Roman"/>
          <w:sz w:val="24"/>
          <w:szCs w:val="24"/>
        </w:rPr>
        <w:t xml:space="preserve"> para a banca de avaliação, </w:t>
      </w:r>
      <w:r w:rsidR="009C51FF" w:rsidRPr="00334771">
        <w:rPr>
          <w:rFonts w:ascii="Times New Roman" w:hAnsi="Times New Roman" w:cs="Times New Roman"/>
          <w:sz w:val="24"/>
          <w:szCs w:val="24"/>
        </w:rPr>
        <w:t>os alunos</w:t>
      </w:r>
      <w:r w:rsidR="001606FA" w:rsidRPr="00334771">
        <w:rPr>
          <w:rFonts w:ascii="Times New Roman" w:hAnsi="Times New Roman" w:cs="Times New Roman"/>
          <w:sz w:val="24"/>
          <w:szCs w:val="24"/>
        </w:rPr>
        <w:t xml:space="preserve"> são </w:t>
      </w:r>
      <w:r w:rsidR="009C51FF" w:rsidRPr="00334771">
        <w:rPr>
          <w:rFonts w:ascii="Times New Roman" w:hAnsi="Times New Roman" w:cs="Times New Roman"/>
          <w:sz w:val="24"/>
          <w:szCs w:val="24"/>
        </w:rPr>
        <w:t>convidados</w:t>
      </w:r>
      <w:r w:rsidR="001606FA" w:rsidRPr="00334771">
        <w:rPr>
          <w:rFonts w:ascii="Times New Roman" w:hAnsi="Times New Roman" w:cs="Times New Roman"/>
          <w:sz w:val="24"/>
          <w:szCs w:val="24"/>
        </w:rPr>
        <w:t xml:space="preserve"> a realizarem</w:t>
      </w:r>
      <w:r w:rsidRPr="00334771">
        <w:rPr>
          <w:rFonts w:ascii="Times New Roman" w:hAnsi="Times New Roman" w:cs="Times New Roman"/>
          <w:sz w:val="24"/>
          <w:szCs w:val="24"/>
        </w:rPr>
        <w:t xml:space="preserve"> </w:t>
      </w:r>
      <w:r w:rsidR="001606FA" w:rsidRPr="00334771">
        <w:rPr>
          <w:rFonts w:ascii="Times New Roman" w:hAnsi="Times New Roman" w:cs="Times New Roman"/>
          <w:sz w:val="24"/>
          <w:szCs w:val="24"/>
        </w:rPr>
        <w:t xml:space="preserve">uma </w:t>
      </w:r>
      <w:proofErr w:type="spellStart"/>
      <w:r w:rsidRPr="00334771">
        <w:rPr>
          <w:rFonts w:ascii="Times New Roman" w:hAnsi="Times New Roman" w:cs="Times New Roman"/>
          <w:sz w:val="24"/>
          <w:szCs w:val="24"/>
        </w:rPr>
        <w:t>pré</w:t>
      </w:r>
      <w:proofErr w:type="spellEnd"/>
      <w:r w:rsidRPr="00334771">
        <w:rPr>
          <w:rFonts w:ascii="Times New Roman" w:hAnsi="Times New Roman" w:cs="Times New Roman"/>
          <w:sz w:val="24"/>
          <w:szCs w:val="24"/>
        </w:rPr>
        <w:t>-apresentaç</w:t>
      </w:r>
      <w:r w:rsidR="001606FA" w:rsidRPr="00334771">
        <w:rPr>
          <w:rFonts w:ascii="Times New Roman" w:hAnsi="Times New Roman" w:cs="Times New Roman"/>
          <w:sz w:val="24"/>
          <w:szCs w:val="24"/>
        </w:rPr>
        <w:t>ão</w:t>
      </w:r>
      <w:r w:rsidRPr="00334771">
        <w:rPr>
          <w:rFonts w:ascii="Times New Roman" w:hAnsi="Times New Roman" w:cs="Times New Roman"/>
          <w:sz w:val="24"/>
          <w:szCs w:val="24"/>
        </w:rPr>
        <w:t xml:space="preserve"> </w:t>
      </w:r>
      <w:r w:rsidR="00135A1E" w:rsidRPr="00334771">
        <w:rPr>
          <w:rFonts w:ascii="Times New Roman" w:hAnsi="Times New Roman" w:cs="Times New Roman"/>
          <w:sz w:val="24"/>
          <w:szCs w:val="24"/>
        </w:rPr>
        <w:t xml:space="preserve">das equipes </w:t>
      </w:r>
      <w:r w:rsidRPr="00334771">
        <w:rPr>
          <w:rFonts w:ascii="Times New Roman" w:hAnsi="Times New Roman" w:cs="Times New Roman"/>
          <w:sz w:val="24"/>
          <w:szCs w:val="24"/>
        </w:rPr>
        <w:t>por meio de vídeo conferência. O objetivo é que as equipes se apresentem para os integrantes da Comissão Organizadora que poderão dar devolutivas</w:t>
      </w:r>
      <w:r w:rsidR="009C51FF" w:rsidRPr="00334771">
        <w:rPr>
          <w:rFonts w:ascii="Times New Roman" w:hAnsi="Times New Roman" w:cs="Times New Roman"/>
          <w:sz w:val="24"/>
          <w:szCs w:val="24"/>
        </w:rPr>
        <w:t>,</w:t>
      </w:r>
      <w:r w:rsidRPr="00334771">
        <w:rPr>
          <w:rFonts w:ascii="Times New Roman" w:hAnsi="Times New Roman" w:cs="Times New Roman"/>
          <w:sz w:val="24"/>
          <w:szCs w:val="24"/>
        </w:rPr>
        <w:t xml:space="preserve"> de forma a contribuir para que elas cheguem mais bem preparadas para o </w:t>
      </w:r>
      <w:r w:rsidR="00D61611" w:rsidRPr="00334771">
        <w:rPr>
          <w:rFonts w:ascii="Times New Roman" w:hAnsi="Times New Roman" w:cs="Times New Roman"/>
          <w:sz w:val="24"/>
          <w:szCs w:val="24"/>
        </w:rPr>
        <w:t>p</w:t>
      </w:r>
      <w:r w:rsidRPr="00334771">
        <w:rPr>
          <w:rFonts w:ascii="Times New Roman" w:hAnsi="Times New Roman" w:cs="Times New Roman"/>
          <w:sz w:val="24"/>
          <w:szCs w:val="24"/>
        </w:rPr>
        <w:t xml:space="preserve">ainel de </w:t>
      </w:r>
      <w:r w:rsidR="00D61611" w:rsidRPr="00334771">
        <w:rPr>
          <w:rFonts w:ascii="Times New Roman" w:hAnsi="Times New Roman" w:cs="Times New Roman"/>
          <w:sz w:val="24"/>
          <w:szCs w:val="24"/>
        </w:rPr>
        <w:t>a</w:t>
      </w:r>
      <w:r w:rsidRPr="00334771">
        <w:rPr>
          <w:rFonts w:ascii="Times New Roman" w:hAnsi="Times New Roman" w:cs="Times New Roman"/>
          <w:sz w:val="24"/>
          <w:szCs w:val="24"/>
        </w:rPr>
        <w:t xml:space="preserve">presentação. A participação nesta </w:t>
      </w:r>
      <w:proofErr w:type="spellStart"/>
      <w:r w:rsidRPr="00334771">
        <w:rPr>
          <w:rFonts w:ascii="Times New Roman" w:hAnsi="Times New Roman" w:cs="Times New Roman"/>
          <w:sz w:val="24"/>
          <w:szCs w:val="24"/>
        </w:rPr>
        <w:t>pré</w:t>
      </w:r>
      <w:proofErr w:type="spellEnd"/>
      <w:r w:rsidRPr="00334771">
        <w:rPr>
          <w:rFonts w:ascii="Times New Roman" w:hAnsi="Times New Roman" w:cs="Times New Roman"/>
          <w:sz w:val="24"/>
          <w:szCs w:val="24"/>
        </w:rPr>
        <w:t xml:space="preserve">-apresentação não é </w:t>
      </w:r>
      <w:r w:rsidR="00D61611" w:rsidRPr="00334771">
        <w:rPr>
          <w:rFonts w:ascii="Times New Roman" w:hAnsi="Times New Roman" w:cs="Times New Roman"/>
          <w:sz w:val="24"/>
          <w:szCs w:val="24"/>
        </w:rPr>
        <w:t>obrigatória,</w:t>
      </w:r>
      <w:r w:rsidRPr="00334771">
        <w:rPr>
          <w:rFonts w:ascii="Times New Roman" w:hAnsi="Times New Roman" w:cs="Times New Roman"/>
          <w:sz w:val="24"/>
          <w:szCs w:val="24"/>
        </w:rPr>
        <w:t xml:space="preserve"> mas garante às equipes e participantes individuais um bônus somado à nota final d</w:t>
      </w:r>
      <w:r w:rsidR="001606FA" w:rsidRPr="00334771">
        <w:rPr>
          <w:rFonts w:ascii="Times New Roman" w:hAnsi="Times New Roman" w:cs="Times New Roman"/>
          <w:sz w:val="24"/>
          <w:szCs w:val="24"/>
        </w:rPr>
        <w:t>a competição</w:t>
      </w:r>
      <w:r w:rsidRPr="00334771">
        <w:rPr>
          <w:rFonts w:ascii="Times New Roman" w:hAnsi="Times New Roman" w:cs="Times New Roman"/>
          <w:sz w:val="24"/>
          <w:szCs w:val="24"/>
        </w:rPr>
        <w:t>.</w:t>
      </w:r>
    </w:p>
    <w:p w14:paraId="1EF014E0" w14:textId="3D3281E2" w:rsidR="002213AA" w:rsidRPr="00334771" w:rsidRDefault="00383937" w:rsidP="00900EC0">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Os </w:t>
      </w:r>
      <w:r w:rsidR="008605D1" w:rsidRPr="00334771">
        <w:rPr>
          <w:rFonts w:ascii="Times New Roman" w:hAnsi="Times New Roman" w:cs="Times New Roman"/>
          <w:sz w:val="24"/>
          <w:szCs w:val="24"/>
        </w:rPr>
        <w:t>vinte e cinco</w:t>
      </w:r>
      <w:r w:rsidRPr="00334771">
        <w:rPr>
          <w:rFonts w:ascii="Times New Roman" w:hAnsi="Times New Roman" w:cs="Times New Roman"/>
          <w:sz w:val="24"/>
          <w:szCs w:val="24"/>
        </w:rPr>
        <w:t xml:space="preserve"> projetos finalistas são apresentados </w:t>
      </w:r>
      <w:r w:rsidR="009C51FF" w:rsidRPr="00334771">
        <w:rPr>
          <w:rFonts w:ascii="Times New Roman" w:hAnsi="Times New Roman" w:cs="Times New Roman"/>
          <w:sz w:val="24"/>
          <w:szCs w:val="24"/>
        </w:rPr>
        <w:t xml:space="preserve">na </w:t>
      </w:r>
      <w:r w:rsidR="001606FA" w:rsidRPr="00334771">
        <w:rPr>
          <w:rFonts w:ascii="Times New Roman" w:hAnsi="Times New Roman" w:cs="Times New Roman"/>
          <w:sz w:val="24"/>
          <w:szCs w:val="24"/>
        </w:rPr>
        <w:t xml:space="preserve">página da competição </w:t>
      </w:r>
      <w:r w:rsidR="009C51FF" w:rsidRPr="00334771">
        <w:rPr>
          <w:rFonts w:ascii="Times New Roman" w:hAnsi="Times New Roman" w:cs="Times New Roman"/>
          <w:sz w:val="24"/>
          <w:szCs w:val="24"/>
        </w:rPr>
        <w:t>na</w:t>
      </w:r>
      <w:r w:rsidR="009C51FF" w:rsidRPr="00334771">
        <w:rPr>
          <w:rFonts w:ascii="Times New Roman" w:hAnsi="Times New Roman" w:cs="Times New Roman"/>
          <w:i/>
          <w:iCs/>
          <w:sz w:val="24"/>
          <w:szCs w:val="24"/>
        </w:rPr>
        <w:t xml:space="preserve"> internet</w:t>
      </w:r>
      <w:r w:rsidR="009C51FF" w:rsidRPr="00334771">
        <w:rPr>
          <w:rFonts w:ascii="Times New Roman" w:hAnsi="Times New Roman" w:cs="Times New Roman"/>
          <w:sz w:val="24"/>
          <w:szCs w:val="24"/>
        </w:rPr>
        <w:t xml:space="preserve"> </w:t>
      </w:r>
      <w:r w:rsidRPr="00334771">
        <w:rPr>
          <w:rFonts w:ascii="Times New Roman" w:hAnsi="Times New Roman" w:cs="Times New Roman"/>
          <w:sz w:val="24"/>
          <w:szCs w:val="24"/>
        </w:rPr>
        <w:t xml:space="preserve">para que possam concorrer entre si na </w:t>
      </w:r>
      <w:r w:rsidR="00D61611" w:rsidRPr="00334771">
        <w:rPr>
          <w:rFonts w:ascii="Times New Roman" w:hAnsi="Times New Roman" w:cs="Times New Roman"/>
          <w:sz w:val="24"/>
          <w:szCs w:val="24"/>
        </w:rPr>
        <w:t>f</w:t>
      </w:r>
      <w:r w:rsidRPr="00334771">
        <w:rPr>
          <w:rFonts w:ascii="Times New Roman" w:hAnsi="Times New Roman" w:cs="Times New Roman"/>
          <w:sz w:val="24"/>
          <w:szCs w:val="24"/>
        </w:rPr>
        <w:t xml:space="preserve">ase </w:t>
      </w:r>
      <w:r w:rsidR="00D61611" w:rsidRPr="00334771">
        <w:rPr>
          <w:rFonts w:ascii="Times New Roman" w:hAnsi="Times New Roman" w:cs="Times New Roman"/>
          <w:sz w:val="24"/>
          <w:szCs w:val="24"/>
        </w:rPr>
        <w:t>f</w:t>
      </w:r>
      <w:r w:rsidRPr="00334771">
        <w:rPr>
          <w:rFonts w:ascii="Times New Roman" w:hAnsi="Times New Roman" w:cs="Times New Roman"/>
          <w:sz w:val="24"/>
          <w:szCs w:val="24"/>
        </w:rPr>
        <w:t xml:space="preserve">inal para o </w:t>
      </w:r>
      <w:r w:rsidR="00D61611" w:rsidRPr="00334771">
        <w:rPr>
          <w:rFonts w:ascii="Times New Roman" w:hAnsi="Times New Roman" w:cs="Times New Roman"/>
          <w:sz w:val="24"/>
          <w:szCs w:val="24"/>
        </w:rPr>
        <w:t>prêmio de v</w:t>
      </w:r>
      <w:r w:rsidRPr="00334771">
        <w:rPr>
          <w:rFonts w:ascii="Times New Roman" w:hAnsi="Times New Roman" w:cs="Times New Roman"/>
          <w:sz w:val="24"/>
          <w:szCs w:val="24"/>
        </w:rPr>
        <w:t xml:space="preserve">oto </w:t>
      </w:r>
      <w:r w:rsidR="00D61611" w:rsidRPr="00334771">
        <w:rPr>
          <w:rFonts w:ascii="Times New Roman" w:hAnsi="Times New Roman" w:cs="Times New Roman"/>
          <w:sz w:val="24"/>
          <w:szCs w:val="24"/>
        </w:rPr>
        <w:t>p</w:t>
      </w:r>
      <w:r w:rsidRPr="00334771">
        <w:rPr>
          <w:rFonts w:ascii="Times New Roman" w:hAnsi="Times New Roman" w:cs="Times New Roman"/>
          <w:sz w:val="24"/>
          <w:szCs w:val="24"/>
        </w:rPr>
        <w:t xml:space="preserve">opular. Os votantes terão acesso a um resumo ou vídeo dos projetos finalistas. Durante esta etapa, qualquer pessoa poderá conhecer os finalistas e votar quantas vezes quiser naqueles de sua preferência. Aquele que receber mais votos, será considerado o vencedor no </w:t>
      </w:r>
      <w:r w:rsidR="00D61611" w:rsidRPr="00334771">
        <w:rPr>
          <w:rFonts w:ascii="Times New Roman" w:hAnsi="Times New Roman" w:cs="Times New Roman"/>
          <w:sz w:val="24"/>
          <w:szCs w:val="24"/>
        </w:rPr>
        <w:t>prêmio v</w:t>
      </w:r>
      <w:r w:rsidRPr="00334771">
        <w:rPr>
          <w:rFonts w:ascii="Times New Roman" w:hAnsi="Times New Roman" w:cs="Times New Roman"/>
          <w:sz w:val="24"/>
          <w:szCs w:val="24"/>
        </w:rPr>
        <w:t xml:space="preserve">oto </w:t>
      </w:r>
      <w:r w:rsidR="00D61611" w:rsidRPr="00334771">
        <w:rPr>
          <w:rFonts w:ascii="Times New Roman" w:hAnsi="Times New Roman" w:cs="Times New Roman"/>
          <w:sz w:val="24"/>
          <w:szCs w:val="24"/>
        </w:rPr>
        <w:t>p</w:t>
      </w:r>
      <w:r w:rsidRPr="00334771">
        <w:rPr>
          <w:rFonts w:ascii="Times New Roman" w:hAnsi="Times New Roman" w:cs="Times New Roman"/>
          <w:sz w:val="24"/>
          <w:szCs w:val="24"/>
        </w:rPr>
        <w:t xml:space="preserve">opular </w:t>
      </w:r>
      <w:r w:rsidR="00D61611" w:rsidRPr="00334771">
        <w:rPr>
          <w:rFonts w:ascii="Times New Roman" w:hAnsi="Times New Roman" w:cs="Times New Roman"/>
          <w:sz w:val="24"/>
          <w:szCs w:val="24"/>
        </w:rPr>
        <w:t>da competição</w:t>
      </w:r>
      <w:r w:rsidRPr="00334771">
        <w:rPr>
          <w:rFonts w:ascii="Times New Roman" w:hAnsi="Times New Roman" w:cs="Times New Roman"/>
          <w:sz w:val="24"/>
          <w:szCs w:val="24"/>
        </w:rPr>
        <w:t>.</w:t>
      </w:r>
    </w:p>
    <w:p w14:paraId="31275F8D" w14:textId="71A1081D" w:rsidR="00D224FE" w:rsidRPr="00334771" w:rsidRDefault="00D224FE"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As três equipes mais bem colocadas de cada categoria </w:t>
      </w:r>
      <w:r w:rsidR="001A6E36" w:rsidRPr="00334771">
        <w:rPr>
          <w:rFonts w:ascii="Times New Roman" w:hAnsi="Times New Roman" w:cs="Times New Roman"/>
          <w:sz w:val="24"/>
          <w:szCs w:val="24"/>
        </w:rPr>
        <w:t xml:space="preserve">no painel de apresentações </w:t>
      </w:r>
      <w:r w:rsidRPr="00334771">
        <w:rPr>
          <w:rFonts w:ascii="Times New Roman" w:hAnsi="Times New Roman" w:cs="Times New Roman"/>
          <w:sz w:val="24"/>
          <w:szCs w:val="24"/>
        </w:rPr>
        <w:t>recebem prêmio em dinheiro. A premiação monetária serve de incentivo para os estudantes ganhadores, com o objetivo de ser um capital semente, a fim de ajudá-los na abertura de seu negócio. No caso de alunos intraempreendedores (que empreendem dentro de uma empresa), há a possibilidade de utilizarem o dinheiro para sua formação profissional.</w:t>
      </w:r>
    </w:p>
    <w:p w14:paraId="3AAF118C" w14:textId="77777777" w:rsidR="001C4E57" w:rsidRPr="00334771" w:rsidRDefault="001C4E57" w:rsidP="00334771">
      <w:pPr>
        <w:spacing w:after="30"/>
        <w:jc w:val="both"/>
        <w:rPr>
          <w:rFonts w:ascii="Times New Roman" w:hAnsi="Times New Roman" w:cs="Times New Roman"/>
          <w:sz w:val="24"/>
          <w:szCs w:val="24"/>
        </w:rPr>
      </w:pPr>
    </w:p>
    <w:p w14:paraId="68D6A4A6" w14:textId="75BBAFC3" w:rsidR="001C4E57" w:rsidRPr="00334771" w:rsidRDefault="001C4E57" w:rsidP="00334771">
      <w:pPr>
        <w:spacing w:after="30"/>
        <w:jc w:val="both"/>
        <w:rPr>
          <w:rFonts w:ascii="Times New Roman" w:hAnsi="Times New Roman" w:cs="Times New Roman"/>
          <w:b/>
          <w:bCs/>
          <w:sz w:val="24"/>
          <w:szCs w:val="24"/>
        </w:rPr>
      </w:pPr>
      <w:r w:rsidRPr="00334771">
        <w:rPr>
          <w:rFonts w:ascii="Times New Roman" w:hAnsi="Times New Roman" w:cs="Times New Roman"/>
          <w:b/>
          <w:bCs/>
          <w:sz w:val="24"/>
          <w:szCs w:val="24"/>
        </w:rPr>
        <w:t>5) Discussão sobre a interdisciplinaridade e a construção de uma cultura de inovação e empreendedorismo</w:t>
      </w:r>
    </w:p>
    <w:p w14:paraId="42BDC51C" w14:textId="0FBA4AAE" w:rsidR="009A5759" w:rsidRPr="00334771" w:rsidRDefault="009A5759"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Uma educação participativa e de qualidade deverá ser capaz de gerar ferramentas para que as pessoas possam inserir-se e permanecer no mundo do trabalho, com desempenho de qualidade e com empreendedorismo. A missão do Senac São Paulo é proporcionar o desenvolvimento de pessoas, por meio de ações educacionais </w:t>
      </w:r>
      <w:r w:rsidRPr="00334771">
        <w:rPr>
          <w:rFonts w:ascii="Times New Roman" w:hAnsi="Times New Roman" w:cs="Times New Roman"/>
          <w:sz w:val="24"/>
          <w:szCs w:val="24"/>
        </w:rPr>
        <w:lastRenderedPageBreak/>
        <w:t>que estimulem o exercício da cidadania e a atuação profissional transformadora e empreendedora, de forma a contribuir para o bem-estar da sociedade. (</w:t>
      </w:r>
      <w:r w:rsidR="006C08D5" w:rsidRPr="00334771">
        <w:rPr>
          <w:rFonts w:ascii="Times New Roman" w:hAnsi="Times New Roman" w:cs="Times New Roman"/>
          <w:sz w:val="24"/>
          <w:szCs w:val="24"/>
        </w:rPr>
        <w:t>SENAC SP, 2016b</w:t>
      </w:r>
      <w:r w:rsidRPr="00334771">
        <w:rPr>
          <w:rFonts w:ascii="Times New Roman" w:hAnsi="Times New Roman" w:cs="Times New Roman"/>
          <w:sz w:val="24"/>
          <w:szCs w:val="24"/>
        </w:rPr>
        <w:t>)</w:t>
      </w:r>
    </w:p>
    <w:p w14:paraId="06CF52DD" w14:textId="764E42D1" w:rsidR="007F01D8" w:rsidRPr="00334771" w:rsidRDefault="007F01D8"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O objetivo do Empreenda Senac é formar uma cultura empreendedora e sustentável entre os alunos do Senac São Paulo, aplicando os conceitos de empreendedorismo de forma prática, para estimular o protagonismo do aluno em seu processo de aprendizagem (SENAC SP, 2023). </w:t>
      </w:r>
    </w:p>
    <w:p w14:paraId="308EA8C1" w14:textId="6BA42DF2" w:rsidR="00342A89" w:rsidRPr="00334771" w:rsidRDefault="00514312"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O grande desafio colocado para o modelo educacional do Senac é garantir a unicidade, a integralidade e a articulação das competências, bem como da prática pedagógica durante o percurso de formação.</w:t>
      </w:r>
      <w:r w:rsidR="00342A89" w:rsidRPr="00334771">
        <w:rPr>
          <w:rFonts w:ascii="Times New Roman" w:hAnsi="Times New Roman" w:cs="Times New Roman"/>
          <w:sz w:val="24"/>
          <w:szCs w:val="24"/>
        </w:rPr>
        <w:t xml:space="preserve"> Trata-se de um enorme, mas indispensável esforço que muitos educadores realizam para superar o estatuto de fixidez das disciplinas e para fazê-las convergir pelo estabelecimento de elos e de pontes entre os problemas que elas colocam</w:t>
      </w:r>
      <w:r w:rsidR="00C07B31" w:rsidRPr="00334771">
        <w:rPr>
          <w:rFonts w:ascii="Times New Roman" w:hAnsi="Times New Roman" w:cs="Times New Roman"/>
          <w:sz w:val="24"/>
          <w:szCs w:val="24"/>
        </w:rPr>
        <w:t xml:space="preserve"> (SENAC SP, 2016d)</w:t>
      </w:r>
    </w:p>
    <w:p w14:paraId="1846F667" w14:textId="722AD69D" w:rsidR="00793E77" w:rsidRPr="00334771" w:rsidRDefault="00793E77"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Para isso, o planejamento da ação educativa precisa partir do conceito de interdisciplinaridade</w:t>
      </w:r>
      <w:r w:rsidR="00AB22E8" w:rsidRPr="00334771">
        <w:rPr>
          <w:rFonts w:ascii="Times New Roman" w:hAnsi="Times New Roman" w:cs="Times New Roman"/>
          <w:sz w:val="24"/>
          <w:szCs w:val="24"/>
        </w:rPr>
        <w:t>,</w:t>
      </w:r>
      <w:r w:rsidRPr="00334771">
        <w:rPr>
          <w:rFonts w:ascii="Times New Roman" w:hAnsi="Times New Roman" w:cs="Times New Roman"/>
          <w:sz w:val="24"/>
          <w:szCs w:val="24"/>
        </w:rPr>
        <w:t xml:space="preserve"> que tem o objetivo de promover a superação da visão restrita de mundo e a compreensão da complexidade da realidade, ao mesmo tempo resgatando a centralidade </w:t>
      </w:r>
      <w:r w:rsidR="006C08D5" w:rsidRPr="00334771">
        <w:rPr>
          <w:rFonts w:ascii="Times New Roman" w:hAnsi="Times New Roman" w:cs="Times New Roman"/>
          <w:sz w:val="24"/>
          <w:szCs w:val="24"/>
        </w:rPr>
        <w:t>das pessoas</w:t>
      </w:r>
      <w:r w:rsidR="00AB22E8" w:rsidRPr="00334771">
        <w:rPr>
          <w:rFonts w:ascii="Times New Roman" w:hAnsi="Times New Roman" w:cs="Times New Roman"/>
          <w:sz w:val="24"/>
          <w:szCs w:val="24"/>
        </w:rPr>
        <w:t xml:space="preserve"> </w:t>
      </w:r>
      <w:r w:rsidRPr="00334771">
        <w:rPr>
          <w:rFonts w:ascii="Times New Roman" w:hAnsi="Times New Roman" w:cs="Times New Roman"/>
          <w:sz w:val="24"/>
          <w:szCs w:val="24"/>
        </w:rPr>
        <w:t>na realidade e na produção do conhecimento, de modo a permitir ao mesmo tempo uma melhor compreensão da realidade e d</w:t>
      </w:r>
      <w:r w:rsidR="00AB22E8" w:rsidRPr="00334771">
        <w:rPr>
          <w:rFonts w:ascii="Times New Roman" w:hAnsi="Times New Roman" w:cs="Times New Roman"/>
          <w:sz w:val="24"/>
          <w:szCs w:val="24"/>
        </w:rPr>
        <w:t>as</w:t>
      </w:r>
      <w:r w:rsidRPr="00334771">
        <w:rPr>
          <w:rFonts w:ascii="Times New Roman" w:hAnsi="Times New Roman" w:cs="Times New Roman"/>
          <w:sz w:val="24"/>
          <w:szCs w:val="24"/>
        </w:rPr>
        <w:t xml:space="preserve"> </w:t>
      </w:r>
      <w:r w:rsidR="00AB22E8" w:rsidRPr="00334771">
        <w:rPr>
          <w:rFonts w:ascii="Times New Roman" w:hAnsi="Times New Roman" w:cs="Times New Roman"/>
          <w:sz w:val="24"/>
          <w:szCs w:val="24"/>
        </w:rPr>
        <w:t>pessoas</w:t>
      </w:r>
      <w:r w:rsidRPr="00334771">
        <w:rPr>
          <w:rFonts w:ascii="Times New Roman" w:hAnsi="Times New Roman" w:cs="Times New Roman"/>
          <w:sz w:val="24"/>
          <w:szCs w:val="24"/>
        </w:rPr>
        <w:t xml:space="preserve"> como ser determinante e determinado </w:t>
      </w:r>
      <w:r w:rsidR="00C07B31" w:rsidRPr="00334771">
        <w:rPr>
          <w:rFonts w:ascii="Times New Roman" w:hAnsi="Times New Roman" w:cs="Times New Roman"/>
          <w:sz w:val="24"/>
          <w:szCs w:val="24"/>
        </w:rPr>
        <w:t>(SENAC SP, 2016d)</w:t>
      </w:r>
    </w:p>
    <w:p w14:paraId="6ED4E7CC" w14:textId="4F9278D0" w:rsidR="009A3270" w:rsidRPr="00334771" w:rsidRDefault="009A3270" w:rsidP="00334771">
      <w:pPr>
        <w:spacing w:after="30"/>
        <w:jc w:val="both"/>
        <w:rPr>
          <w:rFonts w:ascii="Times New Roman" w:hAnsi="Times New Roman" w:cs="Times New Roman"/>
          <w:sz w:val="24"/>
          <w:szCs w:val="24"/>
        </w:rPr>
      </w:pPr>
      <w:proofErr w:type="spellStart"/>
      <w:r w:rsidRPr="00334771">
        <w:rPr>
          <w:rFonts w:ascii="Times New Roman" w:hAnsi="Times New Roman" w:cs="Times New Roman"/>
          <w:sz w:val="24"/>
          <w:szCs w:val="24"/>
        </w:rPr>
        <w:t>Garrutti</w:t>
      </w:r>
      <w:proofErr w:type="spellEnd"/>
      <w:r w:rsidRPr="00334771">
        <w:rPr>
          <w:rFonts w:ascii="Times New Roman" w:hAnsi="Times New Roman" w:cs="Times New Roman"/>
          <w:sz w:val="24"/>
          <w:szCs w:val="24"/>
        </w:rPr>
        <w:t xml:space="preserve"> e Santos (2004) salientam a prática da interdisciplinaridade como a melhor forma de diminuir a dissociação entre a realidade da escola e o seu objetivo de formar </w:t>
      </w:r>
      <w:r w:rsidR="00E51F39" w:rsidRPr="00334771">
        <w:rPr>
          <w:rFonts w:ascii="Times New Roman" w:hAnsi="Times New Roman" w:cs="Times New Roman"/>
          <w:sz w:val="24"/>
          <w:szCs w:val="24"/>
        </w:rPr>
        <w:t>pessoas</w:t>
      </w:r>
      <w:r w:rsidRPr="00334771">
        <w:rPr>
          <w:rFonts w:ascii="Times New Roman" w:hAnsi="Times New Roman" w:cs="Times New Roman"/>
          <w:sz w:val="24"/>
          <w:szCs w:val="24"/>
        </w:rPr>
        <w:t xml:space="preserve"> plen</w:t>
      </w:r>
      <w:r w:rsidR="00E51F39" w:rsidRPr="00334771">
        <w:rPr>
          <w:rFonts w:ascii="Times New Roman" w:hAnsi="Times New Roman" w:cs="Times New Roman"/>
          <w:sz w:val="24"/>
          <w:szCs w:val="24"/>
        </w:rPr>
        <w:t>a</w:t>
      </w:r>
      <w:r w:rsidRPr="00334771">
        <w:rPr>
          <w:rFonts w:ascii="Times New Roman" w:hAnsi="Times New Roman" w:cs="Times New Roman"/>
          <w:sz w:val="24"/>
          <w:szCs w:val="24"/>
        </w:rPr>
        <w:t>s, não se ignorando os diversos obstáculos emergentes.</w:t>
      </w:r>
      <w:r w:rsidR="00072897" w:rsidRPr="00334771">
        <w:rPr>
          <w:rFonts w:ascii="Times New Roman" w:hAnsi="Times New Roman" w:cs="Times New Roman"/>
          <w:sz w:val="24"/>
          <w:szCs w:val="24"/>
        </w:rPr>
        <w:t xml:space="preserve"> Portanto, a prática da interdisciplinaridade estabelece o papel de processo contínuo e interminável na formação do conhecimento, permitindo o diálogo entre conhecimentos dispersos, entendendo-os de uma forma mais abrangente. O enfoque interdisciplinar constitui a necessidade de superar a visão mecânica e linear</w:t>
      </w:r>
      <w:r w:rsidR="00383BC0" w:rsidRPr="00334771">
        <w:rPr>
          <w:rFonts w:ascii="Times New Roman" w:hAnsi="Times New Roman" w:cs="Times New Roman"/>
          <w:sz w:val="24"/>
          <w:szCs w:val="24"/>
        </w:rPr>
        <w:t>.</w:t>
      </w:r>
    </w:p>
    <w:p w14:paraId="539821D0" w14:textId="77777777" w:rsidR="0035317C" w:rsidRPr="00334771" w:rsidRDefault="0035317C" w:rsidP="00334771">
      <w:pPr>
        <w:spacing w:after="30"/>
        <w:jc w:val="both"/>
        <w:rPr>
          <w:rFonts w:ascii="Times New Roman" w:hAnsi="Times New Roman" w:cs="Times New Roman"/>
          <w:sz w:val="24"/>
          <w:szCs w:val="24"/>
        </w:rPr>
      </w:pPr>
    </w:p>
    <w:p w14:paraId="6B5B0E9B" w14:textId="31C44365" w:rsidR="00BD54DB" w:rsidRPr="00334771" w:rsidRDefault="001C4E57" w:rsidP="00334771">
      <w:pPr>
        <w:spacing w:after="30"/>
        <w:jc w:val="both"/>
        <w:rPr>
          <w:rFonts w:ascii="Times New Roman" w:hAnsi="Times New Roman" w:cs="Times New Roman"/>
          <w:sz w:val="24"/>
          <w:szCs w:val="24"/>
        </w:rPr>
      </w:pPr>
      <w:r w:rsidRPr="00334771">
        <w:rPr>
          <w:rFonts w:ascii="Times New Roman" w:hAnsi="Times New Roman" w:cs="Times New Roman"/>
          <w:b/>
          <w:bCs/>
          <w:sz w:val="24"/>
          <w:szCs w:val="24"/>
        </w:rPr>
        <w:t>5.1) Autonomia do aluno</w:t>
      </w:r>
    </w:p>
    <w:p w14:paraId="64C33DA9" w14:textId="3D805B74" w:rsidR="000B6A8E" w:rsidRPr="00334771" w:rsidRDefault="000B6A8E"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 interdisciplinaridade emerge da coletividade na qual prevalece a interação entre os envolvidos no processo educativo, tais como orientadores, professores, supervisores, diretores e funcionários. A função do educador é ressaltada mediante a abordagem precisa e dialógica, mediando as diversas situações-problemas. Esse ponto fundamenta a prática interdisciplinar, que não deve ser vista como um conjunto de regras, uma vez que é um processo que nasce e desenvolve-se gradualmente, conforme o empenho dos vários participantes do processo educativo.</w:t>
      </w:r>
      <w:r w:rsidR="00920873" w:rsidRPr="00334771">
        <w:rPr>
          <w:rFonts w:ascii="Times New Roman" w:hAnsi="Times New Roman" w:cs="Times New Roman"/>
          <w:sz w:val="24"/>
          <w:szCs w:val="24"/>
        </w:rPr>
        <w:t xml:space="preserve"> </w:t>
      </w:r>
      <w:r w:rsidR="006C08D5" w:rsidRPr="00334771">
        <w:rPr>
          <w:rFonts w:ascii="Times New Roman" w:hAnsi="Times New Roman" w:cs="Times New Roman"/>
          <w:sz w:val="24"/>
          <w:szCs w:val="24"/>
        </w:rPr>
        <w:t>(GARRUTTI; SANTOS,</w:t>
      </w:r>
      <w:r w:rsidR="00920873" w:rsidRPr="00334771">
        <w:rPr>
          <w:rFonts w:ascii="Times New Roman" w:hAnsi="Times New Roman" w:cs="Times New Roman"/>
          <w:sz w:val="24"/>
          <w:szCs w:val="24"/>
        </w:rPr>
        <w:t xml:space="preserve"> 2004)</w:t>
      </w:r>
    </w:p>
    <w:p w14:paraId="2E1D2F0E" w14:textId="542AB583" w:rsidR="003F72D0" w:rsidRPr="00334771" w:rsidRDefault="003F72D0"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Do ponto de vista pedagógico, </w:t>
      </w:r>
      <w:r w:rsidR="00DA5195" w:rsidRPr="00334771">
        <w:rPr>
          <w:rFonts w:ascii="Times New Roman" w:hAnsi="Times New Roman" w:cs="Times New Roman"/>
          <w:sz w:val="24"/>
          <w:szCs w:val="24"/>
        </w:rPr>
        <w:t xml:space="preserve">o Empreenda Senac tem </w:t>
      </w:r>
      <w:r w:rsidRPr="00334771">
        <w:rPr>
          <w:rFonts w:ascii="Times New Roman" w:hAnsi="Times New Roman" w:cs="Times New Roman"/>
          <w:sz w:val="24"/>
          <w:szCs w:val="24"/>
        </w:rPr>
        <w:t>o protagonismo do aluno como método de trabalho em espaços de educação formal e não formal</w:t>
      </w:r>
      <w:r w:rsidR="00DA5195" w:rsidRPr="00334771">
        <w:rPr>
          <w:rFonts w:ascii="Times New Roman" w:hAnsi="Times New Roman" w:cs="Times New Roman"/>
          <w:sz w:val="24"/>
          <w:szCs w:val="24"/>
        </w:rPr>
        <w:t>. Esse método</w:t>
      </w:r>
      <w:r w:rsidRPr="00334771">
        <w:rPr>
          <w:rFonts w:ascii="Times New Roman" w:hAnsi="Times New Roman" w:cs="Times New Roman"/>
          <w:sz w:val="24"/>
          <w:szCs w:val="24"/>
        </w:rPr>
        <w:t xml:space="preserve"> está fundamentad</w:t>
      </w:r>
      <w:r w:rsidR="00DA5195" w:rsidRPr="00334771">
        <w:rPr>
          <w:rFonts w:ascii="Times New Roman" w:hAnsi="Times New Roman" w:cs="Times New Roman"/>
          <w:sz w:val="24"/>
          <w:szCs w:val="24"/>
        </w:rPr>
        <w:t>o</w:t>
      </w:r>
      <w:r w:rsidRPr="00334771">
        <w:rPr>
          <w:rFonts w:ascii="Times New Roman" w:hAnsi="Times New Roman" w:cs="Times New Roman"/>
          <w:sz w:val="24"/>
          <w:szCs w:val="24"/>
        </w:rPr>
        <w:t xml:space="preserve"> na chamada pedagogia ativa, cujo foco é a criação de espaços e condições que propiciem ao aluno empreender ele próprio a construção de seu ser em termos pessoais e sociais </w:t>
      </w:r>
      <w:r w:rsidR="009964B4" w:rsidRPr="00334771">
        <w:rPr>
          <w:rFonts w:ascii="Times New Roman" w:hAnsi="Times New Roman" w:cs="Times New Roman"/>
          <w:sz w:val="24"/>
          <w:szCs w:val="24"/>
        </w:rPr>
        <w:t>(SENAC SP, 2016e).</w:t>
      </w:r>
    </w:p>
    <w:p w14:paraId="2B8A3A8D" w14:textId="4E2E6D7E" w:rsidR="005B2D2D" w:rsidRPr="00334771" w:rsidRDefault="009A2788"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Ao longo de sua formação empreendedora n</w:t>
      </w:r>
      <w:r w:rsidR="0033318F" w:rsidRPr="00334771">
        <w:rPr>
          <w:rFonts w:ascii="Times New Roman" w:hAnsi="Times New Roman" w:cs="Times New Roman"/>
          <w:sz w:val="24"/>
          <w:szCs w:val="24"/>
        </w:rPr>
        <w:t>a competição Empreenda Senac</w:t>
      </w:r>
      <w:r w:rsidR="00DA5195" w:rsidRPr="00334771">
        <w:rPr>
          <w:rFonts w:ascii="Times New Roman" w:hAnsi="Times New Roman" w:cs="Times New Roman"/>
          <w:sz w:val="24"/>
          <w:szCs w:val="24"/>
        </w:rPr>
        <w:t>,</w:t>
      </w:r>
      <w:r w:rsidR="0033318F" w:rsidRPr="00334771">
        <w:rPr>
          <w:rFonts w:ascii="Times New Roman" w:hAnsi="Times New Roman" w:cs="Times New Roman"/>
          <w:sz w:val="24"/>
          <w:szCs w:val="24"/>
        </w:rPr>
        <w:t xml:space="preserve"> </w:t>
      </w:r>
      <w:r w:rsidR="001703DC" w:rsidRPr="00334771">
        <w:rPr>
          <w:rFonts w:ascii="Times New Roman" w:hAnsi="Times New Roman" w:cs="Times New Roman"/>
          <w:sz w:val="24"/>
          <w:szCs w:val="24"/>
        </w:rPr>
        <w:t xml:space="preserve">a autonomia do aluno é estimulada e desenvolvida </w:t>
      </w:r>
      <w:r w:rsidR="00DA5195" w:rsidRPr="00334771">
        <w:rPr>
          <w:rFonts w:ascii="Times New Roman" w:hAnsi="Times New Roman" w:cs="Times New Roman"/>
          <w:sz w:val="24"/>
          <w:szCs w:val="24"/>
        </w:rPr>
        <w:t xml:space="preserve">e </w:t>
      </w:r>
      <w:r w:rsidR="001703DC" w:rsidRPr="00334771">
        <w:rPr>
          <w:rFonts w:ascii="Times New Roman" w:hAnsi="Times New Roman" w:cs="Times New Roman"/>
          <w:sz w:val="24"/>
          <w:szCs w:val="24"/>
        </w:rPr>
        <w:t xml:space="preserve">é manifestada na ação dialógica e </w:t>
      </w:r>
      <w:proofErr w:type="spellStart"/>
      <w:r w:rsidR="001703DC" w:rsidRPr="00334771">
        <w:rPr>
          <w:rFonts w:ascii="Times New Roman" w:hAnsi="Times New Roman" w:cs="Times New Roman"/>
          <w:sz w:val="24"/>
          <w:szCs w:val="24"/>
        </w:rPr>
        <w:t>cocriativa</w:t>
      </w:r>
      <w:proofErr w:type="spellEnd"/>
      <w:r w:rsidR="001703DC" w:rsidRPr="00334771">
        <w:rPr>
          <w:rFonts w:ascii="Times New Roman" w:hAnsi="Times New Roman" w:cs="Times New Roman"/>
          <w:sz w:val="24"/>
          <w:szCs w:val="24"/>
        </w:rPr>
        <w:t xml:space="preserve"> do processo da competição. Os alunos são estimulados a</w:t>
      </w:r>
      <w:r w:rsidR="00116534" w:rsidRPr="00334771">
        <w:rPr>
          <w:rFonts w:ascii="Times New Roman" w:hAnsi="Times New Roman" w:cs="Times New Roman"/>
          <w:sz w:val="24"/>
          <w:szCs w:val="24"/>
        </w:rPr>
        <w:t>:</w:t>
      </w:r>
      <w:r w:rsidR="001703DC" w:rsidRPr="00334771">
        <w:rPr>
          <w:rFonts w:ascii="Times New Roman" w:hAnsi="Times New Roman" w:cs="Times New Roman"/>
          <w:sz w:val="24"/>
          <w:szCs w:val="24"/>
        </w:rPr>
        <w:t xml:space="preserve"> escolherem a ideia de negócio de acordo com seu projeto de vida</w:t>
      </w:r>
      <w:r w:rsidR="00116534" w:rsidRPr="00334771">
        <w:rPr>
          <w:rFonts w:ascii="Times New Roman" w:hAnsi="Times New Roman" w:cs="Times New Roman"/>
          <w:sz w:val="24"/>
          <w:szCs w:val="24"/>
        </w:rPr>
        <w:t>;</w:t>
      </w:r>
      <w:r w:rsidR="001703DC" w:rsidRPr="00334771">
        <w:rPr>
          <w:rFonts w:ascii="Times New Roman" w:hAnsi="Times New Roman" w:cs="Times New Roman"/>
          <w:sz w:val="24"/>
          <w:szCs w:val="24"/>
        </w:rPr>
        <w:t xml:space="preserve"> organizar uma equipe e escolher o líder para essa equipe</w:t>
      </w:r>
      <w:r w:rsidR="00116534" w:rsidRPr="00334771">
        <w:rPr>
          <w:rFonts w:ascii="Times New Roman" w:hAnsi="Times New Roman" w:cs="Times New Roman"/>
          <w:sz w:val="24"/>
          <w:szCs w:val="24"/>
        </w:rPr>
        <w:t>;</w:t>
      </w:r>
      <w:r w:rsidR="001703DC" w:rsidRPr="00334771">
        <w:rPr>
          <w:rFonts w:ascii="Times New Roman" w:hAnsi="Times New Roman" w:cs="Times New Roman"/>
          <w:sz w:val="24"/>
          <w:szCs w:val="24"/>
        </w:rPr>
        <w:t xml:space="preserve"> eleger um tutor </w:t>
      </w:r>
      <w:r w:rsidRPr="00334771">
        <w:rPr>
          <w:rFonts w:ascii="Times New Roman" w:hAnsi="Times New Roman" w:cs="Times New Roman"/>
          <w:sz w:val="24"/>
          <w:szCs w:val="24"/>
        </w:rPr>
        <w:t xml:space="preserve">(considerando suas características pessoais e técnicas) </w:t>
      </w:r>
      <w:r w:rsidR="001703DC" w:rsidRPr="00334771">
        <w:rPr>
          <w:rFonts w:ascii="Times New Roman" w:hAnsi="Times New Roman" w:cs="Times New Roman"/>
          <w:sz w:val="24"/>
          <w:szCs w:val="24"/>
        </w:rPr>
        <w:t>para orientá-lo durante a competição</w:t>
      </w:r>
      <w:r w:rsidR="00116534" w:rsidRPr="00334771">
        <w:rPr>
          <w:rFonts w:ascii="Times New Roman" w:hAnsi="Times New Roman" w:cs="Times New Roman"/>
          <w:sz w:val="24"/>
          <w:szCs w:val="24"/>
        </w:rPr>
        <w:t xml:space="preserve"> e </w:t>
      </w:r>
      <w:r w:rsidRPr="00334771">
        <w:rPr>
          <w:rFonts w:ascii="Times New Roman" w:hAnsi="Times New Roman" w:cs="Times New Roman"/>
          <w:sz w:val="24"/>
          <w:szCs w:val="24"/>
        </w:rPr>
        <w:t xml:space="preserve">escolher </w:t>
      </w:r>
      <w:r w:rsidR="00116534" w:rsidRPr="00334771">
        <w:rPr>
          <w:rFonts w:ascii="Times New Roman" w:hAnsi="Times New Roman" w:cs="Times New Roman"/>
          <w:sz w:val="24"/>
          <w:szCs w:val="24"/>
        </w:rPr>
        <w:t xml:space="preserve">o formato da apresentação final de seu projeto de ideia de </w:t>
      </w:r>
      <w:r w:rsidR="000801FF" w:rsidRPr="00334771">
        <w:rPr>
          <w:rFonts w:ascii="Times New Roman" w:hAnsi="Times New Roman" w:cs="Times New Roman"/>
          <w:sz w:val="24"/>
          <w:szCs w:val="24"/>
        </w:rPr>
        <w:t>negócio</w:t>
      </w:r>
      <w:r w:rsidR="001703DC" w:rsidRPr="00334771">
        <w:rPr>
          <w:rFonts w:ascii="Times New Roman" w:hAnsi="Times New Roman" w:cs="Times New Roman"/>
          <w:sz w:val="24"/>
          <w:szCs w:val="24"/>
        </w:rPr>
        <w:t xml:space="preserve">. </w:t>
      </w:r>
      <w:r w:rsidR="005B2D2D" w:rsidRPr="00334771">
        <w:rPr>
          <w:rFonts w:ascii="Times New Roman" w:hAnsi="Times New Roman" w:cs="Times New Roman"/>
          <w:sz w:val="24"/>
          <w:szCs w:val="24"/>
        </w:rPr>
        <w:t xml:space="preserve">O aluno assume o papel de propositor dos objetivos de aprendizagem a partir do seu projeto de vida </w:t>
      </w:r>
      <w:r w:rsidR="00D917E7" w:rsidRPr="00334771">
        <w:rPr>
          <w:rFonts w:ascii="Times New Roman" w:hAnsi="Times New Roman" w:cs="Times New Roman"/>
          <w:sz w:val="24"/>
          <w:szCs w:val="24"/>
        </w:rPr>
        <w:t>(SENAC SP, 2017).</w:t>
      </w:r>
    </w:p>
    <w:p w14:paraId="7C82BE26" w14:textId="5CB41145" w:rsidR="001703DC" w:rsidRPr="00334771" w:rsidRDefault="005B2D2D"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 competição Empreenda Senac reconhece o aluno como sujeito autônomo, ator socialmente construído, dotado de bagagem social. </w:t>
      </w:r>
      <w:r w:rsidR="001703DC" w:rsidRPr="00334771">
        <w:rPr>
          <w:rFonts w:ascii="Times New Roman" w:hAnsi="Times New Roman" w:cs="Times New Roman"/>
          <w:sz w:val="24"/>
          <w:szCs w:val="24"/>
        </w:rPr>
        <w:t>A comissão organizadora do Empreenda Senac, enquanto parte experiente e especializada da relação, propõe ações e apresenta possibilidades formativas ao aluno</w:t>
      </w:r>
      <w:r w:rsidR="002D5CA5" w:rsidRPr="00334771">
        <w:rPr>
          <w:rFonts w:ascii="Times New Roman" w:hAnsi="Times New Roman" w:cs="Times New Roman"/>
          <w:sz w:val="24"/>
          <w:szCs w:val="24"/>
        </w:rPr>
        <w:t>, levando em consideração essa bagagem social do aluno. A presença de um interlocutor de empreendedorismo em cada uma das unidades escolares permite oferecer soluções e estratégias educacionais diversificadas para atender às características, às necessidades e aos interesses dos alunos, considerando sua individualidade e permitindo trajetórias educacionais diferenciadas, que atendam às diferentes formas e ritmos de aprender e com foco em seus projetos de vida.</w:t>
      </w:r>
      <w:r w:rsidRPr="00334771">
        <w:rPr>
          <w:rFonts w:ascii="Times New Roman" w:hAnsi="Times New Roman" w:cs="Times New Roman"/>
          <w:sz w:val="24"/>
          <w:szCs w:val="24"/>
        </w:rPr>
        <w:t xml:space="preserve"> A comissão realiza a curadoria e avaliação do processo, possibilitando a combinação de múltiplas áreas de aprendizagem na composição de ações formativas adaptadas aos alunos e não o contrário. Isso permite uma abordagem curricular que possibilite percursos formativos flexíveis</w:t>
      </w:r>
      <w:r w:rsidR="00D917E7" w:rsidRPr="00334771">
        <w:rPr>
          <w:rFonts w:ascii="Times New Roman" w:hAnsi="Times New Roman" w:cs="Times New Roman"/>
          <w:sz w:val="24"/>
          <w:szCs w:val="24"/>
        </w:rPr>
        <w:t xml:space="preserve"> (SENAC SP, 2017).</w:t>
      </w:r>
    </w:p>
    <w:p w14:paraId="258A9A7E" w14:textId="0D6E8397" w:rsidR="000801FF" w:rsidRPr="00334771" w:rsidRDefault="001703DC"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lastRenderedPageBreak/>
        <w:t>Portando, o</w:t>
      </w:r>
      <w:r w:rsidR="0033318F" w:rsidRPr="00334771">
        <w:rPr>
          <w:rFonts w:ascii="Times New Roman" w:hAnsi="Times New Roman" w:cs="Times New Roman"/>
          <w:sz w:val="24"/>
          <w:szCs w:val="24"/>
        </w:rPr>
        <w:t>s alunos</w:t>
      </w:r>
      <w:r w:rsidR="00E07250" w:rsidRPr="00334771">
        <w:rPr>
          <w:rFonts w:ascii="Times New Roman" w:hAnsi="Times New Roman" w:cs="Times New Roman"/>
          <w:sz w:val="24"/>
          <w:szCs w:val="24"/>
        </w:rPr>
        <w:t xml:space="preserve"> </w:t>
      </w:r>
      <w:r w:rsidR="0033318F" w:rsidRPr="00334771">
        <w:rPr>
          <w:rFonts w:ascii="Times New Roman" w:hAnsi="Times New Roman" w:cs="Times New Roman"/>
          <w:sz w:val="24"/>
          <w:szCs w:val="24"/>
        </w:rPr>
        <w:t>são protagonistas e coautores</w:t>
      </w:r>
      <w:r w:rsidRPr="00334771">
        <w:rPr>
          <w:rFonts w:ascii="Times New Roman" w:hAnsi="Times New Roman" w:cs="Times New Roman"/>
          <w:sz w:val="24"/>
          <w:szCs w:val="24"/>
        </w:rPr>
        <w:t xml:space="preserve"> durante toda a competição,</w:t>
      </w:r>
      <w:r w:rsidR="0033318F" w:rsidRPr="00334771">
        <w:rPr>
          <w:rFonts w:ascii="Times New Roman" w:hAnsi="Times New Roman" w:cs="Times New Roman"/>
          <w:sz w:val="24"/>
          <w:szCs w:val="24"/>
        </w:rPr>
        <w:t xml:space="preserve"> num processo de aprendizagem que visa ao seu desenvolvimento pessoal e profissional e à construção progressiva de sua autonomia para criar e recriar possibilidades para si, experimentando, errando, aprendendo com os erros e assumindo riscos, num ambiente protegido e orientado </w:t>
      </w:r>
      <w:r w:rsidR="00D917E7" w:rsidRPr="00334771">
        <w:rPr>
          <w:rFonts w:ascii="Times New Roman" w:hAnsi="Times New Roman" w:cs="Times New Roman"/>
          <w:sz w:val="24"/>
          <w:szCs w:val="24"/>
        </w:rPr>
        <w:t>(SENAC SP, 2017).</w:t>
      </w:r>
    </w:p>
    <w:p w14:paraId="50E0415D" w14:textId="603CC7FA" w:rsidR="0033318F" w:rsidRPr="00334771" w:rsidRDefault="000801F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Na primeira fase da competição a intencionalidade pedagógica é apresentar </w:t>
      </w:r>
      <w:r w:rsidR="00784926" w:rsidRPr="00334771">
        <w:rPr>
          <w:rFonts w:ascii="Times New Roman" w:hAnsi="Times New Roman" w:cs="Times New Roman"/>
          <w:sz w:val="24"/>
          <w:szCs w:val="24"/>
        </w:rPr>
        <w:t xml:space="preserve">aos alunos inscritos </w:t>
      </w:r>
      <w:r w:rsidRPr="00334771">
        <w:rPr>
          <w:rFonts w:ascii="Times New Roman" w:hAnsi="Times New Roman" w:cs="Times New Roman"/>
          <w:sz w:val="24"/>
          <w:szCs w:val="24"/>
        </w:rPr>
        <w:t xml:space="preserve">o empreendedorismo, </w:t>
      </w:r>
      <w:r w:rsidR="00784926" w:rsidRPr="00334771">
        <w:rPr>
          <w:rFonts w:ascii="Times New Roman" w:hAnsi="Times New Roman" w:cs="Times New Roman"/>
          <w:sz w:val="24"/>
          <w:szCs w:val="24"/>
        </w:rPr>
        <w:t xml:space="preserve">a </w:t>
      </w:r>
      <w:r w:rsidRPr="00334771">
        <w:rPr>
          <w:rFonts w:ascii="Times New Roman" w:hAnsi="Times New Roman" w:cs="Times New Roman"/>
          <w:sz w:val="24"/>
          <w:szCs w:val="24"/>
        </w:rPr>
        <w:t>sustentabilidade e a inovação como temas geradores para que possam definir seus projetos.  Tema gerador no contexto Senac é um assunto que deve ser explorado e investigado e desencadeia processos, ações e atividades.</w:t>
      </w:r>
      <w:r w:rsidR="00EA09FD" w:rsidRPr="00334771">
        <w:rPr>
          <w:rFonts w:ascii="Times New Roman" w:hAnsi="Times New Roman" w:cs="Times New Roman"/>
          <w:sz w:val="24"/>
          <w:szCs w:val="24"/>
        </w:rPr>
        <w:t xml:space="preserve"> Tema gerador é a referência para a definição do tema dos projetos dos alunos.</w:t>
      </w:r>
      <w:r w:rsidRPr="00334771">
        <w:rPr>
          <w:rFonts w:ascii="Times New Roman" w:hAnsi="Times New Roman" w:cs="Times New Roman"/>
          <w:sz w:val="24"/>
          <w:szCs w:val="24"/>
        </w:rPr>
        <w:t xml:space="preserve"> Então, o objetivo</w:t>
      </w:r>
      <w:r w:rsidR="0082041D" w:rsidRPr="00334771">
        <w:rPr>
          <w:rFonts w:ascii="Times New Roman" w:hAnsi="Times New Roman" w:cs="Times New Roman"/>
          <w:sz w:val="24"/>
          <w:szCs w:val="24"/>
        </w:rPr>
        <w:t xml:space="preserve"> da primeira fase</w:t>
      </w:r>
      <w:r w:rsidRPr="00334771">
        <w:rPr>
          <w:rFonts w:ascii="Times New Roman" w:hAnsi="Times New Roman" w:cs="Times New Roman"/>
          <w:sz w:val="24"/>
          <w:szCs w:val="24"/>
        </w:rPr>
        <w:t xml:space="preserve"> é despertar o interesse aproximando os alunos da</w:t>
      </w:r>
      <w:r w:rsidR="00784926" w:rsidRPr="00334771">
        <w:rPr>
          <w:rFonts w:ascii="Times New Roman" w:hAnsi="Times New Roman" w:cs="Times New Roman"/>
          <w:sz w:val="24"/>
          <w:szCs w:val="24"/>
        </w:rPr>
        <w:t>s</w:t>
      </w:r>
      <w:r w:rsidRPr="00334771">
        <w:rPr>
          <w:rFonts w:ascii="Times New Roman" w:hAnsi="Times New Roman" w:cs="Times New Roman"/>
          <w:sz w:val="24"/>
          <w:szCs w:val="24"/>
        </w:rPr>
        <w:t xml:space="preserve"> temática</w:t>
      </w:r>
      <w:r w:rsidR="0082041D" w:rsidRPr="00334771">
        <w:rPr>
          <w:rFonts w:ascii="Times New Roman" w:hAnsi="Times New Roman" w:cs="Times New Roman"/>
          <w:sz w:val="24"/>
          <w:szCs w:val="24"/>
        </w:rPr>
        <w:t>s</w:t>
      </w:r>
      <w:r w:rsidR="00784926" w:rsidRPr="00334771">
        <w:rPr>
          <w:rFonts w:ascii="Times New Roman" w:hAnsi="Times New Roman" w:cs="Times New Roman"/>
          <w:sz w:val="24"/>
          <w:szCs w:val="24"/>
        </w:rPr>
        <w:t xml:space="preserve"> do empreendedorismo, da sustentabilidade e da inovação</w:t>
      </w:r>
      <w:r w:rsidRPr="00334771">
        <w:rPr>
          <w:rFonts w:ascii="Times New Roman" w:hAnsi="Times New Roman" w:cs="Times New Roman"/>
          <w:sz w:val="24"/>
          <w:szCs w:val="24"/>
        </w:rPr>
        <w:t xml:space="preserve">. As atividades </w:t>
      </w:r>
      <w:r w:rsidR="0082041D" w:rsidRPr="00334771">
        <w:rPr>
          <w:rFonts w:ascii="Times New Roman" w:hAnsi="Times New Roman" w:cs="Times New Roman"/>
          <w:sz w:val="24"/>
          <w:szCs w:val="24"/>
        </w:rPr>
        <w:t xml:space="preserve">propostas pela Comissão Organizadora nesta fase </w:t>
      </w:r>
      <w:r w:rsidRPr="00334771">
        <w:rPr>
          <w:rFonts w:ascii="Times New Roman" w:hAnsi="Times New Roman" w:cs="Times New Roman"/>
          <w:sz w:val="24"/>
          <w:szCs w:val="24"/>
        </w:rPr>
        <w:t>devem instigar e sondar repertórios</w:t>
      </w:r>
      <w:r w:rsidR="0082041D" w:rsidRPr="00334771">
        <w:rPr>
          <w:rFonts w:ascii="Times New Roman" w:hAnsi="Times New Roman" w:cs="Times New Roman"/>
          <w:sz w:val="24"/>
          <w:szCs w:val="24"/>
        </w:rPr>
        <w:t>, estimulando a interdisciplinaridade</w:t>
      </w:r>
      <w:r w:rsidR="009964B4" w:rsidRPr="00334771">
        <w:rPr>
          <w:rFonts w:ascii="Times New Roman" w:hAnsi="Times New Roman" w:cs="Times New Roman"/>
          <w:sz w:val="24"/>
          <w:szCs w:val="24"/>
        </w:rPr>
        <w:t xml:space="preserve"> (SENAC SP, 2016c).</w:t>
      </w:r>
    </w:p>
    <w:p w14:paraId="38184E2A" w14:textId="3AC2551D" w:rsidR="00CA30AD" w:rsidRPr="00334771" w:rsidRDefault="000918EE"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Segundo Paulo Freire é dever da escola</w:t>
      </w:r>
      <w:r w:rsidR="00AB59B1" w:rsidRPr="00334771">
        <w:rPr>
          <w:rFonts w:ascii="Times New Roman" w:hAnsi="Times New Roman" w:cs="Times New Roman"/>
          <w:sz w:val="24"/>
          <w:szCs w:val="24"/>
        </w:rPr>
        <w:t>,</w:t>
      </w:r>
      <w:r w:rsidRPr="00334771">
        <w:rPr>
          <w:rFonts w:ascii="Times New Roman" w:hAnsi="Times New Roman" w:cs="Times New Roman"/>
          <w:sz w:val="24"/>
          <w:szCs w:val="24"/>
        </w:rPr>
        <w:t xml:space="preserve"> não só respeitar os saberes do educando, mas, fazer com que direcionem o processo de ensino-aprendizagem. Destaca-se que na definição do tema, o educador deve buscar trabalhar com a própria realidade dos educandos, desenvolvendo um projeto que englobe a participação dos alunos de forma ativa. O ensino por projeto não é rígido, mas flexível, adaptando-se as necessidades dos envolvidos </w:t>
      </w:r>
      <w:r w:rsidR="009964B4" w:rsidRPr="00334771">
        <w:rPr>
          <w:rFonts w:ascii="Times New Roman" w:hAnsi="Times New Roman" w:cs="Times New Roman"/>
          <w:sz w:val="24"/>
          <w:szCs w:val="24"/>
        </w:rPr>
        <w:t>(GARRUTTI; SANTOS,</w:t>
      </w:r>
      <w:r w:rsidRPr="00334771">
        <w:rPr>
          <w:rFonts w:ascii="Times New Roman" w:hAnsi="Times New Roman" w:cs="Times New Roman"/>
          <w:sz w:val="24"/>
          <w:szCs w:val="24"/>
        </w:rPr>
        <w:t xml:space="preserve"> 2004)</w:t>
      </w:r>
      <w:r w:rsidR="009964B4" w:rsidRPr="00334771">
        <w:rPr>
          <w:rFonts w:ascii="Times New Roman" w:hAnsi="Times New Roman" w:cs="Times New Roman"/>
          <w:sz w:val="24"/>
          <w:szCs w:val="24"/>
        </w:rPr>
        <w:t>.</w:t>
      </w:r>
      <w:r w:rsidR="00C106C1" w:rsidRPr="00334771">
        <w:rPr>
          <w:rFonts w:ascii="Times New Roman" w:hAnsi="Times New Roman" w:cs="Times New Roman"/>
          <w:sz w:val="24"/>
          <w:szCs w:val="24"/>
        </w:rPr>
        <w:t xml:space="preserve"> A presença de um interlocutor de empreendedorismo em cada uma das unidades escolares permite também considerar as características locais da região, abordando questões que interferem na vida dos alunos e com as quais se confrontam cotidianamente.</w:t>
      </w:r>
    </w:p>
    <w:p w14:paraId="46CF37DB" w14:textId="0A861767" w:rsidR="00432DCF" w:rsidRPr="00334771" w:rsidRDefault="00D02C24"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Na medida que as fases da competição avançam, o aluno desenvolve autoconsciência de seus percursos de aprendizagem e narrativa de vida, a relação educacional é transformada e o aluno assume papel mais propositivo nos seus percursos educacionais</w:t>
      </w:r>
      <w:r w:rsidR="008F0F7A" w:rsidRPr="00334771">
        <w:rPr>
          <w:rFonts w:ascii="Times New Roman" w:hAnsi="Times New Roman" w:cs="Times New Roman"/>
          <w:sz w:val="24"/>
          <w:szCs w:val="24"/>
        </w:rPr>
        <w:t xml:space="preserve"> </w:t>
      </w:r>
      <w:r w:rsidR="00D917E7" w:rsidRPr="00334771">
        <w:rPr>
          <w:rFonts w:ascii="Times New Roman" w:hAnsi="Times New Roman" w:cs="Times New Roman"/>
          <w:sz w:val="24"/>
          <w:szCs w:val="24"/>
        </w:rPr>
        <w:t xml:space="preserve">(SENAC SP, 2017). </w:t>
      </w:r>
      <w:r w:rsidR="00432DCF" w:rsidRPr="00334771">
        <w:rPr>
          <w:rFonts w:ascii="Times New Roman" w:hAnsi="Times New Roman" w:cs="Times New Roman"/>
          <w:sz w:val="24"/>
          <w:szCs w:val="24"/>
        </w:rPr>
        <w:t>A</w:t>
      </w:r>
      <w:r w:rsidR="00A2276B" w:rsidRPr="00334771">
        <w:rPr>
          <w:rFonts w:ascii="Times New Roman" w:hAnsi="Times New Roman" w:cs="Times New Roman"/>
          <w:sz w:val="24"/>
          <w:szCs w:val="24"/>
        </w:rPr>
        <w:t xml:space="preserve"> Comissão Organizadora entende a</w:t>
      </w:r>
      <w:r w:rsidR="00432DCF" w:rsidRPr="00334771">
        <w:rPr>
          <w:rFonts w:ascii="Times New Roman" w:hAnsi="Times New Roman" w:cs="Times New Roman"/>
          <w:sz w:val="24"/>
          <w:szCs w:val="24"/>
        </w:rPr>
        <w:t xml:space="preserve"> autonomia, portanto, como um processo de construção permanente onde devem ser conjugados, entrelaçados e equilibrados muitos elementos (PACHECO et al, 2006)</w:t>
      </w:r>
      <w:r w:rsidR="009964B4" w:rsidRPr="00334771">
        <w:rPr>
          <w:rFonts w:ascii="Times New Roman" w:hAnsi="Times New Roman" w:cs="Times New Roman"/>
          <w:sz w:val="24"/>
          <w:szCs w:val="24"/>
        </w:rPr>
        <w:t>.</w:t>
      </w:r>
      <w:r w:rsidR="00432DCF" w:rsidRPr="00334771">
        <w:rPr>
          <w:rFonts w:ascii="Times New Roman" w:hAnsi="Times New Roman" w:cs="Times New Roman"/>
          <w:sz w:val="24"/>
          <w:szCs w:val="24"/>
        </w:rPr>
        <w:t xml:space="preserve"> E essas condições implicam ou exigem a presença de educadores e de educandos criadores, instigadores, inquietos, rigorosamente curiosos, humildes e persistentes</w:t>
      </w:r>
      <w:r w:rsidR="009964B4" w:rsidRPr="00334771">
        <w:rPr>
          <w:rFonts w:ascii="Times New Roman" w:hAnsi="Times New Roman" w:cs="Times New Roman"/>
          <w:sz w:val="24"/>
          <w:szCs w:val="24"/>
        </w:rPr>
        <w:t xml:space="preserve"> (FREIRE, 2011)</w:t>
      </w:r>
      <w:r w:rsidR="00432DCF" w:rsidRPr="00334771">
        <w:rPr>
          <w:rFonts w:ascii="Times New Roman" w:hAnsi="Times New Roman" w:cs="Times New Roman"/>
          <w:sz w:val="24"/>
          <w:szCs w:val="24"/>
        </w:rPr>
        <w:t xml:space="preserve">. </w:t>
      </w:r>
    </w:p>
    <w:p w14:paraId="4347190E" w14:textId="22193571" w:rsidR="007D3EA6" w:rsidRPr="00334771" w:rsidRDefault="007D3EA6"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Aqui o</w:t>
      </w:r>
      <w:r w:rsidR="00426297" w:rsidRPr="00334771">
        <w:rPr>
          <w:rFonts w:ascii="Times New Roman" w:hAnsi="Times New Roman" w:cs="Times New Roman"/>
          <w:sz w:val="24"/>
          <w:szCs w:val="24"/>
        </w:rPr>
        <w:t xml:space="preserve">s atores da competição (Comissão Organizadora, interlocutores, </w:t>
      </w:r>
      <w:r w:rsidR="009964B4" w:rsidRPr="00334771">
        <w:rPr>
          <w:rFonts w:ascii="Times New Roman" w:hAnsi="Times New Roman" w:cs="Times New Roman"/>
          <w:sz w:val="24"/>
          <w:szCs w:val="24"/>
        </w:rPr>
        <w:t>professores etc.</w:t>
      </w:r>
      <w:r w:rsidR="00426297" w:rsidRPr="00334771">
        <w:rPr>
          <w:rFonts w:ascii="Times New Roman" w:hAnsi="Times New Roman" w:cs="Times New Roman"/>
          <w:sz w:val="24"/>
          <w:szCs w:val="24"/>
        </w:rPr>
        <w:t>)</w:t>
      </w:r>
      <w:r w:rsidRPr="00334771">
        <w:rPr>
          <w:rFonts w:ascii="Times New Roman" w:hAnsi="Times New Roman" w:cs="Times New Roman"/>
          <w:sz w:val="24"/>
          <w:szCs w:val="24"/>
        </w:rPr>
        <w:t>, mais do que alguém que repassa conteúdos, assume</w:t>
      </w:r>
      <w:r w:rsidR="0077792E" w:rsidRPr="00334771">
        <w:rPr>
          <w:rFonts w:ascii="Times New Roman" w:hAnsi="Times New Roman" w:cs="Times New Roman"/>
          <w:sz w:val="24"/>
          <w:szCs w:val="24"/>
        </w:rPr>
        <w:t>m</w:t>
      </w:r>
      <w:r w:rsidRPr="00334771">
        <w:rPr>
          <w:rFonts w:ascii="Times New Roman" w:hAnsi="Times New Roman" w:cs="Times New Roman"/>
          <w:sz w:val="24"/>
          <w:szCs w:val="24"/>
        </w:rPr>
        <w:t xml:space="preserve"> um papel de mediador</w:t>
      </w:r>
      <w:r w:rsidR="009964B4" w:rsidRPr="00334771">
        <w:rPr>
          <w:rFonts w:ascii="Times New Roman" w:hAnsi="Times New Roman" w:cs="Times New Roman"/>
          <w:sz w:val="24"/>
          <w:szCs w:val="24"/>
        </w:rPr>
        <w:t>es</w:t>
      </w:r>
      <w:r w:rsidRPr="00334771">
        <w:rPr>
          <w:rFonts w:ascii="Times New Roman" w:hAnsi="Times New Roman" w:cs="Times New Roman"/>
          <w:sz w:val="24"/>
          <w:szCs w:val="24"/>
        </w:rPr>
        <w:t xml:space="preserve">, </w:t>
      </w:r>
      <w:r w:rsidR="009964B4" w:rsidRPr="00334771">
        <w:rPr>
          <w:rFonts w:ascii="Times New Roman" w:hAnsi="Times New Roman" w:cs="Times New Roman"/>
          <w:sz w:val="24"/>
          <w:szCs w:val="24"/>
        </w:rPr>
        <w:t>colocando</w:t>
      </w:r>
      <w:r w:rsidRPr="00334771">
        <w:rPr>
          <w:rFonts w:ascii="Times New Roman" w:hAnsi="Times New Roman" w:cs="Times New Roman"/>
          <w:sz w:val="24"/>
          <w:szCs w:val="24"/>
        </w:rPr>
        <w:t xml:space="preserve"> o aluno no centro do processo educativo, deslocando o eixo desse processo para a aprendizagem, de modo a minimizar, assim, a dimensão do ensino </w:t>
      </w:r>
      <w:r w:rsidR="009964B4" w:rsidRPr="00334771">
        <w:rPr>
          <w:rFonts w:ascii="Times New Roman" w:hAnsi="Times New Roman" w:cs="Times New Roman"/>
          <w:sz w:val="24"/>
          <w:szCs w:val="24"/>
        </w:rPr>
        <w:t xml:space="preserve">(SENAC SP, 2016e). </w:t>
      </w:r>
      <w:r w:rsidRPr="00334771">
        <w:rPr>
          <w:rFonts w:ascii="Times New Roman" w:hAnsi="Times New Roman" w:cs="Times New Roman"/>
          <w:sz w:val="24"/>
          <w:szCs w:val="24"/>
        </w:rPr>
        <w:t xml:space="preserve">Para que se consigam resultados positivos, </w:t>
      </w:r>
      <w:r w:rsidR="00426297" w:rsidRPr="00334771">
        <w:rPr>
          <w:rFonts w:ascii="Times New Roman" w:hAnsi="Times New Roman" w:cs="Times New Roman"/>
          <w:sz w:val="24"/>
          <w:szCs w:val="24"/>
        </w:rPr>
        <w:t>a Comissão Organizadora</w:t>
      </w:r>
      <w:r w:rsidRPr="00334771">
        <w:rPr>
          <w:rFonts w:ascii="Times New Roman" w:hAnsi="Times New Roman" w:cs="Times New Roman"/>
          <w:sz w:val="24"/>
          <w:szCs w:val="24"/>
        </w:rPr>
        <w:t xml:space="preserve"> desenvolv</w:t>
      </w:r>
      <w:r w:rsidR="00426297" w:rsidRPr="00334771">
        <w:rPr>
          <w:rFonts w:ascii="Times New Roman" w:hAnsi="Times New Roman" w:cs="Times New Roman"/>
          <w:sz w:val="24"/>
          <w:szCs w:val="24"/>
        </w:rPr>
        <w:t>e</w:t>
      </w:r>
      <w:r w:rsidRPr="00334771">
        <w:rPr>
          <w:rFonts w:ascii="Times New Roman" w:hAnsi="Times New Roman" w:cs="Times New Roman"/>
          <w:sz w:val="24"/>
          <w:szCs w:val="24"/>
        </w:rPr>
        <w:t xml:space="preserve"> um trabalho contínuo e interdisciplinar, onde se verifique uma partilha de uma complementaridade entre os diferentes interventores (GOMES, 2016)</w:t>
      </w:r>
      <w:r w:rsidR="00426297" w:rsidRPr="00334771">
        <w:rPr>
          <w:rFonts w:ascii="Times New Roman" w:hAnsi="Times New Roman" w:cs="Times New Roman"/>
          <w:sz w:val="24"/>
          <w:szCs w:val="24"/>
        </w:rPr>
        <w:t>.</w:t>
      </w:r>
    </w:p>
    <w:p w14:paraId="2F7C8FEC" w14:textId="7252E2DF" w:rsidR="00885225" w:rsidRDefault="007D3EA6"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Para viabilizar uma proposta baseada em projetos reais de forma interdisciplinar a comissão organizadora do Empreenda oportuniza situações reais e parcerias institucionais, promovendo a aproximação d</w:t>
      </w:r>
      <w:r w:rsidR="00426297" w:rsidRPr="00334771">
        <w:rPr>
          <w:rFonts w:ascii="Times New Roman" w:hAnsi="Times New Roman" w:cs="Times New Roman"/>
          <w:sz w:val="24"/>
          <w:szCs w:val="24"/>
        </w:rPr>
        <w:t xml:space="preserve">o Senac </w:t>
      </w:r>
      <w:r w:rsidRPr="00334771">
        <w:rPr>
          <w:rFonts w:ascii="Times New Roman" w:hAnsi="Times New Roman" w:cs="Times New Roman"/>
          <w:sz w:val="24"/>
          <w:szCs w:val="24"/>
        </w:rPr>
        <w:t xml:space="preserve">com a comunidade, o mercado, organizações governamentais e não governamentais e especialmente com o setor </w:t>
      </w:r>
      <w:r w:rsidR="00426297" w:rsidRPr="00334771">
        <w:rPr>
          <w:rFonts w:ascii="Times New Roman" w:hAnsi="Times New Roman" w:cs="Times New Roman"/>
          <w:sz w:val="24"/>
          <w:szCs w:val="24"/>
        </w:rPr>
        <w:t>terciário</w:t>
      </w:r>
      <w:r w:rsidRPr="00334771">
        <w:rPr>
          <w:rFonts w:ascii="Times New Roman" w:hAnsi="Times New Roman" w:cs="Times New Roman"/>
          <w:sz w:val="24"/>
          <w:szCs w:val="24"/>
        </w:rPr>
        <w:t>. Por meio dos parceiros da comissão organizadora</w:t>
      </w:r>
      <w:r w:rsidR="00A32564" w:rsidRPr="00334771">
        <w:rPr>
          <w:rFonts w:ascii="Times New Roman" w:hAnsi="Times New Roman" w:cs="Times New Roman"/>
          <w:sz w:val="24"/>
          <w:szCs w:val="24"/>
        </w:rPr>
        <w:t xml:space="preserve">, </w:t>
      </w:r>
      <w:r w:rsidRPr="00334771">
        <w:rPr>
          <w:rFonts w:ascii="Times New Roman" w:hAnsi="Times New Roman" w:cs="Times New Roman"/>
          <w:sz w:val="24"/>
          <w:szCs w:val="24"/>
        </w:rPr>
        <w:t>as situações de aprendizagem da competição possibilitam o diálogo dos alunos com o mundo do trabalho, compõem seu portfólio pessoal e profissional e estruturam a narrativa de seu percurso de formação</w:t>
      </w:r>
      <w:r w:rsidR="00D917E7" w:rsidRPr="00334771">
        <w:rPr>
          <w:rFonts w:ascii="Times New Roman" w:hAnsi="Times New Roman" w:cs="Times New Roman"/>
          <w:sz w:val="24"/>
          <w:szCs w:val="24"/>
        </w:rPr>
        <w:t xml:space="preserve"> (SENAC SP, 2017).</w:t>
      </w:r>
      <w:r w:rsidR="00545453" w:rsidRPr="00334771">
        <w:rPr>
          <w:rFonts w:ascii="Times New Roman" w:hAnsi="Times New Roman" w:cs="Times New Roman"/>
          <w:sz w:val="24"/>
          <w:szCs w:val="24"/>
        </w:rPr>
        <w:t xml:space="preserve"> As situações de aprendizagem apresentadas </w:t>
      </w:r>
      <w:r w:rsidR="00A32564" w:rsidRPr="00334771">
        <w:rPr>
          <w:rFonts w:ascii="Times New Roman" w:hAnsi="Times New Roman" w:cs="Times New Roman"/>
          <w:sz w:val="24"/>
          <w:szCs w:val="24"/>
        </w:rPr>
        <w:t xml:space="preserve">propiciam a interdisciplinaridade e o encadeamento das aprendizagens desenvolvidas, </w:t>
      </w:r>
      <w:r w:rsidR="00545453" w:rsidRPr="00334771">
        <w:rPr>
          <w:rFonts w:ascii="Times New Roman" w:hAnsi="Times New Roman" w:cs="Times New Roman"/>
          <w:sz w:val="24"/>
          <w:szCs w:val="24"/>
        </w:rPr>
        <w:t>ajuda</w:t>
      </w:r>
      <w:r w:rsidR="00A32564" w:rsidRPr="00334771">
        <w:rPr>
          <w:rFonts w:ascii="Times New Roman" w:hAnsi="Times New Roman" w:cs="Times New Roman"/>
          <w:sz w:val="24"/>
          <w:szCs w:val="24"/>
        </w:rPr>
        <w:t>ndo a</w:t>
      </w:r>
      <w:r w:rsidR="00545453" w:rsidRPr="00334771">
        <w:rPr>
          <w:rFonts w:ascii="Times New Roman" w:hAnsi="Times New Roman" w:cs="Times New Roman"/>
          <w:sz w:val="24"/>
          <w:szCs w:val="24"/>
        </w:rPr>
        <w:t xml:space="preserve"> responder aos desafios suscitados pelo</w:t>
      </w:r>
      <w:r w:rsidR="00157E87" w:rsidRPr="00334771">
        <w:rPr>
          <w:rFonts w:ascii="Times New Roman" w:hAnsi="Times New Roman" w:cs="Times New Roman"/>
          <w:sz w:val="24"/>
          <w:szCs w:val="24"/>
        </w:rPr>
        <w:t>s</w:t>
      </w:r>
      <w:r w:rsidR="00545453" w:rsidRPr="00334771">
        <w:rPr>
          <w:rFonts w:ascii="Times New Roman" w:hAnsi="Times New Roman" w:cs="Times New Roman"/>
          <w:sz w:val="24"/>
          <w:szCs w:val="24"/>
        </w:rPr>
        <w:t xml:space="preserve"> tema</w:t>
      </w:r>
      <w:r w:rsidR="00157E87" w:rsidRPr="00334771">
        <w:rPr>
          <w:rFonts w:ascii="Times New Roman" w:hAnsi="Times New Roman" w:cs="Times New Roman"/>
          <w:sz w:val="24"/>
          <w:szCs w:val="24"/>
        </w:rPr>
        <w:t>s</w:t>
      </w:r>
      <w:r w:rsidR="00545453" w:rsidRPr="00334771">
        <w:rPr>
          <w:rFonts w:ascii="Times New Roman" w:hAnsi="Times New Roman" w:cs="Times New Roman"/>
          <w:sz w:val="24"/>
          <w:szCs w:val="24"/>
        </w:rPr>
        <w:t xml:space="preserve"> gerador</w:t>
      </w:r>
      <w:r w:rsidR="00157E87" w:rsidRPr="00334771">
        <w:rPr>
          <w:rFonts w:ascii="Times New Roman" w:hAnsi="Times New Roman" w:cs="Times New Roman"/>
          <w:sz w:val="24"/>
          <w:szCs w:val="24"/>
        </w:rPr>
        <w:t>es</w:t>
      </w:r>
      <w:r w:rsidR="00545453" w:rsidRPr="00334771">
        <w:rPr>
          <w:rFonts w:ascii="Times New Roman" w:hAnsi="Times New Roman" w:cs="Times New Roman"/>
          <w:sz w:val="24"/>
          <w:szCs w:val="24"/>
        </w:rPr>
        <w:t xml:space="preserve"> da competição</w:t>
      </w:r>
      <w:r w:rsidR="00A32564" w:rsidRPr="00334771">
        <w:rPr>
          <w:rFonts w:ascii="Times New Roman" w:hAnsi="Times New Roman" w:cs="Times New Roman"/>
          <w:sz w:val="24"/>
          <w:szCs w:val="24"/>
        </w:rPr>
        <w:t>,</w:t>
      </w:r>
      <w:r w:rsidR="00545453" w:rsidRPr="00334771">
        <w:rPr>
          <w:rFonts w:ascii="Times New Roman" w:hAnsi="Times New Roman" w:cs="Times New Roman"/>
          <w:sz w:val="24"/>
          <w:szCs w:val="24"/>
        </w:rPr>
        <w:t xml:space="preserve"> estimula</w:t>
      </w:r>
      <w:r w:rsidR="00A32564" w:rsidRPr="00334771">
        <w:rPr>
          <w:rFonts w:ascii="Times New Roman" w:hAnsi="Times New Roman" w:cs="Times New Roman"/>
          <w:sz w:val="24"/>
          <w:szCs w:val="24"/>
        </w:rPr>
        <w:t>ndo</w:t>
      </w:r>
      <w:r w:rsidR="00545453" w:rsidRPr="00334771">
        <w:rPr>
          <w:rFonts w:ascii="Times New Roman" w:hAnsi="Times New Roman" w:cs="Times New Roman"/>
          <w:sz w:val="24"/>
          <w:szCs w:val="24"/>
        </w:rPr>
        <w:t xml:space="preserve"> o interesse, a curiosidade, a busca por respostas e novos conhecimentos</w:t>
      </w:r>
      <w:r w:rsidR="009964B4" w:rsidRPr="00334771">
        <w:rPr>
          <w:rFonts w:ascii="Times New Roman" w:hAnsi="Times New Roman" w:cs="Times New Roman"/>
          <w:sz w:val="24"/>
          <w:szCs w:val="24"/>
        </w:rPr>
        <w:t xml:space="preserve"> (SENAC SP, 2016e).</w:t>
      </w:r>
    </w:p>
    <w:p w14:paraId="22049FBF" w14:textId="77777777" w:rsidR="00900EC0" w:rsidRPr="00334771" w:rsidRDefault="00900EC0" w:rsidP="00334771">
      <w:pPr>
        <w:spacing w:after="30"/>
        <w:jc w:val="both"/>
        <w:rPr>
          <w:rFonts w:ascii="Times New Roman" w:hAnsi="Times New Roman" w:cs="Times New Roman"/>
          <w:sz w:val="24"/>
          <w:szCs w:val="24"/>
        </w:rPr>
      </w:pPr>
    </w:p>
    <w:p w14:paraId="622DDF33" w14:textId="7F74FE48" w:rsidR="00E2677A" w:rsidRPr="00334771" w:rsidRDefault="00E2677A" w:rsidP="00334771">
      <w:pPr>
        <w:spacing w:after="30"/>
        <w:jc w:val="both"/>
        <w:rPr>
          <w:rFonts w:ascii="Times New Roman" w:hAnsi="Times New Roman" w:cs="Times New Roman"/>
          <w:sz w:val="24"/>
          <w:szCs w:val="24"/>
        </w:rPr>
      </w:pPr>
      <w:r w:rsidRPr="00334771">
        <w:rPr>
          <w:rFonts w:ascii="Times New Roman" w:hAnsi="Times New Roman" w:cs="Times New Roman"/>
          <w:b/>
          <w:bCs/>
          <w:sz w:val="24"/>
          <w:szCs w:val="24"/>
        </w:rPr>
        <w:t>5.2) Metodologias Ativas</w:t>
      </w:r>
    </w:p>
    <w:p w14:paraId="3AA6A96F" w14:textId="3AD78EF0" w:rsidR="00506E1C" w:rsidRPr="00334771" w:rsidRDefault="002B60BC"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O Senac São Paulo adota a metodologia ativa de aprendizagem, que se pauta nos princípios da ação-reflexão-ação e permeia o planejamento e a construção das situações de aprendizagem, colocando o aluno no centro do processo. As Situações de Aprendizagem são um conjunto de atividades articuladas e complementares que visam o desenvolvimento de uma ou mais competências ou a construção de um determinado saber</w:t>
      </w:r>
      <w:r w:rsidR="007402B5" w:rsidRPr="00334771">
        <w:rPr>
          <w:rFonts w:ascii="Times New Roman" w:hAnsi="Times New Roman" w:cs="Times New Roman"/>
          <w:sz w:val="24"/>
          <w:szCs w:val="24"/>
        </w:rPr>
        <w:t xml:space="preserve"> (SENAC SP, 2016b).</w:t>
      </w:r>
    </w:p>
    <w:p w14:paraId="7D5F6A6A" w14:textId="72DA5C86" w:rsidR="00116534" w:rsidRPr="00334771" w:rsidRDefault="00116534"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As </w:t>
      </w:r>
      <w:r w:rsidR="00C953C3" w:rsidRPr="00334771">
        <w:rPr>
          <w:rFonts w:ascii="Times New Roman" w:hAnsi="Times New Roman" w:cs="Times New Roman"/>
          <w:sz w:val="24"/>
          <w:szCs w:val="24"/>
        </w:rPr>
        <w:t>situações de aprendizagem</w:t>
      </w:r>
      <w:r w:rsidR="00BB271B" w:rsidRPr="00334771">
        <w:rPr>
          <w:rFonts w:ascii="Times New Roman" w:hAnsi="Times New Roman" w:cs="Times New Roman"/>
          <w:sz w:val="24"/>
          <w:szCs w:val="24"/>
        </w:rPr>
        <w:t xml:space="preserve"> </w:t>
      </w:r>
      <w:r w:rsidR="00C953C3" w:rsidRPr="00334771">
        <w:rPr>
          <w:rFonts w:ascii="Times New Roman" w:hAnsi="Times New Roman" w:cs="Times New Roman"/>
          <w:sz w:val="24"/>
          <w:szCs w:val="24"/>
        </w:rPr>
        <w:t xml:space="preserve">presentes </w:t>
      </w:r>
      <w:r w:rsidR="00BB271B" w:rsidRPr="00334771">
        <w:rPr>
          <w:rFonts w:ascii="Times New Roman" w:hAnsi="Times New Roman" w:cs="Times New Roman"/>
          <w:sz w:val="24"/>
          <w:szCs w:val="24"/>
        </w:rPr>
        <w:t>durante a competição Empreenda Senac</w:t>
      </w:r>
      <w:r w:rsidRPr="00334771">
        <w:rPr>
          <w:rFonts w:ascii="Times New Roman" w:hAnsi="Times New Roman" w:cs="Times New Roman"/>
          <w:sz w:val="24"/>
          <w:szCs w:val="24"/>
        </w:rPr>
        <w:t xml:space="preserve"> se fundamentam em metodologias ativas de ensino e aprendizagem</w:t>
      </w:r>
      <w:r w:rsidR="00506E1C" w:rsidRPr="00334771">
        <w:rPr>
          <w:rFonts w:ascii="Times New Roman" w:hAnsi="Times New Roman" w:cs="Times New Roman"/>
          <w:sz w:val="24"/>
          <w:szCs w:val="24"/>
        </w:rPr>
        <w:t xml:space="preserve"> e na Aprendizagem Baseada em Projetos</w:t>
      </w:r>
      <w:r w:rsidRPr="00334771">
        <w:rPr>
          <w:rFonts w:ascii="Times New Roman" w:hAnsi="Times New Roman" w:cs="Times New Roman"/>
          <w:sz w:val="24"/>
          <w:szCs w:val="24"/>
        </w:rPr>
        <w:t xml:space="preserve">, nas quais os alunos são estimulados a aprender pela ação: dialogando, pesquisando, observando, questionando, vivenciando. </w:t>
      </w:r>
      <w:r w:rsidR="00B00225" w:rsidRPr="00334771">
        <w:rPr>
          <w:rFonts w:ascii="Times New Roman" w:hAnsi="Times New Roman" w:cs="Times New Roman"/>
          <w:sz w:val="24"/>
          <w:szCs w:val="24"/>
        </w:rPr>
        <w:t xml:space="preserve">Na </w:t>
      </w:r>
      <w:r w:rsidR="00B00225" w:rsidRPr="00334771">
        <w:rPr>
          <w:rFonts w:ascii="Times New Roman" w:hAnsi="Times New Roman" w:cs="Times New Roman"/>
          <w:sz w:val="24"/>
          <w:szCs w:val="24"/>
        </w:rPr>
        <w:lastRenderedPageBreak/>
        <w:t>competição o aluno tem a possibilidade de</w:t>
      </w:r>
      <w:r w:rsidRPr="00334771">
        <w:rPr>
          <w:rFonts w:ascii="Times New Roman" w:hAnsi="Times New Roman" w:cs="Times New Roman"/>
          <w:sz w:val="24"/>
          <w:szCs w:val="24"/>
        </w:rPr>
        <w:t xml:space="preserve"> comparar, levantar hipóteses, duvidar, questionar, julgar, dar solução aos problemas, pois só assim ele desenvolverá operações mentais</w:t>
      </w:r>
      <w:r w:rsidR="00725D47" w:rsidRPr="00334771">
        <w:rPr>
          <w:rFonts w:ascii="Times New Roman" w:hAnsi="Times New Roman" w:cs="Times New Roman"/>
          <w:sz w:val="24"/>
          <w:szCs w:val="24"/>
        </w:rPr>
        <w:t xml:space="preserve"> mais complexas</w:t>
      </w:r>
      <w:r w:rsidRPr="00334771">
        <w:rPr>
          <w:rFonts w:ascii="Times New Roman" w:hAnsi="Times New Roman" w:cs="Times New Roman"/>
          <w:sz w:val="24"/>
          <w:szCs w:val="24"/>
        </w:rPr>
        <w:t xml:space="preserve"> </w:t>
      </w:r>
      <w:r w:rsidR="00705FC3" w:rsidRPr="00334771">
        <w:rPr>
          <w:rFonts w:ascii="Times New Roman" w:hAnsi="Times New Roman" w:cs="Times New Roman"/>
          <w:sz w:val="24"/>
          <w:szCs w:val="24"/>
        </w:rPr>
        <w:t>(SENAC SP, 2016c).</w:t>
      </w:r>
    </w:p>
    <w:p w14:paraId="587DF619" w14:textId="09A70697" w:rsidR="008A723C" w:rsidRPr="00334771" w:rsidRDefault="008726E5"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 competição Empreenda Senac atende </w:t>
      </w:r>
      <w:r w:rsidR="00C460FF" w:rsidRPr="00334771">
        <w:rPr>
          <w:rFonts w:ascii="Times New Roman" w:hAnsi="Times New Roman" w:cs="Times New Roman"/>
          <w:sz w:val="24"/>
          <w:szCs w:val="24"/>
        </w:rPr>
        <w:t xml:space="preserve">os elementos essenciais da </w:t>
      </w:r>
      <w:r w:rsidR="0039283F" w:rsidRPr="00334771">
        <w:rPr>
          <w:rFonts w:ascii="Times New Roman" w:hAnsi="Times New Roman" w:cs="Times New Roman"/>
          <w:sz w:val="24"/>
          <w:szCs w:val="24"/>
        </w:rPr>
        <w:t xml:space="preserve">Aprendizagem Baseada em Projetos </w:t>
      </w:r>
      <w:r w:rsidRPr="00334771">
        <w:rPr>
          <w:rFonts w:ascii="Times New Roman" w:hAnsi="Times New Roman" w:cs="Times New Roman"/>
          <w:sz w:val="24"/>
          <w:szCs w:val="24"/>
        </w:rPr>
        <w:t xml:space="preserve">delimitados pelo </w:t>
      </w:r>
      <w:r w:rsidRPr="00334771">
        <w:rPr>
          <w:rFonts w:ascii="Times New Roman" w:hAnsi="Times New Roman" w:cs="Times New Roman"/>
          <w:i/>
          <w:iCs/>
          <w:sz w:val="24"/>
          <w:szCs w:val="24"/>
        </w:rPr>
        <w:t xml:space="preserve">Buck </w:t>
      </w:r>
      <w:proofErr w:type="spellStart"/>
      <w:r w:rsidRPr="00334771">
        <w:rPr>
          <w:rFonts w:ascii="Times New Roman" w:hAnsi="Times New Roman" w:cs="Times New Roman"/>
          <w:i/>
          <w:iCs/>
          <w:sz w:val="24"/>
          <w:szCs w:val="24"/>
        </w:rPr>
        <w:t>Institute</w:t>
      </w:r>
      <w:proofErr w:type="spellEnd"/>
      <w:r w:rsidRPr="00334771">
        <w:rPr>
          <w:rFonts w:ascii="Times New Roman" w:hAnsi="Times New Roman" w:cs="Times New Roman"/>
          <w:i/>
          <w:iCs/>
          <w:sz w:val="24"/>
          <w:szCs w:val="24"/>
        </w:rPr>
        <w:t xml:space="preserve"> for </w:t>
      </w:r>
      <w:proofErr w:type="spellStart"/>
      <w:r w:rsidRPr="00334771">
        <w:rPr>
          <w:rFonts w:ascii="Times New Roman" w:hAnsi="Times New Roman" w:cs="Times New Roman"/>
          <w:i/>
          <w:iCs/>
          <w:sz w:val="24"/>
          <w:szCs w:val="24"/>
        </w:rPr>
        <w:t>Education</w:t>
      </w:r>
      <w:proofErr w:type="spellEnd"/>
      <w:r w:rsidR="00C460FF" w:rsidRPr="00334771">
        <w:rPr>
          <w:rFonts w:ascii="Times New Roman" w:hAnsi="Times New Roman" w:cs="Times New Roman"/>
          <w:sz w:val="24"/>
          <w:szCs w:val="24"/>
        </w:rPr>
        <w:t>, podendo-se destacar: um problema desafiador (que estimule o pensamento crítico e gere as condições para aprender os conteúdos e desenvolver as habilidades), autenticidade (experiência real que tem a capacidade de impactar pessoas e comunidades), produto público (engajamento e compartilhamento das ideias/dos resultados com as partes interessadas), colaboração (capacidade de trabalhar em equipe e agregar no resultado final), gerenciamento de projetos (administrar o tempo, as atividades e os recursos) e reflexão (pensar na qualidade do trabalho e no que pode ser feito para melhorar)</w:t>
      </w:r>
      <w:r w:rsidR="00540D67" w:rsidRPr="00334771">
        <w:rPr>
          <w:rFonts w:ascii="Times New Roman" w:hAnsi="Times New Roman" w:cs="Times New Roman"/>
          <w:sz w:val="24"/>
          <w:szCs w:val="24"/>
        </w:rPr>
        <w:t xml:space="preserve"> (SILVA, 2021)</w:t>
      </w:r>
      <w:r w:rsidR="005E5F73" w:rsidRPr="00334771">
        <w:rPr>
          <w:rFonts w:ascii="Times New Roman" w:hAnsi="Times New Roman" w:cs="Times New Roman"/>
          <w:sz w:val="24"/>
          <w:szCs w:val="24"/>
        </w:rPr>
        <w:t>.</w:t>
      </w:r>
    </w:p>
    <w:p w14:paraId="637F2A7B" w14:textId="6ADC9AAF" w:rsidR="00920873" w:rsidRPr="00334771" w:rsidRDefault="008726E5"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Nessa abordagem, em </w:t>
      </w:r>
      <w:r w:rsidR="005E5F73" w:rsidRPr="00334771">
        <w:rPr>
          <w:rFonts w:ascii="Times New Roman" w:hAnsi="Times New Roman" w:cs="Times New Roman"/>
          <w:sz w:val="24"/>
          <w:szCs w:val="24"/>
        </w:rPr>
        <w:t>concordância</w:t>
      </w:r>
      <w:r w:rsidRPr="00334771">
        <w:rPr>
          <w:rFonts w:ascii="Times New Roman" w:hAnsi="Times New Roman" w:cs="Times New Roman"/>
          <w:sz w:val="24"/>
          <w:szCs w:val="24"/>
        </w:rPr>
        <w:t xml:space="preserve"> com as características expostas para o ensino sobre o empreendedorismo, o aluno é tido como aquele indivíduo que desenvolve a sua própria aprendizagem, no intuito de viabilizar o seu projeto/ideia que propiciará a aprendizagem individual e coletiva</w:t>
      </w:r>
      <w:r w:rsidR="005E5F73" w:rsidRPr="00334771">
        <w:rPr>
          <w:rFonts w:ascii="Times New Roman" w:hAnsi="Times New Roman" w:cs="Times New Roman"/>
          <w:sz w:val="24"/>
          <w:szCs w:val="24"/>
        </w:rPr>
        <w:t>,</w:t>
      </w:r>
      <w:r w:rsidRPr="00334771">
        <w:rPr>
          <w:rFonts w:ascii="Times New Roman" w:hAnsi="Times New Roman" w:cs="Times New Roman"/>
          <w:sz w:val="24"/>
          <w:szCs w:val="24"/>
        </w:rPr>
        <w:t xml:space="preserve"> a partir da interação com os seus pares</w:t>
      </w:r>
      <w:r w:rsidR="00540D67" w:rsidRPr="00334771">
        <w:rPr>
          <w:rFonts w:ascii="Times New Roman" w:hAnsi="Times New Roman" w:cs="Times New Roman"/>
          <w:sz w:val="24"/>
          <w:szCs w:val="24"/>
        </w:rPr>
        <w:t xml:space="preserve"> (SILVA, 2021)</w:t>
      </w:r>
      <w:r w:rsidR="005E5F73" w:rsidRPr="00334771">
        <w:rPr>
          <w:rFonts w:ascii="Times New Roman" w:hAnsi="Times New Roman" w:cs="Times New Roman"/>
          <w:sz w:val="24"/>
          <w:szCs w:val="24"/>
        </w:rPr>
        <w:t>.</w:t>
      </w:r>
    </w:p>
    <w:p w14:paraId="1B650BC7" w14:textId="2CF182ED" w:rsidR="00885225" w:rsidRPr="00334771" w:rsidRDefault="00C03D29"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Pode-se analisar as práticas da competição Empreenda Senac à luz da</w:t>
      </w:r>
      <w:r w:rsidR="00885225" w:rsidRPr="00334771">
        <w:rPr>
          <w:rFonts w:ascii="Times New Roman" w:hAnsi="Times New Roman" w:cs="Times New Roman"/>
          <w:sz w:val="24"/>
          <w:szCs w:val="24"/>
        </w:rPr>
        <w:t xml:space="preserve"> teoria de Jean Piaget</w:t>
      </w:r>
      <w:r w:rsidRPr="00334771">
        <w:rPr>
          <w:rFonts w:ascii="Times New Roman" w:hAnsi="Times New Roman" w:cs="Times New Roman"/>
          <w:sz w:val="24"/>
          <w:szCs w:val="24"/>
        </w:rPr>
        <w:t xml:space="preserve">, que </w:t>
      </w:r>
      <w:r w:rsidR="00885225" w:rsidRPr="00334771">
        <w:rPr>
          <w:rFonts w:ascii="Times New Roman" w:hAnsi="Times New Roman" w:cs="Times New Roman"/>
          <w:sz w:val="24"/>
          <w:szCs w:val="24"/>
        </w:rPr>
        <w:t>relata que a inteligência humana se desenvolve no indivíduo somente em função de interações sociais. Um de seus pensamentos reflete essa teoria, destacando que o homem é um ser essencialmente social e, dessa forma, impossível de ser pensado fora do contexto da sociedade na qual nasce e vive. Tal pensamento vai ao encontro da prática do empreendedorismo, pois, sem interação, fica muito difícil de se estabelecer relacionamentos profissionais e de negócios. Para Piaget, o “ser social” é exatamente aquele que consegue se relacionar com seus semelhantes de maneira harmoniosa (SÁ, 2019).</w:t>
      </w:r>
      <w:r w:rsidRPr="00334771">
        <w:rPr>
          <w:rFonts w:ascii="Times New Roman" w:hAnsi="Times New Roman" w:cs="Times New Roman"/>
          <w:sz w:val="24"/>
          <w:szCs w:val="24"/>
        </w:rPr>
        <w:t xml:space="preserve"> Na competição, a inteligência humana se desenvolve na interdisciplinaridade que emerge da coletividade, do diálogo, da reciprocidade, do questionamento e da pesquisa.</w:t>
      </w:r>
    </w:p>
    <w:p w14:paraId="0E819C26" w14:textId="0D3F92F9" w:rsidR="00885225" w:rsidRPr="00334771" w:rsidRDefault="00647E76"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Analisar as práticas da competição Empreenda Senac n</w:t>
      </w:r>
      <w:r w:rsidR="00885225" w:rsidRPr="00334771">
        <w:rPr>
          <w:rFonts w:ascii="Times New Roman" w:hAnsi="Times New Roman" w:cs="Times New Roman"/>
          <w:sz w:val="24"/>
          <w:szCs w:val="24"/>
        </w:rPr>
        <w:t xml:space="preserve">a perspectiva de Vygotsky é relatar sobre a dimensão social do desenvolvimento humano. Vygotsky tem como uma de suas proposições básicas a ideia </w:t>
      </w:r>
      <w:r w:rsidRPr="00334771">
        <w:rPr>
          <w:rFonts w:ascii="Times New Roman" w:hAnsi="Times New Roman" w:cs="Times New Roman"/>
          <w:sz w:val="24"/>
          <w:szCs w:val="24"/>
        </w:rPr>
        <w:t>de que</w:t>
      </w:r>
      <w:r w:rsidR="00885225" w:rsidRPr="00334771">
        <w:rPr>
          <w:rFonts w:ascii="Times New Roman" w:hAnsi="Times New Roman" w:cs="Times New Roman"/>
          <w:sz w:val="24"/>
          <w:szCs w:val="24"/>
        </w:rPr>
        <w:t xml:space="preserve"> o ser humano se constitui durante a sua relação com o outro ser social. Uma ideia central para o entendimento dos pensamentos de Vygotsky sobre o desenvolvimento do ser humano como processo social e histórico, sendo a ideia de mediação. Sendo o homem sujeito de conhecimento, não tem acesso direto aos objetos, mas uma aproximação mediada, isto é, feito por intermédio dos recortes da vida real, realizados pelos sistemas simbólicos de que possui. (SÁ, 2019)</w:t>
      </w:r>
      <w:r w:rsidR="003F3A5F" w:rsidRPr="00334771">
        <w:rPr>
          <w:rFonts w:ascii="Times New Roman" w:hAnsi="Times New Roman" w:cs="Times New Roman"/>
          <w:sz w:val="24"/>
          <w:szCs w:val="24"/>
        </w:rPr>
        <w:t xml:space="preserve"> E a mediação na competição Empreenda Senac se apoia na crença de que toda pessoa tem potencial de aprendizagem e que esse potencial deve ser estimulado.</w:t>
      </w:r>
    </w:p>
    <w:p w14:paraId="1F82617A" w14:textId="57A4CA41" w:rsidR="006C4565" w:rsidRPr="00334771" w:rsidRDefault="00AD2E0E"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Há </w:t>
      </w:r>
      <w:r w:rsidR="005F24E9" w:rsidRPr="00334771">
        <w:rPr>
          <w:rFonts w:ascii="Times New Roman" w:hAnsi="Times New Roman" w:cs="Times New Roman"/>
          <w:sz w:val="24"/>
          <w:szCs w:val="24"/>
        </w:rPr>
        <w:t xml:space="preserve">pressupostos, que são também entendidos como critérios para a mediação, </w:t>
      </w:r>
      <w:r w:rsidRPr="00334771">
        <w:rPr>
          <w:rFonts w:ascii="Times New Roman" w:hAnsi="Times New Roman" w:cs="Times New Roman"/>
          <w:sz w:val="24"/>
          <w:szCs w:val="24"/>
        </w:rPr>
        <w:t>que caracterizam a mediação e que resultam em uma aprendizagem mediada</w:t>
      </w:r>
      <w:r w:rsidR="0084525D" w:rsidRPr="00334771">
        <w:rPr>
          <w:rFonts w:ascii="Times New Roman" w:hAnsi="Times New Roman" w:cs="Times New Roman"/>
          <w:sz w:val="24"/>
          <w:szCs w:val="24"/>
        </w:rPr>
        <w:t xml:space="preserve"> (SENAC SP, 2016c).</w:t>
      </w:r>
      <w:r w:rsidR="005F24E9" w:rsidRPr="00334771">
        <w:rPr>
          <w:rFonts w:ascii="Times New Roman" w:hAnsi="Times New Roman" w:cs="Times New Roman"/>
          <w:sz w:val="24"/>
          <w:szCs w:val="24"/>
        </w:rPr>
        <w:t xml:space="preserve"> No contexto do Empreenda Senac, vale a pena destacá-los, para que </w:t>
      </w:r>
      <w:r w:rsidR="00EC3028" w:rsidRPr="00334771">
        <w:rPr>
          <w:rFonts w:ascii="Times New Roman" w:hAnsi="Times New Roman" w:cs="Times New Roman"/>
          <w:sz w:val="24"/>
          <w:szCs w:val="24"/>
        </w:rPr>
        <w:t xml:space="preserve">evidenciar sua presença </w:t>
      </w:r>
      <w:r w:rsidR="005F24E9" w:rsidRPr="00334771">
        <w:rPr>
          <w:rFonts w:ascii="Times New Roman" w:hAnsi="Times New Roman" w:cs="Times New Roman"/>
          <w:sz w:val="24"/>
          <w:szCs w:val="24"/>
        </w:rPr>
        <w:t xml:space="preserve">nas situações de ensino e aprendizagem </w:t>
      </w:r>
      <w:r w:rsidR="00EC3028" w:rsidRPr="00334771">
        <w:rPr>
          <w:rFonts w:ascii="Times New Roman" w:hAnsi="Times New Roman" w:cs="Times New Roman"/>
          <w:sz w:val="24"/>
          <w:szCs w:val="24"/>
        </w:rPr>
        <w:t>da competição</w:t>
      </w:r>
      <w:r w:rsidRPr="00334771">
        <w:rPr>
          <w:rFonts w:ascii="Times New Roman" w:hAnsi="Times New Roman" w:cs="Times New Roman"/>
          <w:sz w:val="24"/>
          <w:szCs w:val="24"/>
        </w:rPr>
        <w:t xml:space="preserve">: </w:t>
      </w:r>
    </w:p>
    <w:p w14:paraId="67E24C80" w14:textId="0505E54E" w:rsidR="006C4565" w:rsidRPr="00334771" w:rsidRDefault="006C4565" w:rsidP="00334771">
      <w:pPr>
        <w:pStyle w:val="PargrafodaLista"/>
        <w:numPr>
          <w:ilvl w:val="0"/>
          <w:numId w:val="2"/>
        </w:num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Intencionalidade:  </w:t>
      </w:r>
      <w:r w:rsidR="005D074F" w:rsidRPr="00334771">
        <w:rPr>
          <w:rFonts w:ascii="Times New Roman" w:hAnsi="Times New Roman" w:cs="Times New Roman"/>
          <w:sz w:val="24"/>
          <w:szCs w:val="24"/>
        </w:rPr>
        <w:t>d</w:t>
      </w:r>
      <w:r w:rsidRPr="00334771">
        <w:rPr>
          <w:rFonts w:ascii="Times New Roman" w:hAnsi="Times New Roman" w:cs="Times New Roman"/>
          <w:sz w:val="24"/>
          <w:szCs w:val="24"/>
        </w:rPr>
        <w:t xml:space="preserve">efinição do objetivo, de onde se pretende chegar (pelo </w:t>
      </w:r>
      <w:r w:rsidR="008F4D2D" w:rsidRPr="00334771">
        <w:rPr>
          <w:rFonts w:ascii="Times New Roman" w:hAnsi="Times New Roman" w:cs="Times New Roman"/>
          <w:sz w:val="24"/>
          <w:szCs w:val="24"/>
        </w:rPr>
        <w:t>tutor</w:t>
      </w:r>
      <w:r w:rsidRPr="00334771">
        <w:rPr>
          <w:rFonts w:ascii="Times New Roman" w:hAnsi="Times New Roman" w:cs="Times New Roman"/>
          <w:sz w:val="24"/>
          <w:szCs w:val="24"/>
        </w:rPr>
        <w:t>).</w:t>
      </w:r>
    </w:p>
    <w:p w14:paraId="6F9DB9C4" w14:textId="7D3EF7D2" w:rsidR="006C4565" w:rsidRPr="00334771" w:rsidRDefault="006C4565" w:rsidP="00334771">
      <w:pPr>
        <w:pStyle w:val="PargrafodaLista"/>
        <w:numPr>
          <w:ilvl w:val="0"/>
          <w:numId w:val="2"/>
        </w:num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Reciprocidade: </w:t>
      </w:r>
      <w:r w:rsidR="005D074F" w:rsidRPr="00334771">
        <w:rPr>
          <w:rFonts w:ascii="Times New Roman" w:hAnsi="Times New Roman" w:cs="Times New Roman"/>
          <w:sz w:val="24"/>
          <w:szCs w:val="24"/>
        </w:rPr>
        <w:t>c</w:t>
      </w:r>
      <w:r w:rsidRPr="00334771">
        <w:rPr>
          <w:rFonts w:ascii="Times New Roman" w:hAnsi="Times New Roman" w:cs="Times New Roman"/>
          <w:sz w:val="24"/>
          <w:szCs w:val="24"/>
        </w:rPr>
        <w:t>ompromisso do aluno com seu próprio processo de aprendizagem.</w:t>
      </w:r>
    </w:p>
    <w:p w14:paraId="10EC8A4B" w14:textId="2CBD5EBC" w:rsidR="006C4565" w:rsidRPr="00334771" w:rsidRDefault="006C4565" w:rsidP="00334771">
      <w:pPr>
        <w:pStyle w:val="PargrafodaLista"/>
        <w:numPr>
          <w:ilvl w:val="0"/>
          <w:numId w:val="2"/>
        </w:num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Transcendência: </w:t>
      </w:r>
      <w:r w:rsidR="005D074F" w:rsidRPr="00334771">
        <w:rPr>
          <w:rFonts w:ascii="Times New Roman" w:hAnsi="Times New Roman" w:cs="Times New Roman"/>
          <w:sz w:val="24"/>
          <w:szCs w:val="24"/>
        </w:rPr>
        <w:t>q</w:t>
      </w:r>
      <w:r w:rsidRPr="00334771">
        <w:rPr>
          <w:rFonts w:ascii="Times New Roman" w:hAnsi="Times New Roman" w:cs="Times New Roman"/>
          <w:sz w:val="24"/>
          <w:szCs w:val="24"/>
        </w:rPr>
        <w:t>uando a aprendizagem transcende e pode ser aplicada em outras situações, superando limites e expectativas.</w:t>
      </w:r>
    </w:p>
    <w:p w14:paraId="5D821CE9" w14:textId="1CA23E0D" w:rsidR="006C4565" w:rsidRPr="00334771" w:rsidRDefault="006C4565" w:rsidP="00334771">
      <w:pPr>
        <w:pStyle w:val="PargrafodaLista"/>
        <w:numPr>
          <w:ilvl w:val="0"/>
          <w:numId w:val="2"/>
        </w:num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Significado: </w:t>
      </w:r>
      <w:r w:rsidR="005D074F" w:rsidRPr="00334771">
        <w:rPr>
          <w:rFonts w:ascii="Times New Roman" w:hAnsi="Times New Roman" w:cs="Times New Roman"/>
          <w:sz w:val="24"/>
          <w:szCs w:val="24"/>
        </w:rPr>
        <w:t>r</w:t>
      </w:r>
      <w:r w:rsidRPr="00334771">
        <w:rPr>
          <w:rFonts w:ascii="Times New Roman" w:hAnsi="Times New Roman" w:cs="Times New Roman"/>
          <w:sz w:val="24"/>
          <w:szCs w:val="24"/>
        </w:rPr>
        <w:t>econhecimento da aprendizagem (pelo aluno), como importante para si, para seu desenvolvimento.</w:t>
      </w:r>
    </w:p>
    <w:p w14:paraId="639C034A" w14:textId="2297E22A" w:rsidR="006C4565" w:rsidRPr="00334771" w:rsidRDefault="006C4565" w:rsidP="00334771">
      <w:pPr>
        <w:pStyle w:val="PargrafodaLista"/>
        <w:numPr>
          <w:ilvl w:val="0"/>
          <w:numId w:val="2"/>
        </w:num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Sentimento de potencial: </w:t>
      </w:r>
      <w:r w:rsidR="005D074F" w:rsidRPr="00334771">
        <w:rPr>
          <w:rFonts w:ascii="Times New Roman" w:hAnsi="Times New Roman" w:cs="Times New Roman"/>
          <w:sz w:val="24"/>
          <w:szCs w:val="24"/>
        </w:rPr>
        <w:t>i</w:t>
      </w:r>
      <w:r w:rsidRPr="00334771">
        <w:rPr>
          <w:rFonts w:ascii="Times New Roman" w:hAnsi="Times New Roman" w:cs="Times New Roman"/>
          <w:sz w:val="24"/>
          <w:szCs w:val="24"/>
        </w:rPr>
        <w:t>nvestimento na autoconfiança do aluno para o reconhecimento do próprio potencial.</w:t>
      </w:r>
    </w:p>
    <w:p w14:paraId="215BB8AB" w14:textId="77777777" w:rsidR="008B0257" w:rsidRPr="00334771" w:rsidRDefault="008B0257" w:rsidP="00334771">
      <w:pPr>
        <w:spacing w:after="30"/>
        <w:jc w:val="both"/>
        <w:rPr>
          <w:rFonts w:ascii="Times New Roman" w:hAnsi="Times New Roman" w:cs="Times New Roman"/>
          <w:sz w:val="24"/>
          <w:szCs w:val="24"/>
          <w:highlight w:val="cyan"/>
        </w:rPr>
      </w:pPr>
    </w:p>
    <w:p w14:paraId="7C303698" w14:textId="4D7DB200" w:rsidR="00E2677A" w:rsidRPr="00334771" w:rsidRDefault="00E2677A" w:rsidP="00334771">
      <w:pPr>
        <w:spacing w:after="30"/>
        <w:jc w:val="both"/>
        <w:rPr>
          <w:rFonts w:ascii="Times New Roman" w:hAnsi="Times New Roman" w:cs="Times New Roman"/>
          <w:sz w:val="24"/>
          <w:szCs w:val="24"/>
        </w:rPr>
      </w:pPr>
      <w:r w:rsidRPr="00334771">
        <w:rPr>
          <w:rFonts w:ascii="Times New Roman" w:hAnsi="Times New Roman" w:cs="Times New Roman"/>
          <w:b/>
          <w:bCs/>
          <w:sz w:val="24"/>
          <w:szCs w:val="24"/>
        </w:rPr>
        <w:t>5.3) Comunidades de Aprendizagem</w:t>
      </w:r>
    </w:p>
    <w:p w14:paraId="1AE80546" w14:textId="7578074A" w:rsidR="00A2181C" w:rsidRPr="00334771" w:rsidRDefault="00F47CBB"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Comunidade é um modelo social de pequena escala em que pessoas mantém um relacionamento com base na construção de referências e significados comuns. </w:t>
      </w:r>
      <w:r w:rsidR="00AB7B62" w:rsidRPr="00334771">
        <w:rPr>
          <w:rFonts w:ascii="Times New Roman" w:hAnsi="Times New Roman" w:cs="Times New Roman"/>
          <w:sz w:val="24"/>
          <w:szCs w:val="24"/>
        </w:rPr>
        <w:t xml:space="preserve">Considera-se a competição Empreenda </w:t>
      </w:r>
      <w:r w:rsidR="00A2181C" w:rsidRPr="00334771">
        <w:rPr>
          <w:rFonts w:ascii="Times New Roman" w:hAnsi="Times New Roman" w:cs="Times New Roman"/>
          <w:sz w:val="24"/>
          <w:szCs w:val="24"/>
        </w:rPr>
        <w:t>Senac como participante de um ecossistema educacional, ou ainda, uma comunidade de comunidades que articula pessoas, interesses e experiências em comunidades de aprendizagem, favorecendo a geração da inteligência coletiva e conhecimento compartilhado nos campos de fazer e/ou áreas de saber em que atua</w:t>
      </w:r>
      <w:r w:rsidR="00C80188" w:rsidRPr="00334771">
        <w:rPr>
          <w:rFonts w:ascii="Times New Roman" w:hAnsi="Times New Roman" w:cs="Times New Roman"/>
          <w:sz w:val="24"/>
          <w:szCs w:val="24"/>
        </w:rPr>
        <w:t xml:space="preserve"> (SENAC SP, 2018)</w:t>
      </w:r>
      <w:r w:rsidR="00637B3D" w:rsidRPr="00334771">
        <w:rPr>
          <w:rFonts w:ascii="Times New Roman" w:hAnsi="Times New Roman" w:cs="Times New Roman"/>
          <w:sz w:val="24"/>
          <w:szCs w:val="24"/>
        </w:rPr>
        <w:t>.</w:t>
      </w:r>
    </w:p>
    <w:p w14:paraId="7EDCBE2E" w14:textId="46976DEA" w:rsidR="00A2181C" w:rsidRPr="00334771" w:rsidRDefault="009A24E9"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lastRenderedPageBreak/>
        <w:t xml:space="preserve">Como é estimulada pela Comissão Organizadora da competição a formação de equipes, inclusive de unidades diferentes,  é levado em </w:t>
      </w:r>
      <w:r w:rsidR="00A2181C" w:rsidRPr="00334771">
        <w:rPr>
          <w:rFonts w:ascii="Times New Roman" w:hAnsi="Times New Roman" w:cs="Times New Roman"/>
          <w:sz w:val="24"/>
          <w:szCs w:val="24"/>
        </w:rPr>
        <w:t>considera</w:t>
      </w:r>
      <w:r w:rsidRPr="00334771">
        <w:rPr>
          <w:rFonts w:ascii="Times New Roman" w:hAnsi="Times New Roman" w:cs="Times New Roman"/>
          <w:sz w:val="24"/>
          <w:szCs w:val="24"/>
        </w:rPr>
        <w:t xml:space="preserve">ção </w:t>
      </w:r>
      <w:r w:rsidR="00A2181C" w:rsidRPr="00334771">
        <w:rPr>
          <w:rFonts w:ascii="Times New Roman" w:hAnsi="Times New Roman" w:cs="Times New Roman"/>
          <w:sz w:val="24"/>
          <w:szCs w:val="24"/>
        </w:rPr>
        <w:t>a potência dos arranjos topológicos e topográficos das escolas do Senac São Paulo que podem funcionar como nós de uma grande rede estendida, a fim de favorecer a cooperação em sistemas distribuídos, e como amplificadores das capacidades humanas de interação, projeto e criatividade em que os ambientes físicos e digitais sobrepostos em processos de trabalho e aprendizagem organizados em fluxo contínuo, consequente e auto organizado</w:t>
      </w:r>
      <w:r w:rsidR="00C80188" w:rsidRPr="00334771">
        <w:rPr>
          <w:rFonts w:ascii="Times New Roman" w:hAnsi="Times New Roman" w:cs="Times New Roman"/>
          <w:sz w:val="24"/>
          <w:szCs w:val="24"/>
        </w:rPr>
        <w:t xml:space="preserve"> (SENAC SP, 2018)</w:t>
      </w:r>
      <w:r w:rsidR="00637B3D" w:rsidRPr="00334771">
        <w:rPr>
          <w:rFonts w:ascii="Times New Roman" w:hAnsi="Times New Roman" w:cs="Times New Roman"/>
          <w:sz w:val="24"/>
          <w:szCs w:val="24"/>
        </w:rPr>
        <w:t>.</w:t>
      </w:r>
    </w:p>
    <w:p w14:paraId="4E0AFE72" w14:textId="57AB1BAE" w:rsidR="00A2181C" w:rsidRPr="00334771" w:rsidRDefault="00A2181C"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Nesta perspectiva, as escolas do Senac São Paulo, tanto na forma física como digital, são pontos de encontro que sustentam as interações, compartilhamento e colaboração entre os participantes de uma comunidade de aprendizagem. A comunidade se manifesta no tempo e no espaço através dos encontros entre participantes em eventos e atividades relacionadas</w:t>
      </w:r>
      <w:r w:rsidR="009A24E9" w:rsidRPr="00334771">
        <w:rPr>
          <w:rFonts w:ascii="Times New Roman" w:hAnsi="Times New Roman" w:cs="Times New Roman"/>
          <w:sz w:val="24"/>
          <w:szCs w:val="24"/>
        </w:rPr>
        <w:t xml:space="preserve"> articuladas pela comissão organizadora</w:t>
      </w:r>
      <w:r w:rsidR="00C80188" w:rsidRPr="00334771">
        <w:rPr>
          <w:rFonts w:ascii="Times New Roman" w:hAnsi="Times New Roman" w:cs="Times New Roman"/>
          <w:sz w:val="24"/>
          <w:szCs w:val="24"/>
        </w:rPr>
        <w:t xml:space="preserve"> (SENAC SP, 2018)</w:t>
      </w:r>
      <w:r w:rsidR="009A24E9" w:rsidRPr="00334771">
        <w:rPr>
          <w:rFonts w:ascii="Times New Roman" w:hAnsi="Times New Roman" w:cs="Times New Roman"/>
          <w:sz w:val="24"/>
          <w:szCs w:val="24"/>
        </w:rPr>
        <w:t>.</w:t>
      </w:r>
    </w:p>
    <w:p w14:paraId="43732CF0" w14:textId="20B20F1C" w:rsidR="008B6E64" w:rsidRPr="00334771" w:rsidRDefault="008B6E64"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Participantes de uma comunidade de aprendizagem em diferentes trajetórias </w:t>
      </w:r>
      <w:r w:rsidR="009A24E9" w:rsidRPr="00334771">
        <w:rPr>
          <w:rFonts w:ascii="Times New Roman" w:hAnsi="Times New Roman" w:cs="Times New Roman"/>
          <w:sz w:val="24"/>
          <w:szCs w:val="24"/>
        </w:rPr>
        <w:t xml:space="preserve">na competição </w:t>
      </w:r>
      <w:r w:rsidRPr="00334771">
        <w:rPr>
          <w:rFonts w:ascii="Times New Roman" w:hAnsi="Times New Roman" w:cs="Times New Roman"/>
          <w:sz w:val="24"/>
          <w:szCs w:val="24"/>
        </w:rPr>
        <w:t>podem se engajar em projetos comuns para responder a desafios lançados pela própria comunidade escolar. Os espaços de aprendizagem são estruturados e organizados para suportar vários grupos colaborando num mesmo ambiente de maneira simultânea. Os ambientes físicos e digitais</w:t>
      </w:r>
      <w:r w:rsidR="00AD0860" w:rsidRPr="00334771">
        <w:rPr>
          <w:rFonts w:ascii="Times New Roman" w:hAnsi="Times New Roman" w:cs="Times New Roman"/>
          <w:sz w:val="24"/>
          <w:szCs w:val="24"/>
        </w:rPr>
        <w:t xml:space="preserve"> (unidades da rede Senac, página da internet da competição, grupos criados em aplicativos de </w:t>
      </w:r>
      <w:r w:rsidR="0023185B" w:rsidRPr="00334771">
        <w:rPr>
          <w:rFonts w:ascii="Times New Roman" w:hAnsi="Times New Roman" w:cs="Times New Roman"/>
          <w:sz w:val="24"/>
          <w:szCs w:val="24"/>
        </w:rPr>
        <w:t>comunicação etc.</w:t>
      </w:r>
      <w:r w:rsidR="00AD0860" w:rsidRPr="00334771">
        <w:rPr>
          <w:rFonts w:ascii="Times New Roman" w:hAnsi="Times New Roman" w:cs="Times New Roman"/>
          <w:sz w:val="24"/>
          <w:szCs w:val="24"/>
        </w:rPr>
        <w:t>)</w:t>
      </w:r>
      <w:r w:rsidRPr="00334771">
        <w:rPr>
          <w:rFonts w:ascii="Times New Roman" w:hAnsi="Times New Roman" w:cs="Times New Roman"/>
          <w:sz w:val="24"/>
          <w:szCs w:val="24"/>
        </w:rPr>
        <w:t xml:space="preserve"> são sobrepostos e toda experiência é facilitada pela plataforma de serviços que organiza as atividades presenciais e a distância além de favorecer a troca de experiências, acesso a referências e </w:t>
      </w:r>
      <w:r w:rsidR="00B70ED1" w:rsidRPr="00334771">
        <w:rPr>
          <w:rFonts w:ascii="Times New Roman" w:hAnsi="Times New Roman" w:cs="Times New Roman"/>
          <w:sz w:val="24"/>
          <w:szCs w:val="24"/>
        </w:rPr>
        <w:t>conteúdo</w:t>
      </w:r>
      <w:r w:rsidRPr="00334771">
        <w:rPr>
          <w:rFonts w:ascii="Times New Roman" w:hAnsi="Times New Roman" w:cs="Times New Roman"/>
          <w:sz w:val="24"/>
          <w:szCs w:val="24"/>
        </w:rPr>
        <w:t xml:space="preserve"> de aprendizagem e redes de relacionamento (SENAC SP, 2018)</w:t>
      </w:r>
      <w:r w:rsidR="00637B3D" w:rsidRPr="00334771">
        <w:rPr>
          <w:rFonts w:ascii="Times New Roman" w:hAnsi="Times New Roman" w:cs="Times New Roman"/>
          <w:sz w:val="24"/>
          <w:szCs w:val="24"/>
        </w:rPr>
        <w:t>.</w:t>
      </w:r>
    </w:p>
    <w:p w14:paraId="757F4FC0" w14:textId="32CAD8E0" w:rsidR="00F47CBB" w:rsidRPr="00334771" w:rsidRDefault="00F47CBB"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As situações de aprendizagem do Empreenda Senac priorizam a experimentação e a realização de projetos reais e, nesse sentido, conectam espaços múltiplos e flexíveis, apoiadas pelo amplo uso de recursos digitais, pelo acesso à </w:t>
      </w:r>
      <w:r w:rsidRPr="00334771">
        <w:rPr>
          <w:rFonts w:ascii="Times New Roman" w:hAnsi="Times New Roman" w:cs="Times New Roman"/>
          <w:i/>
          <w:iCs/>
          <w:sz w:val="24"/>
          <w:szCs w:val="24"/>
        </w:rPr>
        <w:t>internet</w:t>
      </w:r>
      <w:r w:rsidRPr="00334771">
        <w:rPr>
          <w:rFonts w:ascii="Times New Roman" w:hAnsi="Times New Roman" w:cs="Times New Roman"/>
          <w:sz w:val="24"/>
          <w:szCs w:val="24"/>
        </w:rPr>
        <w:t xml:space="preserve"> e que envolve mobilidade, flexibilidade, personalização e virtualização proporcionando convergência entre ações virtuais e presenciais (hibridização) e estratégias </w:t>
      </w:r>
      <w:proofErr w:type="spellStart"/>
      <w:r w:rsidRPr="00334771">
        <w:rPr>
          <w:rFonts w:ascii="Times New Roman" w:hAnsi="Times New Roman" w:cs="Times New Roman"/>
          <w:i/>
          <w:iCs/>
          <w:sz w:val="24"/>
          <w:szCs w:val="24"/>
        </w:rPr>
        <w:t>gameficadas</w:t>
      </w:r>
      <w:proofErr w:type="spellEnd"/>
      <w:r w:rsidRPr="00334771">
        <w:rPr>
          <w:rFonts w:ascii="Times New Roman" w:hAnsi="Times New Roman" w:cs="Times New Roman"/>
          <w:sz w:val="24"/>
          <w:szCs w:val="24"/>
        </w:rPr>
        <w:t xml:space="preserve"> de aprendizagem </w:t>
      </w:r>
      <w:r w:rsidR="00D917E7" w:rsidRPr="00334771">
        <w:rPr>
          <w:rFonts w:ascii="Times New Roman" w:hAnsi="Times New Roman" w:cs="Times New Roman"/>
          <w:sz w:val="24"/>
          <w:szCs w:val="24"/>
        </w:rPr>
        <w:t>(SENAC SP, 2017).</w:t>
      </w:r>
    </w:p>
    <w:p w14:paraId="1643855B" w14:textId="30061EA3" w:rsidR="00FD4590" w:rsidRPr="00334771" w:rsidRDefault="00F47CBB"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 ideia de estar em rede </w:t>
      </w:r>
      <w:r w:rsidR="00AD0860" w:rsidRPr="00334771">
        <w:rPr>
          <w:rFonts w:ascii="Times New Roman" w:hAnsi="Times New Roman" w:cs="Times New Roman"/>
          <w:sz w:val="24"/>
          <w:szCs w:val="24"/>
        </w:rPr>
        <w:t xml:space="preserve">durante a competição </w:t>
      </w:r>
      <w:r w:rsidRPr="00334771">
        <w:rPr>
          <w:rFonts w:ascii="Times New Roman" w:hAnsi="Times New Roman" w:cs="Times New Roman"/>
          <w:sz w:val="24"/>
          <w:szCs w:val="24"/>
        </w:rPr>
        <w:t xml:space="preserve">se solidifica, </w:t>
      </w:r>
      <w:r w:rsidR="00AD0860" w:rsidRPr="00334771">
        <w:rPr>
          <w:rFonts w:ascii="Times New Roman" w:hAnsi="Times New Roman" w:cs="Times New Roman"/>
          <w:sz w:val="24"/>
          <w:szCs w:val="24"/>
        </w:rPr>
        <w:t xml:space="preserve">os atores (alunos, interlocutores, </w:t>
      </w:r>
      <w:r w:rsidR="00637B3D" w:rsidRPr="00334771">
        <w:rPr>
          <w:rFonts w:ascii="Times New Roman" w:hAnsi="Times New Roman" w:cs="Times New Roman"/>
          <w:sz w:val="24"/>
          <w:szCs w:val="24"/>
        </w:rPr>
        <w:t>tutores etc.</w:t>
      </w:r>
      <w:r w:rsidR="00AD0860" w:rsidRPr="00334771">
        <w:rPr>
          <w:rFonts w:ascii="Times New Roman" w:hAnsi="Times New Roman" w:cs="Times New Roman"/>
          <w:sz w:val="24"/>
          <w:szCs w:val="24"/>
        </w:rPr>
        <w:t>) ficam</w:t>
      </w:r>
      <w:r w:rsidRPr="00334771">
        <w:rPr>
          <w:rFonts w:ascii="Times New Roman" w:hAnsi="Times New Roman" w:cs="Times New Roman"/>
          <w:sz w:val="24"/>
          <w:szCs w:val="24"/>
        </w:rPr>
        <w:t xml:space="preserve"> conectados, constantemente buscando novas conexões com outras pessoas, outras culturas, nações, ampliando de forma infinita e intensa a rede de relacionamento. Um determinado saber quando “cai na rede” pode ser ampliado, reconstruído pela troca e interação entre as pessoas</w:t>
      </w:r>
      <w:r w:rsidR="00637B3D" w:rsidRPr="00334771">
        <w:rPr>
          <w:rFonts w:ascii="Times New Roman" w:hAnsi="Times New Roman" w:cs="Times New Roman"/>
          <w:sz w:val="24"/>
          <w:szCs w:val="24"/>
        </w:rPr>
        <w:t xml:space="preserve"> (SENAC SP, 2016b).</w:t>
      </w:r>
      <w:r w:rsidR="00033238" w:rsidRPr="00334771">
        <w:rPr>
          <w:rFonts w:ascii="Times New Roman" w:hAnsi="Times New Roman" w:cs="Times New Roman"/>
          <w:sz w:val="24"/>
          <w:szCs w:val="24"/>
        </w:rPr>
        <w:t xml:space="preserve"> </w:t>
      </w:r>
      <w:r w:rsidR="008B6E64" w:rsidRPr="00334771">
        <w:rPr>
          <w:rFonts w:ascii="Times New Roman" w:hAnsi="Times New Roman" w:cs="Times New Roman"/>
          <w:sz w:val="24"/>
          <w:szCs w:val="24"/>
        </w:rPr>
        <w:t xml:space="preserve">É neste contexto que as unidades escolares contribuem para construção de um ecossistema   </w:t>
      </w:r>
      <w:r w:rsidR="00033238" w:rsidRPr="00334771">
        <w:rPr>
          <w:rFonts w:ascii="Times New Roman" w:hAnsi="Times New Roman" w:cs="Times New Roman"/>
          <w:sz w:val="24"/>
          <w:szCs w:val="24"/>
        </w:rPr>
        <w:t>educacional, mobilizando</w:t>
      </w:r>
      <w:r w:rsidR="008B6E64" w:rsidRPr="00334771">
        <w:rPr>
          <w:rFonts w:ascii="Times New Roman" w:hAnsi="Times New Roman" w:cs="Times New Roman"/>
          <w:sz w:val="24"/>
          <w:szCs w:val="24"/>
        </w:rPr>
        <w:t xml:space="preserve"> as comunidades de aprendizagem e sediando eventos e atividades. O conjunto de unidades escolares, organizado numa lógica na qual cada unidade assume o papel de hub (nó), favorece a continuidade comunitária independentemente da localização geográfica.  (SENAC SP, 2018)</w:t>
      </w:r>
    </w:p>
    <w:p w14:paraId="266A67A7" w14:textId="77777777" w:rsidR="00AB518E" w:rsidRPr="00334771" w:rsidRDefault="00AB518E" w:rsidP="00334771">
      <w:pPr>
        <w:spacing w:after="30"/>
        <w:jc w:val="both"/>
        <w:rPr>
          <w:rFonts w:ascii="Times New Roman" w:hAnsi="Times New Roman" w:cs="Times New Roman"/>
          <w:sz w:val="24"/>
          <w:szCs w:val="24"/>
          <w:highlight w:val="cyan"/>
        </w:rPr>
      </w:pPr>
    </w:p>
    <w:p w14:paraId="0DEF86F2" w14:textId="1972C7FB" w:rsidR="00AB518E" w:rsidRPr="00334771" w:rsidRDefault="00AB518E" w:rsidP="00334771">
      <w:pPr>
        <w:spacing w:after="30"/>
        <w:jc w:val="both"/>
        <w:rPr>
          <w:rFonts w:ascii="Times New Roman" w:hAnsi="Times New Roman" w:cs="Times New Roman"/>
          <w:sz w:val="24"/>
          <w:szCs w:val="24"/>
        </w:rPr>
      </w:pPr>
      <w:r w:rsidRPr="00334771">
        <w:rPr>
          <w:rFonts w:ascii="Times New Roman" w:hAnsi="Times New Roman" w:cs="Times New Roman"/>
          <w:b/>
          <w:bCs/>
          <w:sz w:val="24"/>
          <w:szCs w:val="24"/>
        </w:rPr>
        <w:t>5.4) Processo de Avaliação</w:t>
      </w:r>
    </w:p>
    <w:p w14:paraId="2EBC78A2" w14:textId="58F87690" w:rsidR="00E475D5" w:rsidRPr="00334771" w:rsidRDefault="00E475D5"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O Senac considera que o processo de avaliação na educação profissional é uma prática intencional, sistemática e organizada com o objetivo de verificar o desenvolvimento de competências dos alunos. É uma ação mediada, orientada pelos princípios de uma metodologia ativa, na qual as situações de aprendizagem e situações de avaliação estimulam a participação crítica, criativa e altamente significativa, na qual o aluno ocupa a centralidade do processo</w:t>
      </w:r>
      <w:r w:rsidR="00637B3D" w:rsidRPr="00334771">
        <w:rPr>
          <w:rFonts w:ascii="Times New Roman" w:hAnsi="Times New Roman" w:cs="Times New Roman"/>
          <w:sz w:val="24"/>
          <w:szCs w:val="24"/>
        </w:rPr>
        <w:t xml:space="preserve"> (SENAC SP, 2016a). </w:t>
      </w:r>
      <w:r w:rsidRPr="00334771">
        <w:rPr>
          <w:rFonts w:ascii="Times New Roman" w:hAnsi="Times New Roman" w:cs="Times New Roman"/>
          <w:sz w:val="24"/>
          <w:szCs w:val="24"/>
        </w:rPr>
        <w:t xml:space="preserve"> </w:t>
      </w:r>
    </w:p>
    <w:p w14:paraId="1E8CD8A6" w14:textId="0AB053DD" w:rsidR="00273E8D" w:rsidRPr="00334771" w:rsidRDefault="004D1DE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O acompanhamento e a avaliação da aprendizagem também devem</w:t>
      </w:r>
      <w:r w:rsidR="00273E8D" w:rsidRPr="00334771">
        <w:rPr>
          <w:rFonts w:ascii="Times New Roman" w:hAnsi="Times New Roman" w:cs="Times New Roman"/>
          <w:sz w:val="24"/>
          <w:szCs w:val="24"/>
        </w:rPr>
        <w:t xml:space="preserve"> ocorrer de forma flexível, variada, contínua e baseada em indicadores claros de desempenho e de processo. Esta forma de avaliação deve considerar a integralidade do desenvolvimento dos alunos, incluindo a mobilização para a solução de problemas, aspectos atitudinais, individuais e coletivos</w:t>
      </w:r>
      <w:r w:rsidR="00D917E7" w:rsidRPr="00334771">
        <w:rPr>
          <w:rFonts w:ascii="Times New Roman" w:hAnsi="Times New Roman" w:cs="Times New Roman"/>
          <w:sz w:val="24"/>
          <w:szCs w:val="24"/>
        </w:rPr>
        <w:t xml:space="preserve"> </w:t>
      </w:r>
      <w:r w:rsidR="00D917E7" w:rsidRPr="00334771">
        <w:rPr>
          <w:rFonts w:ascii="Times New Roman" w:hAnsi="Times New Roman" w:cs="Times New Roman"/>
          <w:color w:val="222222"/>
          <w:sz w:val="24"/>
          <w:szCs w:val="24"/>
          <w:shd w:val="clear" w:color="auto" w:fill="FFFFFF"/>
        </w:rPr>
        <w:t>(SENAC SP, 2017).</w:t>
      </w:r>
    </w:p>
    <w:p w14:paraId="6AECEF8F" w14:textId="1EAF365D" w:rsidR="0071616B" w:rsidRPr="00334771" w:rsidRDefault="00045CD0"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 processo de avaliação na competição Empreenda Senac está presente nas três das fases da competição. Na fase inicial o aluno realiza uma autoavaliação da ideia de negócio apresentada por meio do vídeo, recebendo da Comissão Organizadora um </w:t>
      </w:r>
      <w:r w:rsidRPr="00334771">
        <w:rPr>
          <w:rFonts w:ascii="Times New Roman" w:hAnsi="Times New Roman" w:cs="Times New Roman"/>
          <w:i/>
          <w:iCs/>
          <w:sz w:val="24"/>
          <w:szCs w:val="24"/>
        </w:rPr>
        <w:t>feedback</w:t>
      </w:r>
      <w:r w:rsidRPr="00334771">
        <w:rPr>
          <w:rFonts w:ascii="Times New Roman" w:hAnsi="Times New Roman" w:cs="Times New Roman"/>
          <w:sz w:val="24"/>
          <w:szCs w:val="24"/>
        </w:rPr>
        <w:t xml:space="preserve"> dos pontos a melhorar. Na fase semifinal, há a avaliação técnica pela Comissão Organizadora do plano empreendedor e feedback do vídeo enviado pelos alunos. E por fim, na fase final, o processo de avaliação está presente nas </w:t>
      </w:r>
      <w:proofErr w:type="spellStart"/>
      <w:r w:rsidRPr="00334771">
        <w:rPr>
          <w:rFonts w:ascii="Times New Roman" w:hAnsi="Times New Roman" w:cs="Times New Roman"/>
          <w:sz w:val="24"/>
          <w:szCs w:val="24"/>
        </w:rPr>
        <w:t>pré</w:t>
      </w:r>
      <w:proofErr w:type="spellEnd"/>
      <w:r w:rsidRPr="00334771">
        <w:rPr>
          <w:rFonts w:ascii="Times New Roman" w:hAnsi="Times New Roman" w:cs="Times New Roman"/>
          <w:sz w:val="24"/>
          <w:szCs w:val="24"/>
        </w:rPr>
        <w:t xml:space="preserve">-bancas, no voto popular e na banca de especialistas.  </w:t>
      </w:r>
    </w:p>
    <w:p w14:paraId="5F9ACCF4" w14:textId="1C11D387" w:rsidR="00103A1F" w:rsidRPr="00334771" w:rsidRDefault="00103A1F"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 avaliação da efetividade do trabalho é realizada durante todo o processo de execução do projeto, mediante a verificação do aproveitamento das atividades desenvolvidas e da resolução dos problemas levantados</w:t>
      </w:r>
      <w:r w:rsidR="00730218" w:rsidRPr="00334771">
        <w:rPr>
          <w:rFonts w:ascii="Times New Roman" w:hAnsi="Times New Roman" w:cs="Times New Roman"/>
          <w:sz w:val="24"/>
          <w:szCs w:val="24"/>
        </w:rPr>
        <w:t xml:space="preserve"> durante a competição</w:t>
      </w:r>
      <w:r w:rsidRPr="00334771">
        <w:rPr>
          <w:rFonts w:ascii="Times New Roman" w:hAnsi="Times New Roman" w:cs="Times New Roman"/>
          <w:sz w:val="24"/>
          <w:szCs w:val="24"/>
        </w:rPr>
        <w:t xml:space="preserve">. A culminância do ensino por projeto ocorre com a divulgação dos trabalhos a fim de que educandos, educadores e sociedade, percebam os resultados alcançados. A integração entre a </w:t>
      </w:r>
      <w:r w:rsidR="00730218" w:rsidRPr="00334771">
        <w:rPr>
          <w:rFonts w:ascii="Times New Roman" w:hAnsi="Times New Roman" w:cs="Times New Roman"/>
          <w:sz w:val="24"/>
          <w:szCs w:val="24"/>
        </w:rPr>
        <w:t xml:space="preserve">Comissão </w:t>
      </w:r>
      <w:r w:rsidR="00730218" w:rsidRPr="00334771">
        <w:rPr>
          <w:rFonts w:ascii="Times New Roman" w:hAnsi="Times New Roman" w:cs="Times New Roman"/>
          <w:sz w:val="24"/>
          <w:szCs w:val="24"/>
        </w:rPr>
        <w:lastRenderedPageBreak/>
        <w:t>Organizadora</w:t>
      </w:r>
      <w:r w:rsidRPr="00334771">
        <w:rPr>
          <w:rFonts w:ascii="Times New Roman" w:hAnsi="Times New Roman" w:cs="Times New Roman"/>
          <w:sz w:val="24"/>
          <w:szCs w:val="24"/>
        </w:rPr>
        <w:t xml:space="preserve">, os alunos, os </w:t>
      </w:r>
      <w:r w:rsidR="00730218" w:rsidRPr="00334771">
        <w:rPr>
          <w:rFonts w:ascii="Times New Roman" w:hAnsi="Times New Roman" w:cs="Times New Roman"/>
          <w:sz w:val="24"/>
          <w:szCs w:val="24"/>
        </w:rPr>
        <w:t>interlocutores, os tutores</w:t>
      </w:r>
      <w:r w:rsidRPr="00334771">
        <w:rPr>
          <w:rFonts w:ascii="Times New Roman" w:hAnsi="Times New Roman" w:cs="Times New Roman"/>
          <w:sz w:val="24"/>
          <w:szCs w:val="24"/>
        </w:rPr>
        <w:t xml:space="preserve"> e outros agentes educativos possibilitam a construção de projetos que visem a melhor e mais completa formação do aluno </w:t>
      </w:r>
      <w:r w:rsidR="00076FCC" w:rsidRPr="00334771">
        <w:rPr>
          <w:rFonts w:ascii="Times New Roman" w:hAnsi="Times New Roman" w:cs="Times New Roman"/>
          <w:sz w:val="24"/>
          <w:szCs w:val="24"/>
        </w:rPr>
        <w:t>(GARRUTTI; SANTOS,</w:t>
      </w:r>
      <w:r w:rsidRPr="00334771">
        <w:rPr>
          <w:rFonts w:ascii="Times New Roman" w:hAnsi="Times New Roman" w:cs="Times New Roman"/>
          <w:sz w:val="24"/>
          <w:szCs w:val="24"/>
        </w:rPr>
        <w:t xml:space="preserve"> 2004)</w:t>
      </w:r>
      <w:r w:rsidR="00076FCC" w:rsidRPr="00334771">
        <w:rPr>
          <w:rFonts w:ascii="Times New Roman" w:hAnsi="Times New Roman" w:cs="Times New Roman"/>
          <w:sz w:val="24"/>
          <w:szCs w:val="24"/>
        </w:rPr>
        <w:t>.</w:t>
      </w:r>
    </w:p>
    <w:p w14:paraId="78029D86" w14:textId="736EF931" w:rsidR="00045CD0" w:rsidRPr="00334771" w:rsidRDefault="00045CD0"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Portanto a avaliação é um elemento/componente intrínseco ao processo educativo da competição, pois a aprendizagem é uma construção ativa de significados, fundamental para alimentar e realimentar a prática pedagógica. A avaliação está presente em toda a trajetória formativa da competição, assumindo funções que contribuem para a constituição de nova cultura avaliativa, comprometida com a aprendizagem e sua regulação</w:t>
      </w:r>
      <w:r w:rsidR="00606C3E" w:rsidRPr="00334771">
        <w:rPr>
          <w:rFonts w:ascii="Times New Roman" w:hAnsi="Times New Roman" w:cs="Times New Roman"/>
          <w:sz w:val="24"/>
          <w:szCs w:val="24"/>
        </w:rPr>
        <w:t xml:space="preserve"> (SENAC SP, 2016a).  </w:t>
      </w:r>
    </w:p>
    <w:p w14:paraId="2808CF1D" w14:textId="6AA98791" w:rsidR="0071616B" w:rsidRPr="00334771" w:rsidRDefault="00380881"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A competição Empreenda Senac pode ser considerada uma prova operatória, pois propicia aos alunos estabelecer relações com temáticas significativas, estimulando o pensar, a criticidade, a reconstrução da aprendizagem. Uma prova “operatória” só tem sentido se tivermos uma “situação de aprendizagem operatória”, ou seja, na perspectiva de uma metodologia ativa de aprendizagem, que estimule os alunos a resolverem desafios e construírem seu conhecimento, o que ocorre durante toda a competição</w:t>
      </w:r>
      <w:r w:rsidR="00606C3E" w:rsidRPr="00334771">
        <w:rPr>
          <w:rFonts w:ascii="Times New Roman" w:hAnsi="Times New Roman" w:cs="Times New Roman"/>
          <w:sz w:val="24"/>
          <w:szCs w:val="24"/>
        </w:rPr>
        <w:t xml:space="preserve"> (SENAC SP, 2016a).  </w:t>
      </w:r>
    </w:p>
    <w:p w14:paraId="600E0E68" w14:textId="47DD2884" w:rsidR="00380881" w:rsidRPr="00334771" w:rsidRDefault="00380881"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Nessa perspectiva, o Empreenda Senac é uma prova operatória pois mobiliza operações mentais mais complexas, demandando um amplo esforço cognitivo. Estão presentes as seguintes ações operatórias na competição: analisar, classificar, comparar, conceituar, criticar, generalizar, interpretar, relacionar (fazer relações), levantar hipóteses, sintetizar </w:t>
      </w:r>
      <w:r w:rsidR="00606C3E" w:rsidRPr="00334771">
        <w:rPr>
          <w:rFonts w:ascii="Times New Roman" w:hAnsi="Times New Roman" w:cs="Times New Roman"/>
          <w:sz w:val="24"/>
          <w:szCs w:val="24"/>
        </w:rPr>
        <w:t xml:space="preserve">etc. (SENAC SP, 2016a).  </w:t>
      </w:r>
    </w:p>
    <w:p w14:paraId="38168835" w14:textId="5C00AC63" w:rsidR="00045CD0" w:rsidRPr="00334771" w:rsidRDefault="00045CD0"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As funções </w:t>
      </w:r>
      <w:r w:rsidR="00380881" w:rsidRPr="00334771">
        <w:rPr>
          <w:rFonts w:ascii="Times New Roman" w:hAnsi="Times New Roman" w:cs="Times New Roman"/>
          <w:sz w:val="24"/>
          <w:szCs w:val="24"/>
        </w:rPr>
        <w:t xml:space="preserve">no processo de avaliação </w:t>
      </w:r>
      <w:r w:rsidRPr="00334771">
        <w:rPr>
          <w:rFonts w:ascii="Times New Roman" w:hAnsi="Times New Roman" w:cs="Times New Roman"/>
          <w:sz w:val="24"/>
          <w:szCs w:val="24"/>
        </w:rPr>
        <w:t>são complementares e integradas, acontecem conjuntamente e atribuem qualidade à avaliação do desenvolvimento de competências</w:t>
      </w:r>
      <w:r w:rsidR="0071616B" w:rsidRPr="00334771">
        <w:rPr>
          <w:rFonts w:ascii="Times New Roman" w:hAnsi="Times New Roman" w:cs="Times New Roman"/>
          <w:sz w:val="24"/>
          <w:szCs w:val="24"/>
        </w:rPr>
        <w:t xml:space="preserve"> durante a competição</w:t>
      </w:r>
      <w:r w:rsidRPr="00334771">
        <w:rPr>
          <w:rFonts w:ascii="Times New Roman" w:hAnsi="Times New Roman" w:cs="Times New Roman"/>
          <w:sz w:val="24"/>
          <w:szCs w:val="24"/>
        </w:rPr>
        <w:t>.</w:t>
      </w:r>
      <w:r w:rsidR="0071616B" w:rsidRPr="00334771">
        <w:rPr>
          <w:rFonts w:ascii="Times New Roman" w:hAnsi="Times New Roman" w:cs="Times New Roman"/>
          <w:sz w:val="24"/>
          <w:szCs w:val="24"/>
        </w:rPr>
        <w:t xml:space="preserve"> As funções</w:t>
      </w:r>
      <w:r w:rsidR="009D502C" w:rsidRPr="00334771">
        <w:rPr>
          <w:rFonts w:ascii="Times New Roman" w:hAnsi="Times New Roman" w:cs="Times New Roman"/>
          <w:sz w:val="24"/>
          <w:szCs w:val="24"/>
        </w:rPr>
        <w:t xml:space="preserve"> (diagnóstica, formativa e somativa)</w:t>
      </w:r>
      <w:r w:rsidR="0071616B" w:rsidRPr="00334771">
        <w:rPr>
          <w:rFonts w:ascii="Times New Roman" w:hAnsi="Times New Roman" w:cs="Times New Roman"/>
          <w:sz w:val="24"/>
          <w:szCs w:val="24"/>
        </w:rPr>
        <w:t xml:space="preserve"> são a finalidade da avaliação, o papel a ela atribuído no processo de ensino e aprendizagem.</w:t>
      </w:r>
      <w:r w:rsidR="009D502C" w:rsidRPr="00334771">
        <w:rPr>
          <w:rFonts w:ascii="Times New Roman" w:hAnsi="Times New Roman" w:cs="Times New Roman"/>
          <w:sz w:val="24"/>
          <w:szCs w:val="24"/>
        </w:rPr>
        <w:t xml:space="preserve"> Estão presentes em todas as etapas e situações de aprendizagem desenvolvidas durante a competição</w:t>
      </w:r>
      <w:r w:rsidR="00380881" w:rsidRPr="00334771">
        <w:rPr>
          <w:rFonts w:ascii="Times New Roman" w:hAnsi="Times New Roman" w:cs="Times New Roman"/>
          <w:sz w:val="24"/>
          <w:szCs w:val="24"/>
        </w:rPr>
        <w:t xml:space="preserve"> </w:t>
      </w:r>
      <w:r w:rsidR="00606C3E" w:rsidRPr="00334771">
        <w:rPr>
          <w:rFonts w:ascii="Times New Roman" w:hAnsi="Times New Roman" w:cs="Times New Roman"/>
          <w:sz w:val="24"/>
          <w:szCs w:val="24"/>
        </w:rPr>
        <w:t xml:space="preserve">(SENAC SP, 2016a).  </w:t>
      </w:r>
    </w:p>
    <w:p w14:paraId="04871FE2" w14:textId="085B8A69" w:rsidR="0071616B" w:rsidRPr="00334771" w:rsidRDefault="0071616B"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Portanto</w:t>
      </w:r>
      <w:r w:rsidR="009D502C" w:rsidRPr="00334771">
        <w:rPr>
          <w:rFonts w:ascii="Times New Roman" w:hAnsi="Times New Roman" w:cs="Times New Roman"/>
          <w:sz w:val="24"/>
          <w:szCs w:val="24"/>
        </w:rPr>
        <w:t>,</w:t>
      </w:r>
      <w:r w:rsidRPr="00334771">
        <w:rPr>
          <w:rFonts w:ascii="Times New Roman" w:hAnsi="Times New Roman" w:cs="Times New Roman"/>
          <w:sz w:val="24"/>
          <w:szCs w:val="24"/>
        </w:rPr>
        <w:t xml:space="preserve"> a avaliação na competição Empreenda Senac é um processo auto recursivo de projeto e criatividade, que permite compor ciclos de inovação e avaliação, promovendo a construção progressiva, gradual e orgânica de um verdadeiro ecossistema de inovação nas comunidades de aprendizagem estabelecidas. Se educar é inovar, o ecossistema que sustenta a educação também sustentará a inovação, e vice-versa </w:t>
      </w:r>
      <w:r w:rsidR="001A72AF" w:rsidRPr="00334771">
        <w:rPr>
          <w:rFonts w:ascii="Times New Roman" w:hAnsi="Times New Roman" w:cs="Times New Roman"/>
          <w:color w:val="222222"/>
          <w:sz w:val="24"/>
          <w:szCs w:val="24"/>
          <w:shd w:val="clear" w:color="auto" w:fill="FFFFFF"/>
        </w:rPr>
        <w:t>(SENAC SP, 2017).</w:t>
      </w:r>
    </w:p>
    <w:p w14:paraId="029AB7BB" w14:textId="77777777" w:rsidR="0071616B" w:rsidRPr="00334771" w:rsidRDefault="0071616B" w:rsidP="00334771">
      <w:pPr>
        <w:spacing w:after="30"/>
        <w:jc w:val="both"/>
        <w:rPr>
          <w:rFonts w:ascii="Times New Roman" w:hAnsi="Times New Roman" w:cs="Times New Roman"/>
          <w:sz w:val="24"/>
          <w:szCs w:val="24"/>
        </w:rPr>
      </w:pPr>
    </w:p>
    <w:p w14:paraId="0149437C" w14:textId="0B7F9D8A" w:rsidR="00AB518E" w:rsidRPr="00334771" w:rsidRDefault="00AB518E" w:rsidP="00334771">
      <w:pPr>
        <w:spacing w:after="30"/>
        <w:jc w:val="both"/>
        <w:rPr>
          <w:rFonts w:ascii="Times New Roman" w:hAnsi="Times New Roman" w:cs="Times New Roman"/>
          <w:sz w:val="24"/>
          <w:szCs w:val="24"/>
        </w:rPr>
      </w:pPr>
      <w:r w:rsidRPr="00334771">
        <w:rPr>
          <w:rFonts w:ascii="Times New Roman" w:hAnsi="Times New Roman" w:cs="Times New Roman"/>
          <w:b/>
          <w:bCs/>
          <w:sz w:val="24"/>
          <w:szCs w:val="24"/>
        </w:rPr>
        <w:t>6) Conclusão</w:t>
      </w:r>
    </w:p>
    <w:p w14:paraId="12EE850A" w14:textId="1F0EC252" w:rsidR="0077792E" w:rsidRPr="00334771" w:rsidRDefault="00AB59B1" w:rsidP="00334771">
      <w:pPr>
        <w:spacing w:after="30"/>
        <w:jc w:val="both"/>
        <w:rPr>
          <w:rFonts w:ascii="Times New Roman" w:hAnsi="Times New Roman" w:cs="Times New Roman"/>
          <w:sz w:val="24"/>
          <w:szCs w:val="24"/>
        </w:rPr>
      </w:pPr>
      <w:bookmarkStart w:id="2" w:name="_Hlk144897052"/>
      <w:r w:rsidRPr="00334771">
        <w:rPr>
          <w:rFonts w:ascii="Times New Roman" w:hAnsi="Times New Roman" w:cs="Times New Roman"/>
          <w:sz w:val="24"/>
          <w:szCs w:val="24"/>
        </w:rPr>
        <w:t>Os autores concluem, em face das considerações feitas quanto a interdisciplinaridade e a construção de uma cultura de inovação, que o planejamento da ação educativa do Empreenda Senac parte do conceito de interdisciplinaridade,</w:t>
      </w:r>
      <w:r w:rsidR="0077792E" w:rsidRPr="00334771">
        <w:rPr>
          <w:rFonts w:ascii="Times New Roman" w:hAnsi="Times New Roman" w:cs="Times New Roman"/>
          <w:sz w:val="24"/>
          <w:szCs w:val="24"/>
        </w:rPr>
        <w:t xml:space="preserve"> pois as situações de aprendizagem apresentadas durante a competição propiciam a interdisciplinaridade e</w:t>
      </w:r>
      <w:bookmarkEnd w:id="2"/>
      <w:r w:rsidR="0077792E" w:rsidRPr="00334771">
        <w:rPr>
          <w:rFonts w:ascii="Times New Roman" w:hAnsi="Times New Roman" w:cs="Times New Roman"/>
          <w:sz w:val="24"/>
          <w:szCs w:val="24"/>
        </w:rPr>
        <w:t xml:space="preserve"> o encadeamento das aprendizagens desenvolvidas, ajuda</w:t>
      </w:r>
      <w:r w:rsidR="000C43D4" w:rsidRPr="00334771">
        <w:rPr>
          <w:rFonts w:ascii="Times New Roman" w:hAnsi="Times New Roman" w:cs="Times New Roman"/>
          <w:sz w:val="24"/>
          <w:szCs w:val="24"/>
        </w:rPr>
        <w:t>m</w:t>
      </w:r>
      <w:r w:rsidR="0077792E" w:rsidRPr="00334771">
        <w:rPr>
          <w:rFonts w:ascii="Times New Roman" w:hAnsi="Times New Roman" w:cs="Times New Roman"/>
          <w:sz w:val="24"/>
          <w:szCs w:val="24"/>
        </w:rPr>
        <w:t xml:space="preserve"> a responder aos desafios suscitados pelos temas geradores apresentados, estimulando o interesse, a curiosidade, a busca por respostas e novos conhecimentos</w:t>
      </w:r>
      <w:r w:rsidR="00334771">
        <w:rPr>
          <w:rFonts w:ascii="Times New Roman" w:hAnsi="Times New Roman" w:cs="Times New Roman"/>
          <w:sz w:val="24"/>
          <w:szCs w:val="24"/>
        </w:rPr>
        <w:t>.</w:t>
      </w:r>
      <w:r w:rsidR="00334771" w:rsidRPr="00334771">
        <w:rPr>
          <w:rFonts w:ascii="Times New Roman" w:hAnsi="Times New Roman" w:cs="Times New Roman"/>
          <w:sz w:val="24"/>
          <w:szCs w:val="24"/>
        </w:rPr>
        <w:t xml:space="preserve"> Dá voz a necessidades e desejos singulares dos alunos que se manifestam nas suas ideias de negócio, frutos de seus projetos de vida.</w:t>
      </w:r>
    </w:p>
    <w:p w14:paraId="41098123" w14:textId="711B7630" w:rsidR="00A9267A" w:rsidRPr="00334771" w:rsidRDefault="00A9267A"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 xml:space="preserve">A </w:t>
      </w:r>
      <w:bookmarkStart w:id="3" w:name="_Hlk144897065"/>
      <w:proofErr w:type="spellStart"/>
      <w:r w:rsidRPr="00334771">
        <w:rPr>
          <w:rFonts w:ascii="Times New Roman" w:hAnsi="Times New Roman" w:cs="Times New Roman"/>
          <w:sz w:val="24"/>
          <w:szCs w:val="24"/>
        </w:rPr>
        <w:t>cocriação</w:t>
      </w:r>
      <w:proofErr w:type="spellEnd"/>
      <w:r w:rsidRPr="00334771">
        <w:rPr>
          <w:rFonts w:ascii="Times New Roman" w:hAnsi="Times New Roman" w:cs="Times New Roman"/>
          <w:sz w:val="24"/>
          <w:szCs w:val="24"/>
        </w:rPr>
        <w:t xml:space="preserve"> da aprendizagem acontece no contexto de uma cultura colaborativa </w:t>
      </w:r>
      <w:bookmarkEnd w:id="3"/>
      <w:r w:rsidRPr="00334771">
        <w:rPr>
          <w:rFonts w:ascii="Times New Roman" w:hAnsi="Times New Roman" w:cs="Times New Roman"/>
          <w:sz w:val="24"/>
          <w:szCs w:val="24"/>
        </w:rPr>
        <w:t>na qual os diversos atores</w:t>
      </w:r>
      <w:r w:rsidR="0077792E" w:rsidRPr="00334771">
        <w:rPr>
          <w:rFonts w:ascii="Times New Roman" w:hAnsi="Times New Roman" w:cs="Times New Roman"/>
          <w:sz w:val="24"/>
          <w:szCs w:val="24"/>
        </w:rPr>
        <w:t xml:space="preserve"> (Comissão Organizadora, interlocutores, professores, alunos, funcionários, </w:t>
      </w:r>
      <w:r w:rsidR="00334771" w:rsidRPr="00334771">
        <w:rPr>
          <w:rFonts w:ascii="Times New Roman" w:hAnsi="Times New Roman" w:cs="Times New Roman"/>
          <w:sz w:val="24"/>
          <w:szCs w:val="24"/>
        </w:rPr>
        <w:t>tutores etc.</w:t>
      </w:r>
      <w:r w:rsidR="0077792E" w:rsidRPr="00334771">
        <w:rPr>
          <w:rFonts w:ascii="Times New Roman" w:hAnsi="Times New Roman" w:cs="Times New Roman"/>
          <w:sz w:val="24"/>
          <w:szCs w:val="24"/>
        </w:rPr>
        <w:t>), fazem</w:t>
      </w:r>
      <w:r w:rsidRPr="00334771">
        <w:rPr>
          <w:rFonts w:ascii="Times New Roman" w:hAnsi="Times New Roman" w:cs="Times New Roman"/>
          <w:sz w:val="24"/>
          <w:szCs w:val="24"/>
        </w:rPr>
        <w:t xml:space="preserve"> convergir intencionalmente suas competências para realizá-lo. Isso requer que os saberes, as especialidades e intencionalidades deste fazer estejam integrados, assim como os recursos tecnológicos que, a serviço da interação e da conexão entre as pessoas, devem ser mobilizados para proporcionar aos alunos experiências de aprendizagem articuladas com seu projeto de vida.</w:t>
      </w:r>
      <w:r w:rsidR="00900EC0">
        <w:rPr>
          <w:rFonts w:ascii="Times New Roman" w:hAnsi="Times New Roman" w:cs="Times New Roman"/>
          <w:sz w:val="24"/>
          <w:szCs w:val="24"/>
        </w:rPr>
        <w:t xml:space="preserve"> </w:t>
      </w:r>
      <w:r w:rsidR="00900EC0" w:rsidRPr="00334771">
        <w:rPr>
          <w:rFonts w:ascii="Times New Roman" w:hAnsi="Times New Roman" w:cs="Times New Roman"/>
          <w:sz w:val="24"/>
          <w:szCs w:val="24"/>
        </w:rPr>
        <w:t>O desencadear do ensino por projetos</w:t>
      </w:r>
      <w:r w:rsidR="00900EC0">
        <w:rPr>
          <w:rFonts w:ascii="Times New Roman" w:hAnsi="Times New Roman" w:cs="Times New Roman"/>
          <w:sz w:val="24"/>
          <w:szCs w:val="24"/>
        </w:rPr>
        <w:t xml:space="preserve"> durante a competição</w:t>
      </w:r>
      <w:r w:rsidR="00900EC0" w:rsidRPr="00334771">
        <w:rPr>
          <w:rFonts w:ascii="Times New Roman" w:hAnsi="Times New Roman" w:cs="Times New Roman"/>
          <w:sz w:val="24"/>
          <w:szCs w:val="24"/>
        </w:rPr>
        <w:t xml:space="preserve"> contribui para a conscientização dos alunos a respeito de seu processo de aprendizagem e exige dos professores a superação dos desafios que estabelece uma estruturação aberta e flexível dos conteúdos escolares.</w:t>
      </w:r>
    </w:p>
    <w:p w14:paraId="4012E8E2" w14:textId="57F4783E" w:rsidR="00A9267A" w:rsidRPr="00334771" w:rsidRDefault="0077792E" w:rsidP="00334771">
      <w:pPr>
        <w:spacing w:after="30"/>
        <w:jc w:val="both"/>
        <w:rPr>
          <w:rFonts w:ascii="Times New Roman" w:hAnsi="Times New Roman" w:cs="Times New Roman"/>
          <w:sz w:val="24"/>
          <w:szCs w:val="24"/>
        </w:rPr>
      </w:pPr>
      <w:r w:rsidRPr="00334771">
        <w:rPr>
          <w:rFonts w:ascii="Times New Roman" w:hAnsi="Times New Roman" w:cs="Times New Roman"/>
          <w:sz w:val="24"/>
          <w:szCs w:val="24"/>
        </w:rPr>
        <w:t>Constata-se que a página da</w:t>
      </w:r>
      <w:r w:rsidR="00A9267A" w:rsidRPr="00334771">
        <w:rPr>
          <w:rFonts w:ascii="Times New Roman" w:hAnsi="Times New Roman" w:cs="Times New Roman"/>
          <w:sz w:val="24"/>
          <w:szCs w:val="24"/>
        </w:rPr>
        <w:t xml:space="preserve"> internet e as </w:t>
      </w:r>
      <w:r w:rsidRPr="00334771">
        <w:rPr>
          <w:rFonts w:ascii="Times New Roman" w:hAnsi="Times New Roman" w:cs="Times New Roman"/>
          <w:sz w:val="24"/>
          <w:szCs w:val="24"/>
        </w:rPr>
        <w:t>ferramentas digitais da competição</w:t>
      </w:r>
      <w:r w:rsidR="00A9267A" w:rsidRPr="00334771">
        <w:rPr>
          <w:rFonts w:ascii="Times New Roman" w:hAnsi="Times New Roman" w:cs="Times New Roman"/>
          <w:sz w:val="24"/>
          <w:szCs w:val="24"/>
        </w:rPr>
        <w:t xml:space="preserve"> certamente têm um papel importante em organizar a inteligência coletiva, mas não dão conta de todas as suas possibilidades. A organização de momentos presenciais de </w:t>
      </w:r>
      <w:proofErr w:type="spellStart"/>
      <w:r w:rsidR="00A9267A" w:rsidRPr="00334771">
        <w:rPr>
          <w:rFonts w:ascii="Times New Roman" w:hAnsi="Times New Roman" w:cs="Times New Roman"/>
          <w:sz w:val="24"/>
          <w:szCs w:val="24"/>
        </w:rPr>
        <w:t>cocriação</w:t>
      </w:r>
      <w:proofErr w:type="spellEnd"/>
      <w:r w:rsidR="00A9267A" w:rsidRPr="00334771">
        <w:rPr>
          <w:rFonts w:ascii="Times New Roman" w:hAnsi="Times New Roman" w:cs="Times New Roman"/>
          <w:sz w:val="24"/>
          <w:szCs w:val="24"/>
        </w:rPr>
        <w:t xml:space="preserve"> </w:t>
      </w:r>
      <w:r w:rsidRPr="00334771">
        <w:rPr>
          <w:rFonts w:ascii="Times New Roman" w:hAnsi="Times New Roman" w:cs="Times New Roman"/>
          <w:sz w:val="24"/>
          <w:szCs w:val="24"/>
        </w:rPr>
        <w:t xml:space="preserve">pela Comissão Organizadora e pelos interlocutores nas unidades escolares </w:t>
      </w:r>
      <w:r w:rsidR="00A9267A" w:rsidRPr="00334771">
        <w:rPr>
          <w:rFonts w:ascii="Times New Roman" w:hAnsi="Times New Roman" w:cs="Times New Roman"/>
          <w:sz w:val="24"/>
          <w:szCs w:val="24"/>
        </w:rPr>
        <w:t xml:space="preserve">é uma atividade </w:t>
      </w:r>
      <w:r w:rsidR="00334771">
        <w:rPr>
          <w:rFonts w:ascii="Times New Roman" w:hAnsi="Times New Roman" w:cs="Times New Roman"/>
          <w:sz w:val="24"/>
          <w:szCs w:val="24"/>
        </w:rPr>
        <w:t xml:space="preserve">importante </w:t>
      </w:r>
      <w:r w:rsidR="00A9267A" w:rsidRPr="00334771">
        <w:rPr>
          <w:rFonts w:ascii="Times New Roman" w:hAnsi="Times New Roman" w:cs="Times New Roman"/>
          <w:sz w:val="24"/>
          <w:szCs w:val="24"/>
        </w:rPr>
        <w:t xml:space="preserve">para que a inteligência coletiva incorpore elementos que não podem ser codificados pelos meios digitais. Assim, para ampliar e tornar eficaz o processo de </w:t>
      </w:r>
      <w:proofErr w:type="spellStart"/>
      <w:r w:rsidR="00A9267A" w:rsidRPr="00334771">
        <w:rPr>
          <w:rFonts w:ascii="Times New Roman" w:hAnsi="Times New Roman" w:cs="Times New Roman"/>
          <w:sz w:val="24"/>
          <w:szCs w:val="24"/>
        </w:rPr>
        <w:t>cocriação</w:t>
      </w:r>
      <w:proofErr w:type="spellEnd"/>
      <w:r w:rsidRPr="00334771">
        <w:rPr>
          <w:rFonts w:ascii="Times New Roman" w:hAnsi="Times New Roman" w:cs="Times New Roman"/>
          <w:sz w:val="24"/>
          <w:szCs w:val="24"/>
        </w:rPr>
        <w:t xml:space="preserve"> durante a competição, a Comissão Organizadora articula a sobreposição de</w:t>
      </w:r>
      <w:r w:rsidR="00A9267A" w:rsidRPr="00334771">
        <w:rPr>
          <w:rFonts w:ascii="Times New Roman" w:hAnsi="Times New Roman" w:cs="Times New Roman"/>
          <w:sz w:val="24"/>
          <w:szCs w:val="24"/>
        </w:rPr>
        <w:t xml:space="preserve"> sistemas de conversação presencial (reuniões de </w:t>
      </w:r>
      <w:proofErr w:type="spellStart"/>
      <w:r w:rsidR="00A9267A" w:rsidRPr="00334771">
        <w:rPr>
          <w:rFonts w:ascii="Times New Roman" w:hAnsi="Times New Roman" w:cs="Times New Roman"/>
          <w:sz w:val="24"/>
          <w:szCs w:val="24"/>
        </w:rPr>
        <w:t>cocriação</w:t>
      </w:r>
      <w:proofErr w:type="spellEnd"/>
      <w:r w:rsidR="00A9267A" w:rsidRPr="00334771">
        <w:rPr>
          <w:rFonts w:ascii="Times New Roman" w:hAnsi="Times New Roman" w:cs="Times New Roman"/>
          <w:sz w:val="24"/>
          <w:szCs w:val="24"/>
        </w:rPr>
        <w:t>) e sistemas digitais de troca de informação (</w:t>
      </w:r>
      <w:r w:rsidRPr="00334771">
        <w:rPr>
          <w:rFonts w:ascii="Times New Roman" w:hAnsi="Times New Roman" w:cs="Times New Roman"/>
          <w:sz w:val="24"/>
          <w:szCs w:val="24"/>
        </w:rPr>
        <w:t>página da internet e as ferramentas digitais</w:t>
      </w:r>
      <w:r w:rsidR="00A9267A" w:rsidRPr="00334771">
        <w:rPr>
          <w:rFonts w:ascii="Times New Roman" w:hAnsi="Times New Roman" w:cs="Times New Roman"/>
          <w:sz w:val="24"/>
          <w:szCs w:val="24"/>
        </w:rPr>
        <w:t>).</w:t>
      </w:r>
      <w:r w:rsidR="00334771">
        <w:rPr>
          <w:rFonts w:ascii="Times New Roman" w:hAnsi="Times New Roman" w:cs="Times New Roman"/>
          <w:sz w:val="24"/>
          <w:szCs w:val="24"/>
        </w:rPr>
        <w:t xml:space="preserve"> </w:t>
      </w:r>
      <w:r w:rsidR="00334771">
        <w:rPr>
          <w:rFonts w:ascii="Times New Roman" w:hAnsi="Times New Roman" w:cs="Times New Roman"/>
          <w:sz w:val="24"/>
          <w:szCs w:val="24"/>
        </w:rPr>
        <w:lastRenderedPageBreak/>
        <w:t>Portanto, o</w:t>
      </w:r>
      <w:r w:rsidR="00334771" w:rsidRPr="00334771">
        <w:rPr>
          <w:rFonts w:ascii="Times New Roman" w:hAnsi="Times New Roman" w:cs="Times New Roman"/>
          <w:sz w:val="24"/>
          <w:szCs w:val="24"/>
        </w:rPr>
        <w:t xml:space="preserve"> Empreenda Senac atua simultaneamente como agência formadora, certificadora, incubadora e curadora de saberes, de conhecimentos e de percursos formativos flexíveis. </w:t>
      </w:r>
    </w:p>
    <w:p w14:paraId="43AEF067" w14:textId="77777777" w:rsidR="008878E3" w:rsidRPr="00334771" w:rsidRDefault="008878E3" w:rsidP="00334771">
      <w:pPr>
        <w:spacing w:after="30"/>
        <w:jc w:val="both"/>
        <w:rPr>
          <w:rFonts w:ascii="Times New Roman" w:hAnsi="Times New Roman" w:cs="Times New Roman"/>
          <w:sz w:val="24"/>
          <w:szCs w:val="24"/>
        </w:rPr>
      </w:pPr>
    </w:p>
    <w:p w14:paraId="374992F3" w14:textId="69F5873B" w:rsidR="008878E3" w:rsidRDefault="008878E3" w:rsidP="00334771">
      <w:pPr>
        <w:spacing w:after="30"/>
        <w:jc w:val="both"/>
        <w:rPr>
          <w:rFonts w:ascii="Times New Roman" w:hAnsi="Times New Roman" w:cs="Times New Roman"/>
          <w:b/>
          <w:bCs/>
          <w:sz w:val="24"/>
          <w:szCs w:val="24"/>
        </w:rPr>
      </w:pPr>
      <w:r w:rsidRPr="00334771">
        <w:rPr>
          <w:rFonts w:ascii="Times New Roman" w:hAnsi="Times New Roman" w:cs="Times New Roman"/>
          <w:b/>
          <w:bCs/>
          <w:sz w:val="24"/>
          <w:szCs w:val="24"/>
        </w:rPr>
        <w:t>7) Referências Bibliográficas</w:t>
      </w:r>
    </w:p>
    <w:p w14:paraId="0C699D53" w14:textId="77777777" w:rsidR="00334771" w:rsidRPr="00334771" w:rsidRDefault="00334771" w:rsidP="00334771">
      <w:pPr>
        <w:spacing w:after="30"/>
        <w:jc w:val="both"/>
        <w:rPr>
          <w:rFonts w:ascii="Times New Roman" w:hAnsi="Times New Roman" w:cs="Times New Roman"/>
          <w:sz w:val="24"/>
          <w:szCs w:val="24"/>
        </w:rPr>
      </w:pPr>
    </w:p>
    <w:p w14:paraId="07346C26" w14:textId="543DAED9" w:rsidR="00740281" w:rsidRPr="00740281" w:rsidRDefault="00740281" w:rsidP="00334771">
      <w:pPr>
        <w:spacing w:after="30"/>
        <w:jc w:val="both"/>
        <w:rPr>
          <w:rFonts w:ascii="Times New Roman" w:hAnsi="Times New Roman" w:cs="Times New Roman"/>
          <w:color w:val="222222"/>
          <w:sz w:val="24"/>
          <w:szCs w:val="24"/>
          <w:shd w:val="clear" w:color="auto" w:fill="FFFFFF"/>
        </w:rPr>
      </w:pPr>
      <w:r w:rsidRPr="00740281">
        <w:rPr>
          <w:rFonts w:ascii="Times New Roman" w:hAnsi="Times New Roman" w:cs="Times New Roman"/>
          <w:color w:val="222222"/>
          <w:shd w:val="clear" w:color="auto" w:fill="FFFFFF"/>
        </w:rPr>
        <w:t>AMARAL, Melissa Ribeiro do </w:t>
      </w:r>
      <w:r w:rsidRPr="00740281">
        <w:rPr>
          <w:rStyle w:val="nfase"/>
          <w:rFonts w:ascii="Times New Roman" w:hAnsi="Times New Roman" w:cs="Times New Roman"/>
          <w:color w:val="222222"/>
          <w:shd w:val="clear" w:color="auto" w:fill="FFFFFF"/>
        </w:rPr>
        <w:t>et al</w:t>
      </w:r>
      <w:r w:rsidRPr="00740281">
        <w:rPr>
          <w:rFonts w:ascii="Times New Roman" w:hAnsi="Times New Roman" w:cs="Times New Roman"/>
          <w:color w:val="222222"/>
          <w:shd w:val="clear" w:color="auto" w:fill="FFFFFF"/>
        </w:rPr>
        <w:t>. SÓ PODIA SER MULHER: mulheres empreendedoras superando barreiras no mundo digital. </w:t>
      </w:r>
      <w:r w:rsidRPr="00740281">
        <w:rPr>
          <w:rStyle w:val="Forte"/>
          <w:rFonts w:ascii="Times New Roman" w:hAnsi="Times New Roman" w:cs="Times New Roman"/>
          <w:color w:val="222222"/>
          <w:shd w:val="clear" w:color="auto" w:fill="FFFFFF"/>
        </w:rPr>
        <w:t>Comportamento Empreendedor</w:t>
      </w:r>
      <w:r w:rsidRPr="00740281">
        <w:rPr>
          <w:rFonts w:ascii="Times New Roman" w:hAnsi="Times New Roman" w:cs="Times New Roman"/>
          <w:color w:val="222222"/>
          <w:shd w:val="clear" w:color="auto" w:fill="FFFFFF"/>
        </w:rPr>
        <w:t xml:space="preserve">, [S.L.], p. 151-173, 2021. Editora </w:t>
      </w:r>
      <w:proofErr w:type="spellStart"/>
      <w:r w:rsidRPr="00740281">
        <w:rPr>
          <w:rFonts w:ascii="Times New Roman" w:hAnsi="Times New Roman" w:cs="Times New Roman"/>
          <w:color w:val="222222"/>
          <w:shd w:val="clear" w:color="auto" w:fill="FFFFFF"/>
        </w:rPr>
        <w:t>Pandion</w:t>
      </w:r>
      <w:proofErr w:type="spellEnd"/>
      <w:r w:rsidRPr="00740281">
        <w:rPr>
          <w:rFonts w:ascii="Times New Roman" w:hAnsi="Times New Roman" w:cs="Times New Roman"/>
          <w:color w:val="222222"/>
          <w:shd w:val="clear" w:color="auto" w:fill="FFFFFF"/>
        </w:rPr>
        <w:t>. http://dx.doi.org/10.29327/540553.1-8.</w:t>
      </w:r>
    </w:p>
    <w:p w14:paraId="52BF82A6" w14:textId="77777777" w:rsidR="00334771" w:rsidRPr="00334771" w:rsidRDefault="00334771" w:rsidP="00334771">
      <w:pPr>
        <w:spacing w:after="30"/>
        <w:jc w:val="both"/>
        <w:rPr>
          <w:rFonts w:ascii="Times New Roman" w:hAnsi="Times New Roman" w:cs="Times New Roman"/>
          <w:sz w:val="24"/>
          <w:szCs w:val="24"/>
        </w:rPr>
      </w:pPr>
    </w:p>
    <w:p w14:paraId="2A04D63A" w14:textId="7118768B" w:rsidR="004251F3" w:rsidRPr="00334771" w:rsidRDefault="00334771" w:rsidP="00334771">
      <w:pPr>
        <w:pStyle w:val="Corpodetexto"/>
        <w:spacing w:after="30"/>
        <w:jc w:val="both"/>
        <w:rPr>
          <w:color w:val="222222"/>
          <w:shd w:val="clear" w:color="auto" w:fill="FFFFFF"/>
        </w:rPr>
      </w:pPr>
      <w:r w:rsidRPr="00334771">
        <w:rPr>
          <w:color w:val="222222"/>
          <w:shd w:val="clear" w:color="auto" w:fill="FFFFFF"/>
        </w:rPr>
        <w:t>ALMEIDA</w:t>
      </w:r>
      <w:r w:rsidR="00F8286B" w:rsidRPr="00334771">
        <w:rPr>
          <w:color w:val="222222"/>
          <w:shd w:val="clear" w:color="auto" w:fill="FFFFFF"/>
        </w:rPr>
        <w:t>, Alexandra Sofia Pereira de. "Ensino de empreendedorismo: comparação entre aprendizagem formal e informal." Master's thesis, FEUC, 2016.</w:t>
      </w:r>
    </w:p>
    <w:p w14:paraId="08401898" w14:textId="77777777" w:rsidR="00325D8C" w:rsidRPr="00334771" w:rsidRDefault="00325D8C" w:rsidP="00334771">
      <w:pPr>
        <w:pStyle w:val="Corpodetexto"/>
        <w:spacing w:after="30"/>
        <w:jc w:val="both"/>
        <w:rPr>
          <w:color w:val="222222"/>
          <w:shd w:val="clear" w:color="auto" w:fill="FFFFFF"/>
        </w:rPr>
      </w:pPr>
    </w:p>
    <w:p w14:paraId="6FA93255" w14:textId="7F507273" w:rsidR="00A9267A" w:rsidRDefault="00325D8C" w:rsidP="00334771">
      <w:pPr>
        <w:pStyle w:val="Corpodetexto"/>
        <w:spacing w:after="30"/>
        <w:jc w:val="both"/>
      </w:pPr>
      <w:r w:rsidRPr="00334771">
        <w:t>AZENDA, Ivani Catarina Arantes (Org.). Integração e interdisciplinaridade no ensino brasileiro: efetividade ou ideologia? São Paulo: Loyola, 1979.</w:t>
      </w:r>
    </w:p>
    <w:p w14:paraId="09F9A67D" w14:textId="77777777" w:rsidR="00241F9B" w:rsidRDefault="00241F9B" w:rsidP="00334771">
      <w:pPr>
        <w:pStyle w:val="Corpodetexto"/>
        <w:spacing w:after="30"/>
        <w:jc w:val="both"/>
      </w:pPr>
    </w:p>
    <w:p w14:paraId="1E232647" w14:textId="3C235DA8" w:rsidR="00241F9B" w:rsidRPr="00241F9B" w:rsidRDefault="00241F9B" w:rsidP="00334771">
      <w:pPr>
        <w:pStyle w:val="Corpodetexto"/>
        <w:spacing w:after="30"/>
        <w:jc w:val="both"/>
        <w:rPr>
          <w:sz w:val="22"/>
          <w:szCs w:val="22"/>
        </w:rPr>
      </w:pPr>
      <w:r w:rsidRPr="00241F9B">
        <w:rPr>
          <w:color w:val="222222"/>
          <w:sz w:val="22"/>
          <w:szCs w:val="22"/>
          <w:shd w:val="clear" w:color="auto" w:fill="FFFFFF"/>
        </w:rPr>
        <w:t>DANA, Léo-Paul </w:t>
      </w:r>
      <w:r w:rsidRPr="00241F9B">
        <w:rPr>
          <w:rStyle w:val="nfase"/>
          <w:color w:val="222222"/>
          <w:sz w:val="22"/>
          <w:szCs w:val="22"/>
          <w:shd w:val="clear" w:color="auto" w:fill="FFFFFF"/>
        </w:rPr>
        <w:t>et al</w:t>
      </w:r>
      <w:r w:rsidRPr="00241F9B">
        <w:rPr>
          <w:color w:val="222222"/>
          <w:sz w:val="22"/>
          <w:szCs w:val="22"/>
          <w:shd w:val="clear" w:color="auto" w:fill="FFFFFF"/>
        </w:rPr>
        <w:t>. Business plan competitions and nascent entrepreneurs: a systematic literature review and research agenda. </w:t>
      </w:r>
      <w:r w:rsidRPr="00241F9B">
        <w:rPr>
          <w:rStyle w:val="Forte"/>
          <w:color w:val="222222"/>
          <w:sz w:val="22"/>
          <w:szCs w:val="22"/>
          <w:shd w:val="clear" w:color="auto" w:fill="FFFFFF"/>
        </w:rPr>
        <w:t>International Entrepreneurship And Management Journal</w:t>
      </w:r>
      <w:r w:rsidRPr="00241F9B">
        <w:rPr>
          <w:color w:val="222222"/>
          <w:sz w:val="22"/>
          <w:szCs w:val="22"/>
          <w:shd w:val="clear" w:color="auto" w:fill="FFFFFF"/>
        </w:rPr>
        <w:t>, [S.L.], v. 19, n. 2, p. 863-895, 28 fev. 2023. Springer Science and Business Media LLC. http://dx.doi.org/10.1007/s11365-023-00838-5.</w:t>
      </w:r>
    </w:p>
    <w:p w14:paraId="5BE14D4E" w14:textId="77777777" w:rsidR="00325D8C" w:rsidRPr="00334771" w:rsidRDefault="00325D8C" w:rsidP="00334771">
      <w:pPr>
        <w:pStyle w:val="Corpodetexto"/>
        <w:spacing w:after="30"/>
        <w:jc w:val="both"/>
      </w:pPr>
    </w:p>
    <w:p w14:paraId="5FA3CA69" w14:textId="77777777" w:rsidR="00334771" w:rsidRPr="00334771" w:rsidRDefault="00334771" w:rsidP="00334771">
      <w:pPr>
        <w:spacing w:after="30"/>
        <w:jc w:val="both"/>
        <w:rPr>
          <w:rFonts w:ascii="Times New Roman" w:hAnsi="Times New Roman" w:cs="Times New Roman"/>
          <w:color w:val="222222"/>
          <w:sz w:val="24"/>
          <w:szCs w:val="24"/>
        </w:rPr>
      </w:pPr>
    </w:p>
    <w:p w14:paraId="362C438B" w14:textId="3A732F1C" w:rsidR="00AB448E" w:rsidRDefault="00AB448E" w:rsidP="00334771">
      <w:pPr>
        <w:spacing w:after="30"/>
        <w:jc w:val="both"/>
        <w:rPr>
          <w:rFonts w:ascii="Times New Roman" w:hAnsi="Times New Roman" w:cs="Times New Roman"/>
          <w:color w:val="222222"/>
          <w:sz w:val="24"/>
          <w:szCs w:val="24"/>
          <w:lang w:val="en-US"/>
        </w:rPr>
      </w:pPr>
      <w:r w:rsidRPr="00334771">
        <w:rPr>
          <w:rFonts w:ascii="Times New Roman" w:hAnsi="Times New Roman" w:cs="Times New Roman"/>
          <w:color w:val="222222"/>
          <w:sz w:val="24"/>
          <w:szCs w:val="24"/>
        </w:rPr>
        <w:t xml:space="preserve">FERRERAS-GARCIA, Raquel; SALES-ZAGUIRRE, Jordi; SERRADELL-LÓPEZ, Enric. </w:t>
      </w:r>
      <w:r w:rsidRPr="00334771">
        <w:rPr>
          <w:rFonts w:ascii="Times New Roman" w:hAnsi="Times New Roman" w:cs="Times New Roman"/>
          <w:color w:val="222222"/>
          <w:sz w:val="24"/>
          <w:szCs w:val="24"/>
          <w:lang w:val="en-US"/>
        </w:rPr>
        <w:t>Developing entrepreneurial competencies in higher education: a structural model approach. </w:t>
      </w:r>
      <w:r w:rsidRPr="00334771">
        <w:rPr>
          <w:rStyle w:val="Forte"/>
          <w:rFonts w:ascii="Times New Roman" w:hAnsi="Times New Roman" w:cs="Times New Roman"/>
          <w:color w:val="222222"/>
          <w:sz w:val="24"/>
          <w:szCs w:val="24"/>
          <w:lang w:val="en-US"/>
        </w:rPr>
        <w:t>Education + Training</w:t>
      </w:r>
      <w:r w:rsidRPr="00334771">
        <w:rPr>
          <w:rFonts w:ascii="Times New Roman" w:hAnsi="Times New Roman" w:cs="Times New Roman"/>
          <w:color w:val="222222"/>
          <w:sz w:val="24"/>
          <w:szCs w:val="24"/>
          <w:lang w:val="en-US"/>
        </w:rPr>
        <w:t xml:space="preserve">, [S.L.], v. 63, n. 5, p. 720-743, 22 mar. 2021. Emerald. </w:t>
      </w:r>
      <w:r w:rsidR="00334771" w:rsidRPr="00241F9B">
        <w:rPr>
          <w:rFonts w:ascii="Times New Roman" w:hAnsi="Times New Roman" w:cs="Times New Roman"/>
          <w:color w:val="222222"/>
          <w:sz w:val="24"/>
          <w:szCs w:val="24"/>
          <w:lang w:val="en-US"/>
        </w:rPr>
        <w:t>http://dx.doi.org/10.1108/et-09-2020-0257</w:t>
      </w:r>
      <w:r w:rsidRPr="00334771">
        <w:rPr>
          <w:rFonts w:ascii="Times New Roman" w:hAnsi="Times New Roman" w:cs="Times New Roman"/>
          <w:color w:val="222222"/>
          <w:sz w:val="24"/>
          <w:szCs w:val="24"/>
          <w:lang w:val="en-US"/>
        </w:rPr>
        <w:t>.</w:t>
      </w:r>
    </w:p>
    <w:p w14:paraId="7017660E" w14:textId="77777777" w:rsidR="00334771" w:rsidRPr="00334771" w:rsidRDefault="00334771" w:rsidP="00334771">
      <w:pPr>
        <w:spacing w:after="30"/>
        <w:jc w:val="both"/>
        <w:rPr>
          <w:rFonts w:ascii="Times New Roman" w:hAnsi="Times New Roman" w:cs="Times New Roman"/>
          <w:color w:val="222222"/>
          <w:sz w:val="24"/>
          <w:szCs w:val="24"/>
          <w:lang w:val="en-US"/>
        </w:rPr>
      </w:pPr>
    </w:p>
    <w:p w14:paraId="0AB1AF48" w14:textId="772C67A1" w:rsidR="000636FD" w:rsidRDefault="000636FD" w:rsidP="00334771">
      <w:pPr>
        <w:spacing w:after="30"/>
        <w:jc w:val="both"/>
        <w:rPr>
          <w:rFonts w:ascii="Times New Roman" w:hAnsi="Times New Roman" w:cs="Times New Roman"/>
          <w:color w:val="222222"/>
          <w:sz w:val="24"/>
          <w:szCs w:val="24"/>
        </w:rPr>
      </w:pPr>
      <w:r w:rsidRPr="00334771">
        <w:rPr>
          <w:rFonts w:ascii="Times New Roman" w:hAnsi="Times New Roman" w:cs="Times New Roman"/>
          <w:color w:val="222222"/>
          <w:sz w:val="24"/>
          <w:szCs w:val="24"/>
          <w:lang w:val="en-US"/>
        </w:rPr>
        <w:t>FICHTER, Klaus; TIEMANN, Irina. Impacts of promoting sustainable entrepreneurship in generic business plan competitions. </w:t>
      </w:r>
      <w:r w:rsidRPr="00334771">
        <w:rPr>
          <w:rStyle w:val="Forte"/>
          <w:rFonts w:ascii="Times New Roman" w:hAnsi="Times New Roman" w:cs="Times New Roman"/>
          <w:color w:val="222222"/>
          <w:sz w:val="24"/>
          <w:szCs w:val="24"/>
          <w:lang w:val="en-US"/>
        </w:rPr>
        <w:t>Journal Of Cleaner Production</w:t>
      </w:r>
      <w:r w:rsidRPr="00334771">
        <w:rPr>
          <w:rFonts w:ascii="Times New Roman" w:hAnsi="Times New Roman" w:cs="Times New Roman"/>
          <w:color w:val="222222"/>
          <w:sz w:val="24"/>
          <w:szCs w:val="24"/>
          <w:lang w:val="en-US"/>
        </w:rPr>
        <w:t xml:space="preserve">, [S.L.], v. 267, p. 122076, set. 2020. Elsevier BV. </w:t>
      </w:r>
      <w:r w:rsidR="00063F6A" w:rsidRPr="00241F9B">
        <w:rPr>
          <w:rFonts w:ascii="Times New Roman" w:hAnsi="Times New Roman" w:cs="Times New Roman"/>
          <w:sz w:val="24"/>
          <w:szCs w:val="24"/>
        </w:rPr>
        <w:t>http://dx.doi.org/10.1016/j.jclepro.2020.122076</w:t>
      </w:r>
      <w:r w:rsidRPr="00334771">
        <w:rPr>
          <w:rFonts w:ascii="Times New Roman" w:hAnsi="Times New Roman" w:cs="Times New Roman"/>
          <w:color w:val="222222"/>
          <w:sz w:val="24"/>
          <w:szCs w:val="24"/>
        </w:rPr>
        <w:t>.</w:t>
      </w:r>
    </w:p>
    <w:p w14:paraId="452B269A" w14:textId="77777777" w:rsidR="00334771" w:rsidRPr="00334771" w:rsidRDefault="00334771" w:rsidP="00334771">
      <w:pPr>
        <w:spacing w:after="30"/>
        <w:jc w:val="both"/>
        <w:rPr>
          <w:rFonts w:ascii="Times New Roman" w:hAnsi="Times New Roman" w:cs="Times New Roman"/>
          <w:color w:val="222222"/>
          <w:sz w:val="24"/>
          <w:szCs w:val="24"/>
        </w:rPr>
      </w:pPr>
    </w:p>
    <w:p w14:paraId="7C45B3DD" w14:textId="1D3EFB7C" w:rsidR="009964B4" w:rsidRDefault="009964B4"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FREIRE, Paulo. </w:t>
      </w:r>
      <w:r w:rsidRPr="00334771">
        <w:rPr>
          <w:rStyle w:val="Forte"/>
          <w:rFonts w:ascii="Times New Roman" w:hAnsi="Times New Roman" w:cs="Times New Roman"/>
          <w:color w:val="222222"/>
          <w:sz w:val="24"/>
          <w:szCs w:val="24"/>
          <w:shd w:val="clear" w:color="auto" w:fill="FFFFFF"/>
        </w:rPr>
        <w:t>Pedagogia da Autonomia</w:t>
      </w:r>
      <w:r w:rsidRPr="00334771">
        <w:rPr>
          <w:rFonts w:ascii="Times New Roman" w:hAnsi="Times New Roman" w:cs="Times New Roman"/>
          <w:color w:val="222222"/>
          <w:sz w:val="24"/>
          <w:szCs w:val="24"/>
          <w:shd w:val="clear" w:color="auto" w:fill="FFFFFF"/>
        </w:rPr>
        <w:t>: saberes necessários à prática educativa. São Paulo: Paz e Terra, 2011.</w:t>
      </w:r>
    </w:p>
    <w:p w14:paraId="510717AC" w14:textId="77777777" w:rsidR="00334771" w:rsidRPr="00334771" w:rsidRDefault="00334771" w:rsidP="00334771">
      <w:pPr>
        <w:spacing w:after="30"/>
        <w:jc w:val="both"/>
        <w:rPr>
          <w:rFonts w:ascii="Times New Roman" w:hAnsi="Times New Roman" w:cs="Times New Roman"/>
          <w:color w:val="222222"/>
          <w:sz w:val="24"/>
          <w:szCs w:val="24"/>
        </w:rPr>
      </w:pPr>
    </w:p>
    <w:p w14:paraId="12EBABDB" w14:textId="2C9F5ECF" w:rsidR="00063F6A" w:rsidRDefault="00063F6A" w:rsidP="00334771">
      <w:pPr>
        <w:spacing w:after="30"/>
        <w:jc w:val="both"/>
        <w:rPr>
          <w:rFonts w:ascii="Times New Roman" w:hAnsi="Times New Roman" w:cs="Times New Roman"/>
          <w:color w:val="222222"/>
          <w:sz w:val="24"/>
          <w:szCs w:val="24"/>
        </w:rPr>
      </w:pPr>
      <w:r w:rsidRPr="00334771">
        <w:rPr>
          <w:rFonts w:ascii="Times New Roman" w:hAnsi="Times New Roman" w:cs="Times New Roman"/>
          <w:color w:val="222222"/>
          <w:sz w:val="24"/>
          <w:szCs w:val="24"/>
        </w:rPr>
        <w:t>GARRUTTI, Érica Aparecida; SANTOS, Simone Regina dos. A interdisciplinaridade como forma de superar a fragmentação do conhecimento. </w:t>
      </w:r>
      <w:r w:rsidRPr="00334771">
        <w:rPr>
          <w:rStyle w:val="Forte"/>
          <w:rFonts w:ascii="Times New Roman" w:hAnsi="Times New Roman" w:cs="Times New Roman"/>
          <w:color w:val="222222"/>
          <w:sz w:val="24"/>
          <w:szCs w:val="24"/>
        </w:rPr>
        <w:t xml:space="preserve">Revista de Iniciação Científica da </w:t>
      </w:r>
      <w:proofErr w:type="spellStart"/>
      <w:r w:rsidRPr="00334771">
        <w:rPr>
          <w:rStyle w:val="Forte"/>
          <w:rFonts w:ascii="Times New Roman" w:hAnsi="Times New Roman" w:cs="Times New Roman"/>
          <w:color w:val="222222"/>
          <w:sz w:val="24"/>
          <w:szCs w:val="24"/>
        </w:rPr>
        <w:t>Ffc</w:t>
      </w:r>
      <w:proofErr w:type="spellEnd"/>
      <w:r w:rsidRPr="00334771">
        <w:rPr>
          <w:rStyle w:val="Forte"/>
          <w:rFonts w:ascii="Times New Roman" w:hAnsi="Times New Roman" w:cs="Times New Roman"/>
          <w:color w:val="222222"/>
          <w:sz w:val="24"/>
          <w:szCs w:val="24"/>
        </w:rPr>
        <w:t xml:space="preserve"> - (Cessada)</w:t>
      </w:r>
      <w:r w:rsidRPr="00334771">
        <w:rPr>
          <w:rFonts w:ascii="Times New Roman" w:hAnsi="Times New Roman" w:cs="Times New Roman"/>
          <w:color w:val="222222"/>
          <w:sz w:val="24"/>
          <w:szCs w:val="24"/>
        </w:rPr>
        <w:t xml:space="preserve">, [S.L.], v. 4, n. 2, p. 187-197, 26 nov. 2004. Faculdade de Filosofia e Ciências. </w:t>
      </w:r>
      <w:r w:rsidR="005C482C" w:rsidRPr="00241F9B">
        <w:rPr>
          <w:rFonts w:ascii="Times New Roman" w:hAnsi="Times New Roman" w:cs="Times New Roman"/>
          <w:sz w:val="24"/>
          <w:szCs w:val="24"/>
        </w:rPr>
        <w:t>http://dx.doi.org/10.36311/1415-8612.2004.v4n2.92</w:t>
      </w:r>
      <w:r w:rsidRPr="00334771">
        <w:rPr>
          <w:rFonts w:ascii="Times New Roman" w:hAnsi="Times New Roman" w:cs="Times New Roman"/>
          <w:color w:val="222222"/>
          <w:sz w:val="24"/>
          <w:szCs w:val="24"/>
        </w:rPr>
        <w:t>.</w:t>
      </w:r>
    </w:p>
    <w:p w14:paraId="39505B19" w14:textId="77777777" w:rsidR="00334771" w:rsidRPr="00334771" w:rsidRDefault="00334771" w:rsidP="00334771">
      <w:pPr>
        <w:spacing w:after="30"/>
        <w:jc w:val="both"/>
        <w:rPr>
          <w:rFonts w:ascii="Times New Roman" w:hAnsi="Times New Roman" w:cs="Times New Roman"/>
          <w:color w:val="222222"/>
          <w:sz w:val="24"/>
          <w:szCs w:val="24"/>
        </w:rPr>
      </w:pPr>
    </w:p>
    <w:p w14:paraId="7F3EE550" w14:textId="75C9796C" w:rsidR="00DF1954" w:rsidRDefault="00DF1954" w:rsidP="00334771">
      <w:pPr>
        <w:spacing w:after="30"/>
        <w:jc w:val="both"/>
        <w:rPr>
          <w:rFonts w:ascii="Times New Roman" w:hAnsi="Times New Roman" w:cs="Times New Roman"/>
          <w:color w:val="222222"/>
          <w:sz w:val="24"/>
          <w:szCs w:val="24"/>
          <w:shd w:val="clear" w:color="auto" w:fill="FFFFFF"/>
        </w:rPr>
      </w:pPr>
      <w:r w:rsidRPr="00DF1954">
        <w:rPr>
          <w:rFonts w:ascii="Times New Roman" w:hAnsi="Times New Roman" w:cs="Times New Roman"/>
          <w:color w:val="222222"/>
          <w:sz w:val="24"/>
          <w:szCs w:val="24"/>
          <w:shd w:val="clear" w:color="auto" w:fill="FFFFFF"/>
        </w:rPr>
        <w:t xml:space="preserve">GERHARDT, Tatiana </w:t>
      </w:r>
      <w:proofErr w:type="spellStart"/>
      <w:r w:rsidRPr="00DF1954">
        <w:rPr>
          <w:rFonts w:ascii="Times New Roman" w:hAnsi="Times New Roman" w:cs="Times New Roman"/>
          <w:color w:val="222222"/>
          <w:sz w:val="24"/>
          <w:szCs w:val="24"/>
          <w:shd w:val="clear" w:color="auto" w:fill="FFFFFF"/>
        </w:rPr>
        <w:t>Engel</w:t>
      </w:r>
      <w:proofErr w:type="spellEnd"/>
      <w:r w:rsidRPr="00DF1954">
        <w:rPr>
          <w:rFonts w:ascii="Times New Roman" w:hAnsi="Times New Roman" w:cs="Times New Roman"/>
          <w:color w:val="222222"/>
          <w:sz w:val="24"/>
          <w:szCs w:val="24"/>
          <w:shd w:val="clear" w:color="auto" w:fill="FFFFFF"/>
        </w:rPr>
        <w:t xml:space="preserve">; SILVEIRA, Denise </w:t>
      </w:r>
      <w:proofErr w:type="spellStart"/>
      <w:r w:rsidRPr="00DF1954">
        <w:rPr>
          <w:rFonts w:ascii="Times New Roman" w:hAnsi="Times New Roman" w:cs="Times New Roman"/>
          <w:color w:val="222222"/>
          <w:sz w:val="24"/>
          <w:szCs w:val="24"/>
          <w:shd w:val="clear" w:color="auto" w:fill="FFFFFF"/>
        </w:rPr>
        <w:t>Tolfo</w:t>
      </w:r>
      <w:proofErr w:type="spellEnd"/>
      <w:r w:rsidRPr="00DF1954">
        <w:rPr>
          <w:rFonts w:ascii="Times New Roman" w:hAnsi="Times New Roman" w:cs="Times New Roman"/>
          <w:color w:val="222222"/>
          <w:sz w:val="24"/>
          <w:szCs w:val="24"/>
          <w:shd w:val="clear" w:color="auto" w:fill="FFFFFF"/>
        </w:rPr>
        <w:t xml:space="preserve"> (org.). </w:t>
      </w:r>
      <w:r w:rsidRPr="00DF1954">
        <w:rPr>
          <w:rStyle w:val="Forte"/>
          <w:rFonts w:ascii="Times New Roman" w:hAnsi="Times New Roman" w:cs="Times New Roman"/>
          <w:color w:val="222222"/>
          <w:sz w:val="24"/>
          <w:szCs w:val="24"/>
          <w:shd w:val="clear" w:color="auto" w:fill="FFFFFF"/>
        </w:rPr>
        <w:t>Métodos de pesquisa.</w:t>
      </w:r>
      <w:r w:rsidRPr="00DF1954">
        <w:rPr>
          <w:rFonts w:ascii="Times New Roman" w:hAnsi="Times New Roman" w:cs="Times New Roman"/>
          <w:color w:val="222222"/>
          <w:sz w:val="24"/>
          <w:szCs w:val="24"/>
          <w:shd w:val="clear" w:color="auto" w:fill="FFFFFF"/>
        </w:rPr>
        <w:t> Porto Alegre: Editora da Ufrgs, 2009.</w:t>
      </w:r>
    </w:p>
    <w:p w14:paraId="2BC046B4" w14:textId="77777777" w:rsidR="00DF1954" w:rsidRPr="00DF1954" w:rsidRDefault="00DF1954" w:rsidP="00334771">
      <w:pPr>
        <w:spacing w:after="30"/>
        <w:jc w:val="both"/>
        <w:rPr>
          <w:rFonts w:ascii="Times New Roman" w:hAnsi="Times New Roman" w:cs="Times New Roman"/>
          <w:color w:val="222222"/>
          <w:sz w:val="28"/>
          <w:szCs w:val="28"/>
          <w:highlight w:val="yellow"/>
        </w:rPr>
      </w:pPr>
    </w:p>
    <w:p w14:paraId="5CEE855F" w14:textId="6D46AFA8" w:rsidR="0043513F" w:rsidRPr="0043513F" w:rsidRDefault="0043513F" w:rsidP="00334771">
      <w:pPr>
        <w:spacing w:after="30"/>
        <w:jc w:val="both"/>
        <w:rPr>
          <w:rFonts w:ascii="Times New Roman" w:hAnsi="Times New Roman" w:cs="Times New Roman"/>
          <w:color w:val="222222"/>
          <w:sz w:val="24"/>
          <w:szCs w:val="24"/>
        </w:rPr>
      </w:pPr>
      <w:r w:rsidRPr="0043513F">
        <w:rPr>
          <w:rFonts w:ascii="Times New Roman" w:hAnsi="Times New Roman" w:cs="Times New Roman"/>
          <w:color w:val="222222"/>
          <w:shd w:val="clear" w:color="auto" w:fill="FFFFFF"/>
        </w:rPr>
        <w:t>GIL, Antônio Carlos. </w:t>
      </w:r>
      <w:r w:rsidRPr="0043513F">
        <w:rPr>
          <w:rStyle w:val="Forte"/>
          <w:rFonts w:ascii="Times New Roman" w:hAnsi="Times New Roman" w:cs="Times New Roman"/>
          <w:color w:val="222222"/>
          <w:shd w:val="clear" w:color="auto" w:fill="FFFFFF"/>
        </w:rPr>
        <w:t>Como elaborar projetos de pesquisa</w:t>
      </w:r>
      <w:r w:rsidRPr="0043513F">
        <w:rPr>
          <w:rFonts w:ascii="Times New Roman" w:hAnsi="Times New Roman" w:cs="Times New Roman"/>
          <w:color w:val="222222"/>
          <w:shd w:val="clear" w:color="auto" w:fill="FFFFFF"/>
        </w:rPr>
        <w:t>. 4. ed. São Paulo: Atlas, 2002.</w:t>
      </w:r>
    </w:p>
    <w:p w14:paraId="1EB79E4A" w14:textId="77777777" w:rsidR="00334771" w:rsidRPr="00334771" w:rsidRDefault="00334771" w:rsidP="00334771">
      <w:pPr>
        <w:spacing w:after="30"/>
        <w:jc w:val="both"/>
        <w:rPr>
          <w:rFonts w:ascii="Times New Roman" w:hAnsi="Times New Roman" w:cs="Times New Roman"/>
          <w:color w:val="222222"/>
          <w:sz w:val="24"/>
          <w:szCs w:val="24"/>
        </w:rPr>
      </w:pPr>
    </w:p>
    <w:p w14:paraId="71995305" w14:textId="48D9D627" w:rsidR="005406E9" w:rsidRDefault="005406E9" w:rsidP="00334771">
      <w:pPr>
        <w:spacing w:after="30"/>
        <w:jc w:val="both"/>
        <w:rPr>
          <w:rFonts w:ascii="Times New Roman" w:hAnsi="Times New Roman" w:cs="Times New Roman"/>
          <w:color w:val="222222"/>
          <w:sz w:val="24"/>
          <w:szCs w:val="24"/>
        </w:rPr>
      </w:pPr>
      <w:r w:rsidRPr="00334771">
        <w:rPr>
          <w:rFonts w:ascii="Times New Roman" w:hAnsi="Times New Roman" w:cs="Times New Roman"/>
          <w:color w:val="222222"/>
          <w:sz w:val="24"/>
          <w:szCs w:val="24"/>
        </w:rPr>
        <w:t>GOMES, Sandra Christina Brito. </w:t>
      </w:r>
      <w:r w:rsidRPr="00334771">
        <w:rPr>
          <w:rStyle w:val="Forte"/>
          <w:rFonts w:ascii="Times New Roman" w:hAnsi="Times New Roman" w:cs="Times New Roman"/>
          <w:color w:val="222222"/>
          <w:sz w:val="24"/>
          <w:szCs w:val="24"/>
        </w:rPr>
        <w:t>Concursos de Empreendedorismo e sua Influência no Desenvolvimento de Competências nos Alunos</w:t>
      </w:r>
      <w:r w:rsidRPr="00334771">
        <w:rPr>
          <w:rFonts w:ascii="Times New Roman" w:hAnsi="Times New Roman" w:cs="Times New Roman"/>
          <w:color w:val="222222"/>
          <w:sz w:val="24"/>
          <w:szCs w:val="24"/>
        </w:rPr>
        <w:t>: experiência numa turma do 3.º ano do curso técnico de gestão do ensino profissional. 2016. 162 f. Dissertação (Mestrado) - Curso de Economia, Universidade de Lisboa, Lisboa, 2016.</w:t>
      </w:r>
    </w:p>
    <w:p w14:paraId="0BC27D21" w14:textId="77777777" w:rsidR="00334771" w:rsidRPr="00334771" w:rsidRDefault="00334771" w:rsidP="00334771">
      <w:pPr>
        <w:spacing w:after="30"/>
        <w:jc w:val="both"/>
        <w:rPr>
          <w:rFonts w:ascii="Times New Roman" w:hAnsi="Times New Roman" w:cs="Times New Roman"/>
          <w:color w:val="222222"/>
          <w:sz w:val="24"/>
          <w:szCs w:val="24"/>
        </w:rPr>
      </w:pPr>
    </w:p>
    <w:p w14:paraId="26F0AB1C" w14:textId="77777777" w:rsidR="009E6D5C" w:rsidRDefault="009E6D5C" w:rsidP="00334771">
      <w:pPr>
        <w:spacing w:after="30"/>
        <w:jc w:val="both"/>
        <w:rPr>
          <w:rFonts w:ascii="Times New Roman" w:hAnsi="Times New Roman" w:cs="Times New Roman"/>
          <w:sz w:val="24"/>
          <w:szCs w:val="24"/>
          <w:shd w:val="clear" w:color="auto" w:fill="FFFFFF"/>
        </w:rPr>
      </w:pPr>
      <w:r w:rsidRPr="00334771">
        <w:rPr>
          <w:rFonts w:ascii="Times New Roman" w:hAnsi="Times New Roman" w:cs="Times New Roman"/>
          <w:sz w:val="24"/>
          <w:szCs w:val="24"/>
          <w:shd w:val="clear" w:color="auto" w:fill="FFFFFF"/>
        </w:rPr>
        <w:t xml:space="preserve">PACHECO, Andressa S. V. et al. A Pedagogia de Paulo Freire e a Pedagogia Empreendedora. In: VI COLÓQUIO INTERNACIONAL SOBRE GESTÃO UNIVERSITÁRIA NA AMÉRICA DO SUL. Blumenau, 2006. Anais [...]. Blumenau, 2006. </w:t>
      </w:r>
    </w:p>
    <w:p w14:paraId="263BE34C" w14:textId="77777777" w:rsidR="00334771" w:rsidRPr="00334771" w:rsidRDefault="00334771" w:rsidP="00334771">
      <w:pPr>
        <w:spacing w:after="30"/>
        <w:jc w:val="both"/>
        <w:rPr>
          <w:rFonts w:ascii="Times New Roman" w:hAnsi="Times New Roman" w:cs="Times New Roman"/>
          <w:sz w:val="24"/>
          <w:szCs w:val="24"/>
        </w:rPr>
      </w:pPr>
    </w:p>
    <w:p w14:paraId="6BDD6175" w14:textId="3E3606CD" w:rsidR="009E6D5C" w:rsidRDefault="009E04FC" w:rsidP="00334771">
      <w:pPr>
        <w:spacing w:after="30"/>
        <w:jc w:val="both"/>
        <w:rPr>
          <w:rFonts w:ascii="Times New Roman" w:hAnsi="Times New Roman" w:cs="Times New Roman"/>
          <w:color w:val="222222"/>
          <w:sz w:val="24"/>
          <w:szCs w:val="24"/>
        </w:rPr>
      </w:pPr>
      <w:r w:rsidRPr="00334771">
        <w:rPr>
          <w:rFonts w:ascii="Times New Roman" w:hAnsi="Times New Roman" w:cs="Times New Roman"/>
          <w:color w:val="222222"/>
          <w:sz w:val="24"/>
          <w:szCs w:val="24"/>
        </w:rPr>
        <w:lastRenderedPageBreak/>
        <w:t xml:space="preserve">SÁ, Eduardo </w:t>
      </w:r>
      <w:proofErr w:type="spellStart"/>
      <w:r w:rsidRPr="00334771">
        <w:rPr>
          <w:rFonts w:ascii="Times New Roman" w:hAnsi="Times New Roman" w:cs="Times New Roman"/>
          <w:color w:val="222222"/>
          <w:sz w:val="24"/>
          <w:szCs w:val="24"/>
        </w:rPr>
        <w:t>Vimercati</w:t>
      </w:r>
      <w:proofErr w:type="spellEnd"/>
      <w:r w:rsidRPr="00334771">
        <w:rPr>
          <w:rFonts w:ascii="Times New Roman" w:hAnsi="Times New Roman" w:cs="Times New Roman"/>
          <w:color w:val="222222"/>
          <w:sz w:val="24"/>
          <w:szCs w:val="24"/>
        </w:rPr>
        <w:t xml:space="preserve"> de. </w:t>
      </w:r>
      <w:r w:rsidRPr="00334771">
        <w:rPr>
          <w:rStyle w:val="Forte"/>
          <w:rFonts w:ascii="Times New Roman" w:hAnsi="Times New Roman" w:cs="Times New Roman"/>
          <w:color w:val="222222"/>
          <w:sz w:val="24"/>
          <w:szCs w:val="24"/>
        </w:rPr>
        <w:t>DESENVOLVIMENTO DA EDUCAÇÃO EM EMPREENDEDORISMO NO BRASIL</w:t>
      </w:r>
      <w:r w:rsidRPr="00334771">
        <w:rPr>
          <w:rFonts w:ascii="Times New Roman" w:hAnsi="Times New Roman" w:cs="Times New Roman"/>
          <w:color w:val="222222"/>
          <w:sz w:val="24"/>
          <w:szCs w:val="24"/>
        </w:rPr>
        <w:t>: um estudo de múltiplos casos. 2019. 261 f. Tese (Doutorado) - Curso de Administração, Universidade Nove de Julho, São Paulo, 2019.</w:t>
      </w:r>
    </w:p>
    <w:p w14:paraId="22F88413" w14:textId="77777777" w:rsidR="00334771" w:rsidRPr="00334771" w:rsidRDefault="00334771" w:rsidP="00334771">
      <w:pPr>
        <w:spacing w:after="30"/>
        <w:jc w:val="both"/>
        <w:rPr>
          <w:rFonts w:ascii="Times New Roman" w:hAnsi="Times New Roman" w:cs="Times New Roman"/>
          <w:sz w:val="24"/>
          <w:szCs w:val="24"/>
        </w:rPr>
      </w:pPr>
    </w:p>
    <w:p w14:paraId="1294254D" w14:textId="623B7D29" w:rsidR="00487F47" w:rsidRDefault="009C6E4A"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SENAC SP (Brasil). </w:t>
      </w:r>
      <w:r w:rsidRPr="00334771">
        <w:rPr>
          <w:rStyle w:val="Forte"/>
          <w:rFonts w:ascii="Times New Roman" w:hAnsi="Times New Roman" w:cs="Times New Roman"/>
          <w:color w:val="222222"/>
          <w:sz w:val="24"/>
          <w:szCs w:val="24"/>
          <w:shd w:val="clear" w:color="auto" w:fill="FFFFFF"/>
        </w:rPr>
        <w:t>Empreenda Senac</w:t>
      </w:r>
      <w:r w:rsidRPr="00334771">
        <w:rPr>
          <w:rFonts w:ascii="Times New Roman" w:hAnsi="Times New Roman" w:cs="Times New Roman"/>
          <w:color w:val="222222"/>
          <w:sz w:val="24"/>
          <w:szCs w:val="24"/>
          <w:shd w:val="clear" w:color="auto" w:fill="FFFFFF"/>
        </w:rPr>
        <w:t>. Disponível em: https://sp.senac.br/empreenda. Acesso em: 01 ago. 2023.</w:t>
      </w:r>
    </w:p>
    <w:p w14:paraId="2BBD7CA6" w14:textId="77777777" w:rsidR="00334771" w:rsidRPr="00334771" w:rsidRDefault="00334771" w:rsidP="00334771">
      <w:pPr>
        <w:spacing w:after="30"/>
        <w:jc w:val="both"/>
        <w:rPr>
          <w:rFonts w:ascii="Times New Roman" w:hAnsi="Times New Roman" w:cs="Times New Roman"/>
          <w:color w:val="222222"/>
          <w:sz w:val="24"/>
          <w:szCs w:val="24"/>
          <w:shd w:val="clear" w:color="auto" w:fill="FFFFFF"/>
        </w:rPr>
      </w:pPr>
    </w:p>
    <w:p w14:paraId="38D055B5" w14:textId="35E720F5" w:rsidR="0030133B" w:rsidRDefault="0030133B"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 xml:space="preserve">SENAC </w:t>
      </w:r>
      <w:r w:rsidR="00EF0DD3" w:rsidRPr="00334771">
        <w:rPr>
          <w:rFonts w:ascii="Times New Roman" w:hAnsi="Times New Roman" w:cs="Times New Roman"/>
          <w:color w:val="222222"/>
          <w:sz w:val="24"/>
          <w:szCs w:val="24"/>
          <w:shd w:val="clear" w:color="auto" w:fill="FFFFFF"/>
        </w:rPr>
        <w:t>SP</w:t>
      </w:r>
      <w:r w:rsidRPr="00334771">
        <w:rPr>
          <w:rFonts w:ascii="Times New Roman" w:hAnsi="Times New Roman" w:cs="Times New Roman"/>
          <w:color w:val="222222"/>
          <w:sz w:val="24"/>
          <w:szCs w:val="24"/>
          <w:shd w:val="clear" w:color="auto" w:fill="FFFFFF"/>
        </w:rPr>
        <w:t>. </w:t>
      </w:r>
      <w:r w:rsidRPr="00334771">
        <w:rPr>
          <w:rStyle w:val="Forte"/>
          <w:rFonts w:ascii="Times New Roman" w:hAnsi="Times New Roman" w:cs="Times New Roman"/>
          <w:color w:val="222222"/>
          <w:sz w:val="24"/>
          <w:szCs w:val="24"/>
          <w:shd w:val="clear" w:color="auto" w:fill="FFFFFF"/>
        </w:rPr>
        <w:t>Avaliar</w:t>
      </w:r>
      <w:r w:rsidRPr="00334771">
        <w:rPr>
          <w:rFonts w:ascii="Times New Roman" w:hAnsi="Times New Roman" w:cs="Times New Roman"/>
          <w:color w:val="222222"/>
          <w:sz w:val="24"/>
          <w:szCs w:val="24"/>
          <w:shd w:val="clear" w:color="auto" w:fill="FFFFFF"/>
        </w:rPr>
        <w:t>. São Paulo: Senac-SP, 2016. (Série Orientações para Prática Pedagógica).</w:t>
      </w:r>
    </w:p>
    <w:p w14:paraId="50DAD4F1" w14:textId="77777777" w:rsidR="00334771" w:rsidRPr="00334771" w:rsidRDefault="00334771" w:rsidP="00334771">
      <w:pPr>
        <w:spacing w:after="30"/>
        <w:jc w:val="both"/>
        <w:rPr>
          <w:rFonts w:ascii="Times New Roman" w:hAnsi="Times New Roman" w:cs="Times New Roman"/>
          <w:color w:val="222222"/>
          <w:sz w:val="24"/>
          <w:szCs w:val="24"/>
          <w:shd w:val="clear" w:color="auto" w:fill="FFFFFF"/>
        </w:rPr>
      </w:pPr>
    </w:p>
    <w:p w14:paraId="777F9341" w14:textId="29DDC037" w:rsidR="001F1D98" w:rsidRDefault="001F1D98"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 xml:space="preserve">SENAC </w:t>
      </w:r>
      <w:r w:rsidR="00EF0DD3" w:rsidRPr="00334771">
        <w:rPr>
          <w:rFonts w:ascii="Times New Roman" w:hAnsi="Times New Roman" w:cs="Times New Roman"/>
          <w:color w:val="222222"/>
          <w:sz w:val="24"/>
          <w:szCs w:val="24"/>
          <w:shd w:val="clear" w:color="auto" w:fill="FFFFFF"/>
        </w:rPr>
        <w:t>SP</w:t>
      </w:r>
      <w:r w:rsidRPr="00334771">
        <w:rPr>
          <w:rFonts w:ascii="Times New Roman" w:hAnsi="Times New Roman" w:cs="Times New Roman"/>
          <w:color w:val="222222"/>
          <w:sz w:val="24"/>
          <w:szCs w:val="24"/>
          <w:shd w:val="clear" w:color="auto" w:fill="FFFFFF"/>
        </w:rPr>
        <w:t>. </w:t>
      </w:r>
      <w:r w:rsidRPr="00334771">
        <w:rPr>
          <w:rStyle w:val="Forte"/>
          <w:rFonts w:ascii="Times New Roman" w:hAnsi="Times New Roman" w:cs="Times New Roman"/>
          <w:color w:val="222222"/>
          <w:sz w:val="24"/>
          <w:szCs w:val="24"/>
          <w:shd w:val="clear" w:color="auto" w:fill="FFFFFF"/>
        </w:rPr>
        <w:t xml:space="preserve">Jeito Senac </w:t>
      </w:r>
      <w:proofErr w:type="gramStart"/>
      <w:r w:rsidRPr="00334771">
        <w:rPr>
          <w:rStyle w:val="Forte"/>
          <w:rFonts w:ascii="Times New Roman" w:hAnsi="Times New Roman" w:cs="Times New Roman"/>
          <w:color w:val="222222"/>
          <w:sz w:val="24"/>
          <w:szCs w:val="24"/>
          <w:shd w:val="clear" w:color="auto" w:fill="FFFFFF"/>
        </w:rPr>
        <w:t>de Educar</w:t>
      </w:r>
      <w:proofErr w:type="gramEnd"/>
      <w:r w:rsidRPr="00334771">
        <w:rPr>
          <w:rFonts w:ascii="Times New Roman" w:hAnsi="Times New Roman" w:cs="Times New Roman"/>
          <w:color w:val="222222"/>
          <w:sz w:val="24"/>
          <w:szCs w:val="24"/>
          <w:shd w:val="clear" w:color="auto" w:fill="FFFFFF"/>
        </w:rPr>
        <w:t>. São Paulo: Senac-S</w:t>
      </w:r>
      <w:r w:rsidR="004F5DC5" w:rsidRPr="00334771">
        <w:rPr>
          <w:rFonts w:ascii="Times New Roman" w:hAnsi="Times New Roman" w:cs="Times New Roman"/>
          <w:color w:val="222222"/>
          <w:sz w:val="24"/>
          <w:szCs w:val="24"/>
          <w:shd w:val="clear" w:color="auto" w:fill="FFFFFF"/>
        </w:rPr>
        <w:t>P</w:t>
      </w:r>
      <w:r w:rsidRPr="00334771">
        <w:rPr>
          <w:rFonts w:ascii="Times New Roman" w:hAnsi="Times New Roman" w:cs="Times New Roman"/>
          <w:color w:val="222222"/>
          <w:sz w:val="24"/>
          <w:szCs w:val="24"/>
          <w:shd w:val="clear" w:color="auto" w:fill="FFFFFF"/>
        </w:rPr>
        <w:t>, 2016. (Série Orientações para Prática Pedagógica).</w:t>
      </w:r>
    </w:p>
    <w:p w14:paraId="77C432E9" w14:textId="77777777" w:rsidR="00334771" w:rsidRPr="00334771" w:rsidRDefault="00334771" w:rsidP="00334771">
      <w:pPr>
        <w:spacing w:after="30"/>
        <w:jc w:val="both"/>
        <w:rPr>
          <w:rFonts w:ascii="Times New Roman" w:hAnsi="Times New Roman" w:cs="Times New Roman"/>
          <w:color w:val="222222"/>
          <w:sz w:val="24"/>
          <w:szCs w:val="24"/>
          <w:shd w:val="clear" w:color="auto" w:fill="FFFFFF"/>
        </w:rPr>
      </w:pPr>
    </w:p>
    <w:p w14:paraId="0736AB21" w14:textId="66FEFD46" w:rsidR="001F1D98" w:rsidRDefault="001F1D98"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 xml:space="preserve">SENAC </w:t>
      </w:r>
      <w:r w:rsidR="00EF0DD3" w:rsidRPr="00334771">
        <w:rPr>
          <w:rFonts w:ascii="Times New Roman" w:hAnsi="Times New Roman" w:cs="Times New Roman"/>
          <w:color w:val="222222"/>
          <w:sz w:val="24"/>
          <w:szCs w:val="24"/>
          <w:shd w:val="clear" w:color="auto" w:fill="FFFFFF"/>
        </w:rPr>
        <w:t>SP</w:t>
      </w:r>
      <w:r w:rsidRPr="00334771">
        <w:rPr>
          <w:rFonts w:ascii="Times New Roman" w:hAnsi="Times New Roman" w:cs="Times New Roman"/>
          <w:color w:val="222222"/>
          <w:sz w:val="24"/>
          <w:szCs w:val="24"/>
          <w:shd w:val="clear" w:color="auto" w:fill="FFFFFF"/>
        </w:rPr>
        <w:t>. </w:t>
      </w:r>
      <w:r w:rsidRPr="00334771">
        <w:rPr>
          <w:rStyle w:val="Forte"/>
          <w:rFonts w:ascii="Times New Roman" w:hAnsi="Times New Roman" w:cs="Times New Roman"/>
          <w:color w:val="222222"/>
          <w:sz w:val="24"/>
          <w:szCs w:val="24"/>
          <w:shd w:val="clear" w:color="auto" w:fill="FFFFFF"/>
        </w:rPr>
        <w:t>Mediar</w:t>
      </w:r>
      <w:r w:rsidRPr="00334771">
        <w:rPr>
          <w:rFonts w:ascii="Times New Roman" w:hAnsi="Times New Roman" w:cs="Times New Roman"/>
          <w:color w:val="222222"/>
          <w:sz w:val="24"/>
          <w:szCs w:val="24"/>
          <w:shd w:val="clear" w:color="auto" w:fill="FFFFFF"/>
        </w:rPr>
        <w:t>. São Paulo: Senac-S</w:t>
      </w:r>
      <w:r w:rsidR="004F5DC5" w:rsidRPr="00334771">
        <w:rPr>
          <w:rFonts w:ascii="Times New Roman" w:hAnsi="Times New Roman" w:cs="Times New Roman"/>
          <w:color w:val="222222"/>
          <w:sz w:val="24"/>
          <w:szCs w:val="24"/>
          <w:shd w:val="clear" w:color="auto" w:fill="FFFFFF"/>
        </w:rPr>
        <w:t>P</w:t>
      </w:r>
      <w:r w:rsidRPr="00334771">
        <w:rPr>
          <w:rFonts w:ascii="Times New Roman" w:hAnsi="Times New Roman" w:cs="Times New Roman"/>
          <w:color w:val="222222"/>
          <w:sz w:val="24"/>
          <w:szCs w:val="24"/>
          <w:shd w:val="clear" w:color="auto" w:fill="FFFFFF"/>
        </w:rPr>
        <w:t>, 2016. (Série Orientações para Prática Pedagógica).</w:t>
      </w:r>
    </w:p>
    <w:p w14:paraId="4607B472" w14:textId="77777777" w:rsidR="00334771" w:rsidRPr="00334771" w:rsidRDefault="00334771" w:rsidP="00334771">
      <w:pPr>
        <w:spacing w:after="30"/>
        <w:jc w:val="both"/>
        <w:rPr>
          <w:rFonts w:ascii="Times New Roman" w:hAnsi="Times New Roman" w:cs="Times New Roman"/>
          <w:color w:val="222222"/>
          <w:sz w:val="24"/>
          <w:szCs w:val="24"/>
          <w:shd w:val="clear" w:color="auto" w:fill="FFFFFF"/>
        </w:rPr>
      </w:pPr>
    </w:p>
    <w:p w14:paraId="71322307" w14:textId="4C879C95" w:rsidR="001523C5" w:rsidRDefault="001523C5"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 xml:space="preserve">SENAC </w:t>
      </w:r>
      <w:r w:rsidR="00EF0DD3" w:rsidRPr="00334771">
        <w:rPr>
          <w:rFonts w:ascii="Times New Roman" w:hAnsi="Times New Roman" w:cs="Times New Roman"/>
          <w:color w:val="222222"/>
          <w:sz w:val="24"/>
          <w:szCs w:val="24"/>
          <w:shd w:val="clear" w:color="auto" w:fill="FFFFFF"/>
        </w:rPr>
        <w:t>SP</w:t>
      </w:r>
      <w:r w:rsidRPr="00334771">
        <w:rPr>
          <w:rFonts w:ascii="Times New Roman" w:hAnsi="Times New Roman" w:cs="Times New Roman"/>
          <w:color w:val="222222"/>
          <w:sz w:val="24"/>
          <w:szCs w:val="24"/>
          <w:shd w:val="clear" w:color="auto" w:fill="FFFFFF"/>
        </w:rPr>
        <w:t>. </w:t>
      </w:r>
      <w:r w:rsidRPr="00334771">
        <w:rPr>
          <w:rStyle w:val="Forte"/>
          <w:rFonts w:ascii="Times New Roman" w:hAnsi="Times New Roman" w:cs="Times New Roman"/>
          <w:color w:val="222222"/>
          <w:sz w:val="24"/>
          <w:szCs w:val="24"/>
          <w:shd w:val="clear" w:color="auto" w:fill="FFFFFF"/>
        </w:rPr>
        <w:t>Planejar</w:t>
      </w:r>
      <w:r w:rsidRPr="00334771">
        <w:rPr>
          <w:rFonts w:ascii="Times New Roman" w:hAnsi="Times New Roman" w:cs="Times New Roman"/>
          <w:color w:val="222222"/>
          <w:sz w:val="24"/>
          <w:szCs w:val="24"/>
          <w:shd w:val="clear" w:color="auto" w:fill="FFFFFF"/>
        </w:rPr>
        <w:t>. São Paulo: Senac-S</w:t>
      </w:r>
      <w:r w:rsidR="004F5DC5" w:rsidRPr="00334771">
        <w:rPr>
          <w:rFonts w:ascii="Times New Roman" w:hAnsi="Times New Roman" w:cs="Times New Roman"/>
          <w:color w:val="222222"/>
          <w:sz w:val="24"/>
          <w:szCs w:val="24"/>
          <w:shd w:val="clear" w:color="auto" w:fill="FFFFFF"/>
        </w:rPr>
        <w:t>P</w:t>
      </w:r>
      <w:r w:rsidRPr="00334771">
        <w:rPr>
          <w:rFonts w:ascii="Times New Roman" w:hAnsi="Times New Roman" w:cs="Times New Roman"/>
          <w:color w:val="222222"/>
          <w:sz w:val="24"/>
          <w:szCs w:val="24"/>
          <w:shd w:val="clear" w:color="auto" w:fill="FFFFFF"/>
        </w:rPr>
        <w:t>, 2016. (Série Orientações para Prática Pedagógica).</w:t>
      </w:r>
    </w:p>
    <w:p w14:paraId="5C63ED2D" w14:textId="77777777" w:rsidR="00334771" w:rsidRPr="00334771" w:rsidRDefault="00334771" w:rsidP="00334771">
      <w:pPr>
        <w:spacing w:after="30"/>
        <w:jc w:val="both"/>
        <w:rPr>
          <w:rFonts w:ascii="Times New Roman" w:hAnsi="Times New Roman" w:cs="Times New Roman"/>
          <w:color w:val="222222"/>
          <w:sz w:val="24"/>
          <w:szCs w:val="24"/>
          <w:shd w:val="clear" w:color="auto" w:fill="FFFFFF"/>
        </w:rPr>
      </w:pPr>
    </w:p>
    <w:p w14:paraId="2832A391" w14:textId="47ABD802" w:rsidR="001F1D98" w:rsidRDefault="001F1D98"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 xml:space="preserve">SENAC </w:t>
      </w:r>
      <w:r w:rsidR="00EF0DD3" w:rsidRPr="00334771">
        <w:rPr>
          <w:rFonts w:ascii="Times New Roman" w:hAnsi="Times New Roman" w:cs="Times New Roman"/>
          <w:color w:val="222222"/>
          <w:sz w:val="24"/>
          <w:szCs w:val="24"/>
          <w:shd w:val="clear" w:color="auto" w:fill="FFFFFF"/>
        </w:rPr>
        <w:t>SP</w:t>
      </w:r>
      <w:r w:rsidRPr="00334771">
        <w:rPr>
          <w:rFonts w:ascii="Times New Roman" w:hAnsi="Times New Roman" w:cs="Times New Roman"/>
          <w:color w:val="222222"/>
          <w:sz w:val="24"/>
          <w:szCs w:val="24"/>
          <w:shd w:val="clear" w:color="auto" w:fill="FFFFFF"/>
        </w:rPr>
        <w:t>. </w:t>
      </w:r>
      <w:r w:rsidRPr="00334771">
        <w:rPr>
          <w:rStyle w:val="Forte"/>
          <w:rFonts w:ascii="Times New Roman" w:hAnsi="Times New Roman" w:cs="Times New Roman"/>
          <w:color w:val="222222"/>
          <w:sz w:val="24"/>
          <w:szCs w:val="24"/>
          <w:shd w:val="clear" w:color="auto" w:fill="FFFFFF"/>
        </w:rPr>
        <w:t>Projeto Integrador</w:t>
      </w:r>
      <w:r w:rsidRPr="00334771">
        <w:rPr>
          <w:rFonts w:ascii="Times New Roman" w:hAnsi="Times New Roman" w:cs="Times New Roman"/>
          <w:color w:val="222222"/>
          <w:sz w:val="24"/>
          <w:szCs w:val="24"/>
          <w:shd w:val="clear" w:color="auto" w:fill="FFFFFF"/>
        </w:rPr>
        <w:t>. São Paulo: Senac-S</w:t>
      </w:r>
      <w:r w:rsidR="004F5DC5" w:rsidRPr="00334771">
        <w:rPr>
          <w:rFonts w:ascii="Times New Roman" w:hAnsi="Times New Roman" w:cs="Times New Roman"/>
          <w:color w:val="222222"/>
          <w:sz w:val="24"/>
          <w:szCs w:val="24"/>
          <w:shd w:val="clear" w:color="auto" w:fill="FFFFFF"/>
        </w:rPr>
        <w:t>P</w:t>
      </w:r>
      <w:r w:rsidRPr="00334771">
        <w:rPr>
          <w:rFonts w:ascii="Times New Roman" w:hAnsi="Times New Roman" w:cs="Times New Roman"/>
          <w:color w:val="222222"/>
          <w:sz w:val="24"/>
          <w:szCs w:val="24"/>
          <w:shd w:val="clear" w:color="auto" w:fill="FFFFFF"/>
        </w:rPr>
        <w:t>, 2016. (Série Orientações para Prática Pedagógica).</w:t>
      </w:r>
    </w:p>
    <w:p w14:paraId="7D332FFA" w14:textId="77777777" w:rsidR="00334771" w:rsidRPr="00334771" w:rsidRDefault="00334771" w:rsidP="00334771">
      <w:pPr>
        <w:spacing w:after="30"/>
        <w:jc w:val="both"/>
        <w:rPr>
          <w:rFonts w:ascii="Times New Roman" w:hAnsi="Times New Roman" w:cs="Times New Roman"/>
          <w:color w:val="222222"/>
          <w:sz w:val="24"/>
          <w:szCs w:val="24"/>
          <w:shd w:val="clear" w:color="auto" w:fill="FFFFFF"/>
        </w:rPr>
      </w:pPr>
    </w:p>
    <w:p w14:paraId="39147948" w14:textId="503DA87F" w:rsidR="00EF0DD3" w:rsidRDefault="00EF0DD3" w:rsidP="00334771">
      <w:pPr>
        <w:spacing w:after="30"/>
        <w:jc w:val="both"/>
        <w:rPr>
          <w:rFonts w:ascii="Times New Roman" w:hAnsi="Times New Roman" w:cs="Times New Roman"/>
          <w:color w:val="222222"/>
          <w:sz w:val="24"/>
          <w:szCs w:val="24"/>
        </w:rPr>
      </w:pPr>
      <w:r w:rsidRPr="00334771">
        <w:rPr>
          <w:rFonts w:ascii="Times New Roman" w:hAnsi="Times New Roman" w:cs="Times New Roman"/>
          <w:color w:val="222222"/>
          <w:sz w:val="24"/>
          <w:szCs w:val="24"/>
          <w:shd w:val="clear" w:color="auto" w:fill="FFFFFF"/>
        </w:rPr>
        <w:t>SENAC SP. </w:t>
      </w:r>
      <w:r w:rsidRPr="00334771">
        <w:rPr>
          <w:rStyle w:val="Forte"/>
          <w:rFonts w:ascii="Times New Roman" w:hAnsi="Times New Roman" w:cs="Times New Roman"/>
          <w:color w:val="222222"/>
          <w:sz w:val="24"/>
          <w:szCs w:val="24"/>
          <w:shd w:val="clear" w:color="auto" w:fill="FFFFFF"/>
        </w:rPr>
        <w:t>Educação no futuro</w:t>
      </w:r>
      <w:r w:rsidRPr="00334771">
        <w:rPr>
          <w:rFonts w:ascii="Times New Roman" w:hAnsi="Times New Roman" w:cs="Times New Roman"/>
          <w:color w:val="222222"/>
          <w:sz w:val="24"/>
          <w:szCs w:val="24"/>
          <w:shd w:val="clear" w:color="auto" w:fill="FFFFFF"/>
        </w:rPr>
        <w:t xml:space="preserve">: </w:t>
      </w:r>
      <w:r w:rsidRPr="00334771">
        <w:rPr>
          <w:rFonts w:ascii="Times New Roman" w:hAnsi="Times New Roman" w:cs="Times New Roman"/>
          <w:b/>
          <w:bCs/>
          <w:color w:val="222222"/>
          <w:sz w:val="24"/>
          <w:szCs w:val="24"/>
          <w:shd w:val="clear" w:color="auto" w:fill="FFFFFF"/>
        </w:rPr>
        <w:t>uma visão compartilhada</w:t>
      </w:r>
      <w:r w:rsidRPr="00334771">
        <w:rPr>
          <w:rFonts w:ascii="Times New Roman" w:hAnsi="Times New Roman" w:cs="Times New Roman"/>
          <w:color w:val="222222"/>
          <w:sz w:val="24"/>
          <w:szCs w:val="24"/>
          <w:shd w:val="clear" w:color="auto" w:fill="FFFFFF"/>
        </w:rPr>
        <w:t>. São Paulo, 2017.</w:t>
      </w:r>
      <w:r w:rsidRPr="00334771">
        <w:rPr>
          <w:rFonts w:ascii="Times New Roman" w:hAnsi="Times New Roman" w:cs="Times New Roman"/>
          <w:color w:val="222222"/>
          <w:sz w:val="24"/>
          <w:szCs w:val="24"/>
        </w:rPr>
        <w:t xml:space="preserve"> Documento Interno.</w:t>
      </w:r>
    </w:p>
    <w:p w14:paraId="21408D48" w14:textId="77777777" w:rsidR="00334771" w:rsidRPr="00334771" w:rsidRDefault="00334771" w:rsidP="00334771">
      <w:pPr>
        <w:spacing w:after="30"/>
        <w:jc w:val="both"/>
        <w:rPr>
          <w:rFonts w:ascii="Times New Roman" w:hAnsi="Times New Roman" w:cs="Times New Roman"/>
          <w:color w:val="222222"/>
          <w:sz w:val="24"/>
          <w:szCs w:val="24"/>
        </w:rPr>
      </w:pPr>
    </w:p>
    <w:p w14:paraId="45EE3242" w14:textId="2EF7B217" w:rsidR="00C80188" w:rsidRDefault="000C16E1" w:rsidP="00334771">
      <w:pPr>
        <w:spacing w:after="30"/>
        <w:jc w:val="both"/>
        <w:rPr>
          <w:rFonts w:ascii="Times New Roman" w:hAnsi="Times New Roman" w:cs="Times New Roman"/>
          <w:color w:val="222222"/>
          <w:sz w:val="24"/>
          <w:szCs w:val="24"/>
        </w:rPr>
      </w:pPr>
      <w:r w:rsidRPr="00334771">
        <w:rPr>
          <w:rFonts w:ascii="Times New Roman" w:hAnsi="Times New Roman" w:cs="Times New Roman"/>
          <w:color w:val="222222"/>
          <w:sz w:val="24"/>
          <w:szCs w:val="24"/>
        </w:rPr>
        <w:t xml:space="preserve">SENAC </w:t>
      </w:r>
      <w:r w:rsidR="00EF0DD3" w:rsidRPr="00334771">
        <w:rPr>
          <w:rFonts w:ascii="Times New Roman" w:hAnsi="Times New Roman" w:cs="Times New Roman"/>
          <w:color w:val="222222"/>
          <w:sz w:val="24"/>
          <w:szCs w:val="24"/>
          <w:shd w:val="clear" w:color="auto" w:fill="FFFFFF"/>
        </w:rPr>
        <w:t>SP</w:t>
      </w:r>
      <w:r w:rsidRPr="00334771">
        <w:rPr>
          <w:rFonts w:ascii="Times New Roman" w:hAnsi="Times New Roman" w:cs="Times New Roman"/>
          <w:color w:val="222222"/>
          <w:sz w:val="24"/>
          <w:szCs w:val="24"/>
        </w:rPr>
        <w:t>. </w:t>
      </w:r>
      <w:r w:rsidRPr="00334771">
        <w:rPr>
          <w:rStyle w:val="Forte"/>
          <w:rFonts w:ascii="Times New Roman" w:hAnsi="Times New Roman" w:cs="Times New Roman"/>
          <w:color w:val="222222"/>
          <w:sz w:val="24"/>
          <w:szCs w:val="24"/>
        </w:rPr>
        <w:t>Ecossistema educacional: Comunidades de aprendizagem Senac</w:t>
      </w:r>
      <w:r w:rsidRPr="00334771">
        <w:rPr>
          <w:rFonts w:ascii="Times New Roman" w:hAnsi="Times New Roman" w:cs="Times New Roman"/>
          <w:color w:val="222222"/>
          <w:sz w:val="24"/>
          <w:szCs w:val="24"/>
        </w:rPr>
        <w:t>. São Paulo, 2018. Documento Interno.</w:t>
      </w:r>
    </w:p>
    <w:p w14:paraId="68F73482" w14:textId="77777777" w:rsidR="00334771" w:rsidRPr="00334771" w:rsidRDefault="00334771" w:rsidP="00334771">
      <w:pPr>
        <w:spacing w:after="30"/>
        <w:jc w:val="both"/>
        <w:rPr>
          <w:rFonts w:ascii="Times New Roman" w:hAnsi="Times New Roman" w:cs="Times New Roman"/>
          <w:color w:val="222222"/>
          <w:sz w:val="24"/>
          <w:szCs w:val="24"/>
        </w:rPr>
      </w:pPr>
    </w:p>
    <w:p w14:paraId="44CBAC62" w14:textId="5636D1E3" w:rsidR="00540D67" w:rsidRDefault="00540D67"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 xml:space="preserve">SILVA, André </w:t>
      </w:r>
      <w:proofErr w:type="spellStart"/>
      <w:r w:rsidRPr="00334771">
        <w:rPr>
          <w:rFonts w:ascii="Times New Roman" w:hAnsi="Times New Roman" w:cs="Times New Roman"/>
          <w:color w:val="222222"/>
          <w:sz w:val="24"/>
          <w:szCs w:val="24"/>
          <w:shd w:val="clear" w:color="auto" w:fill="FFFFFF"/>
        </w:rPr>
        <w:t>Furtini</w:t>
      </w:r>
      <w:proofErr w:type="spellEnd"/>
      <w:r w:rsidRPr="00334771">
        <w:rPr>
          <w:rFonts w:ascii="Times New Roman" w:hAnsi="Times New Roman" w:cs="Times New Roman"/>
          <w:color w:val="222222"/>
          <w:sz w:val="24"/>
          <w:szCs w:val="24"/>
          <w:shd w:val="clear" w:color="auto" w:fill="FFFFFF"/>
        </w:rPr>
        <w:t>; DE SOUZA, Vitória Augusta Braga. A APRENDIZAGEM BASEADA EM PROJETOS COMO MEIO PARA O ENSINO DE EMPREENDEDORISMO. </w:t>
      </w:r>
      <w:r w:rsidRPr="00334771">
        <w:rPr>
          <w:rFonts w:ascii="Times New Roman" w:hAnsi="Times New Roman" w:cs="Times New Roman"/>
          <w:b/>
          <w:bCs/>
          <w:color w:val="222222"/>
          <w:sz w:val="24"/>
          <w:szCs w:val="24"/>
          <w:shd w:val="clear" w:color="auto" w:fill="FFFFFF"/>
        </w:rPr>
        <w:t>CONSELHO EDITORIAL</w:t>
      </w:r>
      <w:r w:rsidRPr="00334771">
        <w:rPr>
          <w:rFonts w:ascii="Times New Roman" w:hAnsi="Times New Roman" w:cs="Times New Roman"/>
          <w:color w:val="222222"/>
          <w:sz w:val="24"/>
          <w:szCs w:val="24"/>
          <w:shd w:val="clear" w:color="auto" w:fill="FFFFFF"/>
        </w:rPr>
        <w:t>, p. 110.</w:t>
      </w:r>
    </w:p>
    <w:p w14:paraId="7E23C217" w14:textId="77777777" w:rsidR="00334771" w:rsidRPr="00334771" w:rsidRDefault="00334771" w:rsidP="00334771">
      <w:pPr>
        <w:spacing w:after="30"/>
        <w:jc w:val="both"/>
        <w:rPr>
          <w:rFonts w:ascii="Times New Roman" w:hAnsi="Times New Roman" w:cs="Times New Roman"/>
          <w:color w:val="222222"/>
          <w:sz w:val="24"/>
          <w:szCs w:val="24"/>
        </w:rPr>
      </w:pPr>
    </w:p>
    <w:p w14:paraId="2E766F61" w14:textId="184A1353" w:rsidR="008D293E" w:rsidRDefault="008D293E" w:rsidP="00334771">
      <w:pPr>
        <w:spacing w:after="30"/>
        <w:jc w:val="both"/>
        <w:rPr>
          <w:rFonts w:ascii="Times New Roman" w:hAnsi="Times New Roman" w:cs="Times New Roman"/>
          <w:color w:val="222222"/>
          <w:sz w:val="24"/>
          <w:szCs w:val="24"/>
          <w:shd w:val="clear" w:color="auto" w:fill="FFFFFF"/>
        </w:rPr>
      </w:pPr>
      <w:r w:rsidRPr="00334771">
        <w:rPr>
          <w:rFonts w:ascii="Times New Roman" w:hAnsi="Times New Roman" w:cs="Times New Roman"/>
          <w:color w:val="222222"/>
          <w:sz w:val="24"/>
          <w:szCs w:val="24"/>
          <w:shd w:val="clear" w:color="auto" w:fill="FFFFFF"/>
        </w:rPr>
        <w:t>SIRGADO, Sara Cristina Caldeira Matos. </w:t>
      </w:r>
      <w:r w:rsidRPr="00334771">
        <w:rPr>
          <w:rStyle w:val="Forte"/>
          <w:rFonts w:ascii="Times New Roman" w:hAnsi="Times New Roman" w:cs="Times New Roman"/>
          <w:color w:val="222222"/>
          <w:sz w:val="24"/>
          <w:szCs w:val="24"/>
          <w:shd w:val="clear" w:color="auto" w:fill="FFFFFF"/>
        </w:rPr>
        <w:t>IMPACTO DA PARTICIPAÇÃO EM CONCURSOS DE EMPREENDEDORISMO</w:t>
      </w:r>
      <w:r w:rsidRPr="00334771">
        <w:rPr>
          <w:rFonts w:ascii="Times New Roman" w:hAnsi="Times New Roman" w:cs="Times New Roman"/>
          <w:color w:val="222222"/>
          <w:sz w:val="24"/>
          <w:szCs w:val="24"/>
          <w:shd w:val="clear" w:color="auto" w:fill="FFFFFF"/>
        </w:rPr>
        <w:t xml:space="preserve">: caso </w:t>
      </w:r>
      <w:proofErr w:type="spellStart"/>
      <w:r w:rsidRPr="00334771">
        <w:rPr>
          <w:rFonts w:ascii="Times New Roman" w:hAnsi="Times New Roman" w:cs="Times New Roman"/>
          <w:color w:val="222222"/>
          <w:sz w:val="24"/>
          <w:szCs w:val="24"/>
          <w:shd w:val="clear" w:color="auto" w:fill="FFFFFF"/>
        </w:rPr>
        <w:t>poliempreende</w:t>
      </w:r>
      <w:proofErr w:type="spellEnd"/>
      <w:r w:rsidRPr="00334771">
        <w:rPr>
          <w:rFonts w:ascii="Times New Roman" w:hAnsi="Times New Roman" w:cs="Times New Roman"/>
          <w:color w:val="222222"/>
          <w:sz w:val="24"/>
          <w:szCs w:val="24"/>
          <w:shd w:val="clear" w:color="auto" w:fill="FFFFFF"/>
        </w:rPr>
        <w:t>. 2019. 64 f. Dissertação (Mestrado) - Curso de Economia, Universidade de Lisboa, Lisboa, 2019.</w:t>
      </w:r>
    </w:p>
    <w:p w14:paraId="5D6AFABE" w14:textId="77777777" w:rsidR="00334771" w:rsidRPr="00334771" w:rsidRDefault="00334771" w:rsidP="00334771">
      <w:pPr>
        <w:spacing w:after="30"/>
        <w:jc w:val="both"/>
        <w:rPr>
          <w:rFonts w:ascii="Times New Roman" w:hAnsi="Times New Roman" w:cs="Times New Roman"/>
          <w:color w:val="222222"/>
          <w:sz w:val="24"/>
          <w:szCs w:val="24"/>
        </w:rPr>
      </w:pPr>
    </w:p>
    <w:p w14:paraId="1BE5AEDC" w14:textId="5571E49E" w:rsidR="004637C0" w:rsidRPr="00334771" w:rsidRDefault="004637C0" w:rsidP="00334771">
      <w:pPr>
        <w:spacing w:after="30"/>
        <w:jc w:val="both"/>
        <w:rPr>
          <w:rFonts w:ascii="Times New Roman" w:hAnsi="Times New Roman" w:cs="Times New Roman"/>
          <w:color w:val="222222"/>
          <w:sz w:val="24"/>
          <w:szCs w:val="24"/>
          <w:lang w:val="en-US"/>
        </w:rPr>
      </w:pPr>
      <w:r w:rsidRPr="00334771">
        <w:rPr>
          <w:rFonts w:ascii="Times New Roman" w:hAnsi="Times New Roman" w:cs="Times New Roman"/>
          <w:color w:val="222222"/>
          <w:sz w:val="24"/>
          <w:szCs w:val="24"/>
          <w:lang w:val="en-US"/>
        </w:rPr>
        <w:t>WATSON, Kayleigh; MCGOWAN, Pauric. Rethinking competition-based entrepreneurship education in higher education institutions. </w:t>
      </w:r>
      <w:r w:rsidRPr="00334771">
        <w:rPr>
          <w:rStyle w:val="Forte"/>
          <w:rFonts w:ascii="Times New Roman" w:hAnsi="Times New Roman" w:cs="Times New Roman"/>
          <w:color w:val="222222"/>
          <w:sz w:val="24"/>
          <w:szCs w:val="24"/>
          <w:lang w:val="en-US"/>
        </w:rPr>
        <w:t>Education + Training</w:t>
      </w:r>
      <w:r w:rsidRPr="00334771">
        <w:rPr>
          <w:rFonts w:ascii="Times New Roman" w:hAnsi="Times New Roman" w:cs="Times New Roman"/>
          <w:color w:val="222222"/>
          <w:sz w:val="24"/>
          <w:szCs w:val="24"/>
          <w:lang w:val="en-US"/>
        </w:rPr>
        <w:t xml:space="preserve">, [S.L.], v. 62, n. 1, p. 31-46, 2 </w:t>
      </w:r>
      <w:proofErr w:type="spellStart"/>
      <w:r w:rsidRPr="00334771">
        <w:rPr>
          <w:rFonts w:ascii="Times New Roman" w:hAnsi="Times New Roman" w:cs="Times New Roman"/>
          <w:color w:val="222222"/>
          <w:sz w:val="24"/>
          <w:szCs w:val="24"/>
          <w:lang w:val="en-US"/>
        </w:rPr>
        <w:t>dez</w:t>
      </w:r>
      <w:proofErr w:type="spellEnd"/>
      <w:r w:rsidRPr="00334771">
        <w:rPr>
          <w:rFonts w:ascii="Times New Roman" w:hAnsi="Times New Roman" w:cs="Times New Roman"/>
          <w:color w:val="222222"/>
          <w:sz w:val="24"/>
          <w:szCs w:val="24"/>
          <w:lang w:val="en-US"/>
        </w:rPr>
        <w:t>. 2019. Emerald. http://dx.doi.org/10.1108/et-11-2018-0234.</w:t>
      </w:r>
    </w:p>
    <w:p w14:paraId="2A4B3CDA" w14:textId="77777777" w:rsidR="00116FBF" w:rsidRPr="00334771" w:rsidRDefault="00116FBF" w:rsidP="00334771">
      <w:pPr>
        <w:spacing w:after="30"/>
        <w:jc w:val="both"/>
        <w:rPr>
          <w:rFonts w:ascii="Times New Roman" w:hAnsi="Times New Roman" w:cs="Times New Roman"/>
          <w:color w:val="222222"/>
          <w:sz w:val="24"/>
          <w:szCs w:val="24"/>
          <w:lang w:val="en-US"/>
        </w:rPr>
      </w:pPr>
    </w:p>
    <w:sectPr w:rsidR="00116FBF" w:rsidRPr="00334771" w:rsidSect="00A53B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753"/>
    <w:multiLevelType w:val="hybridMultilevel"/>
    <w:tmpl w:val="6AACA6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2A3263"/>
    <w:multiLevelType w:val="hybridMultilevel"/>
    <w:tmpl w:val="11D0D370"/>
    <w:lvl w:ilvl="0" w:tplc="3F4485B0">
      <w:start w:val="1"/>
      <w:numFmt w:val="decimal"/>
      <w:lvlText w:val="%1)"/>
      <w:lvlJc w:val="left"/>
      <w:pPr>
        <w:ind w:left="720" w:hanging="360"/>
      </w:pPr>
      <w:rPr>
        <w:rFonts w:ascii="Helvetica" w:hAnsi="Helvetica" w:cs="Helvetica" w:hint="default"/>
        <w:color w:val="2222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7E57350"/>
    <w:multiLevelType w:val="hybridMultilevel"/>
    <w:tmpl w:val="1570B0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5084E51"/>
    <w:multiLevelType w:val="hybridMultilevel"/>
    <w:tmpl w:val="759EAC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B737279"/>
    <w:multiLevelType w:val="hybridMultilevel"/>
    <w:tmpl w:val="BEEE2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D32318F"/>
    <w:multiLevelType w:val="hybridMultilevel"/>
    <w:tmpl w:val="2398C9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DCC4296"/>
    <w:multiLevelType w:val="hybridMultilevel"/>
    <w:tmpl w:val="75443C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98B0048"/>
    <w:multiLevelType w:val="hybridMultilevel"/>
    <w:tmpl w:val="E0B41A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FDE0A27"/>
    <w:multiLevelType w:val="hybridMultilevel"/>
    <w:tmpl w:val="36D4F1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03D4D8D"/>
    <w:multiLevelType w:val="multilevel"/>
    <w:tmpl w:val="BF7C9E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28820742">
    <w:abstractNumId w:val="8"/>
  </w:num>
  <w:num w:numId="2" w16cid:durableId="11301045">
    <w:abstractNumId w:val="6"/>
  </w:num>
  <w:num w:numId="3" w16cid:durableId="2168679">
    <w:abstractNumId w:val="7"/>
  </w:num>
  <w:num w:numId="4" w16cid:durableId="207423834">
    <w:abstractNumId w:val="5"/>
  </w:num>
  <w:num w:numId="5" w16cid:durableId="1982345496">
    <w:abstractNumId w:val="4"/>
  </w:num>
  <w:num w:numId="6" w16cid:durableId="6494797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027170">
    <w:abstractNumId w:val="0"/>
  </w:num>
  <w:num w:numId="8" w16cid:durableId="1098989947">
    <w:abstractNumId w:val="2"/>
  </w:num>
  <w:num w:numId="9" w16cid:durableId="2065987850">
    <w:abstractNumId w:val="3"/>
  </w:num>
  <w:num w:numId="10" w16cid:durableId="352417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B13"/>
    <w:rsid w:val="00033238"/>
    <w:rsid w:val="000352AD"/>
    <w:rsid w:val="00045CD0"/>
    <w:rsid w:val="00051E90"/>
    <w:rsid w:val="00055E97"/>
    <w:rsid w:val="00063054"/>
    <w:rsid w:val="000636FD"/>
    <w:rsid w:val="00063F6A"/>
    <w:rsid w:val="000716A8"/>
    <w:rsid w:val="00072897"/>
    <w:rsid w:val="00076FCC"/>
    <w:rsid w:val="000801FF"/>
    <w:rsid w:val="000823AA"/>
    <w:rsid w:val="00087463"/>
    <w:rsid w:val="000918EE"/>
    <w:rsid w:val="000A7444"/>
    <w:rsid w:val="000B6A8E"/>
    <w:rsid w:val="000B7E41"/>
    <w:rsid w:val="000C16E1"/>
    <w:rsid w:val="000C43D4"/>
    <w:rsid w:val="000C4729"/>
    <w:rsid w:val="000C521B"/>
    <w:rsid w:val="000D34BA"/>
    <w:rsid w:val="000D700C"/>
    <w:rsid w:val="000E6434"/>
    <w:rsid w:val="000F3961"/>
    <w:rsid w:val="00103A1F"/>
    <w:rsid w:val="00105A20"/>
    <w:rsid w:val="00116534"/>
    <w:rsid w:val="00116FBF"/>
    <w:rsid w:val="00117B20"/>
    <w:rsid w:val="00125C19"/>
    <w:rsid w:val="00135A1E"/>
    <w:rsid w:val="00141706"/>
    <w:rsid w:val="00144487"/>
    <w:rsid w:val="00145E92"/>
    <w:rsid w:val="00145FA5"/>
    <w:rsid w:val="001523C5"/>
    <w:rsid w:val="00157E87"/>
    <w:rsid w:val="001606FA"/>
    <w:rsid w:val="00162A6F"/>
    <w:rsid w:val="0016476A"/>
    <w:rsid w:val="001670AC"/>
    <w:rsid w:val="00167B4C"/>
    <w:rsid w:val="001703DC"/>
    <w:rsid w:val="001761F0"/>
    <w:rsid w:val="00184B5E"/>
    <w:rsid w:val="00185095"/>
    <w:rsid w:val="00196725"/>
    <w:rsid w:val="001A6E36"/>
    <w:rsid w:val="001A72AF"/>
    <w:rsid w:val="001B0DED"/>
    <w:rsid w:val="001B7E38"/>
    <w:rsid w:val="001C4E57"/>
    <w:rsid w:val="001D3374"/>
    <w:rsid w:val="001E0A44"/>
    <w:rsid w:val="001F1D98"/>
    <w:rsid w:val="00201F22"/>
    <w:rsid w:val="00212BEE"/>
    <w:rsid w:val="00215F98"/>
    <w:rsid w:val="00220C7B"/>
    <w:rsid w:val="002213AA"/>
    <w:rsid w:val="00222829"/>
    <w:rsid w:val="0023185B"/>
    <w:rsid w:val="00234A91"/>
    <w:rsid w:val="00237515"/>
    <w:rsid w:val="00241F9B"/>
    <w:rsid w:val="00243A25"/>
    <w:rsid w:val="00245EB4"/>
    <w:rsid w:val="00273263"/>
    <w:rsid w:val="00273E8D"/>
    <w:rsid w:val="00280FEC"/>
    <w:rsid w:val="0028225F"/>
    <w:rsid w:val="002922F8"/>
    <w:rsid w:val="0029277D"/>
    <w:rsid w:val="00293E1B"/>
    <w:rsid w:val="00295528"/>
    <w:rsid w:val="002B164C"/>
    <w:rsid w:val="002B5176"/>
    <w:rsid w:val="002B60BC"/>
    <w:rsid w:val="002D0455"/>
    <w:rsid w:val="002D4062"/>
    <w:rsid w:val="002D5CA5"/>
    <w:rsid w:val="002D6893"/>
    <w:rsid w:val="002E7D25"/>
    <w:rsid w:val="0030133B"/>
    <w:rsid w:val="00302459"/>
    <w:rsid w:val="003152C5"/>
    <w:rsid w:val="00325D8C"/>
    <w:rsid w:val="003279D4"/>
    <w:rsid w:val="0033318F"/>
    <w:rsid w:val="00334771"/>
    <w:rsid w:val="003354A9"/>
    <w:rsid w:val="00340137"/>
    <w:rsid w:val="00342A89"/>
    <w:rsid w:val="00345445"/>
    <w:rsid w:val="0035317C"/>
    <w:rsid w:val="00355BFB"/>
    <w:rsid w:val="00380881"/>
    <w:rsid w:val="00383937"/>
    <w:rsid w:val="00383BC0"/>
    <w:rsid w:val="003848A9"/>
    <w:rsid w:val="00387D8A"/>
    <w:rsid w:val="0039283F"/>
    <w:rsid w:val="00393D53"/>
    <w:rsid w:val="00394105"/>
    <w:rsid w:val="003B2BE5"/>
    <w:rsid w:val="003B5C39"/>
    <w:rsid w:val="003C0F5D"/>
    <w:rsid w:val="003C229B"/>
    <w:rsid w:val="003C7F27"/>
    <w:rsid w:val="003E0690"/>
    <w:rsid w:val="003E21E6"/>
    <w:rsid w:val="003E2877"/>
    <w:rsid w:val="003E49D0"/>
    <w:rsid w:val="003F3A5F"/>
    <w:rsid w:val="003F72D0"/>
    <w:rsid w:val="00402CDB"/>
    <w:rsid w:val="00403493"/>
    <w:rsid w:val="00407423"/>
    <w:rsid w:val="00417CE9"/>
    <w:rsid w:val="004251F3"/>
    <w:rsid w:val="00426297"/>
    <w:rsid w:val="00432DCF"/>
    <w:rsid w:val="0043513F"/>
    <w:rsid w:val="004419DB"/>
    <w:rsid w:val="00442D77"/>
    <w:rsid w:val="0044791B"/>
    <w:rsid w:val="004637C0"/>
    <w:rsid w:val="004850ED"/>
    <w:rsid w:val="00485277"/>
    <w:rsid w:val="00487F47"/>
    <w:rsid w:val="00490B16"/>
    <w:rsid w:val="00494D22"/>
    <w:rsid w:val="0049602D"/>
    <w:rsid w:val="004B6781"/>
    <w:rsid w:val="004C4735"/>
    <w:rsid w:val="004C755B"/>
    <w:rsid w:val="004D1DEF"/>
    <w:rsid w:val="004D4D95"/>
    <w:rsid w:val="004E3A05"/>
    <w:rsid w:val="004E7BA7"/>
    <w:rsid w:val="004F0EFF"/>
    <w:rsid w:val="004F4894"/>
    <w:rsid w:val="004F5DC5"/>
    <w:rsid w:val="00506E1C"/>
    <w:rsid w:val="00514312"/>
    <w:rsid w:val="00516C4B"/>
    <w:rsid w:val="00520423"/>
    <w:rsid w:val="005321B7"/>
    <w:rsid w:val="005406E9"/>
    <w:rsid w:val="00540D67"/>
    <w:rsid w:val="005412CB"/>
    <w:rsid w:val="00542706"/>
    <w:rsid w:val="00545453"/>
    <w:rsid w:val="00554FB3"/>
    <w:rsid w:val="00565B59"/>
    <w:rsid w:val="0058177E"/>
    <w:rsid w:val="0059394B"/>
    <w:rsid w:val="005A2855"/>
    <w:rsid w:val="005A5E06"/>
    <w:rsid w:val="005A6D2F"/>
    <w:rsid w:val="005B275B"/>
    <w:rsid w:val="005B2D2D"/>
    <w:rsid w:val="005C482C"/>
    <w:rsid w:val="005D074F"/>
    <w:rsid w:val="005E185B"/>
    <w:rsid w:val="005E5F73"/>
    <w:rsid w:val="005F24E9"/>
    <w:rsid w:val="00600309"/>
    <w:rsid w:val="006017BC"/>
    <w:rsid w:val="00604129"/>
    <w:rsid w:val="00606C3E"/>
    <w:rsid w:val="0062421A"/>
    <w:rsid w:val="006274B0"/>
    <w:rsid w:val="00635EC6"/>
    <w:rsid w:val="00637B3D"/>
    <w:rsid w:val="00647E76"/>
    <w:rsid w:val="006537B7"/>
    <w:rsid w:val="00653B03"/>
    <w:rsid w:val="006614B3"/>
    <w:rsid w:val="006628E1"/>
    <w:rsid w:val="00681799"/>
    <w:rsid w:val="006A5070"/>
    <w:rsid w:val="006B3DC8"/>
    <w:rsid w:val="006C08D5"/>
    <w:rsid w:val="006C4565"/>
    <w:rsid w:val="006D60E4"/>
    <w:rsid w:val="006D7628"/>
    <w:rsid w:val="006E50B1"/>
    <w:rsid w:val="006E596C"/>
    <w:rsid w:val="006F0849"/>
    <w:rsid w:val="00705FC3"/>
    <w:rsid w:val="007105FB"/>
    <w:rsid w:val="0071483A"/>
    <w:rsid w:val="007158E6"/>
    <w:rsid w:val="00715FAF"/>
    <w:rsid w:val="0071616B"/>
    <w:rsid w:val="00722450"/>
    <w:rsid w:val="00725D47"/>
    <w:rsid w:val="00730218"/>
    <w:rsid w:val="00736F93"/>
    <w:rsid w:val="00740281"/>
    <w:rsid w:val="007402B5"/>
    <w:rsid w:val="00750966"/>
    <w:rsid w:val="007675B7"/>
    <w:rsid w:val="0077792E"/>
    <w:rsid w:val="00784926"/>
    <w:rsid w:val="00793E77"/>
    <w:rsid w:val="007B5061"/>
    <w:rsid w:val="007D1254"/>
    <w:rsid w:val="007D3EA6"/>
    <w:rsid w:val="007E510A"/>
    <w:rsid w:val="007F01D8"/>
    <w:rsid w:val="007F7BC4"/>
    <w:rsid w:val="00802FA9"/>
    <w:rsid w:val="00807F6C"/>
    <w:rsid w:val="0082041D"/>
    <w:rsid w:val="00831253"/>
    <w:rsid w:val="008321DC"/>
    <w:rsid w:val="0084525D"/>
    <w:rsid w:val="008605D1"/>
    <w:rsid w:val="0086448C"/>
    <w:rsid w:val="008726E5"/>
    <w:rsid w:val="008771C4"/>
    <w:rsid w:val="00885225"/>
    <w:rsid w:val="008878E3"/>
    <w:rsid w:val="00887B71"/>
    <w:rsid w:val="00894D22"/>
    <w:rsid w:val="008A3333"/>
    <w:rsid w:val="008A723C"/>
    <w:rsid w:val="008B0257"/>
    <w:rsid w:val="008B637E"/>
    <w:rsid w:val="008B6E64"/>
    <w:rsid w:val="008B7B32"/>
    <w:rsid w:val="008C2A5D"/>
    <w:rsid w:val="008D0E36"/>
    <w:rsid w:val="008D293E"/>
    <w:rsid w:val="008D41E7"/>
    <w:rsid w:val="008E526E"/>
    <w:rsid w:val="008E57FE"/>
    <w:rsid w:val="008F0F7A"/>
    <w:rsid w:val="008F4B01"/>
    <w:rsid w:val="008F4D2D"/>
    <w:rsid w:val="008F538B"/>
    <w:rsid w:val="008F759C"/>
    <w:rsid w:val="00900EC0"/>
    <w:rsid w:val="009051A3"/>
    <w:rsid w:val="00920873"/>
    <w:rsid w:val="009233DB"/>
    <w:rsid w:val="00936652"/>
    <w:rsid w:val="009368D3"/>
    <w:rsid w:val="00937B6C"/>
    <w:rsid w:val="009441B9"/>
    <w:rsid w:val="00957CEB"/>
    <w:rsid w:val="00977660"/>
    <w:rsid w:val="00992E69"/>
    <w:rsid w:val="009964B4"/>
    <w:rsid w:val="009A24E9"/>
    <w:rsid w:val="009A2788"/>
    <w:rsid w:val="009A3270"/>
    <w:rsid w:val="009A5759"/>
    <w:rsid w:val="009A6094"/>
    <w:rsid w:val="009C1E39"/>
    <w:rsid w:val="009C51FF"/>
    <w:rsid w:val="009C6E4A"/>
    <w:rsid w:val="009D502C"/>
    <w:rsid w:val="009D6D6D"/>
    <w:rsid w:val="009E04FC"/>
    <w:rsid w:val="009E27D6"/>
    <w:rsid w:val="009E6D5C"/>
    <w:rsid w:val="00A01416"/>
    <w:rsid w:val="00A019AD"/>
    <w:rsid w:val="00A021E3"/>
    <w:rsid w:val="00A04E62"/>
    <w:rsid w:val="00A054DC"/>
    <w:rsid w:val="00A1510C"/>
    <w:rsid w:val="00A2181C"/>
    <w:rsid w:val="00A2276B"/>
    <w:rsid w:val="00A32564"/>
    <w:rsid w:val="00A330D5"/>
    <w:rsid w:val="00A43663"/>
    <w:rsid w:val="00A45297"/>
    <w:rsid w:val="00A53B13"/>
    <w:rsid w:val="00A60679"/>
    <w:rsid w:val="00A65EDC"/>
    <w:rsid w:val="00A72403"/>
    <w:rsid w:val="00A73BB2"/>
    <w:rsid w:val="00A764D2"/>
    <w:rsid w:val="00A81324"/>
    <w:rsid w:val="00A911DA"/>
    <w:rsid w:val="00A9267A"/>
    <w:rsid w:val="00AB133B"/>
    <w:rsid w:val="00AB22E8"/>
    <w:rsid w:val="00AB448E"/>
    <w:rsid w:val="00AB44ED"/>
    <w:rsid w:val="00AB518E"/>
    <w:rsid w:val="00AB5586"/>
    <w:rsid w:val="00AB59B1"/>
    <w:rsid w:val="00AB7B62"/>
    <w:rsid w:val="00AC4DF5"/>
    <w:rsid w:val="00AC5280"/>
    <w:rsid w:val="00AD0860"/>
    <w:rsid w:val="00AD2E0E"/>
    <w:rsid w:val="00AD5E70"/>
    <w:rsid w:val="00AD5ED0"/>
    <w:rsid w:val="00AF1A0D"/>
    <w:rsid w:val="00AF34B1"/>
    <w:rsid w:val="00B00225"/>
    <w:rsid w:val="00B209D5"/>
    <w:rsid w:val="00B25FC0"/>
    <w:rsid w:val="00B600A4"/>
    <w:rsid w:val="00B6290E"/>
    <w:rsid w:val="00B7064F"/>
    <w:rsid w:val="00B70ED1"/>
    <w:rsid w:val="00B75CF2"/>
    <w:rsid w:val="00B85398"/>
    <w:rsid w:val="00B95AF2"/>
    <w:rsid w:val="00BB271B"/>
    <w:rsid w:val="00BC27EE"/>
    <w:rsid w:val="00BC7C0D"/>
    <w:rsid w:val="00BD54DB"/>
    <w:rsid w:val="00BD6B9B"/>
    <w:rsid w:val="00BE21BC"/>
    <w:rsid w:val="00BF558E"/>
    <w:rsid w:val="00C03D29"/>
    <w:rsid w:val="00C07B31"/>
    <w:rsid w:val="00C106C1"/>
    <w:rsid w:val="00C10965"/>
    <w:rsid w:val="00C11CB8"/>
    <w:rsid w:val="00C15886"/>
    <w:rsid w:val="00C20173"/>
    <w:rsid w:val="00C34799"/>
    <w:rsid w:val="00C460FF"/>
    <w:rsid w:val="00C5652C"/>
    <w:rsid w:val="00C67445"/>
    <w:rsid w:val="00C7693B"/>
    <w:rsid w:val="00C80188"/>
    <w:rsid w:val="00C953C3"/>
    <w:rsid w:val="00C97254"/>
    <w:rsid w:val="00CA0FFF"/>
    <w:rsid w:val="00CA30AD"/>
    <w:rsid w:val="00CA7422"/>
    <w:rsid w:val="00CB2043"/>
    <w:rsid w:val="00CD28CE"/>
    <w:rsid w:val="00CD3A41"/>
    <w:rsid w:val="00CD7E75"/>
    <w:rsid w:val="00CF0ED9"/>
    <w:rsid w:val="00D012D4"/>
    <w:rsid w:val="00D02C24"/>
    <w:rsid w:val="00D04287"/>
    <w:rsid w:val="00D219DC"/>
    <w:rsid w:val="00D224FE"/>
    <w:rsid w:val="00D2373A"/>
    <w:rsid w:val="00D26FCC"/>
    <w:rsid w:val="00D5199B"/>
    <w:rsid w:val="00D61611"/>
    <w:rsid w:val="00D64A71"/>
    <w:rsid w:val="00D67E83"/>
    <w:rsid w:val="00D7157D"/>
    <w:rsid w:val="00D73033"/>
    <w:rsid w:val="00D73E96"/>
    <w:rsid w:val="00D7482F"/>
    <w:rsid w:val="00D917E7"/>
    <w:rsid w:val="00D948E0"/>
    <w:rsid w:val="00D97EFB"/>
    <w:rsid w:val="00DA5195"/>
    <w:rsid w:val="00DD5D95"/>
    <w:rsid w:val="00DF0EF9"/>
    <w:rsid w:val="00DF1954"/>
    <w:rsid w:val="00DF3E77"/>
    <w:rsid w:val="00E07250"/>
    <w:rsid w:val="00E161E5"/>
    <w:rsid w:val="00E24F2E"/>
    <w:rsid w:val="00E2677A"/>
    <w:rsid w:val="00E279D2"/>
    <w:rsid w:val="00E303CF"/>
    <w:rsid w:val="00E33FEE"/>
    <w:rsid w:val="00E376ED"/>
    <w:rsid w:val="00E475D5"/>
    <w:rsid w:val="00E51F39"/>
    <w:rsid w:val="00E61D66"/>
    <w:rsid w:val="00E73D30"/>
    <w:rsid w:val="00E7530C"/>
    <w:rsid w:val="00E84A76"/>
    <w:rsid w:val="00E94AAA"/>
    <w:rsid w:val="00E95A2F"/>
    <w:rsid w:val="00EA0848"/>
    <w:rsid w:val="00EA09FD"/>
    <w:rsid w:val="00EA7AEB"/>
    <w:rsid w:val="00EC3028"/>
    <w:rsid w:val="00EC3EA5"/>
    <w:rsid w:val="00EC6BEC"/>
    <w:rsid w:val="00EE648F"/>
    <w:rsid w:val="00EF0DD3"/>
    <w:rsid w:val="00F308F0"/>
    <w:rsid w:val="00F32D08"/>
    <w:rsid w:val="00F364A4"/>
    <w:rsid w:val="00F40068"/>
    <w:rsid w:val="00F47CBB"/>
    <w:rsid w:val="00F50A0E"/>
    <w:rsid w:val="00F679F9"/>
    <w:rsid w:val="00F77327"/>
    <w:rsid w:val="00F80A77"/>
    <w:rsid w:val="00F8286B"/>
    <w:rsid w:val="00F87583"/>
    <w:rsid w:val="00F9450A"/>
    <w:rsid w:val="00F9666E"/>
    <w:rsid w:val="00FA2B91"/>
    <w:rsid w:val="00FB0DC4"/>
    <w:rsid w:val="00FB4573"/>
    <w:rsid w:val="00FC1739"/>
    <w:rsid w:val="00FC6A42"/>
    <w:rsid w:val="00FD2D6A"/>
    <w:rsid w:val="00FD4590"/>
    <w:rsid w:val="00FE27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3E2B9"/>
  <w15:chartTrackingRefBased/>
  <w15:docId w15:val="{93E48965-F897-450D-B07D-D2A3715E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9277D"/>
    <w:pPr>
      <w:ind w:left="720"/>
      <w:contextualSpacing/>
    </w:pPr>
  </w:style>
  <w:style w:type="character" w:styleId="Hyperlink">
    <w:name w:val="Hyperlink"/>
    <w:basedOn w:val="Fontepargpadro"/>
    <w:uiPriority w:val="99"/>
    <w:unhideWhenUsed/>
    <w:rsid w:val="00887B71"/>
    <w:rPr>
      <w:color w:val="0563C1" w:themeColor="hyperlink"/>
      <w:u w:val="single"/>
    </w:rPr>
  </w:style>
  <w:style w:type="character" w:customStyle="1" w:styleId="MenoPendente1">
    <w:name w:val="Menção Pendente1"/>
    <w:basedOn w:val="Fontepargpadro"/>
    <w:uiPriority w:val="99"/>
    <w:semiHidden/>
    <w:unhideWhenUsed/>
    <w:rsid w:val="00887B71"/>
    <w:rPr>
      <w:color w:val="605E5C"/>
      <w:shd w:val="clear" w:color="auto" w:fill="E1DFDD"/>
    </w:rPr>
  </w:style>
  <w:style w:type="paragraph" w:styleId="NormalWeb">
    <w:name w:val="Normal (Web)"/>
    <w:basedOn w:val="Normal"/>
    <w:uiPriority w:val="99"/>
    <w:semiHidden/>
    <w:unhideWhenUsed/>
    <w:rsid w:val="00887B71"/>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1523C5"/>
    <w:rPr>
      <w:b/>
      <w:bCs/>
    </w:rPr>
  </w:style>
  <w:style w:type="paragraph" w:styleId="Corpodetexto">
    <w:name w:val="Body Text"/>
    <w:basedOn w:val="Normal"/>
    <w:link w:val="CorpodetextoChar"/>
    <w:uiPriority w:val="1"/>
    <w:qFormat/>
    <w:rsid w:val="00F8286B"/>
    <w:pPr>
      <w:widowControl w:val="0"/>
      <w:autoSpaceDE w:val="0"/>
      <w:autoSpaceDN w:val="0"/>
      <w:spacing w:after="0" w:line="240" w:lineRule="auto"/>
    </w:pPr>
    <w:rPr>
      <w:rFonts w:ascii="Times New Roman" w:eastAsia="Times New Roman" w:hAnsi="Times New Roman" w:cs="Times New Roman"/>
      <w:kern w:val="0"/>
      <w:sz w:val="24"/>
      <w:szCs w:val="24"/>
      <w:lang w:val="pt-PT"/>
      <w14:ligatures w14:val="none"/>
    </w:rPr>
  </w:style>
  <w:style w:type="character" w:customStyle="1" w:styleId="CorpodetextoChar">
    <w:name w:val="Corpo de texto Char"/>
    <w:basedOn w:val="Fontepargpadro"/>
    <w:link w:val="Corpodetexto"/>
    <w:uiPriority w:val="1"/>
    <w:rsid w:val="00F8286B"/>
    <w:rPr>
      <w:rFonts w:ascii="Times New Roman" w:eastAsia="Times New Roman" w:hAnsi="Times New Roman" w:cs="Times New Roman"/>
      <w:kern w:val="0"/>
      <w:sz w:val="24"/>
      <w:szCs w:val="24"/>
      <w:lang w:val="pt-PT"/>
      <w14:ligatures w14:val="none"/>
    </w:rPr>
  </w:style>
  <w:style w:type="paragraph" w:customStyle="1" w:styleId="address">
    <w:name w:val="address"/>
    <w:basedOn w:val="Normal"/>
    <w:rsid w:val="001D3374"/>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kern w:val="0"/>
      <w:sz w:val="18"/>
      <w:szCs w:val="20"/>
      <w:lang w:val="en-US"/>
      <w14:ligatures w14:val="none"/>
    </w:rPr>
  </w:style>
  <w:style w:type="character" w:styleId="MenoPendente">
    <w:name w:val="Unresolved Mention"/>
    <w:basedOn w:val="Fontepargpadro"/>
    <w:uiPriority w:val="99"/>
    <w:semiHidden/>
    <w:unhideWhenUsed/>
    <w:rsid w:val="00334771"/>
    <w:rPr>
      <w:color w:val="605E5C"/>
      <w:shd w:val="clear" w:color="auto" w:fill="E1DFDD"/>
    </w:rPr>
  </w:style>
  <w:style w:type="character" w:styleId="nfase">
    <w:name w:val="Emphasis"/>
    <w:basedOn w:val="Fontepargpadro"/>
    <w:uiPriority w:val="20"/>
    <w:qFormat/>
    <w:rsid w:val="00241F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813">
      <w:bodyDiv w:val="1"/>
      <w:marLeft w:val="0"/>
      <w:marRight w:val="0"/>
      <w:marTop w:val="0"/>
      <w:marBottom w:val="0"/>
      <w:divBdr>
        <w:top w:val="none" w:sz="0" w:space="0" w:color="auto"/>
        <w:left w:val="none" w:sz="0" w:space="0" w:color="auto"/>
        <w:bottom w:val="none" w:sz="0" w:space="0" w:color="auto"/>
        <w:right w:val="none" w:sz="0" w:space="0" w:color="auto"/>
      </w:divBdr>
    </w:div>
    <w:div w:id="356733865">
      <w:bodyDiv w:val="1"/>
      <w:marLeft w:val="0"/>
      <w:marRight w:val="0"/>
      <w:marTop w:val="0"/>
      <w:marBottom w:val="0"/>
      <w:divBdr>
        <w:top w:val="none" w:sz="0" w:space="0" w:color="auto"/>
        <w:left w:val="none" w:sz="0" w:space="0" w:color="auto"/>
        <w:bottom w:val="none" w:sz="0" w:space="0" w:color="auto"/>
        <w:right w:val="none" w:sz="0" w:space="0" w:color="auto"/>
      </w:divBdr>
    </w:div>
    <w:div w:id="616445759">
      <w:bodyDiv w:val="1"/>
      <w:marLeft w:val="0"/>
      <w:marRight w:val="0"/>
      <w:marTop w:val="0"/>
      <w:marBottom w:val="0"/>
      <w:divBdr>
        <w:top w:val="none" w:sz="0" w:space="0" w:color="auto"/>
        <w:left w:val="none" w:sz="0" w:space="0" w:color="auto"/>
        <w:bottom w:val="none" w:sz="0" w:space="0" w:color="auto"/>
        <w:right w:val="none" w:sz="0" w:space="0" w:color="auto"/>
      </w:divBdr>
    </w:div>
    <w:div w:id="628557976">
      <w:bodyDiv w:val="1"/>
      <w:marLeft w:val="0"/>
      <w:marRight w:val="0"/>
      <w:marTop w:val="0"/>
      <w:marBottom w:val="0"/>
      <w:divBdr>
        <w:top w:val="none" w:sz="0" w:space="0" w:color="auto"/>
        <w:left w:val="none" w:sz="0" w:space="0" w:color="auto"/>
        <w:bottom w:val="none" w:sz="0" w:space="0" w:color="auto"/>
        <w:right w:val="none" w:sz="0" w:space="0" w:color="auto"/>
      </w:divBdr>
    </w:div>
    <w:div w:id="634409998">
      <w:bodyDiv w:val="1"/>
      <w:marLeft w:val="0"/>
      <w:marRight w:val="0"/>
      <w:marTop w:val="0"/>
      <w:marBottom w:val="0"/>
      <w:divBdr>
        <w:top w:val="none" w:sz="0" w:space="0" w:color="auto"/>
        <w:left w:val="none" w:sz="0" w:space="0" w:color="auto"/>
        <w:bottom w:val="none" w:sz="0" w:space="0" w:color="auto"/>
        <w:right w:val="none" w:sz="0" w:space="0" w:color="auto"/>
      </w:divBdr>
    </w:div>
    <w:div w:id="641926319">
      <w:bodyDiv w:val="1"/>
      <w:marLeft w:val="0"/>
      <w:marRight w:val="0"/>
      <w:marTop w:val="0"/>
      <w:marBottom w:val="0"/>
      <w:divBdr>
        <w:top w:val="none" w:sz="0" w:space="0" w:color="auto"/>
        <w:left w:val="none" w:sz="0" w:space="0" w:color="auto"/>
        <w:bottom w:val="none" w:sz="0" w:space="0" w:color="auto"/>
        <w:right w:val="none" w:sz="0" w:space="0" w:color="auto"/>
      </w:divBdr>
    </w:div>
    <w:div w:id="752239162">
      <w:bodyDiv w:val="1"/>
      <w:marLeft w:val="0"/>
      <w:marRight w:val="0"/>
      <w:marTop w:val="0"/>
      <w:marBottom w:val="0"/>
      <w:divBdr>
        <w:top w:val="none" w:sz="0" w:space="0" w:color="auto"/>
        <w:left w:val="none" w:sz="0" w:space="0" w:color="auto"/>
        <w:bottom w:val="none" w:sz="0" w:space="0" w:color="auto"/>
        <w:right w:val="none" w:sz="0" w:space="0" w:color="auto"/>
      </w:divBdr>
    </w:div>
    <w:div w:id="800921793">
      <w:bodyDiv w:val="1"/>
      <w:marLeft w:val="0"/>
      <w:marRight w:val="0"/>
      <w:marTop w:val="0"/>
      <w:marBottom w:val="0"/>
      <w:divBdr>
        <w:top w:val="none" w:sz="0" w:space="0" w:color="auto"/>
        <w:left w:val="none" w:sz="0" w:space="0" w:color="auto"/>
        <w:bottom w:val="none" w:sz="0" w:space="0" w:color="auto"/>
        <w:right w:val="none" w:sz="0" w:space="0" w:color="auto"/>
      </w:divBdr>
    </w:div>
    <w:div w:id="854154156">
      <w:bodyDiv w:val="1"/>
      <w:marLeft w:val="0"/>
      <w:marRight w:val="0"/>
      <w:marTop w:val="0"/>
      <w:marBottom w:val="0"/>
      <w:divBdr>
        <w:top w:val="none" w:sz="0" w:space="0" w:color="auto"/>
        <w:left w:val="none" w:sz="0" w:space="0" w:color="auto"/>
        <w:bottom w:val="none" w:sz="0" w:space="0" w:color="auto"/>
        <w:right w:val="none" w:sz="0" w:space="0" w:color="auto"/>
      </w:divBdr>
    </w:div>
    <w:div w:id="959609653">
      <w:bodyDiv w:val="1"/>
      <w:marLeft w:val="0"/>
      <w:marRight w:val="0"/>
      <w:marTop w:val="0"/>
      <w:marBottom w:val="0"/>
      <w:divBdr>
        <w:top w:val="none" w:sz="0" w:space="0" w:color="auto"/>
        <w:left w:val="none" w:sz="0" w:space="0" w:color="auto"/>
        <w:bottom w:val="none" w:sz="0" w:space="0" w:color="auto"/>
        <w:right w:val="none" w:sz="0" w:space="0" w:color="auto"/>
      </w:divBdr>
    </w:div>
    <w:div w:id="1000692530">
      <w:bodyDiv w:val="1"/>
      <w:marLeft w:val="0"/>
      <w:marRight w:val="0"/>
      <w:marTop w:val="0"/>
      <w:marBottom w:val="0"/>
      <w:divBdr>
        <w:top w:val="none" w:sz="0" w:space="0" w:color="auto"/>
        <w:left w:val="none" w:sz="0" w:space="0" w:color="auto"/>
        <w:bottom w:val="none" w:sz="0" w:space="0" w:color="auto"/>
        <w:right w:val="none" w:sz="0" w:space="0" w:color="auto"/>
      </w:divBdr>
    </w:div>
    <w:div w:id="1405643593">
      <w:bodyDiv w:val="1"/>
      <w:marLeft w:val="0"/>
      <w:marRight w:val="0"/>
      <w:marTop w:val="0"/>
      <w:marBottom w:val="0"/>
      <w:divBdr>
        <w:top w:val="none" w:sz="0" w:space="0" w:color="auto"/>
        <w:left w:val="none" w:sz="0" w:space="0" w:color="auto"/>
        <w:bottom w:val="none" w:sz="0" w:space="0" w:color="auto"/>
        <w:right w:val="none" w:sz="0" w:space="0" w:color="auto"/>
      </w:divBdr>
    </w:div>
    <w:div w:id="1409963723">
      <w:bodyDiv w:val="1"/>
      <w:marLeft w:val="0"/>
      <w:marRight w:val="0"/>
      <w:marTop w:val="0"/>
      <w:marBottom w:val="0"/>
      <w:divBdr>
        <w:top w:val="none" w:sz="0" w:space="0" w:color="auto"/>
        <w:left w:val="none" w:sz="0" w:space="0" w:color="auto"/>
        <w:bottom w:val="none" w:sz="0" w:space="0" w:color="auto"/>
        <w:right w:val="none" w:sz="0" w:space="0" w:color="auto"/>
      </w:divBdr>
    </w:div>
    <w:div w:id="1605653242">
      <w:bodyDiv w:val="1"/>
      <w:marLeft w:val="0"/>
      <w:marRight w:val="0"/>
      <w:marTop w:val="0"/>
      <w:marBottom w:val="0"/>
      <w:divBdr>
        <w:top w:val="none" w:sz="0" w:space="0" w:color="auto"/>
        <w:left w:val="none" w:sz="0" w:space="0" w:color="auto"/>
        <w:bottom w:val="none" w:sz="0" w:space="0" w:color="auto"/>
        <w:right w:val="none" w:sz="0" w:space="0" w:color="auto"/>
      </w:divBdr>
    </w:div>
    <w:div w:id="1630015390">
      <w:bodyDiv w:val="1"/>
      <w:marLeft w:val="0"/>
      <w:marRight w:val="0"/>
      <w:marTop w:val="0"/>
      <w:marBottom w:val="0"/>
      <w:divBdr>
        <w:top w:val="none" w:sz="0" w:space="0" w:color="auto"/>
        <w:left w:val="none" w:sz="0" w:space="0" w:color="auto"/>
        <w:bottom w:val="none" w:sz="0" w:space="0" w:color="auto"/>
        <w:right w:val="none" w:sz="0" w:space="0" w:color="auto"/>
      </w:divBdr>
    </w:div>
    <w:div w:id="1699889603">
      <w:bodyDiv w:val="1"/>
      <w:marLeft w:val="0"/>
      <w:marRight w:val="0"/>
      <w:marTop w:val="0"/>
      <w:marBottom w:val="0"/>
      <w:divBdr>
        <w:top w:val="none" w:sz="0" w:space="0" w:color="auto"/>
        <w:left w:val="none" w:sz="0" w:space="0" w:color="auto"/>
        <w:bottom w:val="none" w:sz="0" w:space="0" w:color="auto"/>
        <w:right w:val="none" w:sz="0" w:space="0" w:color="auto"/>
      </w:divBdr>
      <w:divsChild>
        <w:div w:id="513495632">
          <w:marLeft w:val="0"/>
          <w:marRight w:val="0"/>
          <w:marTop w:val="0"/>
          <w:marBottom w:val="0"/>
          <w:divBdr>
            <w:top w:val="none" w:sz="0" w:space="0" w:color="auto"/>
            <w:left w:val="none" w:sz="0" w:space="0" w:color="auto"/>
            <w:bottom w:val="none" w:sz="0" w:space="0" w:color="auto"/>
            <w:right w:val="none" w:sz="0" w:space="0" w:color="auto"/>
          </w:divBdr>
          <w:divsChild>
            <w:div w:id="2892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7474">
      <w:bodyDiv w:val="1"/>
      <w:marLeft w:val="0"/>
      <w:marRight w:val="0"/>
      <w:marTop w:val="0"/>
      <w:marBottom w:val="0"/>
      <w:divBdr>
        <w:top w:val="none" w:sz="0" w:space="0" w:color="auto"/>
        <w:left w:val="none" w:sz="0" w:space="0" w:color="auto"/>
        <w:bottom w:val="none" w:sz="0" w:space="0" w:color="auto"/>
        <w:right w:val="none" w:sz="0" w:space="0" w:color="auto"/>
      </w:divBdr>
    </w:div>
    <w:div w:id="1746220916">
      <w:bodyDiv w:val="1"/>
      <w:marLeft w:val="0"/>
      <w:marRight w:val="0"/>
      <w:marTop w:val="0"/>
      <w:marBottom w:val="0"/>
      <w:divBdr>
        <w:top w:val="none" w:sz="0" w:space="0" w:color="auto"/>
        <w:left w:val="none" w:sz="0" w:space="0" w:color="auto"/>
        <w:bottom w:val="none" w:sz="0" w:space="0" w:color="auto"/>
        <w:right w:val="none" w:sz="0" w:space="0" w:color="auto"/>
      </w:divBdr>
    </w:div>
    <w:div w:id="1748921306">
      <w:bodyDiv w:val="1"/>
      <w:marLeft w:val="0"/>
      <w:marRight w:val="0"/>
      <w:marTop w:val="0"/>
      <w:marBottom w:val="0"/>
      <w:divBdr>
        <w:top w:val="none" w:sz="0" w:space="0" w:color="auto"/>
        <w:left w:val="none" w:sz="0" w:space="0" w:color="auto"/>
        <w:bottom w:val="none" w:sz="0" w:space="0" w:color="auto"/>
        <w:right w:val="none" w:sz="0" w:space="0" w:color="auto"/>
      </w:divBdr>
    </w:div>
    <w:div w:id="1868906015">
      <w:bodyDiv w:val="1"/>
      <w:marLeft w:val="0"/>
      <w:marRight w:val="0"/>
      <w:marTop w:val="0"/>
      <w:marBottom w:val="0"/>
      <w:divBdr>
        <w:top w:val="none" w:sz="0" w:space="0" w:color="auto"/>
        <w:left w:val="none" w:sz="0" w:space="0" w:color="auto"/>
        <w:bottom w:val="none" w:sz="0" w:space="0" w:color="auto"/>
        <w:right w:val="none" w:sz="0" w:space="0" w:color="auto"/>
      </w:divBdr>
    </w:div>
    <w:div w:id="1962228998">
      <w:bodyDiv w:val="1"/>
      <w:marLeft w:val="0"/>
      <w:marRight w:val="0"/>
      <w:marTop w:val="0"/>
      <w:marBottom w:val="0"/>
      <w:divBdr>
        <w:top w:val="none" w:sz="0" w:space="0" w:color="auto"/>
        <w:left w:val="none" w:sz="0" w:space="0" w:color="auto"/>
        <w:bottom w:val="none" w:sz="0" w:space="0" w:color="auto"/>
        <w:right w:val="none" w:sz="0" w:space="0" w:color="auto"/>
      </w:divBdr>
    </w:div>
    <w:div w:id="2024670057">
      <w:bodyDiv w:val="1"/>
      <w:marLeft w:val="0"/>
      <w:marRight w:val="0"/>
      <w:marTop w:val="0"/>
      <w:marBottom w:val="0"/>
      <w:divBdr>
        <w:top w:val="none" w:sz="0" w:space="0" w:color="auto"/>
        <w:left w:val="none" w:sz="0" w:space="0" w:color="auto"/>
        <w:bottom w:val="none" w:sz="0" w:space="0" w:color="auto"/>
        <w:right w:val="none" w:sz="0" w:space="0" w:color="auto"/>
      </w:divBdr>
    </w:div>
    <w:div w:id="2053797570">
      <w:bodyDiv w:val="1"/>
      <w:marLeft w:val="0"/>
      <w:marRight w:val="0"/>
      <w:marTop w:val="0"/>
      <w:marBottom w:val="0"/>
      <w:divBdr>
        <w:top w:val="none" w:sz="0" w:space="0" w:color="auto"/>
        <w:left w:val="none" w:sz="0" w:space="0" w:color="auto"/>
        <w:bottom w:val="none" w:sz="0" w:space="0" w:color="auto"/>
        <w:right w:val="none" w:sz="0" w:space="0" w:color="auto"/>
      </w:divBdr>
    </w:div>
    <w:div w:id="205442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D10EE-AF37-4F71-BD23-03CCFBF05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8638</Words>
  <Characters>46647</Characters>
  <Application>Microsoft Office Word</Application>
  <DocSecurity>0</DocSecurity>
  <Lines>388</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 Gustavo de Mello Torres</dc:creator>
  <cp:keywords/>
  <dc:description/>
  <cp:lastModifiedBy>Jair Gustavo de Mello Torres</cp:lastModifiedBy>
  <cp:revision>2</cp:revision>
  <cp:lastPrinted>2023-09-06T17:24:00Z</cp:lastPrinted>
  <dcterms:created xsi:type="dcterms:W3CDTF">2023-09-04T14:21:00Z</dcterms:created>
  <dcterms:modified xsi:type="dcterms:W3CDTF">2023-09-04T14:21:00Z</dcterms:modified>
</cp:coreProperties>
</file>