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9D204" w14:textId="77777777" w:rsidR="00167906" w:rsidRPr="00FB252A" w:rsidRDefault="00167906" w:rsidP="00167906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4144DD88" w14:textId="77777777" w:rsidR="006E2811" w:rsidRPr="00FB252A" w:rsidRDefault="006E2811" w:rsidP="006E2811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3127D403" w14:textId="6D5D72C7" w:rsidR="006E2811" w:rsidRPr="00FB252A" w:rsidRDefault="005B4D76" w:rsidP="522EAB32">
      <w:pPr>
        <w:spacing w:after="120"/>
        <w:ind w:left="709" w:right="665"/>
        <w:jc w:val="center"/>
        <w:rPr>
          <w:rFonts w:ascii="Arial" w:eastAsia="Arial" w:hAnsi="Arial" w:cs="Arial"/>
        </w:rPr>
      </w:pPr>
      <w:r w:rsidRPr="0C4EFB1B">
        <w:rPr>
          <w:rFonts w:ascii="Arial" w:eastAsia="Arial" w:hAnsi="Arial" w:cs="Arial"/>
          <w:b/>
          <w:bCs/>
          <w:sz w:val="28"/>
          <w:szCs w:val="28"/>
          <w:vertAlign w:val="superscript"/>
        </w:rPr>
        <w:t>REABILITAÇÃO COM IMPLANTE IMEDIATO PÓS-EXODONTIA EM MOLAR COM PERFURAÇÃO E REABSORÇÃO RADICULAR: RELATO DE CASO</w:t>
      </w:r>
      <w:r w:rsidR="00BB6117" w:rsidRPr="522EAB32">
        <w:rPr>
          <w:rStyle w:val="Refdenotaderodap"/>
          <w:rFonts w:ascii="Arial" w:eastAsia="Arial" w:hAnsi="Arial" w:cs="Arial"/>
          <w:b/>
          <w:bCs/>
          <w:color w:val="000000" w:themeColor="text1"/>
        </w:rPr>
        <w:footnoteReference w:id="1"/>
      </w:r>
    </w:p>
    <w:p w14:paraId="1436D7B0" w14:textId="1292DAD3" w:rsidR="00FB252A" w:rsidRPr="007B7D27" w:rsidRDefault="00FB252A" w:rsidP="522EAB32">
      <w:pPr>
        <w:jc w:val="right"/>
        <w:rPr>
          <w:rFonts w:ascii="Arial" w:eastAsia="Arial" w:hAnsi="Arial" w:cs="Arial"/>
          <w:b/>
          <w:bCs/>
          <w:sz w:val="22"/>
          <w:szCs w:val="22"/>
        </w:rPr>
      </w:pPr>
      <w:r w:rsidRPr="522EAB32">
        <w:rPr>
          <w:rFonts w:ascii="Arial" w:eastAsia="Arial" w:hAnsi="Arial" w:cs="Arial"/>
          <w:color w:val="FF0000"/>
        </w:rPr>
        <w:t xml:space="preserve"> </w:t>
      </w:r>
      <w:r w:rsidRPr="00D134EF">
        <w:rPr>
          <w:rFonts w:asciiTheme="minorHAnsi" w:hAnsiTheme="minorHAnsi" w:cstheme="minorHAnsi"/>
          <w:color w:val="FF0000"/>
          <w:sz w:val="22"/>
          <w:szCs w:val="22"/>
        </w:rPr>
        <w:br/>
      </w:r>
      <w:r w:rsidR="6F4149DE" w:rsidRPr="007B7D27">
        <w:rPr>
          <w:rFonts w:ascii="Arial" w:eastAsia="Arial" w:hAnsi="Arial" w:cs="Arial"/>
          <w:b/>
          <w:bCs/>
          <w:sz w:val="22"/>
          <w:szCs w:val="22"/>
        </w:rPr>
        <w:t>Douglas Rodrigues CALAND</w:t>
      </w:r>
      <w:r w:rsidRPr="007B7D27">
        <w:rPr>
          <w:rStyle w:val="Refdenotaderodap"/>
          <w:rFonts w:ascii="Arial" w:eastAsia="Arial" w:hAnsi="Arial" w:cs="Arial"/>
          <w:b/>
          <w:bCs/>
          <w:sz w:val="22"/>
          <w:szCs w:val="22"/>
        </w:rPr>
        <w:footnoteReference w:id="2"/>
      </w:r>
    </w:p>
    <w:p w14:paraId="6EC5812F" w14:textId="5EE02D7E" w:rsidR="00FB252A" w:rsidRPr="007B7D27" w:rsidRDefault="10086055" w:rsidP="522EAB32">
      <w:pPr>
        <w:jc w:val="right"/>
        <w:rPr>
          <w:rFonts w:ascii="Arial" w:eastAsia="Arial" w:hAnsi="Arial" w:cs="Arial"/>
          <w:b/>
          <w:bCs/>
          <w:sz w:val="22"/>
          <w:szCs w:val="22"/>
        </w:rPr>
      </w:pPr>
      <w:r w:rsidRPr="007B7D27">
        <w:rPr>
          <w:rFonts w:ascii="Arial" w:eastAsia="Arial" w:hAnsi="Arial" w:cs="Arial"/>
          <w:b/>
          <w:bCs/>
          <w:sz w:val="22"/>
          <w:szCs w:val="22"/>
        </w:rPr>
        <w:t>Thiago Coelho de MATOS</w:t>
      </w:r>
      <w:r w:rsidR="00FB252A" w:rsidRPr="007B7D27">
        <w:rPr>
          <w:rStyle w:val="Refdenotaderodap"/>
          <w:rFonts w:ascii="Arial" w:eastAsia="Arial" w:hAnsi="Arial" w:cs="Arial"/>
          <w:b/>
          <w:bCs/>
          <w:sz w:val="22"/>
          <w:szCs w:val="22"/>
        </w:rPr>
        <w:footnoteReference w:id="3"/>
      </w:r>
    </w:p>
    <w:p w14:paraId="30964EFF" w14:textId="04D9FAE5" w:rsidR="005B4D76" w:rsidRPr="005B4D76" w:rsidRDefault="005B4D76" w:rsidP="005B4D76">
      <w:pPr>
        <w:jc w:val="right"/>
        <w:rPr>
          <w:rFonts w:ascii="Arial" w:eastAsia="Arial" w:hAnsi="Arial" w:cs="Arial"/>
          <w:b/>
          <w:bCs/>
          <w:sz w:val="22"/>
          <w:szCs w:val="22"/>
          <w:vertAlign w:val="superscript"/>
        </w:rPr>
      </w:pPr>
      <w:r>
        <w:rPr>
          <w:rFonts w:ascii="Arial" w:eastAsia="Arial" w:hAnsi="Arial" w:cs="Arial"/>
          <w:b/>
          <w:bCs/>
          <w:sz w:val="22"/>
          <w:szCs w:val="22"/>
        </w:rPr>
        <w:t xml:space="preserve">Juan </w:t>
      </w:r>
      <w:proofErr w:type="spellStart"/>
      <w:r>
        <w:rPr>
          <w:rFonts w:ascii="Arial" w:eastAsia="Arial" w:hAnsi="Arial" w:cs="Arial"/>
          <w:b/>
          <w:bCs/>
          <w:sz w:val="22"/>
          <w:szCs w:val="22"/>
        </w:rPr>
        <w:t>Sammys</w:t>
      </w:r>
      <w:proofErr w:type="spellEnd"/>
      <w:r>
        <w:rPr>
          <w:rFonts w:ascii="Arial" w:eastAsia="Arial" w:hAnsi="Arial" w:cs="Arial"/>
          <w:b/>
          <w:bCs/>
          <w:sz w:val="22"/>
          <w:szCs w:val="22"/>
        </w:rPr>
        <w:t xml:space="preserve"> da Silva SOARES</w:t>
      </w:r>
      <w:r>
        <w:rPr>
          <w:rFonts w:ascii="Arial" w:eastAsia="Arial" w:hAnsi="Arial" w:cs="Arial"/>
          <w:b/>
          <w:bCs/>
          <w:sz w:val="22"/>
          <w:szCs w:val="22"/>
          <w:vertAlign w:val="superscript"/>
        </w:rPr>
        <w:t>4</w:t>
      </w:r>
    </w:p>
    <w:p w14:paraId="5A460F6F" w14:textId="397AE940" w:rsidR="005B4D76" w:rsidRPr="005B4D76" w:rsidRDefault="005B4D76" w:rsidP="005B4D76">
      <w:pPr>
        <w:jc w:val="right"/>
        <w:rPr>
          <w:rFonts w:ascii="Arial" w:eastAsia="Arial" w:hAnsi="Arial" w:cs="Arial"/>
          <w:b/>
          <w:bCs/>
          <w:sz w:val="22"/>
          <w:szCs w:val="22"/>
          <w:vertAlign w:val="superscript"/>
        </w:rPr>
      </w:pPr>
      <w:r>
        <w:rPr>
          <w:rFonts w:ascii="Arial" w:eastAsia="Arial" w:hAnsi="Arial" w:cs="Arial"/>
          <w:b/>
          <w:bCs/>
          <w:sz w:val="22"/>
          <w:szCs w:val="22"/>
        </w:rPr>
        <w:t>Wallace Augusto Melo da COSTA</w:t>
      </w:r>
      <w:r>
        <w:rPr>
          <w:rFonts w:ascii="Arial" w:eastAsia="Arial" w:hAnsi="Arial" w:cs="Arial"/>
          <w:b/>
          <w:bCs/>
          <w:sz w:val="22"/>
          <w:szCs w:val="22"/>
          <w:vertAlign w:val="superscript"/>
        </w:rPr>
        <w:t>5</w:t>
      </w:r>
    </w:p>
    <w:p w14:paraId="56CECDBE" w14:textId="3B530FB9" w:rsidR="005B4D76" w:rsidRPr="005B4D76" w:rsidRDefault="005B4D76" w:rsidP="005B4D76">
      <w:pPr>
        <w:jc w:val="right"/>
        <w:rPr>
          <w:rFonts w:ascii="Arial" w:eastAsia="Arial" w:hAnsi="Arial" w:cs="Arial"/>
          <w:b/>
          <w:bCs/>
          <w:sz w:val="22"/>
          <w:szCs w:val="22"/>
          <w:vertAlign w:val="superscript"/>
        </w:rPr>
      </w:pPr>
      <w:r>
        <w:rPr>
          <w:rFonts w:ascii="Arial" w:eastAsia="Arial" w:hAnsi="Arial" w:cs="Arial"/>
          <w:b/>
          <w:bCs/>
          <w:sz w:val="22"/>
          <w:szCs w:val="22"/>
        </w:rPr>
        <w:t>Juvenal Francisco Carvalho e Silva FILHO</w:t>
      </w:r>
      <w:r>
        <w:rPr>
          <w:rFonts w:ascii="Arial" w:eastAsia="Arial" w:hAnsi="Arial" w:cs="Arial"/>
          <w:b/>
          <w:bCs/>
          <w:sz w:val="22"/>
          <w:szCs w:val="22"/>
          <w:vertAlign w:val="superscript"/>
        </w:rPr>
        <w:t>6</w:t>
      </w:r>
    </w:p>
    <w:p w14:paraId="7113811C" w14:textId="7C8EED04" w:rsidR="005B4D76" w:rsidRPr="005B4D76" w:rsidRDefault="005B4D76" w:rsidP="005B4D76">
      <w:pPr>
        <w:jc w:val="right"/>
        <w:rPr>
          <w:rFonts w:ascii="Arial" w:eastAsia="Arial" w:hAnsi="Arial" w:cs="Arial"/>
          <w:b/>
          <w:bCs/>
          <w:sz w:val="22"/>
          <w:szCs w:val="22"/>
          <w:vertAlign w:val="superscript"/>
        </w:rPr>
      </w:pPr>
      <w:r>
        <w:rPr>
          <w:rFonts w:ascii="Arial" w:eastAsia="Arial" w:hAnsi="Arial" w:cs="Arial"/>
          <w:b/>
          <w:bCs/>
          <w:sz w:val="22"/>
          <w:szCs w:val="22"/>
        </w:rPr>
        <w:t>Giovanna Isabelle Campelo de HOLANDA</w:t>
      </w:r>
      <w:r>
        <w:rPr>
          <w:rFonts w:ascii="Arial" w:eastAsia="Arial" w:hAnsi="Arial" w:cs="Arial"/>
          <w:b/>
          <w:bCs/>
          <w:sz w:val="22"/>
          <w:szCs w:val="22"/>
          <w:vertAlign w:val="superscript"/>
        </w:rPr>
        <w:t>7</w:t>
      </w:r>
    </w:p>
    <w:p w14:paraId="409B749A" w14:textId="1227B73B" w:rsidR="005B4D76" w:rsidRPr="005B4D76" w:rsidRDefault="005B4D76" w:rsidP="005B4D76">
      <w:pPr>
        <w:jc w:val="right"/>
        <w:rPr>
          <w:rFonts w:ascii="Arial" w:eastAsia="Arial" w:hAnsi="Arial" w:cs="Arial"/>
          <w:b/>
          <w:bCs/>
          <w:sz w:val="22"/>
          <w:szCs w:val="22"/>
          <w:vertAlign w:val="superscript"/>
        </w:rPr>
      </w:pPr>
      <w:r>
        <w:rPr>
          <w:rFonts w:ascii="Arial" w:eastAsia="Arial" w:hAnsi="Arial" w:cs="Arial"/>
          <w:b/>
          <w:bCs/>
          <w:sz w:val="22"/>
          <w:szCs w:val="22"/>
        </w:rPr>
        <w:t>Isla Hellen da Silva VILELA</w:t>
      </w:r>
      <w:r>
        <w:rPr>
          <w:rFonts w:ascii="Arial" w:eastAsia="Arial" w:hAnsi="Arial" w:cs="Arial"/>
          <w:b/>
          <w:bCs/>
          <w:sz w:val="22"/>
          <w:szCs w:val="22"/>
          <w:vertAlign w:val="superscript"/>
        </w:rPr>
        <w:t>8</w:t>
      </w:r>
    </w:p>
    <w:p w14:paraId="4128A0C2" w14:textId="29DDABD5" w:rsidR="007B7D27" w:rsidRPr="005B4D76" w:rsidRDefault="005B4D76" w:rsidP="005B4D76">
      <w:pPr>
        <w:jc w:val="right"/>
        <w:rPr>
          <w:rFonts w:ascii="Arial" w:eastAsia="Arial" w:hAnsi="Arial" w:cs="Arial"/>
          <w:b/>
          <w:bCs/>
          <w:sz w:val="22"/>
          <w:szCs w:val="22"/>
          <w:vertAlign w:val="superscript"/>
        </w:rPr>
      </w:pPr>
      <w:r>
        <w:rPr>
          <w:rFonts w:ascii="Arial" w:eastAsia="Arial" w:hAnsi="Arial" w:cs="Arial"/>
          <w:b/>
          <w:bCs/>
          <w:sz w:val="22"/>
          <w:szCs w:val="22"/>
        </w:rPr>
        <w:t>Marcelo Lopes SILVA</w:t>
      </w:r>
      <w:r>
        <w:rPr>
          <w:rFonts w:ascii="Arial" w:eastAsia="Arial" w:hAnsi="Arial" w:cs="Arial"/>
          <w:b/>
          <w:bCs/>
          <w:sz w:val="22"/>
          <w:szCs w:val="22"/>
          <w:vertAlign w:val="superscript"/>
        </w:rPr>
        <w:t>9</w:t>
      </w:r>
    </w:p>
    <w:p w14:paraId="2F1ED1B2" w14:textId="22D75131" w:rsidR="60515556" w:rsidRDefault="60515556" w:rsidP="60515556">
      <w:pPr>
        <w:jc w:val="right"/>
        <w:rPr>
          <w:b/>
          <w:bCs/>
          <w:sz w:val="22"/>
          <w:szCs w:val="22"/>
        </w:rPr>
      </w:pPr>
    </w:p>
    <w:p w14:paraId="7446EF36" w14:textId="77777777" w:rsidR="00FB252A" w:rsidRPr="00FB252A" w:rsidRDefault="00FB252A" w:rsidP="005B4D76">
      <w:pPr>
        <w:spacing w:after="120"/>
        <w:ind w:right="665"/>
        <w:rPr>
          <w:rFonts w:ascii="Arial" w:eastAsia="Arial" w:hAnsi="Arial" w:cs="Arial"/>
        </w:rPr>
      </w:pPr>
    </w:p>
    <w:p w14:paraId="2AC6D223" w14:textId="77777777" w:rsidR="005B4D76" w:rsidRPr="005B4D76" w:rsidRDefault="005B4D76" w:rsidP="005B4D76">
      <w:pPr>
        <w:spacing w:after="120"/>
        <w:ind w:right="665"/>
        <w:jc w:val="both"/>
        <w:rPr>
          <w:rFonts w:ascii="Arial" w:hAnsi="Arial" w:cs="Arial"/>
          <w:b/>
          <w:bCs/>
        </w:rPr>
      </w:pPr>
      <w:r w:rsidRPr="005B4D76">
        <w:rPr>
          <w:rFonts w:ascii="Arial" w:hAnsi="Arial" w:cs="Arial"/>
          <w:b/>
          <w:bCs/>
        </w:rPr>
        <w:t>RESUMO</w:t>
      </w:r>
    </w:p>
    <w:p w14:paraId="287856CB" w14:textId="77777777" w:rsidR="005B4D76" w:rsidRPr="005B4D76" w:rsidRDefault="005B4D76" w:rsidP="005B4D76">
      <w:pPr>
        <w:spacing w:before="240" w:after="240"/>
        <w:jc w:val="both"/>
        <w:rPr>
          <w:rFonts w:ascii="Arial" w:hAnsi="Arial" w:cs="Arial"/>
        </w:rPr>
      </w:pPr>
      <w:r w:rsidRPr="005B4D76">
        <w:rPr>
          <w:rFonts w:ascii="Arial" w:hAnsi="Arial" w:cs="Arial"/>
          <w:b/>
          <w:bCs/>
        </w:rPr>
        <w:t>INTRODUÇÃO</w:t>
      </w:r>
      <w:r w:rsidRPr="005B4D76">
        <w:rPr>
          <w:rFonts w:ascii="Arial" w:hAnsi="Arial" w:cs="Arial"/>
        </w:rPr>
        <w:t xml:space="preserve">: O presente relato descreve um caso clínico de reabilitação com implante imediato após exodontia em um molar com tratamento endodôntico prévio, retentor </w:t>
      </w:r>
      <w:proofErr w:type="spellStart"/>
      <w:r w:rsidRPr="005B4D76">
        <w:rPr>
          <w:rFonts w:ascii="Arial" w:hAnsi="Arial" w:cs="Arial"/>
        </w:rPr>
        <w:t>intrarradicular</w:t>
      </w:r>
      <w:proofErr w:type="spellEnd"/>
      <w:r w:rsidRPr="005B4D76">
        <w:rPr>
          <w:rFonts w:ascii="Arial" w:hAnsi="Arial" w:cs="Arial"/>
        </w:rPr>
        <w:t xml:space="preserve"> e presença de perfuração e reabsorção radicular. </w:t>
      </w:r>
      <w:r w:rsidRPr="005B4D76">
        <w:rPr>
          <w:rFonts w:ascii="Arial" w:hAnsi="Arial" w:cs="Arial"/>
          <w:b/>
          <w:bCs/>
        </w:rPr>
        <w:t>RELATO DE CASO:</w:t>
      </w:r>
      <w:r w:rsidRPr="005B4D76">
        <w:rPr>
          <w:rFonts w:ascii="Arial" w:hAnsi="Arial" w:cs="Arial"/>
        </w:rPr>
        <w:t xml:space="preserve"> O paciente apresentou-se à clínica relatando dor, mobilidade dentária e fístula. Durante o exame clínico, foi identificada a necessidade de exodontia. O procedimento foi realizado com </w:t>
      </w:r>
      <w:proofErr w:type="spellStart"/>
      <w:r w:rsidRPr="005B4D76">
        <w:rPr>
          <w:rFonts w:ascii="Arial" w:hAnsi="Arial" w:cs="Arial"/>
        </w:rPr>
        <w:t>odonto</w:t>
      </w:r>
      <w:proofErr w:type="spellEnd"/>
      <w:r w:rsidRPr="005B4D76">
        <w:rPr>
          <w:rFonts w:ascii="Arial" w:hAnsi="Arial" w:cs="Arial"/>
        </w:rPr>
        <w:t xml:space="preserve">-secção, preservando o tecido periodontal e removendo as raízes de forma individualizada. Após a curetagem da lesão periodontal, procedeu-se com a instalação do implante no terço apical, próximo ao canal mandibular, mas respeitando os limites de segurança. Para reconstrução do alvéolo e preservação do espaço, foi utilizado enxerto ósseo </w:t>
      </w:r>
      <w:proofErr w:type="spellStart"/>
      <w:r w:rsidRPr="005B4D76">
        <w:rPr>
          <w:rFonts w:ascii="Arial" w:hAnsi="Arial" w:cs="Arial"/>
        </w:rPr>
        <w:t>xenógeno</w:t>
      </w:r>
      <w:proofErr w:type="spellEnd"/>
      <w:r w:rsidRPr="005B4D76">
        <w:rPr>
          <w:rFonts w:ascii="Arial" w:hAnsi="Arial" w:cs="Arial"/>
        </w:rPr>
        <w:t xml:space="preserve">, mantido com uma membrana não absorvível, escolhida por sua durabilidade em contato com o meio bucal. A membrana foi modelada com auxílio de um guia e suturada para garantir a adaptação e proteção do enxerto. A radiografia pós-operatória evidenciou o preenchimento completo do alvéolo pelo enxerto, demonstrando a eficácia do tratamento. </w:t>
      </w:r>
      <w:r w:rsidRPr="005B4D76">
        <w:rPr>
          <w:rFonts w:ascii="Arial" w:hAnsi="Arial" w:cs="Arial"/>
          <w:b/>
          <w:bCs/>
          <w:color w:val="000000" w:themeColor="text1"/>
        </w:rPr>
        <w:t>CONSIDERAÇÕES FINAIS:</w:t>
      </w:r>
      <w:r w:rsidRPr="005B4D76">
        <w:rPr>
          <w:rFonts w:ascii="Arial" w:hAnsi="Arial" w:cs="Arial"/>
          <w:color w:val="000000" w:themeColor="text1"/>
        </w:rPr>
        <w:t xml:space="preserve"> </w:t>
      </w:r>
      <w:r w:rsidRPr="005B4D76">
        <w:rPr>
          <w:rFonts w:ascii="Arial" w:hAnsi="Arial" w:cs="Arial"/>
        </w:rPr>
        <w:t xml:space="preserve">O procedimento se mostra eficaz para regeneração óssea e na reabilitação do espaço alveolar, proporcionando condições favoráveis para a </w:t>
      </w:r>
      <w:proofErr w:type="spellStart"/>
      <w:r w:rsidRPr="005B4D76">
        <w:rPr>
          <w:rFonts w:ascii="Arial" w:hAnsi="Arial" w:cs="Arial"/>
        </w:rPr>
        <w:t>osseointegração</w:t>
      </w:r>
      <w:proofErr w:type="spellEnd"/>
      <w:r w:rsidRPr="005B4D76">
        <w:rPr>
          <w:rFonts w:ascii="Arial" w:hAnsi="Arial" w:cs="Arial"/>
        </w:rPr>
        <w:t xml:space="preserve"> do implante.</w:t>
      </w:r>
    </w:p>
    <w:p w14:paraId="09479929" w14:textId="77777777" w:rsidR="00A9719E" w:rsidRPr="00A9719E" w:rsidRDefault="00A9719E" w:rsidP="00A9719E">
      <w:pPr>
        <w:spacing w:after="120"/>
        <w:ind w:right="665"/>
        <w:jc w:val="both"/>
        <w:rPr>
          <w:rFonts w:ascii="Arial" w:hAnsi="Arial" w:cs="Arial"/>
          <w:color w:val="000000" w:themeColor="text1"/>
        </w:rPr>
      </w:pPr>
      <w:r w:rsidRPr="00A9719E">
        <w:rPr>
          <w:rFonts w:ascii="Arial" w:hAnsi="Arial" w:cs="Arial"/>
          <w:b/>
          <w:bCs/>
          <w:color w:val="000000" w:themeColor="text1"/>
        </w:rPr>
        <w:t>Descritores</w:t>
      </w:r>
      <w:r w:rsidRPr="00A9719E">
        <w:rPr>
          <w:rFonts w:ascii="Arial" w:hAnsi="Arial" w:cs="Arial"/>
          <w:color w:val="000000" w:themeColor="text1"/>
        </w:rPr>
        <w:t xml:space="preserve">: </w:t>
      </w:r>
      <w:r w:rsidRPr="00A9719E">
        <w:rPr>
          <w:rFonts w:ascii="Arial" w:hAnsi="Arial" w:cs="Arial"/>
        </w:rPr>
        <w:t>Implante dentário; Exodontia; Reabilitação oral; Enxerto ósseo; Regeneração óssea guiada</w:t>
      </w:r>
    </w:p>
    <w:p w14:paraId="5B31CFED" w14:textId="192B68D4" w:rsidR="00A93FE6" w:rsidRDefault="00A93FE6" w:rsidP="006921AB">
      <w:pPr>
        <w:spacing w:before="240" w:after="240"/>
        <w:jc w:val="both"/>
        <w:rPr>
          <w:rFonts w:ascii="Arial" w:eastAsia="Arial" w:hAnsi="Arial" w:cs="Arial"/>
        </w:rPr>
      </w:pPr>
    </w:p>
    <w:p w14:paraId="30D2A58D" w14:textId="77777777" w:rsidR="006921AB" w:rsidRDefault="006921AB" w:rsidP="522EAB32">
      <w:pPr>
        <w:spacing w:after="120"/>
        <w:ind w:right="665"/>
        <w:jc w:val="both"/>
        <w:rPr>
          <w:rFonts w:ascii="Arial" w:eastAsia="Arial" w:hAnsi="Arial" w:cs="Arial"/>
        </w:rPr>
      </w:pPr>
    </w:p>
    <w:p w14:paraId="7DB7A97A" w14:textId="1AA9478F" w:rsidR="78E4C0C6" w:rsidRDefault="78E4C0C6" w:rsidP="522EAB32">
      <w:pPr>
        <w:jc w:val="both"/>
        <w:rPr>
          <w:rFonts w:ascii="Arial" w:eastAsia="Arial" w:hAnsi="Arial" w:cs="Arial"/>
          <w:color w:val="000000" w:themeColor="text1"/>
        </w:rPr>
      </w:pPr>
      <w:r w:rsidRPr="522EAB32">
        <w:rPr>
          <w:rFonts w:ascii="Arial" w:eastAsia="Arial" w:hAnsi="Arial" w:cs="Arial"/>
          <w:color w:val="000000" w:themeColor="text1"/>
          <w:vertAlign w:val="superscript"/>
        </w:rPr>
        <w:lastRenderedPageBreak/>
        <w:t>1</w:t>
      </w:r>
      <w:r w:rsidRPr="522EAB32">
        <w:rPr>
          <w:rFonts w:ascii="Arial" w:eastAsia="Arial" w:hAnsi="Arial" w:cs="Arial"/>
          <w:color w:val="000000" w:themeColor="text1"/>
        </w:rPr>
        <w:t>Trabalho apresentado na V Jornada Acadêmica de Odontologia (JAO), promovida pelo Centro Universitário Santo Agostinho, nos dias 29 e 30 de maio de 2025.</w:t>
      </w:r>
    </w:p>
    <w:p w14:paraId="0746D952" w14:textId="0BFD13CB" w:rsidR="78E4C0C6" w:rsidRDefault="78E4C0C6" w:rsidP="522EAB32">
      <w:pPr>
        <w:jc w:val="both"/>
        <w:rPr>
          <w:rFonts w:ascii="Arial" w:eastAsia="Arial" w:hAnsi="Arial" w:cs="Arial"/>
          <w:color w:val="000000" w:themeColor="text1"/>
        </w:rPr>
      </w:pPr>
      <w:r w:rsidRPr="522EAB32">
        <w:rPr>
          <w:rFonts w:ascii="Arial" w:eastAsia="Arial" w:hAnsi="Arial" w:cs="Arial"/>
          <w:color w:val="000000" w:themeColor="text1"/>
          <w:vertAlign w:val="superscript"/>
        </w:rPr>
        <w:t>2</w:t>
      </w:r>
      <w:r w:rsidRPr="522EAB32">
        <w:rPr>
          <w:rFonts w:ascii="Arial" w:eastAsia="Arial" w:hAnsi="Arial" w:cs="Arial"/>
          <w:color w:val="000000" w:themeColor="text1"/>
        </w:rPr>
        <w:t xml:space="preserve">Autor. Estudante do curso de graduação em Odontologia no Centro Universitário Santo Agostinho (UNIFSA).  </w:t>
      </w:r>
    </w:p>
    <w:p w14:paraId="556097B8" w14:textId="385240E8" w:rsidR="78E4C0C6" w:rsidRDefault="78E4C0C6" w:rsidP="522EAB32">
      <w:pPr>
        <w:jc w:val="both"/>
        <w:rPr>
          <w:rFonts w:ascii="Arial" w:eastAsia="Arial" w:hAnsi="Arial" w:cs="Arial"/>
          <w:color w:val="000000" w:themeColor="text1"/>
        </w:rPr>
      </w:pPr>
      <w:r w:rsidRPr="522EAB32">
        <w:rPr>
          <w:rFonts w:ascii="Arial" w:eastAsia="Arial" w:hAnsi="Arial" w:cs="Arial"/>
          <w:color w:val="000000" w:themeColor="text1"/>
          <w:vertAlign w:val="superscript"/>
        </w:rPr>
        <w:t>3</w:t>
      </w:r>
      <w:r w:rsidRPr="522EAB32">
        <w:rPr>
          <w:rFonts w:ascii="Arial" w:eastAsia="Arial" w:hAnsi="Arial" w:cs="Arial"/>
          <w:color w:val="000000" w:themeColor="text1"/>
        </w:rPr>
        <w:t>Autor. Estudante do curso de graduação em Odontologia no Centro Universitário Santo Agostinho (UNIFSA).</w:t>
      </w:r>
    </w:p>
    <w:p w14:paraId="0D70B42F" w14:textId="1ECF6A6B" w:rsidR="78E4C0C6" w:rsidRDefault="78E4C0C6" w:rsidP="522EAB32">
      <w:pPr>
        <w:jc w:val="both"/>
        <w:rPr>
          <w:rFonts w:ascii="Arial" w:eastAsia="Arial" w:hAnsi="Arial" w:cs="Arial"/>
          <w:color w:val="000000" w:themeColor="text1"/>
        </w:rPr>
      </w:pPr>
      <w:r w:rsidRPr="522EAB32">
        <w:rPr>
          <w:rFonts w:ascii="Arial" w:eastAsia="Arial" w:hAnsi="Arial" w:cs="Arial"/>
          <w:color w:val="000000" w:themeColor="text1"/>
          <w:vertAlign w:val="superscript"/>
        </w:rPr>
        <w:t>4</w:t>
      </w:r>
      <w:r w:rsidRPr="522EAB32">
        <w:rPr>
          <w:rFonts w:ascii="Arial" w:eastAsia="Arial" w:hAnsi="Arial" w:cs="Arial"/>
          <w:color w:val="000000" w:themeColor="text1"/>
        </w:rPr>
        <w:t>Autor. Estudante do curso de graduação em Odontologia no Centro Universitário Santo Agostinho (UNIFSA).</w:t>
      </w:r>
    </w:p>
    <w:p w14:paraId="32F80832" w14:textId="5F495DEF" w:rsidR="009D53D8" w:rsidRDefault="009D53D8" w:rsidP="522EAB32">
      <w:pPr>
        <w:jc w:val="both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  <w:vertAlign w:val="superscript"/>
        </w:rPr>
        <w:t>5</w:t>
      </w:r>
      <w:r w:rsidRPr="522EAB32">
        <w:rPr>
          <w:rFonts w:ascii="Arial" w:eastAsia="Arial" w:hAnsi="Arial" w:cs="Arial"/>
          <w:color w:val="000000" w:themeColor="text1"/>
        </w:rPr>
        <w:t>Autor. Estudante do curso de graduação em Odontologia no Centro Universitário Santo Agostinho (UNIFSA).</w:t>
      </w:r>
    </w:p>
    <w:p w14:paraId="3C2C09B5" w14:textId="5EB5CF74" w:rsidR="005B4D76" w:rsidRDefault="005B4D76" w:rsidP="005B4D76">
      <w:pPr>
        <w:jc w:val="both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  <w:vertAlign w:val="superscript"/>
        </w:rPr>
        <w:t>6</w:t>
      </w:r>
      <w:r w:rsidRPr="522EAB32">
        <w:rPr>
          <w:rFonts w:ascii="Arial" w:eastAsia="Arial" w:hAnsi="Arial" w:cs="Arial"/>
          <w:color w:val="000000" w:themeColor="text1"/>
        </w:rPr>
        <w:t>Autor. Estudante do curso de graduação em Odontologia no Centro Universitário Santo Agostinho (UNIFSA).</w:t>
      </w:r>
    </w:p>
    <w:p w14:paraId="007D3F1F" w14:textId="79E14096" w:rsidR="005B4D76" w:rsidRDefault="005B4D76" w:rsidP="005B4D76">
      <w:pPr>
        <w:jc w:val="both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  <w:vertAlign w:val="superscript"/>
        </w:rPr>
        <w:t>7</w:t>
      </w:r>
      <w:r w:rsidRPr="522EAB32">
        <w:rPr>
          <w:rFonts w:ascii="Arial" w:eastAsia="Arial" w:hAnsi="Arial" w:cs="Arial"/>
          <w:color w:val="000000" w:themeColor="text1"/>
        </w:rPr>
        <w:t>Autor. Estudante do curso de graduação em Odontologia no Centro Universitário Santo Agostinho (UNIFSA).</w:t>
      </w:r>
    </w:p>
    <w:p w14:paraId="1A4AA1C0" w14:textId="75DED884" w:rsidR="005B4D76" w:rsidRDefault="005B4D76" w:rsidP="522EAB32">
      <w:pPr>
        <w:jc w:val="both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  <w:vertAlign w:val="superscript"/>
        </w:rPr>
        <w:t>8</w:t>
      </w:r>
      <w:r w:rsidRPr="522EAB32">
        <w:rPr>
          <w:rFonts w:ascii="Arial" w:eastAsia="Arial" w:hAnsi="Arial" w:cs="Arial"/>
          <w:color w:val="000000" w:themeColor="text1"/>
        </w:rPr>
        <w:t>Autor. Estudante do curso de graduação em Odontologia no Centro Universitário Santo Agostinho (UNIFSA).</w:t>
      </w:r>
    </w:p>
    <w:p w14:paraId="0D858280" w14:textId="77777777" w:rsidR="005B4D76" w:rsidRPr="005B4D76" w:rsidRDefault="005B4D76" w:rsidP="005B4D76">
      <w:pPr>
        <w:pStyle w:val="Textodenotaderodap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B4D76">
        <w:rPr>
          <w:rFonts w:ascii="Arial" w:hAnsi="Arial" w:cs="Arial"/>
          <w:color w:val="000000" w:themeColor="text1"/>
          <w:sz w:val="24"/>
          <w:szCs w:val="24"/>
          <w:vertAlign w:val="superscript"/>
        </w:rPr>
        <w:t>9</w:t>
      </w:r>
      <w:r w:rsidRPr="005B4D76">
        <w:rPr>
          <w:rFonts w:ascii="Arial" w:hAnsi="Arial" w:cs="Arial"/>
          <w:color w:val="000000" w:themeColor="text1"/>
          <w:sz w:val="24"/>
          <w:szCs w:val="24"/>
        </w:rPr>
        <w:t xml:space="preserve">Graduado em Odontologia pela UPE (1996). Mestre Profissional em Odontologia na Universidade Federal do Maranhão (UFMA). Professor do Centro Universitário Santo Agostinho (UNIFSA). Orientador da Pesquisa.  </w:t>
      </w:r>
    </w:p>
    <w:p w14:paraId="2976791A" w14:textId="682FB1FF" w:rsidR="522EAB32" w:rsidRDefault="522EAB32" w:rsidP="522EAB32">
      <w:pPr>
        <w:jc w:val="both"/>
        <w:rPr>
          <w:rFonts w:ascii="Arial" w:eastAsia="Arial" w:hAnsi="Arial" w:cs="Arial"/>
          <w:color w:val="000000" w:themeColor="text1"/>
        </w:rPr>
      </w:pPr>
    </w:p>
    <w:p w14:paraId="17902343" w14:textId="1B54E80F" w:rsidR="522EAB32" w:rsidRDefault="522EAB32" w:rsidP="522EAB32">
      <w:pPr>
        <w:spacing w:after="120"/>
        <w:ind w:right="665"/>
        <w:jc w:val="both"/>
        <w:rPr>
          <w:rFonts w:ascii="Calibri" w:eastAsia="Calibri" w:hAnsi="Calibri" w:cs="Calibri"/>
        </w:rPr>
      </w:pPr>
    </w:p>
    <w:p w14:paraId="381AC72F" w14:textId="33F271AE" w:rsidR="00167906" w:rsidRPr="00FB252A" w:rsidRDefault="00167906" w:rsidP="00167906">
      <w:pPr>
        <w:jc w:val="center"/>
        <w:rPr>
          <w:rFonts w:asciiTheme="minorHAnsi" w:hAnsiTheme="minorHAnsi" w:cstheme="minorHAnsi"/>
          <w:b/>
          <w:color w:val="000000" w:themeColor="text1"/>
        </w:rPr>
      </w:pPr>
    </w:p>
    <w:p w14:paraId="365BCC9A" w14:textId="77777777" w:rsidR="00BD3669" w:rsidRPr="00FB252A" w:rsidRDefault="00BD3669" w:rsidP="00BD3669">
      <w:pPr>
        <w:spacing w:line="360" w:lineRule="auto"/>
        <w:jc w:val="both"/>
        <w:rPr>
          <w:rFonts w:asciiTheme="minorHAnsi" w:hAnsiTheme="minorHAnsi" w:cstheme="minorHAnsi"/>
        </w:rPr>
      </w:pPr>
    </w:p>
    <w:sectPr w:rsidR="00BD3669" w:rsidRPr="00FB252A" w:rsidSect="002D1E5C">
      <w:headerReference w:type="default" r:id="rId8"/>
      <w:headerReference w:type="first" r:id="rId9"/>
      <w:pgSz w:w="11907" w:h="16840" w:code="9"/>
      <w:pgMar w:top="1134" w:right="1275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A4F210" w14:textId="77777777" w:rsidR="00252151" w:rsidRDefault="00252151" w:rsidP="00D479CD">
      <w:r>
        <w:separator/>
      </w:r>
    </w:p>
  </w:endnote>
  <w:endnote w:type="continuationSeparator" w:id="0">
    <w:p w14:paraId="25FEF44A" w14:textId="77777777" w:rsidR="00252151" w:rsidRDefault="00252151" w:rsidP="00D47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37D8BD" w14:textId="77777777" w:rsidR="00252151" w:rsidRDefault="00252151" w:rsidP="00D479CD">
      <w:r>
        <w:separator/>
      </w:r>
    </w:p>
  </w:footnote>
  <w:footnote w:type="continuationSeparator" w:id="0">
    <w:p w14:paraId="3C27689B" w14:textId="77777777" w:rsidR="00252151" w:rsidRDefault="00252151" w:rsidP="00D479CD">
      <w:r>
        <w:continuationSeparator/>
      </w:r>
    </w:p>
  </w:footnote>
  <w:footnote w:id="1">
    <w:p w14:paraId="6CE83CF2" w14:textId="13296898" w:rsidR="00BB6117" w:rsidRPr="006921AB" w:rsidRDefault="00BB6117">
      <w:pPr>
        <w:pStyle w:val="Textodenotaderodap"/>
        <w:rPr>
          <w:rFonts w:ascii="Arial" w:hAnsi="Arial" w:cs="Arial"/>
        </w:rPr>
      </w:pPr>
    </w:p>
  </w:footnote>
  <w:footnote w:id="2">
    <w:p w14:paraId="126BA6CA" w14:textId="5B00AF66" w:rsidR="00FB252A" w:rsidRPr="006921AB" w:rsidRDefault="00FB252A" w:rsidP="00FB252A">
      <w:pPr>
        <w:pStyle w:val="Textodenotaderodap"/>
        <w:jc w:val="both"/>
        <w:rPr>
          <w:rFonts w:ascii="Arial" w:hAnsi="Arial" w:cs="Arial"/>
        </w:rPr>
      </w:pPr>
    </w:p>
  </w:footnote>
  <w:footnote w:id="3">
    <w:p w14:paraId="4F05A864" w14:textId="5ECE8B9F" w:rsidR="006921AB" w:rsidRPr="006921AB" w:rsidRDefault="006921AB" w:rsidP="006921AB">
      <w:pPr>
        <w:pStyle w:val="Textodenotaderodap"/>
        <w:jc w:val="both"/>
        <w:rPr>
          <w:rFonts w:ascii="Arial" w:hAnsi="Arial" w:cs="Arial"/>
        </w:rPr>
      </w:pPr>
    </w:p>
    <w:p w14:paraId="3B553601" w14:textId="77777777" w:rsidR="006921AB" w:rsidRDefault="006921AB" w:rsidP="00FB252A">
      <w:pPr>
        <w:pStyle w:val="Textodenotaderodap"/>
        <w:jc w:val="both"/>
      </w:pPr>
    </w:p>
    <w:p w14:paraId="18E806AD" w14:textId="77777777" w:rsidR="006921AB" w:rsidRPr="00C707F3" w:rsidRDefault="006921AB" w:rsidP="00FB252A">
      <w:pPr>
        <w:pStyle w:val="Textodenotaderodap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4B4B39" w14:textId="3D86AA05" w:rsidR="00332695" w:rsidRDefault="00332695" w:rsidP="00584AA5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  <w14:props3d w14:extrusionH="0" w14:contourW="0" w14:prstMaterial="dkEdge"/>
      </w:rPr>
    </w:pPr>
  </w:p>
  <w:p w14:paraId="36082EDB" w14:textId="77777777" w:rsidR="00E03DA7" w:rsidRDefault="00E03DA7" w:rsidP="00584AA5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14:props3d w14:extrusionH="0" w14:contourW="0" w14:prstMaterial="dkEdge"/>
      </w:rPr>
    </w:pPr>
  </w:p>
  <w:p w14:paraId="72FA57E1" w14:textId="77777777" w:rsidR="00772246" w:rsidRDefault="00772246" w:rsidP="0077224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F5166F" w14:textId="59C9BE5C" w:rsidR="00106398" w:rsidRDefault="00A055EE" w:rsidP="00E2016B">
    <w:pPr>
      <w:pStyle w:val="Cabealho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  <w14:props3d w14:extrusionH="0" w14:contourW="0" w14:prstMaterial="dkEdge"/>
      </w:rPr>
    </w:pPr>
    <w:r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  <w:drawing>
        <wp:anchor distT="0" distB="0" distL="114300" distR="114300" simplePos="0" relativeHeight="251658240" behindDoc="1" locked="0" layoutInCell="1" allowOverlap="1" wp14:anchorId="14D313D6" wp14:editId="214D2682">
          <wp:simplePos x="0" y="0"/>
          <wp:positionH relativeFrom="column">
            <wp:posOffset>-662305</wp:posOffset>
          </wp:positionH>
          <wp:positionV relativeFrom="paragraph">
            <wp:posOffset>-307208</wp:posOffset>
          </wp:positionV>
          <wp:extent cx="7248500" cy="1484416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8500" cy="14844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1BF624" w14:textId="720C37E8" w:rsidR="00106398" w:rsidRDefault="00106398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0734876E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3EE7845B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52CD5B9E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2B409DF5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053C31F9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7155DAF8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05BE612C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73A278DF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3B040370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  <w14:props3d w14:extrusionH="0" w14:contourW="0" w14:prstMaterial="dkEdge"/>
      </w:rPr>
    </w:pPr>
  </w:p>
  <w:p w14:paraId="4F6236DC" w14:textId="758C2877" w:rsidR="00332695" w:rsidRPr="00DD6DC7" w:rsidRDefault="00DD6DC7" w:rsidP="00DD6DC7">
    <w:pPr>
      <w:pStyle w:val="Cabealho"/>
      <w:shd w:val="clear" w:color="auto" w:fill="365F91" w:themeFill="accent1" w:themeFillShade="BF"/>
      <w:ind w:left="-284" w:right="-284"/>
      <w:jc w:val="center"/>
      <w:rPr>
        <w:rFonts w:asciiTheme="minorHAnsi" w:hAnsiTheme="minorHAnsi" w:cstheme="minorHAnsi"/>
        <w:b/>
        <w:bCs/>
        <w:color w:val="FFFFFF" w:themeColor="background1"/>
        <w:sz w:val="16"/>
        <w:szCs w:val="16"/>
      </w:rPr>
    </w:pPr>
    <w:r w:rsidRPr="00DD6DC7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ANAIS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5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º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JAO UNIFSA</w:t>
    </w:r>
    <w:r w:rsidRPr="00DD6DC7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202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5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|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29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e 30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de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maio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de 202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5</w:t>
    </w:r>
    <w:r w:rsidRPr="00DD6DC7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| Centro Universitário Sa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nto Agostinho - Teresina – PI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31E42"/>
    <w:multiLevelType w:val="hybridMultilevel"/>
    <w:tmpl w:val="D382AACE"/>
    <w:lvl w:ilvl="0" w:tplc="9C5A8ED4">
      <w:numFmt w:val="bullet"/>
      <w:lvlText w:val="•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8C05C39"/>
    <w:multiLevelType w:val="hybridMultilevel"/>
    <w:tmpl w:val="9C4C9B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1B7A75"/>
    <w:multiLevelType w:val="hybridMultilevel"/>
    <w:tmpl w:val="46D4C4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4A2CFC"/>
    <w:multiLevelType w:val="hybridMultilevel"/>
    <w:tmpl w:val="E5FEE788"/>
    <w:lvl w:ilvl="0" w:tplc="0416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61B52979"/>
    <w:multiLevelType w:val="hybridMultilevel"/>
    <w:tmpl w:val="F14C99D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3845117">
    <w:abstractNumId w:val="2"/>
  </w:num>
  <w:num w:numId="2" w16cid:durableId="938105983">
    <w:abstractNumId w:val="4"/>
  </w:num>
  <w:num w:numId="3" w16cid:durableId="1235044415">
    <w:abstractNumId w:val="3"/>
  </w:num>
  <w:num w:numId="4" w16cid:durableId="1359502644">
    <w:abstractNumId w:val="0"/>
  </w:num>
  <w:num w:numId="5" w16cid:durableId="6291698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695"/>
    <w:rsid w:val="00015B2E"/>
    <w:rsid w:val="00017E0A"/>
    <w:rsid w:val="00020A87"/>
    <w:rsid w:val="00032CFD"/>
    <w:rsid w:val="000341B9"/>
    <w:rsid w:val="00036CAB"/>
    <w:rsid w:val="00040A48"/>
    <w:rsid w:val="0004719F"/>
    <w:rsid w:val="00052A0A"/>
    <w:rsid w:val="00057628"/>
    <w:rsid w:val="000772C8"/>
    <w:rsid w:val="00080594"/>
    <w:rsid w:val="00084E36"/>
    <w:rsid w:val="00097A75"/>
    <w:rsid w:val="000A235A"/>
    <w:rsid w:val="000A63F1"/>
    <w:rsid w:val="000B3B68"/>
    <w:rsid w:val="000B4D4F"/>
    <w:rsid w:val="000C237C"/>
    <w:rsid w:val="000D3B0F"/>
    <w:rsid w:val="000E12B5"/>
    <w:rsid w:val="000E4A03"/>
    <w:rsid w:val="000E59B2"/>
    <w:rsid w:val="000E62E2"/>
    <w:rsid w:val="000F365D"/>
    <w:rsid w:val="00101C49"/>
    <w:rsid w:val="00106398"/>
    <w:rsid w:val="00113939"/>
    <w:rsid w:val="001141E4"/>
    <w:rsid w:val="00126A60"/>
    <w:rsid w:val="00131B09"/>
    <w:rsid w:val="00131C98"/>
    <w:rsid w:val="00136D14"/>
    <w:rsid w:val="00154B07"/>
    <w:rsid w:val="001564B9"/>
    <w:rsid w:val="00161C51"/>
    <w:rsid w:val="00162C7A"/>
    <w:rsid w:val="0016674B"/>
    <w:rsid w:val="00167906"/>
    <w:rsid w:val="00177073"/>
    <w:rsid w:val="00182AA0"/>
    <w:rsid w:val="00185409"/>
    <w:rsid w:val="001858F5"/>
    <w:rsid w:val="00191913"/>
    <w:rsid w:val="001A59F7"/>
    <w:rsid w:val="001A72B7"/>
    <w:rsid w:val="001B671D"/>
    <w:rsid w:val="001C17AA"/>
    <w:rsid w:val="001C27C7"/>
    <w:rsid w:val="001D0C54"/>
    <w:rsid w:val="001D4D80"/>
    <w:rsid w:val="001E5F2C"/>
    <w:rsid w:val="001E6B16"/>
    <w:rsid w:val="001F1B3F"/>
    <w:rsid w:val="001F6679"/>
    <w:rsid w:val="002048FF"/>
    <w:rsid w:val="00213991"/>
    <w:rsid w:val="00224291"/>
    <w:rsid w:val="00225EC6"/>
    <w:rsid w:val="0023431C"/>
    <w:rsid w:val="00234567"/>
    <w:rsid w:val="00247C02"/>
    <w:rsid w:val="0025099D"/>
    <w:rsid w:val="0025171F"/>
    <w:rsid w:val="00252151"/>
    <w:rsid w:val="00256600"/>
    <w:rsid w:val="00263CCD"/>
    <w:rsid w:val="00264690"/>
    <w:rsid w:val="00272A19"/>
    <w:rsid w:val="002841AB"/>
    <w:rsid w:val="00284E49"/>
    <w:rsid w:val="00286672"/>
    <w:rsid w:val="00297586"/>
    <w:rsid w:val="002A015C"/>
    <w:rsid w:val="002A1961"/>
    <w:rsid w:val="002B3E3D"/>
    <w:rsid w:val="002C4AE7"/>
    <w:rsid w:val="002D08D6"/>
    <w:rsid w:val="002D1E5C"/>
    <w:rsid w:val="002D2B60"/>
    <w:rsid w:val="002E3603"/>
    <w:rsid w:val="002F22F3"/>
    <w:rsid w:val="00300B75"/>
    <w:rsid w:val="00301C38"/>
    <w:rsid w:val="00303831"/>
    <w:rsid w:val="00305FCD"/>
    <w:rsid w:val="00307B4A"/>
    <w:rsid w:val="003127E0"/>
    <w:rsid w:val="00332695"/>
    <w:rsid w:val="00333C9C"/>
    <w:rsid w:val="00341BB5"/>
    <w:rsid w:val="00341CDA"/>
    <w:rsid w:val="00342C66"/>
    <w:rsid w:val="003447CC"/>
    <w:rsid w:val="00350B93"/>
    <w:rsid w:val="0035396C"/>
    <w:rsid w:val="003709F7"/>
    <w:rsid w:val="0037370E"/>
    <w:rsid w:val="00380CEB"/>
    <w:rsid w:val="00393084"/>
    <w:rsid w:val="003A3EF7"/>
    <w:rsid w:val="003B1BE4"/>
    <w:rsid w:val="003B42C2"/>
    <w:rsid w:val="003B632C"/>
    <w:rsid w:val="003B666E"/>
    <w:rsid w:val="003C1B84"/>
    <w:rsid w:val="003C65C9"/>
    <w:rsid w:val="003D03CE"/>
    <w:rsid w:val="003E4032"/>
    <w:rsid w:val="003E7355"/>
    <w:rsid w:val="003F179A"/>
    <w:rsid w:val="0041131B"/>
    <w:rsid w:val="004130A6"/>
    <w:rsid w:val="00434820"/>
    <w:rsid w:val="004404F9"/>
    <w:rsid w:val="00446698"/>
    <w:rsid w:val="004509D0"/>
    <w:rsid w:val="00451BF4"/>
    <w:rsid w:val="004550D9"/>
    <w:rsid w:val="004708CA"/>
    <w:rsid w:val="00470E77"/>
    <w:rsid w:val="004748A0"/>
    <w:rsid w:val="00477542"/>
    <w:rsid w:val="00480A9E"/>
    <w:rsid w:val="00484FD7"/>
    <w:rsid w:val="00493AAF"/>
    <w:rsid w:val="004B1062"/>
    <w:rsid w:val="004C1017"/>
    <w:rsid w:val="004C5652"/>
    <w:rsid w:val="004D10B9"/>
    <w:rsid w:val="004E6FBC"/>
    <w:rsid w:val="004E75B3"/>
    <w:rsid w:val="004F19EB"/>
    <w:rsid w:val="004F3CF5"/>
    <w:rsid w:val="004F54CC"/>
    <w:rsid w:val="00505E1E"/>
    <w:rsid w:val="00507D82"/>
    <w:rsid w:val="00530EF8"/>
    <w:rsid w:val="00532F29"/>
    <w:rsid w:val="00534757"/>
    <w:rsid w:val="00536087"/>
    <w:rsid w:val="00537A27"/>
    <w:rsid w:val="005416D0"/>
    <w:rsid w:val="00543531"/>
    <w:rsid w:val="00543E6F"/>
    <w:rsid w:val="00544AE4"/>
    <w:rsid w:val="00551EF2"/>
    <w:rsid w:val="00553950"/>
    <w:rsid w:val="005548E5"/>
    <w:rsid w:val="00554F85"/>
    <w:rsid w:val="00557393"/>
    <w:rsid w:val="00566F43"/>
    <w:rsid w:val="0057040B"/>
    <w:rsid w:val="00584AA5"/>
    <w:rsid w:val="00586872"/>
    <w:rsid w:val="005877F3"/>
    <w:rsid w:val="005A395B"/>
    <w:rsid w:val="005B01B6"/>
    <w:rsid w:val="005B34FB"/>
    <w:rsid w:val="005B4D76"/>
    <w:rsid w:val="005C013E"/>
    <w:rsid w:val="005D02EE"/>
    <w:rsid w:val="005D6BA0"/>
    <w:rsid w:val="005D7479"/>
    <w:rsid w:val="005F2AE3"/>
    <w:rsid w:val="005F5A2C"/>
    <w:rsid w:val="00601C54"/>
    <w:rsid w:val="006049A7"/>
    <w:rsid w:val="00612365"/>
    <w:rsid w:val="00614799"/>
    <w:rsid w:val="006165FE"/>
    <w:rsid w:val="00617D9B"/>
    <w:rsid w:val="00621B86"/>
    <w:rsid w:val="0062301A"/>
    <w:rsid w:val="00627961"/>
    <w:rsid w:val="006404C7"/>
    <w:rsid w:val="006512C6"/>
    <w:rsid w:val="00656033"/>
    <w:rsid w:val="00670C02"/>
    <w:rsid w:val="0067530F"/>
    <w:rsid w:val="0068200C"/>
    <w:rsid w:val="00684235"/>
    <w:rsid w:val="006921AB"/>
    <w:rsid w:val="00695113"/>
    <w:rsid w:val="0069520F"/>
    <w:rsid w:val="006A0206"/>
    <w:rsid w:val="006A5FCA"/>
    <w:rsid w:val="006B462E"/>
    <w:rsid w:val="006B7065"/>
    <w:rsid w:val="006C6F6F"/>
    <w:rsid w:val="006C7018"/>
    <w:rsid w:val="006C77D0"/>
    <w:rsid w:val="006C7F95"/>
    <w:rsid w:val="006E2811"/>
    <w:rsid w:val="0071054B"/>
    <w:rsid w:val="00710F34"/>
    <w:rsid w:val="00711CC5"/>
    <w:rsid w:val="007148B7"/>
    <w:rsid w:val="00725A81"/>
    <w:rsid w:val="00731455"/>
    <w:rsid w:val="0073419E"/>
    <w:rsid w:val="00736CCC"/>
    <w:rsid w:val="00736D5B"/>
    <w:rsid w:val="007425EE"/>
    <w:rsid w:val="00742AEA"/>
    <w:rsid w:val="00771462"/>
    <w:rsid w:val="00772246"/>
    <w:rsid w:val="007879B9"/>
    <w:rsid w:val="00793AF4"/>
    <w:rsid w:val="00796DB9"/>
    <w:rsid w:val="007A151D"/>
    <w:rsid w:val="007A5B42"/>
    <w:rsid w:val="007B4E05"/>
    <w:rsid w:val="007B65AF"/>
    <w:rsid w:val="007B7D27"/>
    <w:rsid w:val="007D029F"/>
    <w:rsid w:val="007D1AC8"/>
    <w:rsid w:val="007D7048"/>
    <w:rsid w:val="007D7631"/>
    <w:rsid w:val="007E16EC"/>
    <w:rsid w:val="007E1EB2"/>
    <w:rsid w:val="007E2699"/>
    <w:rsid w:val="007E726B"/>
    <w:rsid w:val="007F40C4"/>
    <w:rsid w:val="0080018B"/>
    <w:rsid w:val="008078FA"/>
    <w:rsid w:val="00815F60"/>
    <w:rsid w:val="00826F48"/>
    <w:rsid w:val="00832BAD"/>
    <w:rsid w:val="00834FC4"/>
    <w:rsid w:val="00843D9A"/>
    <w:rsid w:val="00856577"/>
    <w:rsid w:val="00860DB1"/>
    <w:rsid w:val="00861385"/>
    <w:rsid w:val="00891E48"/>
    <w:rsid w:val="008928D9"/>
    <w:rsid w:val="00895B3C"/>
    <w:rsid w:val="00896439"/>
    <w:rsid w:val="008A2E20"/>
    <w:rsid w:val="008A4909"/>
    <w:rsid w:val="008C3F08"/>
    <w:rsid w:val="008C59B6"/>
    <w:rsid w:val="008C6038"/>
    <w:rsid w:val="008C68B4"/>
    <w:rsid w:val="008D0E88"/>
    <w:rsid w:val="008D44C9"/>
    <w:rsid w:val="008F0AE2"/>
    <w:rsid w:val="008F6753"/>
    <w:rsid w:val="009044FB"/>
    <w:rsid w:val="0090619C"/>
    <w:rsid w:val="00913FA6"/>
    <w:rsid w:val="00925E48"/>
    <w:rsid w:val="00931F38"/>
    <w:rsid w:val="00932EBC"/>
    <w:rsid w:val="00936F06"/>
    <w:rsid w:val="0097500A"/>
    <w:rsid w:val="00976850"/>
    <w:rsid w:val="009808C0"/>
    <w:rsid w:val="009861EF"/>
    <w:rsid w:val="0099609D"/>
    <w:rsid w:val="009A131A"/>
    <w:rsid w:val="009A3468"/>
    <w:rsid w:val="009A4E1C"/>
    <w:rsid w:val="009A7548"/>
    <w:rsid w:val="009B1D28"/>
    <w:rsid w:val="009B6915"/>
    <w:rsid w:val="009D43EA"/>
    <w:rsid w:val="009D53D8"/>
    <w:rsid w:val="009D590F"/>
    <w:rsid w:val="009E4B3E"/>
    <w:rsid w:val="009F0761"/>
    <w:rsid w:val="009F1BA0"/>
    <w:rsid w:val="009F308C"/>
    <w:rsid w:val="009F543F"/>
    <w:rsid w:val="00A01207"/>
    <w:rsid w:val="00A031A5"/>
    <w:rsid w:val="00A04495"/>
    <w:rsid w:val="00A055EE"/>
    <w:rsid w:val="00A23CF7"/>
    <w:rsid w:val="00A2495B"/>
    <w:rsid w:val="00A439D0"/>
    <w:rsid w:val="00A4421F"/>
    <w:rsid w:val="00A46727"/>
    <w:rsid w:val="00A66547"/>
    <w:rsid w:val="00A76B95"/>
    <w:rsid w:val="00A7756D"/>
    <w:rsid w:val="00A83D7C"/>
    <w:rsid w:val="00A93FE6"/>
    <w:rsid w:val="00A9719E"/>
    <w:rsid w:val="00AA29FC"/>
    <w:rsid w:val="00AB20FE"/>
    <w:rsid w:val="00AB46B5"/>
    <w:rsid w:val="00AB66B2"/>
    <w:rsid w:val="00AB7117"/>
    <w:rsid w:val="00AC4221"/>
    <w:rsid w:val="00AC4D71"/>
    <w:rsid w:val="00AD2DD7"/>
    <w:rsid w:val="00AD3628"/>
    <w:rsid w:val="00AE6F31"/>
    <w:rsid w:val="00AF2772"/>
    <w:rsid w:val="00AF78EE"/>
    <w:rsid w:val="00B002DE"/>
    <w:rsid w:val="00B00C8E"/>
    <w:rsid w:val="00B059BC"/>
    <w:rsid w:val="00B07D32"/>
    <w:rsid w:val="00B148AE"/>
    <w:rsid w:val="00B33508"/>
    <w:rsid w:val="00B33C5E"/>
    <w:rsid w:val="00B35E7B"/>
    <w:rsid w:val="00B470D9"/>
    <w:rsid w:val="00B5211C"/>
    <w:rsid w:val="00B546C4"/>
    <w:rsid w:val="00B64347"/>
    <w:rsid w:val="00B71036"/>
    <w:rsid w:val="00B808B5"/>
    <w:rsid w:val="00B86A63"/>
    <w:rsid w:val="00B91F01"/>
    <w:rsid w:val="00BA2440"/>
    <w:rsid w:val="00BB0A02"/>
    <w:rsid w:val="00BB1A64"/>
    <w:rsid w:val="00BB6117"/>
    <w:rsid w:val="00BC567F"/>
    <w:rsid w:val="00BD31F0"/>
    <w:rsid w:val="00BD3669"/>
    <w:rsid w:val="00BE7221"/>
    <w:rsid w:val="00BF3320"/>
    <w:rsid w:val="00BF73A7"/>
    <w:rsid w:val="00C01386"/>
    <w:rsid w:val="00C05C55"/>
    <w:rsid w:val="00C061DA"/>
    <w:rsid w:val="00C119CD"/>
    <w:rsid w:val="00C16969"/>
    <w:rsid w:val="00C171A6"/>
    <w:rsid w:val="00C20540"/>
    <w:rsid w:val="00C314C9"/>
    <w:rsid w:val="00C44FE3"/>
    <w:rsid w:val="00C51B91"/>
    <w:rsid w:val="00C532C7"/>
    <w:rsid w:val="00C5591C"/>
    <w:rsid w:val="00C707F3"/>
    <w:rsid w:val="00C71A61"/>
    <w:rsid w:val="00C8113A"/>
    <w:rsid w:val="00C8743C"/>
    <w:rsid w:val="00CA3F48"/>
    <w:rsid w:val="00CA625A"/>
    <w:rsid w:val="00CB1854"/>
    <w:rsid w:val="00CB260C"/>
    <w:rsid w:val="00CB3502"/>
    <w:rsid w:val="00CC3B9F"/>
    <w:rsid w:val="00CD6E2F"/>
    <w:rsid w:val="00CE0ABA"/>
    <w:rsid w:val="00CF486B"/>
    <w:rsid w:val="00D04C80"/>
    <w:rsid w:val="00D12C0D"/>
    <w:rsid w:val="00D27F9F"/>
    <w:rsid w:val="00D31943"/>
    <w:rsid w:val="00D329F1"/>
    <w:rsid w:val="00D42D9F"/>
    <w:rsid w:val="00D4422D"/>
    <w:rsid w:val="00D460FF"/>
    <w:rsid w:val="00D4781B"/>
    <w:rsid w:val="00D479CD"/>
    <w:rsid w:val="00D6311D"/>
    <w:rsid w:val="00D672AB"/>
    <w:rsid w:val="00D7147A"/>
    <w:rsid w:val="00D72D67"/>
    <w:rsid w:val="00D7303E"/>
    <w:rsid w:val="00DA014E"/>
    <w:rsid w:val="00DC0277"/>
    <w:rsid w:val="00DC7668"/>
    <w:rsid w:val="00DD6DC7"/>
    <w:rsid w:val="00DE5594"/>
    <w:rsid w:val="00DE713A"/>
    <w:rsid w:val="00DE7274"/>
    <w:rsid w:val="00DF5FDE"/>
    <w:rsid w:val="00DF7229"/>
    <w:rsid w:val="00E01D3C"/>
    <w:rsid w:val="00E0213A"/>
    <w:rsid w:val="00E03DA7"/>
    <w:rsid w:val="00E047D4"/>
    <w:rsid w:val="00E15DBB"/>
    <w:rsid w:val="00E2016B"/>
    <w:rsid w:val="00E270FA"/>
    <w:rsid w:val="00E31948"/>
    <w:rsid w:val="00E37C67"/>
    <w:rsid w:val="00E43EBA"/>
    <w:rsid w:val="00E43F02"/>
    <w:rsid w:val="00E43F3E"/>
    <w:rsid w:val="00E52341"/>
    <w:rsid w:val="00E5323C"/>
    <w:rsid w:val="00E62173"/>
    <w:rsid w:val="00E62912"/>
    <w:rsid w:val="00E637F2"/>
    <w:rsid w:val="00E86721"/>
    <w:rsid w:val="00E87E0D"/>
    <w:rsid w:val="00EB70FE"/>
    <w:rsid w:val="00ED2314"/>
    <w:rsid w:val="00ED427F"/>
    <w:rsid w:val="00ED73FC"/>
    <w:rsid w:val="00EE7200"/>
    <w:rsid w:val="00EF578D"/>
    <w:rsid w:val="00EF5AF0"/>
    <w:rsid w:val="00F00487"/>
    <w:rsid w:val="00F12230"/>
    <w:rsid w:val="00F13534"/>
    <w:rsid w:val="00F513C3"/>
    <w:rsid w:val="00F71117"/>
    <w:rsid w:val="00F7239D"/>
    <w:rsid w:val="00F76B2C"/>
    <w:rsid w:val="00F92D64"/>
    <w:rsid w:val="00F93FE7"/>
    <w:rsid w:val="00FA7F5E"/>
    <w:rsid w:val="00FB0D99"/>
    <w:rsid w:val="00FB252A"/>
    <w:rsid w:val="00FB3E67"/>
    <w:rsid w:val="00FB46FF"/>
    <w:rsid w:val="00FB4D83"/>
    <w:rsid w:val="00FB5076"/>
    <w:rsid w:val="00FF0D73"/>
    <w:rsid w:val="00FF3448"/>
    <w:rsid w:val="00FF5640"/>
    <w:rsid w:val="07925707"/>
    <w:rsid w:val="0DD28715"/>
    <w:rsid w:val="0F5C8314"/>
    <w:rsid w:val="10086055"/>
    <w:rsid w:val="108C568F"/>
    <w:rsid w:val="10DBE474"/>
    <w:rsid w:val="218B56A3"/>
    <w:rsid w:val="241ED693"/>
    <w:rsid w:val="27251853"/>
    <w:rsid w:val="27E0D2BA"/>
    <w:rsid w:val="2824B123"/>
    <w:rsid w:val="2A4B57E0"/>
    <w:rsid w:val="2BC66901"/>
    <w:rsid w:val="2ED37944"/>
    <w:rsid w:val="3338AA46"/>
    <w:rsid w:val="35D034F3"/>
    <w:rsid w:val="36755CC7"/>
    <w:rsid w:val="36759A8E"/>
    <w:rsid w:val="3A041E11"/>
    <w:rsid w:val="423F1FBB"/>
    <w:rsid w:val="42CCB90A"/>
    <w:rsid w:val="4405075D"/>
    <w:rsid w:val="48F5A4CB"/>
    <w:rsid w:val="4EADB52E"/>
    <w:rsid w:val="4F828D6B"/>
    <w:rsid w:val="51687828"/>
    <w:rsid w:val="522EAB32"/>
    <w:rsid w:val="5482381A"/>
    <w:rsid w:val="5AD8B75B"/>
    <w:rsid w:val="60515556"/>
    <w:rsid w:val="61519073"/>
    <w:rsid w:val="61A164AE"/>
    <w:rsid w:val="64DD9F39"/>
    <w:rsid w:val="6A2BB4A7"/>
    <w:rsid w:val="6A633167"/>
    <w:rsid w:val="6F3B3F85"/>
    <w:rsid w:val="6F4149DE"/>
    <w:rsid w:val="70784D01"/>
    <w:rsid w:val="7396F43C"/>
    <w:rsid w:val="74C6D150"/>
    <w:rsid w:val="78E4C0C6"/>
    <w:rsid w:val="7B31E3E3"/>
    <w:rsid w:val="7DE734F1"/>
    <w:rsid w:val="7E3DB241"/>
    <w:rsid w:val="7F411AAD"/>
    <w:rsid w:val="7FF7AD69"/>
    <w:rsid w:val="7FFB9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F13BD8"/>
  <w15:docId w15:val="{053E8FA7-238F-49FC-9466-67F459001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10B9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479CD"/>
    <w:pPr>
      <w:keepNext/>
      <w:spacing w:line="360" w:lineRule="auto"/>
      <w:jc w:val="both"/>
      <w:outlineLvl w:val="0"/>
    </w:pPr>
    <w:rPr>
      <w:rFonts w:ascii="Arial" w:hAnsi="Arial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4D10B9"/>
    <w:rPr>
      <w:color w:val="0000FF"/>
      <w:u w:val="single"/>
    </w:rPr>
  </w:style>
  <w:style w:type="paragraph" w:styleId="NormalWeb">
    <w:name w:val="Normal (Web)"/>
    <w:basedOn w:val="Normal"/>
    <w:uiPriority w:val="99"/>
    <w:rsid w:val="004D10B9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4D10B9"/>
    <w:rPr>
      <w:b/>
      <w:bCs/>
    </w:rPr>
  </w:style>
  <w:style w:type="paragraph" w:styleId="PargrafodaLista">
    <w:name w:val="List Paragraph"/>
    <w:basedOn w:val="Normal"/>
    <w:uiPriority w:val="34"/>
    <w:qFormat/>
    <w:rsid w:val="009A4E1C"/>
    <w:pPr>
      <w:ind w:left="720"/>
      <w:contextualSpacing/>
    </w:pPr>
  </w:style>
  <w:style w:type="character" w:customStyle="1" w:styleId="style31">
    <w:name w:val="style31"/>
    <w:basedOn w:val="Fontepargpadro"/>
    <w:rsid w:val="0062301A"/>
    <w:rPr>
      <w:rFonts w:ascii="Arial" w:hAnsi="Arial" w:cs="Arial" w:hint="default"/>
      <w:color w:val="000000"/>
      <w:sz w:val="18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D590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590F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17707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7707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7707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7707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7707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F513C3"/>
  </w:style>
  <w:style w:type="paragraph" w:styleId="Ttulo">
    <w:name w:val="Title"/>
    <w:basedOn w:val="Normal"/>
    <w:link w:val="TtuloChar"/>
    <w:qFormat/>
    <w:rsid w:val="003709F7"/>
    <w:pPr>
      <w:spacing w:line="360" w:lineRule="auto"/>
      <w:jc w:val="center"/>
    </w:pPr>
    <w:rPr>
      <w:szCs w:val="20"/>
    </w:rPr>
  </w:style>
  <w:style w:type="character" w:customStyle="1" w:styleId="TtuloChar">
    <w:name w:val="Título Char"/>
    <w:basedOn w:val="Fontepargpadro"/>
    <w:link w:val="Ttulo"/>
    <w:rsid w:val="003709F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Default">
    <w:name w:val="Default"/>
    <w:rsid w:val="00300B75"/>
    <w:pPr>
      <w:autoSpaceDE w:val="0"/>
      <w:autoSpaceDN w:val="0"/>
      <w:adjustRightInd w:val="0"/>
      <w:spacing w:after="0"/>
      <w:jc w:val="left"/>
    </w:pPr>
    <w:rPr>
      <w:rFonts w:ascii="Arial" w:hAnsi="Arial" w:cs="Arial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D479CD"/>
    <w:rPr>
      <w:rFonts w:ascii="Arial" w:eastAsia="Times New Roman" w:hAnsi="Arial" w:cs="Times New Roman"/>
      <w:b/>
      <w:bCs/>
      <w:szCs w:val="24"/>
      <w:lang w:eastAsia="pt-BR"/>
    </w:rPr>
  </w:style>
  <w:style w:type="paragraph" w:styleId="Textodenotaderodap">
    <w:name w:val="footnote text"/>
    <w:basedOn w:val="Normal"/>
    <w:link w:val="TextodenotaderodapChar"/>
    <w:semiHidden/>
    <w:rsid w:val="00D479CD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D479C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rsid w:val="00D479CD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1B671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B671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B671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B671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uiPriority w:val="99"/>
    <w:unhideWhenUsed/>
    <w:rsid w:val="00772246"/>
  </w:style>
  <w:style w:type="character" w:customStyle="1" w:styleId="MenoPendente1">
    <w:name w:val="Menção Pendente1"/>
    <w:basedOn w:val="Fontepargpadro"/>
    <w:uiPriority w:val="99"/>
    <w:semiHidden/>
    <w:unhideWhenUsed/>
    <w:rsid w:val="00BD36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8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%20-%20CBCS%20+%20SEC\CONGRESSO%20CBCS%202021\EDITAIS\EDITAL%20-%20SUBMISS&#195;O%20DE%20TRABALHOS\MODELO-SUBMISS&#195;O\MODELO-CBCS.2021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10C09-323C-4066-8B3F-97DFC5CDC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MODELO-CBCS.2021</Template>
  <TotalTime>35</TotalTime>
  <Pages>2</Pages>
  <Words>450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CONGRE</vt:lpstr>
    </vt:vector>
  </TitlesOfParts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CONGRE</dc:title>
  <dc:creator>KELMA GALLAS</dc:creator>
  <cp:lastModifiedBy>Bruna Lara Rodrigues</cp:lastModifiedBy>
  <cp:revision>10</cp:revision>
  <cp:lastPrinted>2019-06-27T19:23:00Z</cp:lastPrinted>
  <dcterms:created xsi:type="dcterms:W3CDTF">2025-05-14T20:36:00Z</dcterms:created>
  <dcterms:modified xsi:type="dcterms:W3CDTF">2025-05-23T14:05:00Z</dcterms:modified>
</cp:coreProperties>
</file>