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31" w:rsidRDefault="00937210" w:rsidP="009F0731">
      <w:pPr>
        <w:pStyle w:val="Ttulo2"/>
        <w:spacing w:before="0" w:after="0"/>
        <w:jc w:val="center"/>
        <w:rPr>
          <w:rFonts w:ascii="Times New Roman" w:hAnsi="Times New Roman"/>
          <w:bCs w:val="0"/>
          <w:i w:val="0"/>
          <w:sz w:val="24"/>
        </w:rPr>
      </w:pPr>
      <w:r>
        <w:rPr>
          <w:rFonts w:ascii="Times New Roman" w:hAnsi="Times New Roman"/>
          <w:bCs w:val="0"/>
          <w:i w:val="0"/>
          <w:sz w:val="24"/>
        </w:rPr>
        <w:t>DIAGNÓST</w:t>
      </w:r>
      <w:r w:rsidR="009B7F2D">
        <w:rPr>
          <w:rFonts w:ascii="Times New Roman" w:hAnsi="Times New Roman"/>
          <w:bCs w:val="0"/>
          <w:i w:val="0"/>
          <w:sz w:val="24"/>
        </w:rPr>
        <w:t>I</w:t>
      </w:r>
      <w:r>
        <w:rPr>
          <w:rFonts w:ascii="Times New Roman" w:hAnsi="Times New Roman"/>
          <w:bCs w:val="0"/>
          <w:i w:val="0"/>
          <w:sz w:val="24"/>
        </w:rPr>
        <w:t xml:space="preserve">CO DA </w:t>
      </w:r>
      <w:r w:rsidR="009F0731">
        <w:rPr>
          <w:rFonts w:ascii="Times New Roman" w:hAnsi="Times New Roman"/>
          <w:bCs w:val="0"/>
          <w:i w:val="0"/>
          <w:sz w:val="24"/>
        </w:rPr>
        <w:t xml:space="preserve">MOTIVAÇÃO E </w:t>
      </w:r>
      <w:r w:rsidR="009F0731" w:rsidRPr="009F0731">
        <w:rPr>
          <w:rFonts w:ascii="Times New Roman" w:hAnsi="Times New Roman"/>
          <w:bCs w:val="0"/>
          <w:i w:val="0"/>
          <w:sz w:val="24"/>
        </w:rPr>
        <w:t>SATISFAÇÃO NO TRABALHO: UM ESTUDO EM AMBIENTE HOSPITALAR</w:t>
      </w:r>
    </w:p>
    <w:p w:rsidR="00592581" w:rsidRPr="00592581" w:rsidRDefault="00592581" w:rsidP="00592581"/>
    <w:p w:rsidR="00592581" w:rsidRDefault="00592581" w:rsidP="00592581">
      <w:pPr>
        <w:pStyle w:val="Ttulo2"/>
        <w:spacing w:before="0" w:after="120" w:line="240" w:lineRule="auto"/>
        <w:jc w:val="right"/>
        <w:rPr>
          <w:rFonts w:ascii="Times New Roman" w:hAnsi="Times New Roman"/>
          <w:b w:val="0"/>
          <w:i w:val="0"/>
          <w:sz w:val="24"/>
          <w:szCs w:val="20"/>
        </w:rPr>
      </w:pPr>
      <w:r w:rsidRPr="00044E04">
        <w:rPr>
          <w:rFonts w:ascii="Times New Roman" w:hAnsi="Times New Roman"/>
          <w:b w:val="0"/>
          <w:i w:val="0"/>
          <w:sz w:val="24"/>
          <w:szCs w:val="20"/>
        </w:rPr>
        <w:t>Danielle Freitas Santos (UFPE)</w:t>
      </w:r>
    </w:p>
    <w:p w:rsidR="00592581" w:rsidRPr="004F227F" w:rsidRDefault="00592581" w:rsidP="00592581">
      <w:pPr>
        <w:pStyle w:val="Ttulo2"/>
        <w:spacing w:before="0" w:after="120" w:line="240" w:lineRule="auto"/>
        <w:jc w:val="right"/>
        <w:rPr>
          <w:rFonts w:ascii="Times New Roman" w:hAnsi="Times New Roman"/>
          <w:b w:val="0"/>
          <w:i w:val="0"/>
          <w:sz w:val="24"/>
          <w:szCs w:val="20"/>
        </w:rPr>
      </w:pPr>
      <w:r w:rsidRPr="00044E04">
        <w:rPr>
          <w:rFonts w:ascii="Times New Roman" w:hAnsi="Times New Roman"/>
          <w:b w:val="0"/>
          <w:i w:val="0"/>
          <w:sz w:val="24"/>
          <w:szCs w:val="20"/>
        </w:rPr>
        <w:t xml:space="preserve"> </w:t>
      </w:r>
      <w:hyperlink r:id="rId8" w:history="1">
        <w:r w:rsidRPr="004F227F">
          <w:rPr>
            <w:rStyle w:val="Hyperlink"/>
            <w:rFonts w:ascii="Times New Roman" w:hAnsi="Times New Roman"/>
            <w:b w:val="0"/>
            <w:i w:val="0"/>
            <w:color w:val="auto"/>
            <w:sz w:val="24"/>
            <w:szCs w:val="20"/>
            <w:u w:val="none"/>
          </w:rPr>
          <w:t>daniellefreitas.ep@gmail.com</w:t>
        </w:r>
      </w:hyperlink>
    </w:p>
    <w:p w:rsidR="00592581" w:rsidRDefault="00592581" w:rsidP="00592581">
      <w:pPr>
        <w:spacing w:line="240" w:lineRule="auto"/>
        <w:jc w:val="right"/>
      </w:pPr>
      <w:r w:rsidRPr="00044E04">
        <w:t>Gabriel Marinho Albert dos Santos (CESMAC)</w:t>
      </w:r>
    </w:p>
    <w:p w:rsidR="009F0731" w:rsidRDefault="00592581" w:rsidP="00592581">
      <w:pPr>
        <w:jc w:val="right"/>
        <w:rPr>
          <w:rStyle w:val="Hyperlink"/>
          <w:color w:val="auto"/>
          <w:u w:val="none"/>
        </w:rPr>
      </w:pPr>
      <w:r w:rsidRPr="004F227F">
        <w:t xml:space="preserve"> </w:t>
      </w:r>
      <w:hyperlink r:id="rId9" w:history="1">
        <w:r w:rsidRPr="004F227F">
          <w:rPr>
            <w:rStyle w:val="Hyperlink"/>
            <w:color w:val="auto"/>
            <w:u w:val="none"/>
          </w:rPr>
          <w:t>gabriel.caderno@gmail.com</w:t>
        </w:r>
      </w:hyperlink>
    </w:p>
    <w:p w:rsidR="00592581" w:rsidRDefault="00592581" w:rsidP="00592581">
      <w:pPr>
        <w:jc w:val="right"/>
        <w:rPr>
          <w:rFonts w:cs="Times New Roman"/>
          <w:bCs/>
          <w:sz w:val="20"/>
        </w:rPr>
      </w:pPr>
    </w:p>
    <w:p w:rsidR="009F0731" w:rsidRPr="009F0731" w:rsidRDefault="00D107DD" w:rsidP="009F0731">
      <w:pPr>
        <w:pStyle w:val="Corpodetexto2"/>
        <w:spacing w:line="240" w:lineRule="auto"/>
        <w:rPr>
          <w:rFonts w:cs="Times New Roman"/>
          <w:szCs w:val="24"/>
        </w:rPr>
      </w:pPr>
      <w:r w:rsidRPr="00D107DD">
        <w:rPr>
          <w:rFonts w:cs="Times New Roman"/>
          <w:b/>
          <w:szCs w:val="24"/>
        </w:rPr>
        <w:t>Resumo:</w:t>
      </w:r>
      <w:r>
        <w:rPr>
          <w:rFonts w:cs="Times New Roman"/>
          <w:szCs w:val="24"/>
        </w:rPr>
        <w:t xml:space="preserve"> </w:t>
      </w:r>
      <w:r w:rsidR="009F0731" w:rsidRPr="009F0731">
        <w:rPr>
          <w:rFonts w:cs="Times New Roman"/>
          <w:szCs w:val="24"/>
        </w:rPr>
        <w:t>Com o aumento da competitividade</w:t>
      </w:r>
      <w:r w:rsidR="00BD420A">
        <w:rPr>
          <w:rFonts w:cs="Times New Roman"/>
          <w:szCs w:val="24"/>
        </w:rPr>
        <w:t xml:space="preserve"> no mercado</w:t>
      </w:r>
      <w:r w:rsidR="009F0731" w:rsidRPr="009F0731">
        <w:rPr>
          <w:rFonts w:cs="Times New Roman"/>
          <w:szCs w:val="24"/>
        </w:rPr>
        <w:t xml:space="preserve">, passou-se a exigir cada vez </w:t>
      </w:r>
      <w:r w:rsidR="00785C55">
        <w:rPr>
          <w:rFonts w:cs="Times New Roman"/>
          <w:szCs w:val="24"/>
        </w:rPr>
        <w:t xml:space="preserve">mais </w:t>
      </w:r>
      <w:r w:rsidR="00BD420A">
        <w:rPr>
          <w:rFonts w:cs="Times New Roman"/>
          <w:szCs w:val="24"/>
        </w:rPr>
        <w:t>comprometimento</w:t>
      </w:r>
      <w:r w:rsidR="00785C55">
        <w:rPr>
          <w:rFonts w:cs="Times New Roman"/>
          <w:szCs w:val="24"/>
        </w:rPr>
        <w:t xml:space="preserve"> e produtividade d</w:t>
      </w:r>
      <w:r w:rsidR="009F0731" w:rsidRPr="009F0731">
        <w:rPr>
          <w:rFonts w:cs="Times New Roman"/>
          <w:szCs w:val="24"/>
        </w:rPr>
        <w:t xml:space="preserve">os profissionais, tornando-se </w:t>
      </w:r>
      <w:r w:rsidR="00BD420A">
        <w:rPr>
          <w:rFonts w:cs="Times New Roman"/>
          <w:szCs w:val="24"/>
        </w:rPr>
        <w:t>essencial</w:t>
      </w:r>
      <w:r w:rsidR="009F0731" w:rsidRPr="009F0731">
        <w:rPr>
          <w:rFonts w:cs="Times New Roman"/>
          <w:szCs w:val="24"/>
        </w:rPr>
        <w:t xml:space="preserve"> identificar as necessidades </w:t>
      </w:r>
      <w:r w:rsidR="00785C55">
        <w:rPr>
          <w:rFonts w:cs="Times New Roman"/>
          <w:szCs w:val="24"/>
        </w:rPr>
        <w:t>destes</w:t>
      </w:r>
      <w:r w:rsidR="009F0731" w:rsidRPr="009F0731">
        <w:rPr>
          <w:rFonts w:cs="Times New Roman"/>
          <w:szCs w:val="24"/>
        </w:rPr>
        <w:t>, bem como analisar questões relacionadas ao</w:t>
      </w:r>
      <w:r w:rsidR="00BD420A">
        <w:rPr>
          <w:rFonts w:cs="Times New Roman"/>
          <w:szCs w:val="24"/>
        </w:rPr>
        <w:t xml:space="preserve"> ambiente de trabalho, como </w:t>
      </w:r>
      <w:r w:rsidR="009F0731" w:rsidRPr="009F0731">
        <w:rPr>
          <w:rFonts w:cs="Times New Roman"/>
          <w:szCs w:val="24"/>
        </w:rPr>
        <w:t xml:space="preserve">política organizacional, relacionamento interno, </w:t>
      </w:r>
      <w:r w:rsidR="00F3625B">
        <w:rPr>
          <w:rFonts w:cs="Times New Roman"/>
          <w:szCs w:val="24"/>
        </w:rPr>
        <w:t>condições de trabalho</w:t>
      </w:r>
      <w:r w:rsidR="009F0731" w:rsidRPr="009F0731">
        <w:rPr>
          <w:rFonts w:cs="Times New Roman"/>
          <w:szCs w:val="24"/>
        </w:rPr>
        <w:t xml:space="preserve">, entre outros, na tentativa de </w:t>
      </w:r>
      <w:r w:rsidR="00785C55">
        <w:rPr>
          <w:rFonts w:cs="Times New Roman"/>
          <w:szCs w:val="24"/>
        </w:rPr>
        <w:t>alinhar</w:t>
      </w:r>
      <w:r w:rsidR="009F0731" w:rsidRPr="009F0731">
        <w:rPr>
          <w:rFonts w:cs="Times New Roman"/>
          <w:szCs w:val="24"/>
        </w:rPr>
        <w:t xml:space="preserve"> os objetivos pessoais aos objetivos organizacionais. Diante desse co</w:t>
      </w:r>
      <w:r w:rsidR="00BA7A3D">
        <w:rPr>
          <w:rFonts w:cs="Times New Roman"/>
          <w:szCs w:val="24"/>
        </w:rPr>
        <w:t xml:space="preserve">ntexto, </w:t>
      </w:r>
      <w:proofErr w:type="gramStart"/>
      <w:r w:rsidR="00BA7A3D">
        <w:rPr>
          <w:rFonts w:cs="Times New Roman"/>
          <w:szCs w:val="24"/>
        </w:rPr>
        <w:t>o</w:t>
      </w:r>
      <w:proofErr w:type="gramEnd"/>
      <w:r w:rsidR="00BA7A3D">
        <w:rPr>
          <w:rFonts w:cs="Times New Roman"/>
          <w:szCs w:val="24"/>
        </w:rPr>
        <w:t xml:space="preserve"> presente trabalho tem</w:t>
      </w:r>
      <w:r w:rsidR="009F0731" w:rsidRPr="009F0731">
        <w:rPr>
          <w:rFonts w:cs="Times New Roman"/>
          <w:szCs w:val="24"/>
        </w:rPr>
        <w:t xml:space="preserve"> como objetivo verificar o </w:t>
      </w:r>
      <w:r w:rsidR="00E533E8">
        <w:rPr>
          <w:rFonts w:cs="Times New Roman"/>
          <w:szCs w:val="24"/>
        </w:rPr>
        <w:t>nível</w:t>
      </w:r>
      <w:r w:rsidR="009F0731" w:rsidRPr="009F0731">
        <w:rPr>
          <w:rFonts w:cs="Times New Roman"/>
          <w:szCs w:val="24"/>
        </w:rPr>
        <w:t xml:space="preserve"> de </w:t>
      </w:r>
      <w:r w:rsidR="00E533E8" w:rsidRPr="009F0731">
        <w:rPr>
          <w:rFonts w:cs="Times New Roman"/>
          <w:szCs w:val="24"/>
        </w:rPr>
        <w:t>motivação</w:t>
      </w:r>
      <w:r w:rsidR="00E533E8">
        <w:rPr>
          <w:rFonts w:cs="Times New Roman"/>
          <w:szCs w:val="24"/>
        </w:rPr>
        <w:t>/satisfação</w:t>
      </w:r>
      <w:r w:rsidR="009F0731" w:rsidRPr="009F0731">
        <w:rPr>
          <w:rFonts w:cs="Times New Roman"/>
          <w:szCs w:val="24"/>
        </w:rPr>
        <w:t xml:space="preserve"> </w:t>
      </w:r>
      <w:r w:rsidR="007623B9">
        <w:rPr>
          <w:rFonts w:cs="Times New Roman"/>
          <w:szCs w:val="24"/>
        </w:rPr>
        <w:t>de profissionais da área de saúde</w:t>
      </w:r>
      <w:r w:rsidR="009F0731" w:rsidRPr="009F0731">
        <w:rPr>
          <w:rFonts w:cs="Times New Roman"/>
          <w:szCs w:val="24"/>
        </w:rPr>
        <w:t xml:space="preserve"> em um ambiente hospitalar. A pesquisa cl</w:t>
      </w:r>
      <w:r w:rsidR="007623B9">
        <w:rPr>
          <w:rFonts w:cs="Times New Roman"/>
          <w:szCs w:val="24"/>
        </w:rPr>
        <w:t>assifica-se como exploratória-</w:t>
      </w:r>
      <w:r w:rsidR="009F0731" w:rsidRPr="009F0731">
        <w:rPr>
          <w:rFonts w:cs="Times New Roman"/>
          <w:szCs w:val="24"/>
        </w:rPr>
        <w:t xml:space="preserve">descritiva, </w:t>
      </w:r>
      <w:r w:rsidR="007623B9">
        <w:rPr>
          <w:rFonts w:cs="Times New Roman"/>
          <w:szCs w:val="24"/>
        </w:rPr>
        <w:t xml:space="preserve">baseada em um </w:t>
      </w:r>
      <w:r w:rsidR="009F0731" w:rsidRPr="009F0731">
        <w:rPr>
          <w:rFonts w:cs="Times New Roman"/>
          <w:szCs w:val="24"/>
        </w:rPr>
        <w:t xml:space="preserve">estudo de caso, que envolveu um hospital privado, no qual trabalham 109 </w:t>
      </w:r>
      <w:r w:rsidR="0018057A">
        <w:rPr>
          <w:rFonts w:cs="Times New Roman"/>
          <w:szCs w:val="24"/>
        </w:rPr>
        <w:t>profissionais da área de saúde</w:t>
      </w:r>
      <w:r w:rsidR="009F0731" w:rsidRPr="009F0731">
        <w:rPr>
          <w:rFonts w:cs="Times New Roman"/>
          <w:szCs w:val="24"/>
        </w:rPr>
        <w:t>, dos quais 34 responderam um questionário</w:t>
      </w:r>
      <w:r w:rsidR="00BA7A3D">
        <w:rPr>
          <w:rFonts w:cs="Times New Roman"/>
          <w:szCs w:val="24"/>
        </w:rPr>
        <w:t xml:space="preserve"> estruturado</w:t>
      </w:r>
      <w:r w:rsidR="009F0731" w:rsidRPr="009F0731">
        <w:rPr>
          <w:rFonts w:cs="Times New Roman"/>
          <w:szCs w:val="24"/>
        </w:rPr>
        <w:t xml:space="preserve">, </w:t>
      </w:r>
      <w:r w:rsidR="007623B9">
        <w:rPr>
          <w:rFonts w:cs="Times New Roman"/>
          <w:szCs w:val="24"/>
        </w:rPr>
        <w:t xml:space="preserve">com </w:t>
      </w:r>
      <w:r w:rsidR="009F0731" w:rsidRPr="009F0731">
        <w:rPr>
          <w:rFonts w:cs="Times New Roman"/>
          <w:szCs w:val="24"/>
        </w:rPr>
        <w:t xml:space="preserve">questões objetivas que </w:t>
      </w:r>
      <w:r w:rsidR="00BD420A">
        <w:rPr>
          <w:rFonts w:cs="Times New Roman"/>
          <w:szCs w:val="24"/>
        </w:rPr>
        <w:t>mensuravam</w:t>
      </w:r>
      <w:r w:rsidR="009F0731" w:rsidRPr="009F0731">
        <w:rPr>
          <w:rFonts w:cs="Times New Roman"/>
          <w:szCs w:val="24"/>
        </w:rPr>
        <w:t xml:space="preserve"> o nível de motivação</w:t>
      </w:r>
      <w:r w:rsidR="00E533E8">
        <w:rPr>
          <w:rFonts w:cs="Times New Roman"/>
          <w:szCs w:val="24"/>
        </w:rPr>
        <w:t>/satisfação</w:t>
      </w:r>
      <w:r w:rsidR="009F0731" w:rsidRPr="009F0731">
        <w:rPr>
          <w:rFonts w:cs="Times New Roman"/>
          <w:szCs w:val="24"/>
        </w:rPr>
        <w:t xml:space="preserve">. Quanto aos resultados, foi possível verificar que no total, </w:t>
      </w:r>
      <w:r w:rsidR="00131FEF" w:rsidRPr="009F0731">
        <w:rPr>
          <w:rFonts w:cs="Times New Roman"/>
          <w:szCs w:val="24"/>
        </w:rPr>
        <w:t>74</w:t>
      </w:r>
      <w:r w:rsidR="00131FEF">
        <w:rPr>
          <w:rFonts w:cs="Times New Roman"/>
          <w:szCs w:val="24"/>
        </w:rPr>
        <w:t>,2</w:t>
      </w:r>
      <w:r w:rsidR="00131FEF" w:rsidRPr="009F0731">
        <w:rPr>
          <w:rFonts w:cs="Times New Roman"/>
          <w:szCs w:val="24"/>
        </w:rPr>
        <w:t>%</w:t>
      </w:r>
      <w:r w:rsidR="00BD420A">
        <w:rPr>
          <w:rFonts w:cs="Times New Roman"/>
          <w:szCs w:val="24"/>
        </w:rPr>
        <w:t xml:space="preserve"> dos profissionais de saúde</w:t>
      </w:r>
      <w:r w:rsidR="00131FEF" w:rsidRPr="009F0731">
        <w:rPr>
          <w:rFonts w:cs="Times New Roman"/>
          <w:szCs w:val="24"/>
        </w:rPr>
        <w:t xml:space="preserve"> apresentaram-se satisfeitos, 18</w:t>
      </w:r>
      <w:r w:rsidR="00131FEF">
        <w:rPr>
          <w:rFonts w:cs="Times New Roman"/>
          <w:szCs w:val="24"/>
        </w:rPr>
        <w:t>,3% indiferentes, e apenas 7,5</w:t>
      </w:r>
      <w:r w:rsidR="00131FEF" w:rsidRPr="009F0731">
        <w:rPr>
          <w:rFonts w:cs="Times New Roman"/>
          <w:szCs w:val="24"/>
        </w:rPr>
        <w:t>% insatisfeitos</w:t>
      </w:r>
      <w:r w:rsidR="009F0731" w:rsidRPr="009F0731">
        <w:rPr>
          <w:rFonts w:cs="Times New Roman"/>
          <w:szCs w:val="24"/>
        </w:rPr>
        <w:t xml:space="preserve">. </w:t>
      </w:r>
      <w:r w:rsidR="00E533E8">
        <w:rPr>
          <w:rFonts w:cs="Times New Roman"/>
          <w:szCs w:val="24"/>
        </w:rPr>
        <w:t>Em relação às funções, os profissionais</w:t>
      </w:r>
      <w:r w:rsidR="009F0731" w:rsidRPr="009F0731">
        <w:rPr>
          <w:rFonts w:cs="Times New Roman"/>
          <w:szCs w:val="24"/>
        </w:rPr>
        <w:t xml:space="preserve"> mais satis</w:t>
      </w:r>
      <w:r w:rsidR="00400C3B">
        <w:rPr>
          <w:rFonts w:cs="Times New Roman"/>
          <w:szCs w:val="24"/>
        </w:rPr>
        <w:t>feitos</w:t>
      </w:r>
      <w:r w:rsidR="00BD420A">
        <w:rPr>
          <w:rFonts w:cs="Times New Roman"/>
          <w:szCs w:val="24"/>
        </w:rPr>
        <w:t xml:space="preserve"> no quesito auto-realização</w:t>
      </w:r>
      <w:r w:rsidR="00400C3B">
        <w:rPr>
          <w:rFonts w:cs="Times New Roman"/>
          <w:szCs w:val="24"/>
        </w:rPr>
        <w:t xml:space="preserve"> foram os coordenadores de enfermagem (90,9</w:t>
      </w:r>
      <w:r w:rsidR="009F0731" w:rsidRPr="009F0731">
        <w:rPr>
          <w:rFonts w:cs="Times New Roman"/>
          <w:szCs w:val="24"/>
        </w:rPr>
        <w:t>%), e os menos,</w:t>
      </w:r>
      <w:r w:rsidR="00400C3B">
        <w:rPr>
          <w:rFonts w:cs="Times New Roman"/>
          <w:szCs w:val="24"/>
        </w:rPr>
        <w:t xml:space="preserve"> os auxiliares de enfermagem (63,7</w:t>
      </w:r>
      <w:r w:rsidR="00BD420A">
        <w:rPr>
          <w:rFonts w:cs="Times New Roman"/>
          <w:szCs w:val="24"/>
        </w:rPr>
        <w:t xml:space="preserve">%). </w:t>
      </w:r>
      <w:r w:rsidR="009F0731" w:rsidRPr="009F0731">
        <w:rPr>
          <w:rFonts w:cs="Times New Roman"/>
          <w:szCs w:val="24"/>
        </w:rPr>
        <w:t>Independ</w:t>
      </w:r>
      <w:r w:rsidR="00E533E8">
        <w:rPr>
          <w:rFonts w:cs="Times New Roman"/>
          <w:szCs w:val="24"/>
        </w:rPr>
        <w:t>ente dos cargos, a necessidade c</w:t>
      </w:r>
      <w:r w:rsidR="009F0731" w:rsidRPr="009F0731">
        <w:rPr>
          <w:rFonts w:cs="Times New Roman"/>
          <w:szCs w:val="24"/>
        </w:rPr>
        <w:t xml:space="preserve">onsiderada como “mais satisfeita” foi a social, variando a </w:t>
      </w:r>
      <w:r w:rsidR="00592581" w:rsidRPr="009F0731">
        <w:rPr>
          <w:rFonts w:cs="Times New Roman"/>
          <w:szCs w:val="24"/>
        </w:rPr>
        <w:t>sequência</w:t>
      </w:r>
      <w:r w:rsidR="009F0731" w:rsidRPr="009F0731">
        <w:rPr>
          <w:rFonts w:cs="Times New Roman"/>
          <w:szCs w:val="24"/>
        </w:rPr>
        <w:t xml:space="preserve"> das demais conforme a função ocupada. Esse resultado comprova a teoria de Maslow, no sentido de que as categorias superiores são mais satisfeitas que as inferiores, ao mesmo tempo que refuta-a, já que a não-satisfação de uma necessidade inferior não impede a satisfação de necessidades superiores. Quanto aos fatores higiene-motivação de Herzberg, </w:t>
      </w:r>
      <w:r w:rsidR="00E533E8">
        <w:rPr>
          <w:rFonts w:cs="Times New Roman"/>
          <w:szCs w:val="24"/>
        </w:rPr>
        <w:t xml:space="preserve">verificou-se que </w:t>
      </w:r>
      <w:r w:rsidR="009F0731" w:rsidRPr="009F0731">
        <w:rPr>
          <w:rFonts w:cs="Times New Roman"/>
          <w:szCs w:val="24"/>
        </w:rPr>
        <w:t>tanto os fatores intrínsecos quanto os extrínsecos, podem ser fontes de motivação.</w:t>
      </w:r>
    </w:p>
    <w:p w:rsidR="009F0731" w:rsidRPr="009F0731" w:rsidRDefault="009F0731" w:rsidP="009F0731">
      <w:pPr>
        <w:spacing w:before="20" w:after="20" w:line="240" w:lineRule="auto"/>
        <w:rPr>
          <w:rFonts w:cs="Times New Roman"/>
          <w:szCs w:val="24"/>
        </w:rPr>
      </w:pPr>
    </w:p>
    <w:p w:rsidR="009F0731" w:rsidRPr="009F0731" w:rsidRDefault="009F0731" w:rsidP="009F0731">
      <w:pPr>
        <w:spacing w:before="20" w:after="20" w:line="240" w:lineRule="auto"/>
        <w:rPr>
          <w:rFonts w:cs="Times New Roman"/>
          <w:szCs w:val="24"/>
        </w:rPr>
      </w:pPr>
      <w:r w:rsidRPr="009F0731">
        <w:rPr>
          <w:rFonts w:cs="Times New Roman"/>
          <w:b/>
          <w:bCs/>
          <w:szCs w:val="24"/>
        </w:rPr>
        <w:t>Palavras-chave</w:t>
      </w:r>
      <w:r w:rsidRPr="009F0731">
        <w:rPr>
          <w:rFonts w:cs="Times New Roman"/>
          <w:szCs w:val="24"/>
        </w:rPr>
        <w:t>: motivação</w:t>
      </w:r>
      <w:r w:rsidR="00BD420A">
        <w:rPr>
          <w:rFonts w:cs="Times New Roman"/>
          <w:szCs w:val="24"/>
        </w:rPr>
        <w:t>, satisfação no trabalho,</w:t>
      </w:r>
      <w:r w:rsidRPr="009F0731">
        <w:rPr>
          <w:rFonts w:cs="Times New Roman"/>
          <w:szCs w:val="24"/>
        </w:rPr>
        <w:t xml:space="preserve"> ambiente hospitalar. </w:t>
      </w:r>
    </w:p>
    <w:p w:rsidR="00800B44" w:rsidRDefault="00800B44" w:rsidP="00800B44"/>
    <w:p w:rsidR="00E533E8" w:rsidRPr="00D107DD" w:rsidRDefault="00E533E8" w:rsidP="00800B44"/>
    <w:p w:rsidR="00AA71D5" w:rsidRPr="00D107DD" w:rsidRDefault="00AA71D5" w:rsidP="00800B44">
      <w:pPr>
        <w:pStyle w:val="Ttulo2"/>
        <w:spacing w:before="0" w:after="0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AA71D5" w:rsidRPr="00D107DD" w:rsidRDefault="00AA71D5" w:rsidP="00800B44">
      <w:pPr>
        <w:pStyle w:val="Ttulo2"/>
        <w:spacing w:before="0" w:after="0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AA71D5" w:rsidRDefault="00AA71D5" w:rsidP="00AA71D5"/>
    <w:p w:rsidR="00D107DD" w:rsidRPr="00D107DD" w:rsidRDefault="00D107DD" w:rsidP="00AA71D5"/>
    <w:p w:rsidR="003C0B49" w:rsidRPr="009B7F2D" w:rsidRDefault="00800B44" w:rsidP="00800B44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9B7F2D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1.</w:t>
      </w:r>
      <w:r w:rsidRPr="009B7F2D">
        <w:rPr>
          <w:rFonts w:ascii="Times New Roman" w:hAnsi="Times New Roman"/>
          <w:i w:val="0"/>
          <w:sz w:val="24"/>
          <w:szCs w:val="24"/>
        </w:rPr>
        <w:t xml:space="preserve"> </w:t>
      </w:r>
      <w:r w:rsidR="003C0B49" w:rsidRPr="009B7F2D">
        <w:rPr>
          <w:rFonts w:ascii="Times New Roman" w:hAnsi="Times New Roman"/>
          <w:i w:val="0"/>
          <w:sz w:val="24"/>
          <w:szCs w:val="24"/>
        </w:rPr>
        <w:t>Introdução</w:t>
      </w:r>
    </w:p>
    <w:p w:rsidR="005952D0" w:rsidRDefault="005952D0" w:rsidP="009F0731">
      <w:pPr>
        <w:keepNext/>
      </w:pPr>
      <w:r>
        <w:t xml:space="preserve">O ambiente de negócios das organizações torna-se cada dia mais competitivo, a economia globalizada exige cada vez mais qualificação e </w:t>
      </w:r>
      <w:r w:rsidR="00510F58">
        <w:t>comprometimento</w:t>
      </w:r>
      <w:r>
        <w:t xml:space="preserve"> por parte dos profissionais, que passam a ter excessivas horas de trabalho e constantes pressões para serem mai</w:t>
      </w:r>
      <w:r w:rsidR="00B5103F">
        <w:t>s produtivos. Esse ritmo de trabalho</w:t>
      </w:r>
      <w:r>
        <w:t xml:space="preserve"> vai sendo assimilado por todos na sociedade e passa a ser um novo padrão. Esse </w:t>
      </w:r>
      <w:r w:rsidR="009A4CA2">
        <w:t>cenário</w:t>
      </w:r>
      <w:r>
        <w:t xml:space="preserve"> </w:t>
      </w:r>
      <w:r w:rsidR="009A4CA2">
        <w:t xml:space="preserve">enfatiza uma maior </w:t>
      </w:r>
      <w:r>
        <w:t xml:space="preserve">atenção para a qualidade de vida no trabalho, </w:t>
      </w:r>
      <w:r w:rsidR="009A4CA2">
        <w:t>onde</w:t>
      </w:r>
      <w:r>
        <w:t xml:space="preserve"> quanto mais satisfeitas e envolvidas com o próprio trabalho</w:t>
      </w:r>
      <w:r w:rsidR="009A4CA2">
        <w:t xml:space="preserve"> estão os colaboradores, maiores são as chances de desempenhos significativos.</w:t>
      </w:r>
    </w:p>
    <w:p w:rsidR="009A4CA2" w:rsidRDefault="005952D0" w:rsidP="009F0731">
      <w:pPr>
        <w:keepNext/>
      </w:pPr>
      <w:r>
        <w:t>Em virtude disso, é importante verificar as necessidades d</w:t>
      </w:r>
      <w:r w:rsidR="009A4CA2">
        <w:t>os</w:t>
      </w:r>
      <w:r>
        <w:t xml:space="preserve"> profissionais sobre diversos fatores, tais como política da organização, condições de trabalho, relações interpessoais, realização profissional, reconhecimento, e</w:t>
      </w:r>
      <w:r w:rsidR="00510F58">
        <w:t>ntre</w:t>
      </w:r>
      <w:r>
        <w:t xml:space="preserve"> outros </w:t>
      </w:r>
      <w:r w:rsidR="00510F58">
        <w:t>aspectos</w:t>
      </w:r>
      <w:r>
        <w:t xml:space="preserve">, para que </w:t>
      </w:r>
      <w:r w:rsidR="009A4CA2">
        <w:t xml:space="preserve">os objetivos pessoais e profissionais estejam </w:t>
      </w:r>
      <w:r w:rsidR="00592581">
        <w:t>alinhado</w:t>
      </w:r>
      <w:r w:rsidR="00510F58">
        <w:t>s</w:t>
      </w:r>
      <w:r>
        <w:t xml:space="preserve"> </w:t>
      </w:r>
      <w:r w:rsidR="00510F58">
        <w:t xml:space="preserve">aos </w:t>
      </w:r>
      <w:r>
        <w:t>o</w:t>
      </w:r>
      <w:r w:rsidR="00510F58">
        <w:t>bjetivos organizacionais</w:t>
      </w:r>
      <w:r>
        <w:t xml:space="preserve">, atendendo assim, as expectativas motivacionais de cada </w:t>
      </w:r>
      <w:r w:rsidR="00592581">
        <w:t>indivíduo</w:t>
      </w:r>
      <w:r>
        <w:t xml:space="preserve"> e as necessidades e </w:t>
      </w:r>
      <w:r w:rsidR="00510F58">
        <w:t>metas da organização</w:t>
      </w:r>
      <w:r w:rsidR="009A4CA2">
        <w:t>.</w:t>
      </w:r>
    </w:p>
    <w:p w:rsidR="005952D0" w:rsidRDefault="005952D0" w:rsidP="009F0731">
      <w:pPr>
        <w:keepNext/>
      </w:pPr>
      <w:r>
        <w:t xml:space="preserve">Hoje, os especialistas estão aparentemente divididos em dois blocos bem definidos: uns acham que a remuneração funciona como um fator “motivador”; outros acham que a mesma não substitui </w:t>
      </w:r>
      <w:r w:rsidR="009A4CA2">
        <w:t>a “motivação interior” do indiví</w:t>
      </w:r>
      <w:r>
        <w:t>duo para fazer aquilo de que realme</w:t>
      </w:r>
      <w:r w:rsidR="00510F58">
        <w:t>nte gosta ou que lhe proporciona</w:t>
      </w:r>
      <w:r>
        <w:t xml:space="preserve"> o sentimento de realização pessoal.</w:t>
      </w:r>
    </w:p>
    <w:p w:rsidR="005952D0" w:rsidRDefault="005952D0" w:rsidP="009F0731">
      <w:pPr>
        <w:keepNext/>
      </w:pPr>
      <w:r>
        <w:t>Dentro das chamadas teorias das necessidades, estão a</w:t>
      </w:r>
      <w:r w:rsidR="009A4CA2">
        <w:t xml:space="preserve"> Hierarquia das Necessidades</w:t>
      </w:r>
      <w:r w:rsidR="00AA71D5">
        <w:t xml:space="preserve"> (MASLOW, </w:t>
      </w:r>
      <w:r w:rsidR="009A4CA2">
        <w:t>1943)</w:t>
      </w:r>
      <w:r>
        <w:t xml:space="preserve"> e a</w:t>
      </w:r>
      <w:r w:rsidR="009A4CA2">
        <w:t xml:space="preserve"> </w:t>
      </w:r>
      <w:r w:rsidR="009A4CA2" w:rsidRPr="009A4CA2">
        <w:rPr>
          <w:rFonts w:cs="Times New Roman"/>
          <w:bCs/>
        </w:rPr>
        <w:t>Teoria dos Dois Fatores</w:t>
      </w:r>
      <w:r w:rsidR="00AA71D5">
        <w:rPr>
          <w:rFonts w:cs="Times New Roman"/>
          <w:bCs/>
        </w:rPr>
        <w:t xml:space="preserve"> (</w:t>
      </w:r>
      <w:r w:rsidR="00AA71D5" w:rsidRPr="009A4CA2">
        <w:rPr>
          <w:rFonts w:cs="Times New Roman"/>
          <w:bCs/>
        </w:rPr>
        <w:t>HERZBERG</w:t>
      </w:r>
      <w:r w:rsidR="00AA71D5">
        <w:rPr>
          <w:rFonts w:cs="Times New Roman"/>
          <w:bCs/>
        </w:rPr>
        <w:t xml:space="preserve"> </w:t>
      </w:r>
      <w:r w:rsidR="00AA71D5" w:rsidRPr="00AA71D5">
        <w:rPr>
          <w:rFonts w:cs="Times New Roman"/>
          <w:bCs/>
          <w:i/>
        </w:rPr>
        <w:t>ET AL</w:t>
      </w:r>
      <w:r w:rsidR="00AA71D5">
        <w:rPr>
          <w:rFonts w:cs="Times New Roman"/>
          <w:bCs/>
        </w:rPr>
        <w:t>.</w:t>
      </w:r>
      <w:r w:rsidR="00AA71D5">
        <w:t>, 1959</w:t>
      </w:r>
      <w:r w:rsidR="009A4CA2">
        <w:t>)</w:t>
      </w:r>
      <w:r>
        <w:t>, que discutem fatores de motivação</w:t>
      </w:r>
      <w:r w:rsidR="009A4CA2">
        <w:t>, considerando</w:t>
      </w:r>
      <w:r>
        <w:t xml:space="preserve"> que essa questão está </w:t>
      </w:r>
      <w:r w:rsidR="00510F58">
        <w:t>centrada</w:t>
      </w:r>
      <w:r w:rsidR="009A4CA2">
        <w:t xml:space="preserve"> </w:t>
      </w:r>
      <w:r>
        <w:t>na identifi</w:t>
      </w:r>
      <w:r w:rsidR="009A4CA2">
        <w:t>cação das necessidades do indiví</w:t>
      </w:r>
      <w:r>
        <w:t xml:space="preserve">duo e, </w:t>
      </w:r>
      <w:r w:rsidR="00592581">
        <w:t>consequentemente</w:t>
      </w:r>
      <w:r>
        <w:t>, no atendimento às mesmas.</w:t>
      </w:r>
    </w:p>
    <w:p w:rsidR="009A4CA2" w:rsidRDefault="009A4CA2" w:rsidP="009F0731">
      <w:pPr>
        <w:keepNext/>
      </w:pPr>
      <w:r>
        <w:t xml:space="preserve">A partir disso, o presente estudo objetiva </w:t>
      </w:r>
      <w:r w:rsidRPr="009F0731">
        <w:rPr>
          <w:rFonts w:cs="Times New Roman"/>
          <w:szCs w:val="24"/>
        </w:rPr>
        <w:t xml:space="preserve">verificar o </w:t>
      </w:r>
      <w:r w:rsidR="00E533E8">
        <w:rPr>
          <w:rFonts w:cs="Times New Roman"/>
          <w:szCs w:val="24"/>
        </w:rPr>
        <w:t>nível</w:t>
      </w:r>
      <w:r w:rsidRPr="009F0731">
        <w:rPr>
          <w:rFonts w:cs="Times New Roman"/>
          <w:szCs w:val="24"/>
        </w:rPr>
        <w:t xml:space="preserve"> de satisfação/motivação </w:t>
      </w:r>
      <w:r>
        <w:rPr>
          <w:rFonts w:cs="Times New Roman"/>
          <w:szCs w:val="24"/>
        </w:rPr>
        <w:t xml:space="preserve">dos profissionais </w:t>
      </w:r>
      <w:r w:rsidR="00AE1FB3">
        <w:rPr>
          <w:rFonts w:cs="Times New Roman"/>
          <w:szCs w:val="24"/>
        </w:rPr>
        <w:t xml:space="preserve">da área de saúde </w:t>
      </w:r>
      <w:r w:rsidR="000F6255">
        <w:rPr>
          <w:rFonts w:cs="Times New Roman"/>
          <w:szCs w:val="24"/>
        </w:rPr>
        <w:t>de um hospital da cidade de Campina Grande – PB mediante a abordagem de Maslow (1943) e a abordagem de Herzberg (</w:t>
      </w:r>
      <w:r w:rsidR="00AA71D5">
        <w:rPr>
          <w:rFonts w:cs="Times New Roman"/>
          <w:szCs w:val="24"/>
        </w:rPr>
        <w:t>1959</w:t>
      </w:r>
      <w:r w:rsidR="000F6255">
        <w:rPr>
          <w:rFonts w:cs="Times New Roman"/>
          <w:szCs w:val="24"/>
        </w:rPr>
        <w:t>). Para tanto, foi reali</w:t>
      </w:r>
      <w:r w:rsidR="00213A55">
        <w:rPr>
          <w:rFonts w:cs="Times New Roman"/>
          <w:szCs w:val="24"/>
        </w:rPr>
        <w:t>zado um estudo de caso explorató</w:t>
      </w:r>
      <w:r w:rsidR="000F6255">
        <w:rPr>
          <w:rFonts w:cs="Times New Roman"/>
          <w:szCs w:val="24"/>
        </w:rPr>
        <w:t>rio-descritivo,</w:t>
      </w:r>
      <w:r w:rsidR="00213A55">
        <w:rPr>
          <w:rFonts w:cs="Times New Roman"/>
          <w:szCs w:val="24"/>
        </w:rPr>
        <w:t xml:space="preserve"> viabilizado através da aplicaçã</w:t>
      </w:r>
      <w:r w:rsidR="000F6255">
        <w:rPr>
          <w:rFonts w:cs="Times New Roman"/>
          <w:szCs w:val="24"/>
        </w:rPr>
        <w:t>o de questionários</w:t>
      </w:r>
      <w:r w:rsidR="00E533E8">
        <w:rPr>
          <w:rFonts w:cs="Times New Roman"/>
          <w:szCs w:val="24"/>
        </w:rPr>
        <w:t xml:space="preserve"> estruturados</w:t>
      </w:r>
      <w:r w:rsidR="000F6255">
        <w:rPr>
          <w:rFonts w:cs="Times New Roman"/>
          <w:szCs w:val="24"/>
        </w:rPr>
        <w:t xml:space="preserve"> com os colabo</w:t>
      </w:r>
      <w:r w:rsidR="00213A55">
        <w:rPr>
          <w:rFonts w:cs="Times New Roman"/>
          <w:szCs w:val="24"/>
        </w:rPr>
        <w:t xml:space="preserve">radores de diferentes funções, </w:t>
      </w:r>
      <w:r w:rsidR="00213A55" w:rsidRPr="00E533E8">
        <w:rPr>
          <w:rFonts w:cs="Times New Roman"/>
          <w:szCs w:val="24"/>
        </w:rPr>
        <w:t>de forma a estabelecer</w:t>
      </w:r>
      <w:r w:rsidR="00852022" w:rsidRPr="00E533E8">
        <w:rPr>
          <w:rFonts w:cs="Times New Roman"/>
          <w:szCs w:val="24"/>
        </w:rPr>
        <w:t xml:space="preserve"> os níveis de </w:t>
      </w:r>
      <w:r w:rsidR="00852022" w:rsidRPr="00E533E8">
        <w:rPr>
          <w:rFonts w:cs="Times New Roman"/>
          <w:szCs w:val="24"/>
        </w:rPr>
        <w:lastRenderedPageBreak/>
        <w:t>motivação e satisfação no trabalho dos profissionais da área de saúde</w:t>
      </w:r>
      <w:r w:rsidR="00E533E8" w:rsidRPr="00E533E8">
        <w:rPr>
          <w:rFonts w:cs="Times New Roman"/>
          <w:szCs w:val="24"/>
        </w:rPr>
        <w:t xml:space="preserve"> e sua variação conforme a função realizada</w:t>
      </w:r>
      <w:r w:rsidR="00852022" w:rsidRPr="00E533E8">
        <w:rPr>
          <w:rFonts w:cs="Times New Roman"/>
          <w:szCs w:val="24"/>
        </w:rPr>
        <w:t>.</w:t>
      </w:r>
    </w:p>
    <w:p w:rsidR="003C0B49" w:rsidRDefault="003C0B49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 xml:space="preserve">2. </w:t>
      </w:r>
      <w:r w:rsidR="00592581">
        <w:rPr>
          <w:rFonts w:ascii="Times New Roman" w:hAnsi="Times New Roman"/>
          <w:i w:val="0"/>
          <w:sz w:val="24"/>
          <w:szCs w:val="24"/>
        </w:rPr>
        <w:t>Referencial</w:t>
      </w:r>
      <w:r w:rsidR="005952D0">
        <w:rPr>
          <w:rFonts w:ascii="Times New Roman" w:hAnsi="Times New Roman"/>
          <w:i w:val="0"/>
          <w:sz w:val="24"/>
          <w:szCs w:val="24"/>
        </w:rPr>
        <w:t xml:space="preserve"> teórico</w:t>
      </w:r>
    </w:p>
    <w:p w:rsidR="00AA71D5" w:rsidRDefault="00213A55" w:rsidP="00AA71D5">
      <w:pPr>
        <w:pStyle w:val="Recuodecorpodetexto2"/>
        <w:spacing w:line="360" w:lineRule="auto"/>
        <w:ind w:left="0"/>
      </w:pPr>
      <w:r>
        <w:t>Em busca da</w:t>
      </w:r>
      <w:r w:rsidR="005952D0">
        <w:t xml:space="preserve"> defini</w:t>
      </w:r>
      <w:r>
        <w:t>ção</w:t>
      </w:r>
      <w:r w:rsidR="005952D0">
        <w:t xml:space="preserve"> </w:t>
      </w:r>
      <w:r>
        <w:t>d</w:t>
      </w:r>
      <w:r w:rsidR="005952D0">
        <w:t xml:space="preserve">o “modelo ideal de </w:t>
      </w:r>
      <w:r w:rsidR="00510F58">
        <w:t>gestão</w:t>
      </w:r>
      <w:r w:rsidR="005952D0">
        <w:t xml:space="preserve">” como resposta à necessidade de desenvolver meios para melhorar a eficiência e a eficácia nas </w:t>
      </w:r>
      <w:r w:rsidR="00CA4E53">
        <w:t>organizações</w:t>
      </w:r>
      <w:r w:rsidR="005952D0">
        <w:t xml:space="preserve">, devido às </w:t>
      </w:r>
      <w:r w:rsidR="00CA4E53">
        <w:t>constantes transformações tecnoló</w:t>
      </w:r>
      <w:r>
        <w:t xml:space="preserve">gicas e </w:t>
      </w:r>
      <w:r w:rsidR="005952D0">
        <w:t>exigência</w:t>
      </w:r>
      <w:r>
        <w:t>s de mercado</w:t>
      </w:r>
      <w:r w:rsidR="005952D0">
        <w:t xml:space="preserve">, alguns estudiosos </w:t>
      </w:r>
      <w:r w:rsidR="00CA4E53">
        <w:t>buscaram levantar</w:t>
      </w:r>
      <w:r w:rsidR="005952D0">
        <w:t xml:space="preserve"> premissas na tentativa de explicar, ou talvez direcionar, o comportamento organizacional.</w:t>
      </w:r>
    </w:p>
    <w:p w:rsidR="00AA71D5" w:rsidRDefault="005952D0" w:rsidP="00AA71D5">
      <w:pPr>
        <w:pStyle w:val="Recuodecorpodetexto2"/>
        <w:spacing w:line="360" w:lineRule="auto"/>
        <w:ind w:left="0"/>
      </w:pPr>
      <w:r>
        <w:t xml:space="preserve">Dentre as mais citadas, estão a Teoria Clássica proposta </w:t>
      </w:r>
      <w:r w:rsidR="00181344">
        <w:t xml:space="preserve">em 1913 </w:t>
      </w:r>
      <w:r w:rsidRPr="0049260C">
        <w:t>por Fayol</w:t>
      </w:r>
      <w:r w:rsidR="00856857" w:rsidRPr="0049260C">
        <w:t xml:space="preserve"> (</w:t>
      </w:r>
      <w:r w:rsidR="00181344" w:rsidRPr="0049260C">
        <w:t>1989</w:t>
      </w:r>
      <w:r w:rsidR="00856857" w:rsidRPr="0049260C">
        <w:t>)</w:t>
      </w:r>
      <w:r w:rsidRPr="0049260C">
        <w:t>, que enfatiza</w:t>
      </w:r>
      <w:r>
        <w:t xml:space="preserve"> a estrutura organizacional proporcionando uma abordagem rígida e mecanicista</w:t>
      </w:r>
      <w:r w:rsidR="00510F58">
        <w:t>,</w:t>
      </w:r>
      <w:r>
        <w:t xml:space="preserve"> com o objetivo básico na eficiência; e a Teoria das Relações Humanas explicada </w:t>
      </w:r>
      <w:r w:rsidRPr="0049260C">
        <w:t xml:space="preserve">inicialmente por </w:t>
      </w:r>
      <w:proofErr w:type="spellStart"/>
      <w:r w:rsidRPr="0049260C">
        <w:t>Mayo</w:t>
      </w:r>
      <w:proofErr w:type="spellEnd"/>
      <w:r w:rsidR="00856857" w:rsidRPr="0049260C">
        <w:t xml:space="preserve"> (1933)</w:t>
      </w:r>
      <w:r w:rsidRPr="0049260C">
        <w:t>,</w:t>
      </w:r>
      <w:r>
        <w:t xml:space="preserve"> dando ênfase ao homem e ao clima psicológico de trabalho.</w:t>
      </w:r>
    </w:p>
    <w:p w:rsidR="00AA71D5" w:rsidRDefault="005952D0" w:rsidP="00AA71D5">
      <w:pPr>
        <w:pStyle w:val="Recuodecorpodetexto2"/>
        <w:spacing w:line="360" w:lineRule="auto"/>
        <w:ind w:left="0"/>
      </w:pPr>
      <w:r>
        <w:t>Diante da parcialidade de ambas que se mostram extremamente contraditórias, surge a Teoria Comportamental</w:t>
      </w:r>
      <w:r w:rsidR="00181344">
        <w:t xml:space="preserve"> no final dos anos 40</w:t>
      </w:r>
      <w:r>
        <w:t xml:space="preserve">, </w:t>
      </w:r>
      <w:r w:rsidR="00510F58">
        <w:t>com foco central</w:t>
      </w:r>
      <w:r>
        <w:t xml:space="preserve"> nas pessoas, mas agora dentro do contexto organizacional, evoluindo de uma abordagem meramente filosófica para uma abordagem mais psicológica e gerencial, onde os esforços e retornos são instrumentos mensuráveis. Dentro dessa teoria estão a Hierarquia das Necessidades de Abraham Maslow</w:t>
      </w:r>
      <w:r w:rsidR="00181344">
        <w:t xml:space="preserve"> </w:t>
      </w:r>
      <w:r w:rsidR="00181344" w:rsidRPr="0049260C">
        <w:t>(1954)</w:t>
      </w:r>
      <w:r w:rsidRPr="0049260C">
        <w:t xml:space="preserve"> e a Teoria da Motivação-Higiene de Frederick Herzberg</w:t>
      </w:r>
      <w:r w:rsidR="00181344" w:rsidRPr="0049260C">
        <w:t xml:space="preserve"> (1959)</w:t>
      </w:r>
      <w:r w:rsidRPr="0049260C">
        <w:t>.</w:t>
      </w:r>
      <w:r>
        <w:t xml:space="preserve"> </w:t>
      </w:r>
    </w:p>
    <w:p w:rsidR="00AA71D5" w:rsidRDefault="005952D0" w:rsidP="00AA71D5">
      <w:pPr>
        <w:pStyle w:val="Recuodecorpodetexto2"/>
        <w:spacing w:line="360" w:lineRule="auto"/>
        <w:ind w:left="0"/>
      </w:pPr>
      <w:r>
        <w:t>A pr</w:t>
      </w:r>
      <w:r w:rsidR="00181344">
        <w:t>imeira define que em cada indiví</w:t>
      </w:r>
      <w:r>
        <w:t xml:space="preserve">duo existe uma hierarquia de cinco necessidades, que são: fisiológicas, </w:t>
      </w:r>
      <w:r w:rsidR="00181344">
        <w:t>de segurança, so</w:t>
      </w:r>
      <w:r>
        <w:t>cia</w:t>
      </w:r>
      <w:r w:rsidR="00181344">
        <w:t>i</w:t>
      </w:r>
      <w:r>
        <w:t xml:space="preserve">s, </w:t>
      </w:r>
      <w:r w:rsidR="00181344">
        <w:t xml:space="preserve">de </w:t>
      </w:r>
      <w:r>
        <w:t xml:space="preserve">estima e de </w:t>
      </w:r>
      <w:r w:rsidR="00D35E54">
        <w:t>auto-</w:t>
      </w:r>
      <w:r w:rsidR="00592581">
        <w:t>realização</w:t>
      </w:r>
      <w:r>
        <w:t>. Nesse contexto, para se motivar alguém é preciso entender qual o nível de hierar</w:t>
      </w:r>
      <w:r w:rsidR="00181344">
        <w:t>quia na pirâmide em que o indiví</w:t>
      </w:r>
      <w:r>
        <w:t>duo se encontra, para que os estímulos sejam focados a satisfazer determinadas necessidades. Já a segunda relata o que as pessoas esperam de seus trabalhos. Nesta, o r</w:t>
      </w:r>
      <w:r w:rsidR="00181344">
        <w:t>esultado da motivação está relacionado ao esforço próprio do indiví</w:t>
      </w:r>
      <w:r>
        <w:t>duo, enquanto as insatisfações são de ordem externa.</w:t>
      </w:r>
    </w:p>
    <w:p w:rsidR="00AA71D5" w:rsidRDefault="009F0731" w:rsidP="00AA71D5">
      <w:pPr>
        <w:pStyle w:val="Recuodecorpodetexto2"/>
        <w:spacing w:line="360" w:lineRule="auto"/>
        <w:ind w:left="0"/>
        <w:rPr>
          <w:b/>
        </w:rPr>
      </w:pPr>
      <w:r>
        <w:rPr>
          <w:b/>
        </w:rPr>
        <w:t>2.</w:t>
      </w:r>
      <w:r w:rsidR="00320ACC">
        <w:rPr>
          <w:b/>
        </w:rPr>
        <w:t>1</w:t>
      </w:r>
      <w:r>
        <w:rPr>
          <w:b/>
        </w:rPr>
        <w:t>. Hierarquia das necessidades de Maslow</w:t>
      </w:r>
    </w:p>
    <w:p w:rsidR="00AA71D5" w:rsidRDefault="005952D0" w:rsidP="00AA71D5">
      <w:pPr>
        <w:pStyle w:val="Recuodecorpodetexto2"/>
        <w:spacing w:line="360" w:lineRule="auto"/>
        <w:ind w:left="0"/>
      </w:pPr>
      <w:r>
        <w:t>Maslow</w:t>
      </w:r>
      <w:r w:rsidR="00320ACC">
        <w:t xml:space="preserve"> (1908-1970)</w:t>
      </w:r>
      <w:r>
        <w:t xml:space="preserve">, psicólogo e consultor americano, desenvolveu uma visão abrangente da motivação individual. </w:t>
      </w:r>
      <w:r w:rsidR="00320ACC">
        <w:t>Em sua teoria, as necessidades humanas estão organizadas e dispostas em níveis, em uma hierarquia d</w:t>
      </w:r>
      <w:r w:rsidR="00592581">
        <w:t>e importância e de influência</w:t>
      </w:r>
      <w:r w:rsidR="00320ACC">
        <w:t xml:space="preserve">, sendo </w:t>
      </w:r>
      <w:r>
        <w:t xml:space="preserve">ordenadas em um modelo com forma de pirâmide, com as necessidades fisiológicas na base e as de </w:t>
      </w:r>
      <w:r w:rsidR="00510F58">
        <w:t>auto-</w:t>
      </w:r>
      <w:r w:rsidR="00592581">
        <w:t>realização</w:t>
      </w:r>
      <w:r>
        <w:t xml:space="preserve"> no topo</w:t>
      </w:r>
      <w:r w:rsidR="00320ACC">
        <w:t xml:space="preserve"> (CHIAVENATO, 2003)</w:t>
      </w:r>
      <w:r>
        <w:t>. As necessidades de nível mais baixo, denominadas necessidades de deficiência, precisam ser satisfeitas para</w:t>
      </w:r>
      <w:r w:rsidR="00EA64A6">
        <w:t xml:space="preserve"> garantir a existência do indiví</w:t>
      </w:r>
      <w:r>
        <w:t xml:space="preserve">duo. Já as </w:t>
      </w:r>
      <w:r>
        <w:lastRenderedPageBreak/>
        <w:t xml:space="preserve">necessidades de nível mais alto, denominadas necessidades de crescimento, representam a consecução do </w:t>
      </w:r>
      <w:r w:rsidR="00320ACC">
        <w:t>próprio potencial de cada indiví</w:t>
      </w:r>
      <w:r>
        <w:t>duo.</w:t>
      </w:r>
      <w:r w:rsidR="00EA64A6">
        <w:t xml:space="preserve"> </w:t>
      </w:r>
    </w:p>
    <w:p w:rsidR="005952D0" w:rsidRPr="00915B17" w:rsidRDefault="005952D0" w:rsidP="00AA71D5">
      <w:pPr>
        <w:pStyle w:val="Recuodecorpodetexto2"/>
        <w:spacing w:line="360" w:lineRule="auto"/>
        <w:ind w:left="0"/>
      </w:pPr>
      <w:r>
        <w:t xml:space="preserve">Cinco sistemas de necessidades são dispostos hierarquicamente, e somente quando uma necessidade é satisfeita, é que surge o predomínio da outra. Dessa forma, as necessidades </w:t>
      </w:r>
      <w:r w:rsidRPr="009F0731">
        <w:rPr>
          <w:rFonts w:cs="Times New Roman"/>
          <w:szCs w:val="24"/>
        </w:rPr>
        <w:t>humanas</w:t>
      </w:r>
      <w:r w:rsidR="00D35E54">
        <w:rPr>
          <w:rFonts w:cs="Times New Roman"/>
          <w:szCs w:val="24"/>
        </w:rPr>
        <w:t>, segundo Maslow (</w:t>
      </w:r>
      <w:r w:rsidR="00D35E54" w:rsidRPr="0049260C">
        <w:t>1954</w:t>
      </w:r>
      <w:r w:rsidR="00D35E54">
        <w:t>),</w:t>
      </w:r>
      <w:r w:rsidRPr="009F0731">
        <w:rPr>
          <w:rFonts w:cs="Times New Roman"/>
          <w:szCs w:val="24"/>
        </w:rPr>
        <w:t xml:space="preserve"> são classificadas da seguinte maneira:</w:t>
      </w:r>
    </w:p>
    <w:p w:rsidR="009F0731" w:rsidRPr="009F0731" w:rsidRDefault="005952D0" w:rsidP="009F0731">
      <w:pPr>
        <w:pStyle w:val="Lista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31">
        <w:rPr>
          <w:rFonts w:ascii="Times New Roman" w:hAnsi="Times New Roman" w:cs="Times New Roman"/>
          <w:sz w:val="24"/>
          <w:szCs w:val="24"/>
        </w:rPr>
        <w:t>Necessidades Fisiológicas - são as necessidades vitais, como a alimentação, o repouso, o abrigo, o desejo sexual, etc.</w:t>
      </w:r>
      <w:r w:rsidR="009F0731" w:rsidRPr="009F0731">
        <w:rPr>
          <w:rFonts w:ascii="Times New Roman" w:hAnsi="Times New Roman" w:cs="Times New Roman"/>
          <w:sz w:val="24"/>
          <w:szCs w:val="24"/>
        </w:rPr>
        <w:t>;</w:t>
      </w:r>
    </w:p>
    <w:p w:rsidR="009F0731" w:rsidRPr="009F0731" w:rsidRDefault="005952D0" w:rsidP="009F0731">
      <w:pPr>
        <w:pStyle w:val="Lista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31">
        <w:rPr>
          <w:rFonts w:ascii="Times New Roman" w:hAnsi="Times New Roman" w:cs="Times New Roman"/>
          <w:sz w:val="24"/>
          <w:szCs w:val="24"/>
        </w:rPr>
        <w:t xml:space="preserve">Necessidades de Segurança - correspondem ao segundo nível, são as necessidades de estabilidade, busca de proteção, fuga ao perigo, com as quais </w:t>
      </w:r>
      <w:r w:rsidR="009F0731" w:rsidRPr="009F0731">
        <w:rPr>
          <w:rFonts w:ascii="Times New Roman" w:hAnsi="Times New Roman" w:cs="Times New Roman"/>
          <w:sz w:val="24"/>
          <w:szCs w:val="24"/>
        </w:rPr>
        <w:t>os indivíduos se sentem seguros;</w:t>
      </w:r>
    </w:p>
    <w:p w:rsidR="009F0731" w:rsidRPr="009F0731" w:rsidRDefault="005952D0" w:rsidP="009F0731">
      <w:pPr>
        <w:pStyle w:val="Lista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31">
        <w:rPr>
          <w:rFonts w:ascii="Times New Roman" w:hAnsi="Times New Roman" w:cs="Times New Roman"/>
          <w:sz w:val="24"/>
          <w:szCs w:val="24"/>
        </w:rPr>
        <w:t>Necessidades Sociais - correspondem ao terceiro nível, relacionam-se com as necessidades de associação, participação, aceitação pelos outros, amizade, afeto, em fim com a necessi</w:t>
      </w:r>
      <w:r w:rsidR="009F0731" w:rsidRPr="009F0731">
        <w:rPr>
          <w:rFonts w:ascii="Times New Roman" w:hAnsi="Times New Roman" w:cs="Times New Roman"/>
          <w:sz w:val="24"/>
          <w:szCs w:val="24"/>
        </w:rPr>
        <w:t>dade de interagir com os outros;</w:t>
      </w:r>
    </w:p>
    <w:p w:rsidR="009F0731" w:rsidRPr="009F0731" w:rsidRDefault="005952D0" w:rsidP="009F0731">
      <w:pPr>
        <w:pStyle w:val="Lista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31">
        <w:rPr>
          <w:rFonts w:ascii="Times New Roman" w:hAnsi="Times New Roman" w:cs="Times New Roman"/>
          <w:sz w:val="24"/>
          <w:szCs w:val="24"/>
        </w:rPr>
        <w:t xml:space="preserve">Necessidades de Estima - correspondem ao quarto nível e estão relacionadas com a maneira pela qual o </w:t>
      </w:r>
      <w:r w:rsidR="00592581" w:rsidRPr="009F0731">
        <w:rPr>
          <w:rFonts w:ascii="Times New Roman" w:hAnsi="Times New Roman" w:cs="Times New Roman"/>
          <w:sz w:val="24"/>
          <w:szCs w:val="24"/>
        </w:rPr>
        <w:t>indivíduo</w:t>
      </w:r>
      <w:r w:rsidRPr="009F0731">
        <w:rPr>
          <w:rFonts w:ascii="Times New Roman" w:hAnsi="Times New Roman" w:cs="Times New Roman"/>
          <w:sz w:val="24"/>
          <w:szCs w:val="24"/>
        </w:rPr>
        <w:t xml:space="preserve"> se vê e se avalia.</w:t>
      </w:r>
      <w:r w:rsidR="00592581">
        <w:rPr>
          <w:rFonts w:ascii="Times New Roman" w:hAnsi="Times New Roman" w:cs="Times New Roman"/>
          <w:sz w:val="24"/>
          <w:szCs w:val="24"/>
        </w:rPr>
        <w:t xml:space="preserve"> </w:t>
      </w:r>
      <w:r w:rsidRPr="009F0731">
        <w:rPr>
          <w:rFonts w:ascii="Times New Roman" w:hAnsi="Times New Roman" w:cs="Times New Roman"/>
          <w:sz w:val="24"/>
          <w:szCs w:val="24"/>
        </w:rPr>
        <w:t xml:space="preserve">Envolvem a </w:t>
      </w:r>
      <w:r w:rsidR="00D35E54">
        <w:rPr>
          <w:rFonts w:ascii="Times New Roman" w:hAnsi="Times New Roman" w:cs="Times New Roman"/>
          <w:sz w:val="24"/>
          <w:szCs w:val="24"/>
        </w:rPr>
        <w:t>auto-</w:t>
      </w:r>
      <w:r w:rsidR="00592581" w:rsidRPr="009F0731">
        <w:rPr>
          <w:rFonts w:ascii="Times New Roman" w:hAnsi="Times New Roman" w:cs="Times New Roman"/>
          <w:sz w:val="24"/>
          <w:szCs w:val="24"/>
        </w:rPr>
        <w:t>apreciação</w:t>
      </w:r>
      <w:r w:rsidR="00D35E54">
        <w:rPr>
          <w:rFonts w:ascii="Times New Roman" w:hAnsi="Times New Roman" w:cs="Times New Roman"/>
          <w:sz w:val="24"/>
          <w:szCs w:val="24"/>
        </w:rPr>
        <w:t>, o respeito, o status, o prestí</w:t>
      </w:r>
      <w:r w:rsidRPr="009F0731">
        <w:rPr>
          <w:rFonts w:ascii="Times New Roman" w:hAnsi="Times New Roman" w:cs="Times New Roman"/>
          <w:sz w:val="24"/>
          <w:szCs w:val="24"/>
        </w:rPr>
        <w:t>gio, a consideração, ou seja, conduz a sentim</w:t>
      </w:r>
      <w:r w:rsidR="009F0731" w:rsidRPr="009F0731">
        <w:rPr>
          <w:rFonts w:ascii="Times New Roman" w:hAnsi="Times New Roman" w:cs="Times New Roman"/>
          <w:sz w:val="24"/>
          <w:szCs w:val="24"/>
        </w:rPr>
        <w:t>entos de capacidade e utilidade;</w:t>
      </w:r>
    </w:p>
    <w:p w:rsidR="009F0731" w:rsidRPr="009F0731" w:rsidRDefault="005952D0" w:rsidP="009F0731">
      <w:pPr>
        <w:pStyle w:val="Lista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31">
        <w:rPr>
          <w:rFonts w:ascii="Times New Roman" w:hAnsi="Times New Roman" w:cs="Times New Roman"/>
          <w:sz w:val="24"/>
          <w:szCs w:val="24"/>
        </w:rPr>
        <w:t xml:space="preserve">Necessidades de </w:t>
      </w:r>
      <w:r w:rsidR="00592581" w:rsidRPr="009F0731">
        <w:rPr>
          <w:rFonts w:ascii="Times New Roman" w:hAnsi="Times New Roman" w:cs="Times New Roman"/>
          <w:sz w:val="24"/>
          <w:szCs w:val="24"/>
        </w:rPr>
        <w:t>Auto Avaliação</w:t>
      </w:r>
      <w:r w:rsidRPr="009F0731">
        <w:rPr>
          <w:rFonts w:ascii="Times New Roman" w:hAnsi="Times New Roman" w:cs="Times New Roman"/>
          <w:sz w:val="24"/>
          <w:szCs w:val="24"/>
        </w:rPr>
        <w:t xml:space="preserve"> - correspondem às mais elevadas necessidades e relaciona-se com a capacidade de se autodesenvolver, </w:t>
      </w:r>
      <w:r w:rsidR="00592581">
        <w:rPr>
          <w:rFonts w:ascii="Times New Roman" w:hAnsi="Times New Roman" w:cs="Times New Roman"/>
          <w:sz w:val="24"/>
          <w:szCs w:val="24"/>
        </w:rPr>
        <w:t>auto-</w:t>
      </w:r>
      <w:r w:rsidR="00592581" w:rsidRPr="009F0731">
        <w:rPr>
          <w:rFonts w:ascii="Times New Roman" w:hAnsi="Times New Roman" w:cs="Times New Roman"/>
          <w:sz w:val="24"/>
          <w:szCs w:val="24"/>
        </w:rPr>
        <w:t>satisfazer</w:t>
      </w:r>
      <w:r w:rsidRPr="009F0731">
        <w:rPr>
          <w:rFonts w:ascii="Times New Roman" w:hAnsi="Times New Roman" w:cs="Times New Roman"/>
          <w:sz w:val="24"/>
          <w:szCs w:val="24"/>
        </w:rPr>
        <w:t xml:space="preserve">, </w:t>
      </w:r>
      <w:r w:rsidR="00D35E54">
        <w:rPr>
          <w:rFonts w:ascii="Times New Roman" w:hAnsi="Times New Roman" w:cs="Times New Roman"/>
          <w:sz w:val="24"/>
          <w:szCs w:val="24"/>
        </w:rPr>
        <w:t xml:space="preserve">auto </w:t>
      </w:r>
      <w:r w:rsidR="00D35E54" w:rsidRPr="009F0731">
        <w:rPr>
          <w:rFonts w:ascii="Times New Roman" w:hAnsi="Times New Roman" w:cs="Times New Roman"/>
          <w:sz w:val="24"/>
          <w:szCs w:val="24"/>
        </w:rPr>
        <w:t>realizar</w:t>
      </w:r>
      <w:r w:rsidRPr="009F0731">
        <w:rPr>
          <w:rFonts w:ascii="Times New Roman" w:hAnsi="Times New Roman" w:cs="Times New Roman"/>
          <w:sz w:val="24"/>
          <w:szCs w:val="24"/>
        </w:rPr>
        <w:t>. Refere-se, portanto, ao atendimento de todas as outras necessidades.</w:t>
      </w:r>
    </w:p>
    <w:p w:rsidR="00915B17" w:rsidRDefault="005952D0" w:rsidP="00AA71D5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ACC">
        <w:rPr>
          <w:rFonts w:ascii="Times New Roman" w:hAnsi="Times New Roman" w:cs="Times New Roman"/>
          <w:sz w:val="24"/>
          <w:szCs w:val="24"/>
        </w:rPr>
        <w:t>Para tanto, essa teoria pressupõe</w:t>
      </w:r>
      <w:r w:rsidR="00915B17">
        <w:rPr>
          <w:rFonts w:ascii="Times New Roman" w:hAnsi="Times New Roman" w:cs="Times New Roman"/>
          <w:sz w:val="24"/>
          <w:szCs w:val="24"/>
        </w:rPr>
        <w:t>-se</w:t>
      </w:r>
      <w:r w:rsidRPr="00320ACC">
        <w:rPr>
          <w:rFonts w:ascii="Times New Roman" w:hAnsi="Times New Roman" w:cs="Times New Roman"/>
          <w:sz w:val="24"/>
          <w:szCs w:val="24"/>
        </w:rPr>
        <w:t xml:space="preserve"> alguns aspectos</w:t>
      </w:r>
      <w:r w:rsidR="00320ACC" w:rsidRPr="00320ACC">
        <w:rPr>
          <w:rFonts w:ascii="Times New Roman" w:hAnsi="Times New Roman" w:cs="Times New Roman"/>
          <w:sz w:val="24"/>
          <w:szCs w:val="24"/>
        </w:rPr>
        <w:t xml:space="preserve"> (CHIAVENATO, 2003)</w:t>
      </w:r>
      <w:r w:rsidRPr="00320ACC">
        <w:rPr>
          <w:rFonts w:ascii="Times New Roman" w:hAnsi="Times New Roman" w:cs="Times New Roman"/>
          <w:sz w:val="24"/>
          <w:szCs w:val="24"/>
        </w:rPr>
        <w:t>:</w:t>
      </w:r>
    </w:p>
    <w:p w:rsidR="00915B17" w:rsidRPr="00915B17" w:rsidRDefault="005952D0" w:rsidP="00915B17">
      <w:pPr>
        <w:pStyle w:val="Lista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7">
        <w:rPr>
          <w:rFonts w:ascii="Times New Roman" w:hAnsi="Times New Roman" w:cs="Times New Roman"/>
          <w:sz w:val="24"/>
          <w:szCs w:val="24"/>
        </w:rPr>
        <w:t>Quando uma necessidade é atendida, deixa de ser motivadora, passando ao desenv</w:t>
      </w:r>
      <w:r w:rsidR="00EA64A6" w:rsidRPr="00915B17">
        <w:rPr>
          <w:rFonts w:ascii="Times New Roman" w:hAnsi="Times New Roman" w:cs="Times New Roman"/>
          <w:sz w:val="24"/>
          <w:szCs w:val="24"/>
        </w:rPr>
        <w:t>olvimento de novas necessidades;</w:t>
      </w:r>
    </w:p>
    <w:p w:rsidR="00915B17" w:rsidRPr="00915B17" w:rsidRDefault="005952D0" w:rsidP="00915B17">
      <w:pPr>
        <w:pStyle w:val="Lista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7">
        <w:rPr>
          <w:rFonts w:ascii="Times New Roman" w:hAnsi="Times New Roman" w:cs="Times New Roman"/>
          <w:sz w:val="24"/>
          <w:szCs w:val="24"/>
        </w:rPr>
        <w:t>Nem todas as pessoas chegam ao t</w:t>
      </w:r>
      <w:r w:rsidR="00EA64A6" w:rsidRPr="00915B17">
        <w:rPr>
          <w:rFonts w:ascii="Times New Roman" w:hAnsi="Times New Roman" w:cs="Times New Roman"/>
          <w:sz w:val="24"/>
          <w:szCs w:val="24"/>
        </w:rPr>
        <w:t>opo da pirâmide de necessidades;</w:t>
      </w:r>
    </w:p>
    <w:p w:rsidR="00915B17" w:rsidRPr="00915B17" w:rsidRDefault="005952D0" w:rsidP="00915B17">
      <w:pPr>
        <w:pStyle w:val="Lista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7">
        <w:rPr>
          <w:rFonts w:ascii="Times New Roman" w:hAnsi="Times New Roman" w:cs="Times New Roman"/>
          <w:sz w:val="24"/>
          <w:szCs w:val="24"/>
        </w:rPr>
        <w:t xml:space="preserve">Mesmo que o </w:t>
      </w:r>
      <w:r w:rsidR="00592581" w:rsidRPr="00915B17">
        <w:rPr>
          <w:rFonts w:ascii="Times New Roman" w:hAnsi="Times New Roman" w:cs="Times New Roman"/>
          <w:sz w:val="24"/>
          <w:szCs w:val="24"/>
        </w:rPr>
        <w:t>indivíduo</w:t>
      </w:r>
      <w:r w:rsidRPr="00915B17">
        <w:rPr>
          <w:rFonts w:ascii="Times New Roman" w:hAnsi="Times New Roman" w:cs="Times New Roman"/>
          <w:sz w:val="24"/>
          <w:szCs w:val="24"/>
        </w:rPr>
        <w:t xml:space="preserve"> já se encontre em um nível mais elevado, se acontecer de uma necessidade de nível mais baixo deixar de ser satisfeita, ela volt</w:t>
      </w:r>
      <w:r w:rsidR="00EA64A6" w:rsidRPr="00915B17">
        <w:rPr>
          <w:rFonts w:ascii="Times New Roman" w:hAnsi="Times New Roman" w:cs="Times New Roman"/>
          <w:sz w:val="24"/>
          <w:szCs w:val="24"/>
        </w:rPr>
        <w:t>a a predominar no comportamento;</w:t>
      </w:r>
    </w:p>
    <w:p w:rsidR="00915B17" w:rsidRPr="00915B17" w:rsidRDefault="005952D0" w:rsidP="00915B17">
      <w:pPr>
        <w:pStyle w:val="Lista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7">
        <w:rPr>
          <w:rFonts w:ascii="Times New Roman" w:hAnsi="Times New Roman" w:cs="Times New Roman"/>
          <w:sz w:val="24"/>
          <w:szCs w:val="24"/>
        </w:rPr>
        <w:t>Cada pessoa poss</w:t>
      </w:r>
      <w:r w:rsidR="00EA64A6" w:rsidRPr="00915B17">
        <w:rPr>
          <w:rFonts w:ascii="Times New Roman" w:hAnsi="Times New Roman" w:cs="Times New Roman"/>
          <w:sz w:val="24"/>
          <w:szCs w:val="24"/>
        </w:rPr>
        <w:t>ui sempre mais de uma motivação;</w:t>
      </w:r>
    </w:p>
    <w:p w:rsidR="00915B17" w:rsidRPr="00915B17" w:rsidRDefault="005952D0" w:rsidP="00915B17">
      <w:pPr>
        <w:pStyle w:val="Lista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7">
        <w:rPr>
          <w:rFonts w:ascii="Times New Roman" w:hAnsi="Times New Roman" w:cs="Times New Roman"/>
          <w:sz w:val="24"/>
          <w:szCs w:val="24"/>
        </w:rPr>
        <w:lastRenderedPageBreak/>
        <w:t>Quando um comportamento é motivado, muitas necessidades podem ser express</w:t>
      </w:r>
      <w:r w:rsidR="00EA64A6" w:rsidRPr="00915B17">
        <w:rPr>
          <w:rFonts w:ascii="Times New Roman" w:hAnsi="Times New Roman" w:cs="Times New Roman"/>
          <w:sz w:val="24"/>
          <w:szCs w:val="24"/>
        </w:rPr>
        <w:t>as ou satisfeitas conjuntamente;</w:t>
      </w:r>
    </w:p>
    <w:p w:rsidR="00937210" w:rsidRDefault="005952D0" w:rsidP="00937210">
      <w:pPr>
        <w:pStyle w:val="Lista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7">
        <w:rPr>
          <w:rFonts w:ascii="Times New Roman" w:hAnsi="Times New Roman" w:cs="Times New Roman"/>
          <w:sz w:val="24"/>
          <w:szCs w:val="24"/>
        </w:rPr>
        <w:t>Qualquer frustração ou possibilidade de frustração da satisfação de certas necessidades passa a ser considerada ameaça psicológica.</w:t>
      </w:r>
    </w:p>
    <w:p w:rsidR="009B7F2D" w:rsidRDefault="00937210" w:rsidP="00937210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literatura é possível verificar uma ampla gama de trabalhos envolvendo a temática proposta por Maslow. Sampaio (2009) propõe uma revisão dos principais trabalhos sobre motivação abrangendo a teoria de Maslow</w:t>
      </w:r>
      <w:r w:rsidR="009B7F2D">
        <w:rPr>
          <w:rFonts w:ascii="Times New Roman" w:hAnsi="Times New Roman" w:cs="Times New Roman"/>
          <w:sz w:val="24"/>
          <w:szCs w:val="24"/>
        </w:rPr>
        <w:t xml:space="preserve">. Gomes </w:t>
      </w:r>
      <w:r w:rsidR="009801C1">
        <w:rPr>
          <w:rFonts w:ascii="Times New Roman" w:hAnsi="Times New Roman" w:cs="Times New Roman"/>
          <w:sz w:val="24"/>
          <w:szCs w:val="24"/>
        </w:rPr>
        <w:t>&amp;</w:t>
      </w:r>
      <w:r w:rsidR="009B7F2D">
        <w:rPr>
          <w:rFonts w:ascii="Times New Roman" w:hAnsi="Times New Roman" w:cs="Times New Roman"/>
          <w:sz w:val="24"/>
          <w:szCs w:val="24"/>
        </w:rPr>
        <w:t xml:space="preserve"> Michel (2007) avaliam a motivação no ambiente organizacional e como esta pode influenciar nos resultados operacionais. Há ainda trabalhos associados à aplicação da teoria de Maslow em ambientes terceirizados (MARÇAL </w:t>
      </w:r>
      <w:r w:rsidR="009B7F2D" w:rsidRPr="009B7F2D">
        <w:rPr>
          <w:rFonts w:ascii="Times New Roman" w:hAnsi="Times New Roman" w:cs="Times New Roman"/>
          <w:i/>
          <w:sz w:val="24"/>
          <w:szCs w:val="24"/>
        </w:rPr>
        <w:t>ET AL.</w:t>
      </w:r>
      <w:r w:rsidR="009B7F2D">
        <w:rPr>
          <w:rFonts w:ascii="Times New Roman" w:hAnsi="Times New Roman" w:cs="Times New Roman"/>
          <w:sz w:val="24"/>
          <w:szCs w:val="24"/>
        </w:rPr>
        <w:t>, 2013),</w:t>
      </w:r>
      <w:r w:rsidR="00DD547F">
        <w:rPr>
          <w:rFonts w:ascii="Times New Roman" w:hAnsi="Times New Roman" w:cs="Times New Roman"/>
          <w:sz w:val="24"/>
          <w:szCs w:val="24"/>
        </w:rPr>
        <w:t xml:space="preserve"> no ensino superior (CALDAS </w:t>
      </w:r>
      <w:r w:rsidR="009801C1">
        <w:rPr>
          <w:rFonts w:ascii="Times New Roman" w:hAnsi="Times New Roman" w:cs="Times New Roman"/>
          <w:sz w:val="24"/>
          <w:szCs w:val="24"/>
        </w:rPr>
        <w:t>&amp;</w:t>
      </w:r>
      <w:r w:rsidR="00DD547F">
        <w:rPr>
          <w:rFonts w:ascii="Times New Roman" w:hAnsi="Times New Roman" w:cs="Times New Roman"/>
          <w:sz w:val="24"/>
          <w:szCs w:val="24"/>
        </w:rPr>
        <w:t xml:space="preserve"> ALVES FILHO, 2007</w:t>
      </w:r>
      <w:r w:rsidR="009801C1">
        <w:rPr>
          <w:rFonts w:ascii="Times New Roman" w:hAnsi="Times New Roman" w:cs="Times New Roman"/>
          <w:sz w:val="24"/>
          <w:szCs w:val="24"/>
        </w:rPr>
        <w:t>; MOLINA &amp; KAMIMURA, 2009</w:t>
      </w:r>
      <w:r w:rsidR="00DD547F">
        <w:rPr>
          <w:rFonts w:ascii="Times New Roman" w:hAnsi="Times New Roman" w:cs="Times New Roman"/>
          <w:sz w:val="24"/>
          <w:szCs w:val="24"/>
        </w:rPr>
        <w:t xml:space="preserve">) e </w:t>
      </w:r>
      <w:r w:rsidR="00F0395A">
        <w:rPr>
          <w:rFonts w:ascii="Times New Roman" w:hAnsi="Times New Roman" w:cs="Times New Roman"/>
          <w:sz w:val="24"/>
          <w:szCs w:val="24"/>
        </w:rPr>
        <w:t xml:space="preserve">na análise da satisfação dos consumidores (ESCUDERO, 2006; PEROSA </w:t>
      </w:r>
      <w:r w:rsidR="00F0395A" w:rsidRPr="00F0395A">
        <w:rPr>
          <w:rFonts w:ascii="Times New Roman" w:hAnsi="Times New Roman" w:cs="Times New Roman"/>
          <w:i/>
          <w:sz w:val="24"/>
          <w:szCs w:val="24"/>
        </w:rPr>
        <w:t>ET AL.</w:t>
      </w:r>
      <w:r w:rsidR="00F0395A">
        <w:rPr>
          <w:rFonts w:ascii="Times New Roman" w:hAnsi="Times New Roman" w:cs="Times New Roman"/>
          <w:sz w:val="24"/>
          <w:szCs w:val="24"/>
        </w:rPr>
        <w:t>, 2012).</w:t>
      </w:r>
    </w:p>
    <w:p w:rsidR="00F0395A" w:rsidRDefault="00937210" w:rsidP="00F0395A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DD">
        <w:rPr>
          <w:rFonts w:ascii="Times New Roman" w:hAnsi="Times New Roman" w:cs="Times New Roman"/>
          <w:sz w:val="24"/>
          <w:szCs w:val="24"/>
        </w:rPr>
        <w:t xml:space="preserve">No âmbito da saúde, Regis </w:t>
      </w:r>
      <w:r w:rsidR="009801C1">
        <w:rPr>
          <w:rFonts w:ascii="Times New Roman" w:hAnsi="Times New Roman" w:cs="Times New Roman"/>
          <w:sz w:val="24"/>
          <w:szCs w:val="24"/>
        </w:rPr>
        <w:t>&amp;</w:t>
      </w:r>
      <w:r w:rsidRPr="00CB60DD">
        <w:rPr>
          <w:rFonts w:ascii="Times New Roman" w:hAnsi="Times New Roman" w:cs="Times New Roman"/>
          <w:sz w:val="24"/>
          <w:szCs w:val="24"/>
        </w:rPr>
        <w:t xml:space="preserve"> Porto (2006) utilizaram a hierarquia das necessidades para identificar as eventuais satisfações e insatisfações n</w:t>
      </w:r>
      <w:r w:rsidR="009B7F2D" w:rsidRPr="00CB60DD">
        <w:rPr>
          <w:rFonts w:ascii="Times New Roman" w:hAnsi="Times New Roman" w:cs="Times New Roman"/>
          <w:sz w:val="24"/>
          <w:szCs w:val="24"/>
        </w:rPr>
        <w:t>a prática da enfermagem.</w:t>
      </w:r>
      <w:r w:rsidR="00CB60DD" w:rsidRPr="00CB60DD">
        <w:rPr>
          <w:rFonts w:ascii="Times New Roman" w:hAnsi="Times New Roman" w:cs="Times New Roman"/>
          <w:sz w:val="24"/>
          <w:szCs w:val="24"/>
        </w:rPr>
        <w:t xml:space="preserve"> Araújo </w:t>
      </w:r>
      <w:r w:rsidR="009801C1">
        <w:rPr>
          <w:rFonts w:ascii="Times New Roman" w:hAnsi="Times New Roman" w:cs="Times New Roman"/>
          <w:sz w:val="24"/>
          <w:szCs w:val="24"/>
        </w:rPr>
        <w:t>&amp;</w:t>
      </w:r>
      <w:r w:rsidR="00CB60DD" w:rsidRPr="00CB60DD">
        <w:rPr>
          <w:rFonts w:ascii="Times New Roman" w:hAnsi="Times New Roman" w:cs="Times New Roman"/>
          <w:sz w:val="24"/>
          <w:szCs w:val="24"/>
        </w:rPr>
        <w:t xml:space="preserve"> Vieira (2005) identificaram as necessidades de saúde psicológica em crianças com deficiência mental, co</w:t>
      </w:r>
      <w:r w:rsidR="0076645F">
        <w:rPr>
          <w:rFonts w:ascii="Times New Roman" w:hAnsi="Times New Roman" w:cs="Times New Roman"/>
          <w:sz w:val="24"/>
          <w:szCs w:val="24"/>
        </w:rPr>
        <w:t>m</w:t>
      </w:r>
      <w:r w:rsidR="00CB60DD" w:rsidRPr="00CB60DD">
        <w:rPr>
          <w:rFonts w:ascii="Times New Roman" w:hAnsi="Times New Roman" w:cs="Times New Roman"/>
          <w:sz w:val="24"/>
          <w:szCs w:val="24"/>
        </w:rPr>
        <w:t xml:space="preserve"> base na hierarquia das necessidades.</w:t>
      </w:r>
      <w:r w:rsidR="009801C1">
        <w:rPr>
          <w:rFonts w:ascii="Times New Roman" w:hAnsi="Times New Roman" w:cs="Times New Roman"/>
          <w:sz w:val="24"/>
          <w:szCs w:val="24"/>
        </w:rPr>
        <w:t xml:space="preserve"> Já Oliveira &amp; Silva (2012) estabelecem uma avaliação dos níveis de motivação no trabalho relativo a servidores públicos da área de saúde.</w:t>
      </w:r>
    </w:p>
    <w:p w:rsidR="00F0395A" w:rsidRPr="00F0395A" w:rsidRDefault="00937210" w:rsidP="00F0395A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95A">
        <w:rPr>
          <w:rFonts w:ascii="Times New Roman" w:hAnsi="Times New Roman" w:cs="Times New Roman"/>
          <w:b/>
          <w:sz w:val="24"/>
          <w:szCs w:val="24"/>
        </w:rPr>
        <w:t>2.2</w:t>
      </w:r>
      <w:r w:rsidR="00B5103F" w:rsidRPr="00F039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103F" w:rsidRPr="00F0395A">
        <w:rPr>
          <w:rFonts w:ascii="Times New Roman" w:hAnsi="Times New Roman" w:cs="Times New Roman"/>
          <w:b/>
          <w:bCs/>
          <w:sz w:val="24"/>
          <w:szCs w:val="24"/>
        </w:rPr>
        <w:t>Teoria dos Dois Fatores de Herzberg</w:t>
      </w:r>
    </w:p>
    <w:p w:rsidR="00B358B8" w:rsidRDefault="00B5103F" w:rsidP="00F0395A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5A">
        <w:rPr>
          <w:rFonts w:ascii="Times New Roman" w:hAnsi="Times New Roman" w:cs="Times New Roman"/>
          <w:sz w:val="24"/>
          <w:szCs w:val="24"/>
        </w:rPr>
        <w:t>Herzberg</w:t>
      </w:r>
      <w:r w:rsidR="00F0395A">
        <w:rPr>
          <w:rFonts w:ascii="Times New Roman" w:hAnsi="Times New Roman" w:cs="Times New Roman"/>
          <w:sz w:val="24"/>
          <w:szCs w:val="24"/>
        </w:rPr>
        <w:t xml:space="preserve"> (1923-2000)</w:t>
      </w:r>
      <w:r w:rsidRPr="00F0395A">
        <w:rPr>
          <w:rFonts w:ascii="Times New Roman" w:hAnsi="Times New Roman" w:cs="Times New Roman"/>
          <w:sz w:val="24"/>
          <w:szCs w:val="24"/>
        </w:rPr>
        <w:t>, também psicólogo e consultor americano, realizou pesquisas com centenas de profissionais com o intuito de identificar quais fatores causam satisfação e insatisfação</w:t>
      </w:r>
      <w:r w:rsidR="00B358B8">
        <w:rPr>
          <w:rFonts w:ascii="Times New Roman" w:hAnsi="Times New Roman" w:cs="Times New Roman"/>
          <w:sz w:val="24"/>
          <w:szCs w:val="24"/>
        </w:rPr>
        <w:t xml:space="preserve"> no âmbito do trabalho</w:t>
      </w:r>
      <w:r w:rsidRPr="00F0395A">
        <w:rPr>
          <w:rFonts w:ascii="Times New Roman" w:hAnsi="Times New Roman" w:cs="Times New Roman"/>
          <w:sz w:val="24"/>
          <w:szCs w:val="24"/>
        </w:rPr>
        <w:t xml:space="preserve">. Concluiu que um conjunto </w:t>
      </w:r>
      <w:r w:rsidR="00B358B8">
        <w:rPr>
          <w:rFonts w:ascii="Times New Roman" w:hAnsi="Times New Roman" w:cs="Times New Roman"/>
          <w:sz w:val="24"/>
          <w:szCs w:val="24"/>
        </w:rPr>
        <w:t>de</w:t>
      </w:r>
      <w:r w:rsidRPr="00F0395A">
        <w:rPr>
          <w:rFonts w:ascii="Times New Roman" w:hAnsi="Times New Roman" w:cs="Times New Roman"/>
          <w:sz w:val="24"/>
          <w:szCs w:val="24"/>
        </w:rPr>
        <w:t xml:space="preserve"> fatores pode satisfazer ou motivar as pessoas, ou apenas evitar a insatisfação.</w:t>
      </w:r>
    </w:p>
    <w:p w:rsidR="0049260C" w:rsidRDefault="00B5103F" w:rsidP="0049260C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B8">
        <w:rPr>
          <w:rFonts w:ascii="Times New Roman" w:hAnsi="Times New Roman" w:cs="Times New Roman"/>
          <w:sz w:val="24"/>
          <w:szCs w:val="24"/>
        </w:rPr>
        <w:t>As ocasiões em que as pessoas se sentem bem com o trabalho que realizam são diferentes daquelas em que surge algum tipo de incômodo.</w:t>
      </w:r>
      <w:r w:rsidR="0049260C">
        <w:rPr>
          <w:rFonts w:ascii="Times New Roman" w:hAnsi="Times New Roman" w:cs="Times New Roman"/>
          <w:sz w:val="24"/>
          <w:szCs w:val="24"/>
        </w:rPr>
        <w:t xml:space="preserve"> </w:t>
      </w:r>
      <w:r w:rsidRPr="00B358B8">
        <w:rPr>
          <w:rFonts w:ascii="Times New Roman" w:hAnsi="Times New Roman" w:cs="Times New Roman"/>
          <w:sz w:val="24"/>
          <w:szCs w:val="24"/>
        </w:rPr>
        <w:t xml:space="preserve">Os fatores intrínsecos como o crescimento individual, a responsabilidade e o reconhecimento profissional parecem estar relacionados com a realização do próprio trabalho, pois os pesquisados atribuíram esses fatores a si mesmos. Já os fatores extrínsecos, como a supervisão, a remuneração, as políticas </w:t>
      </w:r>
      <w:r w:rsidR="00D35E54">
        <w:rPr>
          <w:rFonts w:ascii="Times New Roman" w:hAnsi="Times New Roman" w:cs="Times New Roman"/>
          <w:sz w:val="24"/>
          <w:szCs w:val="24"/>
        </w:rPr>
        <w:t>organizacionais</w:t>
      </w:r>
      <w:r w:rsidRPr="00B358B8">
        <w:rPr>
          <w:rFonts w:ascii="Times New Roman" w:hAnsi="Times New Roman" w:cs="Times New Roman"/>
          <w:sz w:val="24"/>
          <w:szCs w:val="24"/>
        </w:rPr>
        <w:t xml:space="preserve"> e as condições de trabalho, seriam responsáveis pela insatisfação. </w:t>
      </w:r>
    </w:p>
    <w:p w:rsidR="0049260C" w:rsidRDefault="0049260C" w:rsidP="0049260C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0C">
        <w:rPr>
          <w:rFonts w:ascii="Times New Roman" w:hAnsi="Times New Roman" w:cs="Times New Roman"/>
          <w:sz w:val="24"/>
          <w:szCs w:val="24"/>
        </w:rPr>
        <w:lastRenderedPageBreak/>
        <w:t>Segundo Chiavenato (2003),</w:t>
      </w:r>
      <w:r w:rsidR="00B5103F" w:rsidRPr="0049260C">
        <w:rPr>
          <w:rFonts w:ascii="Times New Roman" w:hAnsi="Times New Roman" w:cs="Times New Roman"/>
          <w:sz w:val="24"/>
          <w:szCs w:val="24"/>
        </w:rPr>
        <w:t xml:space="preserve"> Herzberg considera que a satisfação e a motivação no trabalho são colocações distintas e classifica os fatores que contribuem para tais condições em higiênicos (extrínsecos) e motivacionais (intrínsecos).</w:t>
      </w:r>
    </w:p>
    <w:p w:rsidR="0076645F" w:rsidRDefault="00B5103F" w:rsidP="0076645F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5F">
        <w:rPr>
          <w:rFonts w:ascii="Times New Roman" w:hAnsi="Times New Roman" w:cs="Times New Roman"/>
          <w:sz w:val="24"/>
          <w:szCs w:val="24"/>
        </w:rPr>
        <w:t>Os fato</w:t>
      </w:r>
      <w:r w:rsidR="0076645F" w:rsidRPr="0076645F">
        <w:rPr>
          <w:rFonts w:ascii="Times New Roman" w:hAnsi="Times New Roman" w:cs="Times New Roman"/>
          <w:sz w:val="24"/>
          <w:szCs w:val="24"/>
        </w:rPr>
        <w:t>res higiênicos</w:t>
      </w:r>
      <w:r w:rsidRPr="0076645F">
        <w:rPr>
          <w:rFonts w:ascii="Times New Roman" w:hAnsi="Times New Roman" w:cs="Times New Roman"/>
          <w:sz w:val="24"/>
          <w:szCs w:val="24"/>
        </w:rPr>
        <w:t xml:space="preserve"> são necessários, mas não suficientes para promover a motivação e a produtividade dos membros de uma organização</w:t>
      </w:r>
      <w:r w:rsidR="0076645F" w:rsidRPr="0076645F">
        <w:rPr>
          <w:rFonts w:ascii="Times New Roman" w:hAnsi="Times New Roman" w:cs="Times New Roman"/>
          <w:sz w:val="24"/>
          <w:szCs w:val="24"/>
        </w:rPr>
        <w:t xml:space="preserve"> (</w:t>
      </w:r>
      <w:r w:rsidR="00D35E54" w:rsidRPr="0076645F">
        <w:rPr>
          <w:rFonts w:ascii="Times New Roman" w:hAnsi="Times New Roman" w:cs="Times New Roman"/>
          <w:sz w:val="24"/>
          <w:szCs w:val="24"/>
        </w:rPr>
        <w:t xml:space="preserve">HERZBERG </w:t>
      </w:r>
      <w:r w:rsidR="00D35E54" w:rsidRPr="0076645F">
        <w:rPr>
          <w:rFonts w:ascii="Times New Roman" w:hAnsi="Times New Roman" w:cs="Times New Roman"/>
          <w:i/>
          <w:sz w:val="24"/>
          <w:szCs w:val="24"/>
        </w:rPr>
        <w:t>ET AL.</w:t>
      </w:r>
      <w:r w:rsidR="0076645F" w:rsidRPr="0076645F">
        <w:rPr>
          <w:rFonts w:ascii="Times New Roman" w:hAnsi="Times New Roman" w:cs="Times New Roman"/>
          <w:sz w:val="24"/>
          <w:szCs w:val="24"/>
        </w:rPr>
        <w:t>, 1959)</w:t>
      </w:r>
      <w:r w:rsidRPr="0076645F">
        <w:rPr>
          <w:rFonts w:ascii="Times New Roman" w:hAnsi="Times New Roman" w:cs="Times New Roman"/>
          <w:sz w:val="24"/>
          <w:szCs w:val="24"/>
        </w:rPr>
        <w:t>. Neste contexto, se o salário, da mesma forma que as condições físicas de trabalho, os benefícios, a s</w:t>
      </w:r>
      <w:r w:rsidR="0076645F">
        <w:rPr>
          <w:rFonts w:ascii="Times New Roman" w:hAnsi="Times New Roman" w:cs="Times New Roman"/>
          <w:sz w:val="24"/>
          <w:szCs w:val="24"/>
        </w:rPr>
        <w:t>egurança, não motivarem o indiví</w:t>
      </w:r>
      <w:r w:rsidRPr="0076645F">
        <w:rPr>
          <w:rFonts w:ascii="Times New Roman" w:hAnsi="Times New Roman" w:cs="Times New Roman"/>
          <w:sz w:val="24"/>
          <w:szCs w:val="24"/>
        </w:rPr>
        <w:t>duo em suas tarefas, podem até frustrá-lo em suas expectativas individuais, causando insatisfações, sendo por esse motivo</w:t>
      </w:r>
      <w:r w:rsidR="00D35E54">
        <w:rPr>
          <w:rFonts w:ascii="Times New Roman" w:hAnsi="Times New Roman" w:cs="Times New Roman"/>
          <w:sz w:val="24"/>
          <w:szCs w:val="24"/>
        </w:rPr>
        <w:t>, chamado</w:t>
      </w:r>
      <w:r w:rsidRPr="0076645F">
        <w:rPr>
          <w:rFonts w:ascii="Times New Roman" w:hAnsi="Times New Roman" w:cs="Times New Roman"/>
          <w:sz w:val="24"/>
          <w:szCs w:val="24"/>
        </w:rPr>
        <w:t xml:space="preserve"> de fatores insatisfacientes</w:t>
      </w:r>
      <w:bookmarkStart w:id="0" w:name="_GoBack"/>
      <w:bookmarkEnd w:id="0"/>
      <w:r w:rsidRPr="0076645F">
        <w:rPr>
          <w:rFonts w:ascii="Times New Roman" w:hAnsi="Times New Roman" w:cs="Times New Roman"/>
          <w:sz w:val="24"/>
          <w:szCs w:val="24"/>
        </w:rPr>
        <w:t>.</w:t>
      </w:r>
    </w:p>
    <w:p w:rsidR="0076645F" w:rsidRPr="0076645F" w:rsidRDefault="00B5103F" w:rsidP="0076645F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5F">
        <w:rPr>
          <w:rFonts w:ascii="Times New Roman" w:hAnsi="Times New Roman" w:cs="Times New Roman"/>
          <w:sz w:val="24"/>
          <w:szCs w:val="24"/>
        </w:rPr>
        <w:t>Os fatores motivacionais são aqueles que estão relacionados com as tarefas ou trabalhos e influenciam diretamente na produtividade dos profissionais</w:t>
      </w:r>
      <w:r w:rsidR="0076645F">
        <w:rPr>
          <w:rFonts w:ascii="Times New Roman" w:hAnsi="Times New Roman" w:cs="Times New Roman"/>
          <w:sz w:val="24"/>
          <w:szCs w:val="24"/>
        </w:rPr>
        <w:t xml:space="preserve"> </w:t>
      </w:r>
      <w:r w:rsidR="0076645F" w:rsidRPr="0076645F">
        <w:rPr>
          <w:rFonts w:ascii="Times New Roman" w:hAnsi="Times New Roman" w:cs="Times New Roman"/>
          <w:sz w:val="24"/>
          <w:szCs w:val="24"/>
        </w:rPr>
        <w:t>(</w:t>
      </w:r>
      <w:r w:rsidR="00D35E54" w:rsidRPr="0076645F">
        <w:rPr>
          <w:rFonts w:ascii="Times New Roman" w:hAnsi="Times New Roman" w:cs="Times New Roman"/>
          <w:sz w:val="24"/>
          <w:szCs w:val="24"/>
        </w:rPr>
        <w:t xml:space="preserve">HERZBERG </w:t>
      </w:r>
      <w:r w:rsidR="00D35E54" w:rsidRPr="0076645F">
        <w:rPr>
          <w:rFonts w:ascii="Times New Roman" w:hAnsi="Times New Roman" w:cs="Times New Roman"/>
          <w:i/>
          <w:sz w:val="24"/>
          <w:szCs w:val="24"/>
        </w:rPr>
        <w:t>ET AL.</w:t>
      </w:r>
      <w:r w:rsidR="0076645F" w:rsidRPr="0076645F">
        <w:rPr>
          <w:rFonts w:ascii="Times New Roman" w:hAnsi="Times New Roman" w:cs="Times New Roman"/>
          <w:sz w:val="24"/>
          <w:szCs w:val="24"/>
        </w:rPr>
        <w:t>, 1959)</w:t>
      </w:r>
      <w:r w:rsidRPr="0076645F">
        <w:rPr>
          <w:rFonts w:ascii="Times New Roman" w:hAnsi="Times New Roman" w:cs="Times New Roman"/>
          <w:sz w:val="24"/>
          <w:szCs w:val="24"/>
        </w:rPr>
        <w:t xml:space="preserve">. Dessa forma, a liberdade, a responsabilidade, a realização e a criatividade </w:t>
      </w:r>
      <w:r w:rsidR="0076645F">
        <w:rPr>
          <w:rFonts w:ascii="Times New Roman" w:hAnsi="Times New Roman" w:cs="Times New Roman"/>
          <w:sz w:val="24"/>
          <w:szCs w:val="24"/>
        </w:rPr>
        <w:t>são elementos que levam o indiví</w:t>
      </w:r>
      <w:r w:rsidRPr="0076645F">
        <w:rPr>
          <w:rFonts w:ascii="Times New Roman" w:hAnsi="Times New Roman" w:cs="Times New Roman"/>
          <w:sz w:val="24"/>
          <w:szCs w:val="24"/>
        </w:rPr>
        <w:t>duo à satisfação, ou quando não estão presentes, o efeito sobre a motivação é mais neutro do que negativo. Isso ocorre pelo fato de estarem ligados à satisfação, por isso são também chamados de fatores satisfacientes.</w:t>
      </w:r>
    </w:p>
    <w:p w:rsidR="0076645F" w:rsidRDefault="00B5103F" w:rsidP="0076645F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5F">
        <w:rPr>
          <w:rFonts w:ascii="Times New Roman" w:hAnsi="Times New Roman" w:cs="Times New Roman"/>
          <w:sz w:val="24"/>
          <w:szCs w:val="24"/>
        </w:rPr>
        <w:t>Herzberg</w:t>
      </w:r>
      <w:r w:rsidR="0076645F">
        <w:rPr>
          <w:rFonts w:ascii="Times New Roman" w:hAnsi="Times New Roman" w:cs="Times New Roman"/>
          <w:sz w:val="24"/>
          <w:szCs w:val="24"/>
        </w:rPr>
        <w:t xml:space="preserve"> </w:t>
      </w:r>
      <w:r w:rsidR="0076645F" w:rsidRPr="0076645F">
        <w:rPr>
          <w:rFonts w:ascii="Times New Roman" w:hAnsi="Times New Roman" w:cs="Times New Roman"/>
          <w:i/>
          <w:sz w:val="24"/>
          <w:szCs w:val="24"/>
        </w:rPr>
        <w:t>et al.</w:t>
      </w:r>
      <w:r w:rsidR="0076645F">
        <w:rPr>
          <w:rFonts w:ascii="Times New Roman" w:hAnsi="Times New Roman" w:cs="Times New Roman"/>
          <w:sz w:val="24"/>
          <w:szCs w:val="24"/>
        </w:rPr>
        <w:t xml:space="preserve"> (1959)</w:t>
      </w:r>
      <w:r w:rsidRPr="0076645F">
        <w:rPr>
          <w:rFonts w:ascii="Times New Roman" w:hAnsi="Times New Roman" w:cs="Times New Roman"/>
          <w:sz w:val="24"/>
          <w:szCs w:val="24"/>
        </w:rPr>
        <w:t xml:space="preserve"> propõe</w:t>
      </w:r>
      <w:r w:rsidR="0076645F">
        <w:rPr>
          <w:rFonts w:ascii="Times New Roman" w:hAnsi="Times New Roman" w:cs="Times New Roman"/>
          <w:sz w:val="24"/>
          <w:szCs w:val="24"/>
        </w:rPr>
        <w:t>m</w:t>
      </w:r>
      <w:r w:rsidRPr="0076645F">
        <w:rPr>
          <w:rFonts w:ascii="Times New Roman" w:hAnsi="Times New Roman" w:cs="Times New Roman"/>
          <w:sz w:val="24"/>
          <w:szCs w:val="24"/>
        </w:rPr>
        <w:t xml:space="preserve"> que o “enriquecimento de cargo” é uma maneira satisfatória para proporcionar motivação no trabalho. Pode acontecer de duas maneiras: horizontalmente, incorporando outras atribuições ao cargo já existente, e verticalmente, adicionando atribuições mais complexas ao cargo. Esse “enriquecimento do cargo” pode gerar efeitos positivos, como motivação, aumento na produtividade e redução de absenteísmo e </w:t>
      </w:r>
      <w:proofErr w:type="spellStart"/>
      <w:r w:rsidRPr="0076645F">
        <w:rPr>
          <w:rFonts w:ascii="Times New Roman" w:hAnsi="Times New Roman" w:cs="Times New Roman"/>
          <w:i/>
          <w:sz w:val="24"/>
          <w:szCs w:val="24"/>
        </w:rPr>
        <w:t>turnover</w:t>
      </w:r>
      <w:proofErr w:type="spellEnd"/>
      <w:r w:rsidRPr="0076645F">
        <w:rPr>
          <w:rFonts w:ascii="Times New Roman" w:hAnsi="Times New Roman" w:cs="Times New Roman"/>
          <w:sz w:val="24"/>
          <w:szCs w:val="24"/>
        </w:rPr>
        <w:t xml:space="preserve">, e efeitos negativos, </w:t>
      </w:r>
      <w:r w:rsidR="0076645F">
        <w:rPr>
          <w:rFonts w:ascii="Times New Roman" w:hAnsi="Times New Roman" w:cs="Times New Roman"/>
          <w:sz w:val="24"/>
          <w:szCs w:val="24"/>
        </w:rPr>
        <w:t xml:space="preserve">como </w:t>
      </w:r>
      <w:r w:rsidRPr="0076645F">
        <w:rPr>
          <w:rFonts w:ascii="Times New Roman" w:hAnsi="Times New Roman" w:cs="Times New Roman"/>
          <w:sz w:val="24"/>
          <w:szCs w:val="24"/>
        </w:rPr>
        <w:t xml:space="preserve">por exemplo, o aumento da ansiedade, dos conflitos, redução das relações interpessoais (devido </w:t>
      </w:r>
      <w:r w:rsidR="00D35E54" w:rsidRPr="0076645F">
        <w:rPr>
          <w:rFonts w:ascii="Times New Roman" w:hAnsi="Times New Roman" w:cs="Times New Roman"/>
          <w:sz w:val="24"/>
          <w:szCs w:val="24"/>
        </w:rPr>
        <w:t>à</w:t>
      </w:r>
      <w:r w:rsidRPr="0076645F">
        <w:rPr>
          <w:rFonts w:ascii="Times New Roman" w:hAnsi="Times New Roman" w:cs="Times New Roman"/>
          <w:sz w:val="24"/>
          <w:szCs w:val="24"/>
        </w:rPr>
        <w:t xml:space="preserve"> falta de tempo) e o sentimento de exploração (resultante do aumento do trabalho e da permanência </w:t>
      </w:r>
      <w:r w:rsidR="00D35E54">
        <w:rPr>
          <w:rFonts w:ascii="Times New Roman" w:hAnsi="Times New Roman" w:cs="Times New Roman"/>
          <w:sz w:val="24"/>
          <w:szCs w:val="24"/>
        </w:rPr>
        <w:t>da mesma remuneração</w:t>
      </w:r>
      <w:r w:rsidRPr="0076645F">
        <w:rPr>
          <w:rFonts w:ascii="Times New Roman" w:hAnsi="Times New Roman" w:cs="Times New Roman"/>
          <w:sz w:val="24"/>
          <w:szCs w:val="24"/>
        </w:rPr>
        <w:t>).</w:t>
      </w:r>
    </w:p>
    <w:p w:rsidR="00AE1FB3" w:rsidRDefault="007A55A3" w:rsidP="0076645F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relação a trabalhos na literatura sobre a temática,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 avalia a qualidade de vida no trabalho </w:t>
      </w:r>
      <w:r w:rsidR="00E312B4">
        <w:rPr>
          <w:rFonts w:ascii="Times New Roman" w:hAnsi="Times New Roman" w:cs="Times New Roman"/>
          <w:sz w:val="24"/>
          <w:szCs w:val="24"/>
        </w:rPr>
        <w:t xml:space="preserve">mediante a </w:t>
      </w:r>
      <w:r w:rsidR="00EB51F4">
        <w:rPr>
          <w:rFonts w:ascii="Times New Roman" w:hAnsi="Times New Roman" w:cs="Times New Roman"/>
          <w:sz w:val="24"/>
          <w:szCs w:val="24"/>
        </w:rPr>
        <w:t>teoria</w:t>
      </w:r>
      <w:r w:rsidR="00E312B4">
        <w:rPr>
          <w:rFonts w:ascii="Times New Roman" w:hAnsi="Times New Roman" w:cs="Times New Roman"/>
          <w:sz w:val="24"/>
          <w:szCs w:val="24"/>
        </w:rPr>
        <w:t xml:space="preserve"> dos dois fatores;</w:t>
      </w:r>
      <w:r w:rsidR="004B6BBE">
        <w:rPr>
          <w:rFonts w:ascii="Times New Roman" w:hAnsi="Times New Roman" w:cs="Times New Roman"/>
          <w:sz w:val="24"/>
          <w:szCs w:val="24"/>
        </w:rPr>
        <w:t xml:space="preserve"> Lacerda </w:t>
      </w:r>
      <w:r w:rsidR="004B6BBE" w:rsidRPr="00B4442B">
        <w:rPr>
          <w:rFonts w:ascii="Times New Roman" w:hAnsi="Times New Roman" w:cs="Times New Roman"/>
          <w:i/>
          <w:sz w:val="24"/>
          <w:szCs w:val="24"/>
        </w:rPr>
        <w:t>et al.</w:t>
      </w:r>
      <w:r w:rsidR="004B6BBE">
        <w:rPr>
          <w:rFonts w:ascii="Times New Roman" w:hAnsi="Times New Roman" w:cs="Times New Roman"/>
          <w:sz w:val="24"/>
          <w:szCs w:val="24"/>
        </w:rPr>
        <w:t xml:space="preserve"> (2008) avaliam a motivação na </w:t>
      </w:r>
      <w:r w:rsidR="008B10B6">
        <w:rPr>
          <w:rFonts w:ascii="Times New Roman" w:hAnsi="Times New Roman" w:cs="Times New Roman"/>
          <w:sz w:val="24"/>
          <w:szCs w:val="24"/>
        </w:rPr>
        <w:t>escolha</w:t>
      </w:r>
      <w:r w:rsidR="004B6BBE">
        <w:rPr>
          <w:rFonts w:ascii="Times New Roman" w:hAnsi="Times New Roman" w:cs="Times New Roman"/>
          <w:sz w:val="24"/>
          <w:szCs w:val="24"/>
        </w:rPr>
        <w:t xml:space="preserve"> e permanência em um curso superior através dos fatores extrínsecos e </w:t>
      </w:r>
      <w:r w:rsidR="008B10B6">
        <w:rPr>
          <w:rFonts w:ascii="Times New Roman" w:hAnsi="Times New Roman" w:cs="Times New Roman"/>
          <w:sz w:val="24"/>
          <w:szCs w:val="24"/>
        </w:rPr>
        <w:t>intrínsecos</w:t>
      </w:r>
      <w:r w:rsidR="004B6BBE">
        <w:rPr>
          <w:rFonts w:ascii="Times New Roman" w:hAnsi="Times New Roman" w:cs="Times New Roman"/>
          <w:sz w:val="24"/>
          <w:szCs w:val="24"/>
        </w:rPr>
        <w:t xml:space="preserve"> propostos pela </w:t>
      </w:r>
      <w:r w:rsidR="008B10B6">
        <w:rPr>
          <w:rFonts w:ascii="Times New Roman" w:hAnsi="Times New Roman" w:cs="Times New Roman"/>
          <w:sz w:val="24"/>
          <w:szCs w:val="24"/>
        </w:rPr>
        <w:t>teoria</w:t>
      </w:r>
      <w:r w:rsidR="004B6BBE">
        <w:rPr>
          <w:rFonts w:ascii="Times New Roman" w:hAnsi="Times New Roman" w:cs="Times New Roman"/>
          <w:sz w:val="24"/>
          <w:szCs w:val="24"/>
        </w:rPr>
        <w:t xml:space="preserve"> dos </w:t>
      </w:r>
      <w:r w:rsidR="008B10B6">
        <w:rPr>
          <w:rFonts w:ascii="Times New Roman" w:hAnsi="Times New Roman" w:cs="Times New Roman"/>
          <w:sz w:val="24"/>
          <w:szCs w:val="24"/>
        </w:rPr>
        <w:t>dois</w:t>
      </w:r>
      <w:r w:rsidR="004B6BBE">
        <w:rPr>
          <w:rFonts w:ascii="Times New Roman" w:hAnsi="Times New Roman" w:cs="Times New Roman"/>
          <w:sz w:val="24"/>
          <w:szCs w:val="24"/>
        </w:rPr>
        <w:t xml:space="preserve"> fatores; </w:t>
      </w:r>
      <w:r w:rsidR="00B4442B">
        <w:rPr>
          <w:rFonts w:ascii="Times New Roman" w:hAnsi="Times New Roman" w:cs="Times New Roman"/>
          <w:sz w:val="24"/>
          <w:szCs w:val="24"/>
        </w:rPr>
        <w:t xml:space="preserve">Andrade </w:t>
      </w:r>
      <w:r w:rsidR="00B4442B" w:rsidRPr="00B4442B">
        <w:rPr>
          <w:rFonts w:ascii="Times New Roman" w:hAnsi="Times New Roman" w:cs="Times New Roman"/>
          <w:i/>
          <w:sz w:val="24"/>
          <w:szCs w:val="24"/>
        </w:rPr>
        <w:t>et al.</w:t>
      </w:r>
      <w:r w:rsidR="00B4442B">
        <w:rPr>
          <w:rFonts w:ascii="Times New Roman" w:hAnsi="Times New Roman" w:cs="Times New Roman"/>
          <w:sz w:val="24"/>
          <w:szCs w:val="24"/>
        </w:rPr>
        <w:t xml:space="preserve"> (2007) a</w:t>
      </w:r>
      <w:r w:rsidR="0069359F">
        <w:rPr>
          <w:rFonts w:ascii="Times New Roman" w:hAnsi="Times New Roman" w:cs="Times New Roman"/>
          <w:sz w:val="24"/>
          <w:szCs w:val="24"/>
        </w:rPr>
        <w:t>nalisam</w:t>
      </w:r>
      <w:r w:rsidR="00B4442B">
        <w:rPr>
          <w:rFonts w:ascii="Times New Roman" w:hAnsi="Times New Roman" w:cs="Times New Roman"/>
          <w:sz w:val="24"/>
          <w:szCs w:val="24"/>
        </w:rPr>
        <w:t xml:space="preserve"> os </w:t>
      </w:r>
      <w:r w:rsidR="00AE1FB3">
        <w:rPr>
          <w:rFonts w:ascii="Times New Roman" w:hAnsi="Times New Roman" w:cs="Times New Roman"/>
          <w:sz w:val="24"/>
          <w:szCs w:val="24"/>
        </w:rPr>
        <w:t>níveis</w:t>
      </w:r>
      <w:r w:rsidR="00B4442B">
        <w:rPr>
          <w:rFonts w:ascii="Times New Roman" w:hAnsi="Times New Roman" w:cs="Times New Roman"/>
          <w:sz w:val="24"/>
          <w:szCs w:val="24"/>
        </w:rPr>
        <w:t xml:space="preserve"> de </w:t>
      </w:r>
      <w:r w:rsidR="00AE1FB3">
        <w:rPr>
          <w:rFonts w:ascii="Times New Roman" w:hAnsi="Times New Roman" w:cs="Times New Roman"/>
          <w:sz w:val="24"/>
          <w:szCs w:val="24"/>
        </w:rPr>
        <w:t>satisfação</w:t>
      </w:r>
      <w:r w:rsidR="00B4442B">
        <w:rPr>
          <w:rFonts w:ascii="Times New Roman" w:hAnsi="Times New Roman" w:cs="Times New Roman"/>
          <w:sz w:val="24"/>
          <w:szCs w:val="24"/>
        </w:rPr>
        <w:t xml:space="preserve"> e insatisfação em empresas de prestação de </w:t>
      </w:r>
      <w:r w:rsidR="00AE1FB3">
        <w:rPr>
          <w:rFonts w:ascii="Times New Roman" w:hAnsi="Times New Roman" w:cs="Times New Roman"/>
          <w:sz w:val="24"/>
          <w:szCs w:val="24"/>
        </w:rPr>
        <w:t>serviços</w:t>
      </w:r>
      <w:r w:rsidR="00B4442B">
        <w:rPr>
          <w:rFonts w:ascii="Times New Roman" w:hAnsi="Times New Roman" w:cs="Times New Roman"/>
          <w:sz w:val="24"/>
          <w:szCs w:val="24"/>
        </w:rPr>
        <w:t xml:space="preserve"> utilizando as premissas propostas por </w:t>
      </w:r>
      <w:r w:rsidR="00B4442B" w:rsidRPr="0076645F">
        <w:rPr>
          <w:rFonts w:ascii="Times New Roman" w:hAnsi="Times New Roman" w:cs="Times New Roman"/>
          <w:sz w:val="24"/>
          <w:szCs w:val="24"/>
        </w:rPr>
        <w:t>Herzberg</w:t>
      </w:r>
      <w:r w:rsidR="00B4442B">
        <w:rPr>
          <w:rFonts w:ascii="Times New Roman" w:hAnsi="Times New Roman" w:cs="Times New Roman"/>
          <w:sz w:val="24"/>
          <w:szCs w:val="24"/>
        </w:rPr>
        <w:t xml:space="preserve"> </w:t>
      </w:r>
      <w:r w:rsidR="00B4442B" w:rsidRPr="0076645F">
        <w:rPr>
          <w:rFonts w:ascii="Times New Roman" w:hAnsi="Times New Roman" w:cs="Times New Roman"/>
          <w:i/>
          <w:sz w:val="24"/>
          <w:szCs w:val="24"/>
        </w:rPr>
        <w:t>et al.</w:t>
      </w:r>
      <w:r w:rsidR="00542584">
        <w:rPr>
          <w:rFonts w:ascii="Times New Roman" w:hAnsi="Times New Roman" w:cs="Times New Roman"/>
          <w:sz w:val="24"/>
          <w:szCs w:val="24"/>
        </w:rPr>
        <w:t xml:space="preserve"> (1959); j</w:t>
      </w:r>
      <w:r w:rsidR="00E50658">
        <w:rPr>
          <w:rFonts w:ascii="Times New Roman" w:hAnsi="Times New Roman" w:cs="Times New Roman"/>
          <w:sz w:val="24"/>
          <w:szCs w:val="24"/>
        </w:rPr>
        <w:t xml:space="preserve">á Bezerra </w:t>
      </w:r>
      <w:r w:rsidR="00E50658" w:rsidRPr="00E50658">
        <w:rPr>
          <w:rFonts w:ascii="Times New Roman" w:hAnsi="Times New Roman" w:cs="Times New Roman"/>
          <w:i/>
          <w:sz w:val="24"/>
          <w:szCs w:val="24"/>
        </w:rPr>
        <w:t>et al.</w:t>
      </w:r>
      <w:r w:rsidR="00131FEF">
        <w:rPr>
          <w:rFonts w:ascii="Times New Roman" w:hAnsi="Times New Roman" w:cs="Times New Roman"/>
          <w:sz w:val="24"/>
          <w:szCs w:val="24"/>
        </w:rPr>
        <w:t xml:space="preserve"> (2010</w:t>
      </w:r>
      <w:r w:rsidR="00E50658">
        <w:rPr>
          <w:rFonts w:ascii="Times New Roman" w:hAnsi="Times New Roman" w:cs="Times New Roman"/>
          <w:sz w:val="24"/>
          <w:szCs w:val="24"/>
        </w:rPr>
        <w:t xml:space="preserve">) </w:t>
      </w:r>
      <w:r w:rsidR="0069359F">
        <w:rPr>
          <w:rFonts w:ascii="Times New Roman" w:hAnsi="Times New Roman" w:cs="Times New Roman"/>
          <w:sz w:val="24"/>
          <w:szCs w:val="24"/>
        </w:rPr>
        <w:t>ponderam</w:t>
      </w:r>
      <w:r w:rsidR="00542584">
        <w:rPr>
          <w:rFonts w:ascii="Times New Roman" w:hAnsi="Times New Roman" w:cs="Times New Roman"/>
          <w:sz w:val="24"/>
          <w:szCs w:val="24"/>
        </w:rPr>
        <w:t xml:space="preserve"> a </w:t>
      </w:r>
      <w:r w:rsidR="00603627">
        <w:rPr>
          <w:rFonts w:ascii="Times New Roman" w:hAnsi="Times New Roman" w:cs="Times New Roman"/>
          <w:sz w:val="24"/>
          <w:szCs w:val="24"/>
        </w:rPr>
        <w:t xml:space="preserve">percepção acerca da motivação </w:t>
      </w:r>
      <w:r w:rsidR="00542584">
        <w:rPr>
          <w:rFonts w:ascii="Times New Roman" w:hAnsi="Times New Roman" w:cs="Times New Roman"/>
          <w:sz w:val="24"/>
          <w:szCs w:val="24"/>
        </w:rPr>
        <w:t xml:space="preserve">e </w:t>
      </w:r>
      <w:r w:rsidR="00603627">
        <w:rPr>
          <w:rFonts w:ascii="Times New Roman" w:hAnsi="Times New Roman" w:cs="Times New Roman"/>
          <w:sz w:val="24"/>
          <w:szCs w:val="24"/>
        </w:rPr>
        <w:t>a identificação de políticas de motivação e envolvimento de enfermeiros</w:t>
      </w:r>
      <w:r w:rsidR="00542584">
        <w:rPr>
          <w:rFonts w:ascii="Times New Roman" w:hAnsi="Times New Roman" w:cs="Times New Roman"/>
          <w:sz w:val="24"/>
          <w:szCs w:val="24"/>
        </w:rPr>
        <w:t xml:space="preserve"> com base na teoria dos dois fatores.</w:t>
      </w:r>
      <w:r w:rsidR="0060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EF" w:rsidRDefault="00131FEF" w:rsidP="0076645F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Contudo, f</w:t>
      </w:r>
      <w:r w:rsidR="00B5103F" w:rsidRPr="009D10CF">
        <w:rPr>
          <w:rFonts w:ascii="Times New Roman" w:hAnsi="Times New Roman" w:cs="Times New Roman"/>
          <w:sz w:val="24"/>
          <w:szCs w:val="24"/>
        </w:rPr>
        <w:t>az-se necessário compreender que as teorias de motivação de</w:t>
      </w:r>
      <w:r>
        <w:rPr>
          <w:rFonts w:ascii="Times New Roman" w:hAnsi="Times New Roman" w:cs="Times New Roman"/>
          <w:sz w:val="24"/>
          <w:szCs w:val="24"/>
        </w:rPr>
        <w:t xml:space="preserve"> Maslow (1954) </w:t>
      </w:r>
      <w:r w:rsidR="00B5103F" w:rsidRPr="0076645F">
        <w:rPr>
          <w:rFonts w:ascii="Times New Roman" w:hAnsi="Times New Roman" w:cs="Times New Roman"/>
          <w:sz w:val="24"/>
          <w:szCs w:val="24"/>
        </w:rPr>
        <w:t>e de Herzberg</w:t>
      </w:r>
      <w:r>
        <w:rPr>
          <w:rFonts w:ascii="Times New Roman" w:hAnsi="Times New Roman" w:cs="Times New Roman"/>
          <w:sz w:val="24"/>
          <w:szCs w:val="24"/>
        </w:rPr>
        <w:t xml:space="preserve"> (1959)</w:t>
      </w:r>
      <w:r w:rsidR="00B5103F" w:rsidRPr="0076645F">
        <w:rPr>
          <w:rFonts w:ascii="Times New Roman" w:hAnsi="Times New Roman" w:cs="Times New Roman"/>
          <w:sz w:val="24"/>
          <w:szCs w:val="24"/>
        </w:rPr>
        <w:t xml:space="preserve"> não competem entre si, na verdade, se complementam.</w:t>
      </w:r>
      <w:r w:rsidR="0076645F">
        <w:rPr>
          <w:rFonts w:ascii="Times New Roman" w:hAnsi="Times New Roman" w:cs="Times New Roman"/>
          <w:sz w:val="24"/>
          <w:szCs w:val="24"/>
        </w:rPr>
        <w:t xml:space="preserve"> </w:t>
      </w:r>
      <w:r w:rsidR="00B5103F" w:rsidRPr="0076645F">
        <w:rPr>
          <w:rFonts w:ascii="Times New Roman" w:hAnsi="Times New Roman" w:cs="Times New Roman"/>
          <w:sz w:val="24"/>
          <w:szCs w:val="24"/>
        </w:rPr>
        <w:t xml:space="preserve">Os fatores higiênicos de Herzberg referem-se às necessidades </w:t>
      </w:r>
      <w:r w:rsidR="0069359F">
        <w:rPr>
          <w:rFonts w:ascii="Times New Roman" w:hAnsi="Times New Roman" w:cs="Times New Roman"/>
          <w:sz w:val="24"/>
          <w:szCs w:val="24"/>
        </w:rPr>
        <w:t>primárias de Maslow (fisiológica</w:t>
      </w:r>
      <w:r w:rsidR="00B5103F" w:rsidRPr="0076645F">
        <w:rPr>
          <w:rFonts w:ascii="Times New Roman" w:hAnsi="Times New Roman" w:cs="Times New Roman"/>
          <w:sz w:val="24"/>
          <w:szCs w:val="24"/>
        </w:rPr>
        <w:t xml:space="preserve">s, segurança, sociais), enquanto os fatores motivacionais referem-se às necessidades secundárias (estima e </w:t>
      </w:r>
      <w:r w:rsidR="00AA71D5" w:rsidRPr="0076645F">
        <w:rPr>
          <w:rFonts w:ascii="Times New Roman" w:hAnsi="Times New Roman" w:cs="Times New Roman"/>
          <w:sz w:val="24"/>
          <w:szCs w:val="24"/>
        </w:rPr>
        <w:t>auto</w:t>
      </w:r>
      <w:r w:rsidR="0069359F">
        <w:rPr>
          <w:rFonts w:ascii="Times New Roman" w:hAnsi="Times New Roman" w:cs="Times New Roman"/>
          <w:sz w:val="24"/>
          <w:szCs w:val="24"/>
        </w:rPr>
        <w:t>-</w:t>
      </w:r>
      <w:r w:rsidR="00AA71D5" w:rsidRPr="0076645F">
        <w:rPr>
          <w:rFonts w:ascii="Times New Roman" w:hAnsi="Times New Roman" w:cs="Times New Roman"/>
          <w:sz w:val="24"/>
          <w:szCs w:val="24"/>
        </w:rPr>
        <w:t>realização</w:t>
      </w:r>
      <w:r w:rsidR="00B5103F" w:rsidRPr="0076645F">
        <w:rPr>
          <w:rFonts w:ascii="Times New Roman" w:hAnsi="Times New Roman" w:cs="Times New Roman"/>
          <w:sz w:val="24"/>
          <w:szCs w:val="24"/>
        </w:rPr>
        <w:t>).</w:t>
      </w:r>
      <w:r w:rsidR="0076645F" w:rsidRPr="0076645F">
        <w:rPr>
          <w:rFonts w:ascii="Times New Roman" w:hAnsi="Times New Roman" w:cs="Times New Roman"/>
          <w:sz w:val="24"/>
          <w:szCs w:val="24"/>
        </w:rPr>
        <w:t xml:space="preserve"> </w:t>
      </w:r>
      <w:r w:rsidR="00B5103F" w:rsidRPr="0076645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figura 1 apresenta a relação entre as duas teorias.</w:t>
      </w:r>
    </w:p>
    <w:p w:rsidR="0076645F" w:rsidRPr="0076645F" w:rsidRDefault="0076645F" w:rsidP="0076645F">
      <w:pPr>
        <w:pStyle w:val="List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6645F">
        <w:rPr>
          <w:rFonts w:ascii="Times New Roman" w:hAnsi="Times New Roman" w:cs="Times New Roman"/>
          <w:sz w:val="20"/>
          <w:szCs w:val="24"/>
        </w:rPr>
        <w:t>Figura 1 – Comparação dos modelos de motivação e satisfação de Maslow</w:t>
      </w:r>
      <w:r w:rsidR="00AE1FB3">
        <w:rPr>
          <w:rFonts w:ascii="Times New Roman" w:hAnsi="Times New Roman" w:cs="Times New Roman"/>
          <w:sz w:val="20"/>
          <w:szCs w:val="24"/>
        </w:rPr>
        <w:t xml:space="preserve"> (1954)</w:t>
      </w:r>
      <w:r w:rsidRPr="0076645F">
        <w:rPr>
          <w:rFonts w:ascii="Times New Roman" w:hAnsi="Times New Roman" w:cs="Times New Roman"/>
          <w:sz w:val="20"/>
          <w:szCs w:val="24"/>
        </w:rPr>
        <w:t xml:space="preserve"> e Herzberg</w:t>
      </w:r>
      <w:r w:rsidR="0069359F">
        <w:rPr>
          <w:rFonts w:ascii="Times New Roman" w:hAnsi="Times New Roman" w:cs="Times New Roman"/>
          <w:sz w:val="20"/>
          <w:szCs w:val="24"/>
        </w:rPr>
        <w:t xml:space="preserve"> </w:t>
      </w:r>
      <w:r w:rsidR="0069359F" w:rsidRPr="0069359F">
        <w:rPr>
          <w:rFonts w:ascii="Times New Roman" w:hAnsi="Times New Roman" w:cs="Times New Roman"/>
          <w:i/>
          <w:sz w:val="20"/>
          <w:szCs w:val="24"/>
        </w:rPr>
        <w:t>et al.</w:t>
      </w:r>
      <w:r w:rsidR="00AE1FB3">
        <w:rPr>
          <w:rFonts w:ascii="Times New Roman" w:hAnsi="Times New Roman" w:cs="Times New Roman"/>
          <w:sz w:val="20"/>
          <w:szCs w:val="24"/>
        </w:rPr>
        <w:t xml:space="preserve"> (1959)</w:t>
      </w:r>
    </w:p>
    <w:p w:rsidR="00AE1FB3" w:rsidRDefault="0076645F" w:rsidP="00AE1FB3">
      <w:pPr>
        <w:pStyle w:val="List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4978" cy="3135086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19" cy="31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B3" w:rsidRDefault="00AE1FB3" w:rsidP="00AE1FB3">
      <w:pPr>
        <w:pStyle w:val="Lista"/>
        <w:spacing w:before="0" w:beforeAutospacing="0" w:after="120" w:afterAutospacing="0" w:line="360" w:lineRule="auto"/>
        <w:rPr>
          <w:rFonts w:ascii="Times New Roman" w:hAnsi="Times New Roman" w:cs="Times New Roman"/>
          <w:sz w:val="20"/>
          <w:szCs w:val="24"/>
        </w:rPr>
      </w:pPr>
      <w:r w:rsidRPr="00AE1FB3">
        <w:rPr>
          <w:rFonts w:ascii="Times New Roman" w:hAnsi="Times New Roman" w:cs="Times New Roman"/>
          <w:sz w:val="20"/>
          <w:szCs w:val="24"/>
        </w:rPr>
        <w:t>Fonte: Chiavenato (2003).</w:t>
      </w:r>
    </w:p>
    <w:p w:rsidR="00AE1FB3" w:rsidRPr="00AE1FB3" w:rsidRDefault="003C0B49" w:rsidP="00AE1FB3">
      <w:pPr>
        <w:pStyle w:val="Lista"/>
        <w:spacing w:before="0" w:beforeAutospacing="0" w:after="120" w:afterAutospacing="0" w:line="360" w:lineRule="auto"/>
        <w:rPr>
          <w:rFonts w:ascii="Times New Roman" w:hAnsi="Times New Roman"/>
          <w:b/>
          <w:sz w:val="24"/>
          <w:szCs w:val="24"/>
        </w:rPr>
      </w:pPr>
      <w:r w:rsidRPr="00AE1FB3">
        <w:rPr>
          <w:rFonts w:ascii="Times New Roman" w:hAnsi="Times New Roman"/>
          <w:b/>
          <w:sz w:val="24"/>
          <w:szCs w:val="24"/>
        </w:rPr>
        <w:t xml:space="preserve">3. </w:t>
      </w:r>
      <w:r w:rsidR="005952D0" w:rsidRPr="00AE1FB3">
        <w:rPr>
          <w:rFonts w:ascii="Times New Roman" w:hAnsi="Times New Roman"/>
          <w:b/>
          <w:sz w:val="24"/>
          <w:szCs w:val="24"/>
        </w:rPr>
        <w:t>Metodologia</w:t>
      </w:r>
    </w:p>
    <w:p w:rsidR="00FE5037" w:rsidRDefault="00FE5037" w:rsidP="00FE5037">
      <w:pPr>
        <w:rPr>
          <w:rFonts w:cs="Times New Roman"/>
          <w:szCs w:val="24"/>
        </w:rPr>
      </w:pPr>
      <w:r w:rsidRPr="00AE1FB3">
        <w:rPr>
          <w:rFonts w:cs="Times New Roman"/>
          <w:szCs w:val="24"/>
        </w:rPr>
        <w:t xml:space="preserve">A pesquisa </w:t>
      </w:r>
      <w:r w:rsidR="00AD4BDE">
        <w:rPr>
          <w:rFonts w:cs="Times New Roman"/>
          <w:szCs w:val="24"/>
        </w:rPr>
        <w:t>admite característica</w:t>
      </w:r>
      <w:r>
        <w:rPr>
          <w:rFonts w:cs="Times New Roman"/>
          <w:szCs w:val="24"/>
        </w:rPr>
        <w:t xml:space="preserve"> </w:t>
      </w:r>
      <w:r>
        <w:t xml:space="preserve">exploratório-descritiva. </w:t>
      </w:r>
      <w:r w:rsidR="0018057A">
        <w:t>Utilizou-se a amostragem não-probabilística</w:t>
      </w:r>
      <w:r w:rsidR="00C10746">
        <w:t xml:space="preserve"> por conveniência</w:t>
      </w:r>
      <w:r w:rsidR="0018057A">
        <w:t>, dessa forma não se pode generalizar o resultado da pesquisa para todo o con</w:t>
      </w:r>
      <w:r w:rsidR="00C10746">
        <w:t>texto dos profissionais da área de saúde.</w:t>
      </w:r>
      <w:r w:rsidR="0018057A">
        <w:t xml:space="preserve"> </w:t>
      </w:r>
      <w:r>
        <w:t xml:space="preserve">Em relação ao tipo de abordagem, classifica-se como qualitativa e quantitativa, uma vez que presume tanto a tabulação de dados quanto análises sobre o objeto de pesquisa. </w:t>
      </w:r>
      <w:r w:rsidRPr="000B19DC">
        <w:t>Em relação aos procedimentos, estabeleceu-se um estudo de caso</w:t>
      </w:r>
      <w:r>
        <w:t xml:space="preserve"> em um hospital privado da cidade de Campina Grande – PB, no qual trabalham </w:t>
      </w:r>
      <w:r w:rsidRPr="00AE1FB3">
        <w:rPr>
          <w:rFonts w:cs="Times New Roman"/>
          <w:szCs w:val="24"/>
        </w:rPr>
        <w:t>180 profissionais, sendo 109</w:t>
      </w:r>
      <w:r>
        <w:rPr>
          <w:rFonts w:cs="Times New Roman"/>
          <w:szCs w:val="24"/>
        </w:rPr>
        <w:t xml:space="preserve"> específicos</w:t>
      </w:r>
      <w:r w:rsidRPr="00AE1FB3">
        <w:rPr>
          <w:rFonts w:cs="Times New Roman"/>
          <w:szCs w:val="24"/>
        </w:rPr>
        <w:t xml:space="preserve"> da área de saúde (19 médicos, 8 enfermeiros,</w:t>
      </w:r>
      <w:r>
        <w:rPr>
          <w:rFonts w:cs="Times New Roman"/>
          <w:szCs w:val="24"/>
        </w:rPr>
        <w:t xml:space="preserve"> </w:t>
      </w:r>
      <w:r w:rsidRPr="00AE1FB3">
        <w:rPr>
          <w:rFonts w:cs="Times New Roman"/>
          <w:szCs w:val="24"/>
        </w:rPr>
        <w:t>63 técnicos de enfermagem e 19 auxiliares de enfermagem)</w:t>
      </w:r>
      <w:r>
        <w:rPr>
          <w:rFonts w:cs="Times New Roman"/>
          <w:szCs w:val="24"/>
        </w:rPr>
        <w:t>.</w:t>
      </w:r>
    </w:p>
    <w:p w:rsidR="00EF359D" w:rsidRDefault="00FE5037" w:rsidP="00EF359D">
      <w:r>
        <w:t>Para tanto, utilizou-se como instrumento de coleta de dados, a</w:t>
      </w:r>
      <w:r w:rsidRPr="00FE5037">
        <w:t xml:space="preserve"> aplicação de </w:t>
      </w:r>
      <w:r w:rsidR="00AD4BDE">
        <w:t xml:space="preserve">um </w:t>
      </w:r>
      <w:r w:rsidRPr="00FE5037">
        <w:t>questionário</w:t>
      </w:r>
      <w:r w:rsidR="00AA71D5">
        <w:t xml:space="preserve">, baseado na proposta de </w:t>
      </w:r>
      <w:proofErr w:type="spellStart"/>
      <w:r w:rsidR="00AA71D5" w:rsidRPr="00963528">
        <w:rPr>
          <w:rFonts w:cs="Times New Roman"/>
          <w:szCs w:val="24"/>
        </w:rPr>
        <w:t>Meliá</w:t>
      </w:r>
      <w:proofErr w:type="spellEnd"/>
      <w:r w:rsidR="00AA71D5" w:rsidRPr="00963528">
        <w:rPr>
          <w:rFonts w:cs="Times New Roman"/>
          <w:szCs w:val="24"/>
        </w:rPr>
        <w:t xml:space="preserve"> &amp; </w:t>
      </w:r>
      <w:proofErr w:type="spellStart"/>
      <w:r w:rsidR="00AA71D5" w:rsidRPr="00963528">
        <w:rPr>
          <w:rFonts w:cs="Times New Roman"/>
          <w:szCs w:val="24"/>
        </w:rPr>
        <w:t>Peiró</w:t>
      </w:r>
      <w:proofErr w:type="spellEnd"/>
      <w:r w:rsidR="00AA71D5" w:rsidRPr="00963528">
        <w:rPr>
          <w:rFonts w:cs="Times New Roman"/>
          <w:szCs w:val="24"/>
        </w:rPr>
        <w:t xml:space="preserve"> (1998),</w:t>
      </w:r>
      <w:r>
        <w:t xml:space="preserve"> contendo 69 questões objetivas, que permitiu </w:t>
      </w:r>
      <w:r>
        <w:lastRenderedPageBreak/>
        <w:t>que os profissionais se posicionassem como satisfeitos ou insatisfeitos, median</w:t>
      </w:r>
      <w:r w:rsidR="0084721C">
        <w:t xml:space="preserve">te uma escala de </w:t>
      </w:r>
      <w:proofErr w:type="spellStart"/>
      <w:r w:rsidR="0084721C">
        <w:t>Likert</w:t>
      </w:r>
      <w:proofErr w:type="spellEnd"/>
      <w:r w:rsidR="0084721C">
        <w:t xml:space="preserve"> de 7</w:t>
      </w:r>
      <w:r>
        <w:t xml:space="preserve"> pontos</w:t>
      </w:r>
      <w:r w:rsidR="00963528">
        <w:t xml:space="preserve">. </w:t>
      </w:r>
      <w:r w:rsidR="0018057A">
        <w:t xml:space="preserve">Ao todo </w:t>
      </w:r>
      <w:r w:rsidR="0018057A">
        <w:rPr>
          <w:rFonts w:cs="Times New Roman"/>
          <w:szCs w:val="24"/>
        </w:rPr>
        <w:t>31,2% dos profissionais de saúde da instituição (34 indivíduos) responderam ao questionário de pesquisa, e as principais funções sinalizadas foram: auxiliar de enfermagem, técnico de enfermagem, enfermeiro, coordenador de enfermagem e supervisor de enfermagem.</w:t>
      </w:r>
      <w:r w:rsidR="0018057A">
        <w:t xml:space="preserve"> </w:t>
      </w:r>
      <w:r>
        <w:t xml:space="preserve">Por fim, obteve-se também dados </w:t>
      </w:r>
      <w:r w:rsidR="00EF359D">
        <w:t>socioeconômicos</w:t>
      </w:r>
      <w:r>
        <w:t xml:space="preserve"> para uma melhor avaliação do perfil dos entrevistados. Vale ressaltar que a pesquisa </w:t>
      </w:r>
      <w:r w:rsidR="00A91243">
        <w:t>teve caráter anônimo e voluntário</w:t>
      </w:r>
      <w:r>
        <w:t xml:space="preserve">. </w:t>
      </w:r>
    </w:p>
    <w:p w:rsidR="00875AB7" w:rsidRPr="00EF359D" w:rsidRDefault="00875AB7" w:rsidP="00EF359D">
      <w:r>
        <w:rPr>
          <w:b/>
          <w:szCs w:val="24"/>
        </w:rPr>
        <w:t>4</w:t>
      </w:r>
      <w:r w:rsidRPr="00AE1FB3">
        <w:rPr>
          <w:b/>
          <w:szCs w:val="24"/>
        </w:rPr>
        <w:t xml:space="preserve">. </w:t>
      </w:r>
      <w:r>
        <w:rPr>
          <w:b/>
          <w:szCs w:val="24"/>
        </w:rPr>
        <w:t>Resultados e Discussões</w:t>
      </w:r>
    </w:p>
    <w:p w:rsidR="00852022" w:rsidRDefault="00EF359D" w:rsidP="00EF359D">
      <w:pPr>
        <w:keepNext/>
      </w:pPr>
      <w:r>
        <w:t xml:space="preserve">Primeiramente, efetivou-se uma análise </w:t>
      </w:r>
      <w:r w:rsidR="00A91243">
        <w:t>do perfil socioeconômico</w:t>
      </w:r>
      <w:r>
        <w:t xml:space="preserve"> dos 34 colaboradores que responderam aos questionários de pesquisa. A figura 2 agrega alguns dos principais resultados</w:t>
      </w:r>
      <w:r w:rsidR="00592581">
        <w:t xml:space="preserve"> descritivos</w:t>
      </w:r>
      <w:r>
        <w:t xml:space="preserve"> associados a esse contexto.</w:t>
      </w:r>
    </w:p>
    <w:p w:rsidR="00034A00" w:rsidRDefault="00034A00" w:rsidP="00034A00">
      <w:pPr>
        <w:pStyle w:val="List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6645F">
        <w:rPr>
          <w:rFonts w:ascii="Times New Roman" w:hAnsi="Times New Roman" w:cs="Times New Roman"/>
          <w:sz w:val="20"/>
          <w:szCs w:val="24"/>
        </w:rPr>
        <w:t xml:space="preserve">Figura </w:t>
      </w:r>
      <w:r>
        <w:rPr>
          <w:rFonts w:ascii="Times New Roman" w:hAnsi="Times New Roman" w:cs="Times New Roman"/>
          <w:sz w:val="20"/>
          <w:szCs w:val="24"/>
        </w:rPr>
        <w:t>2</w:t>
      </w:r>
      <w:r w:rsidRPr="0076645F">
        <w:rPr>
          <w:rFonts w:ascii="Times New Roman" w:hAnsi="Times New Roman" w:cs="Times New Roman"/>
          <w:sz w:val="20"/>
          <w:szCs w:val="24"/>
        </w:rPr>
        <w:t xml:space="preserve"> – </w:t>
      </w:r>
      <w:r w:rsidR="00867AAB">
        <w:rPr>
          <w:rFonts w:ascii="Times New Roman" w:hAnsi="Times New Roman" w:cs="Times New Roman"/>
          <w:sz w:val="20"/>
          <w:szCs w:val="24"/>
        </w:rPr>
        <w:t>Características socioeconômicas dos respondentes</w:t>
      </w:r>
    </w:p>
    <w:tbl>
      <w:tblPr>
        <w:tblStyle w:val="Tabelacomgrade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3"/>
        <w:gridCol w:w="4581"/>
      </w:tblGrid>
      <w:tr w:rsidR="00034A00" w:rsidRPr="00596547" w:rsidTr="00592581">
        <w:trPr>
          <w:trHeight w:val="3785"/>
        </w:trPr>
        <w:tc>
          <w:tcPr>
            <w:tcW w:w="4583" w:type="dxa"/>
          </w:tcPr>
          <w:p w:rsidR="00034A00" w:rsidRPr="00596547" w:rsidRDefault="007F3D88" w:rsidP="007F3D88">
            <w:pPr>
              <w:pStyle w:val="Lista"/>
              <w:spacing w:before="0" w:beforeAutospacing="0" w:after="12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4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F18D73" wp14:editId="5ECC5C1A">
                  <wp:extent cx="2541270" cy="2030680"/>
                  <wp:effectExtent l="0" t="0" r="11430" b="8255"/>
                  <wp:docPr id="8" name="Grá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:rsidR="00034A00" w:rsidRPr="00596547" w:rsidRDefault="007F3D88" w:rsidP="007F3D88">
            <w:pPr>
              <w:pStyle w:val="Lista"/>
              <w:spacing w:before="0" w:beforeAutospacing="0" w:after="12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4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F63DCA" wp14:editId="61AD613F">
                  <wp:extent cx="2528570" cy="2030095"/>
                  <wp:effectExtent l="0" t="0" r="5080" b="8255"/>
                  <wp:docPr id="10" name="Gráfico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34A00" w:rsidRPr="00596547" w:rsidTr="00592581">
        <w:trPr>
          <w:trHeight w:val="3887"/>
        </w:trPr>
        <w:tc>
          <w:tcPr>
            <w:tcW w:w="4583" w:type="dxa"/>
          </w:tcPr>
          <w:p w:rsidR="00034A00" w:rsidRPr="00596547" w:rsidRDefault="007F3D88" w:rsidP="00867AAB">
            <w:pPr>
              <w:pStyle w:val="Lista"/>
              <w:spacing w:before="0" w:beforeAutospacing="0" w:after="12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4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997E1C" wp14:editId="1F87D071">
                  <wp:extent cx="2541270" cy="2208811"/>
                  <wp:effectExtent l="0" t="0" r="11430" b="1270"/>
                  <wp:docPr id="11" name="Gráfico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:rsidR="00852022" w:rsidRPr="00596547" w:rsidRDefault="00867AAB" w:rsidP="00867AAB">
            <w:pPr>
              <w:pStyle w:val="Lista"/>
              <w:spacing w:before="0" w:beforeAutospacing="0" w:after="120" w:afterAutospacing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547">
              <w:rPr>
                <w:rFonts w:ascii="Times New Roman" w:hAnsi="Times New Roman" w:cs="Times New Roman"/>
                <w:noProof/>
              </w:rPr>
              <w:t xml:space="preserve">  </w:t>
            </w:r>
            <w:r w:rsidRPr="0059654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F3D88" w:rsidRPr="0059654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667064" wp14:editId="1BF298E7">
                  <wp:extent cx="2552700" cy="2208530"/>
                  <wp:effectExtent l="0" t="0" r="0" b="1270"/>
                  <wp:docPr id="12" name="Gráfico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5030FB" w:rsidRDefault="00852022" w:rsidP="00AC0954">
      <w:pPr>
        <w:keepNext/>
      </w:pPr>
      <w:r>
        <w:lastRenderedPageBreak/>
        <w:t>D</w:t>
      </w:r>
      <w:r w:rsidR="00034A00">
        <w:t>o total pesquisado,</w:t>
      </w:r>
      <w:r w:rsidR="00EF359D">
        <w:t xml:space="preserve"> </w:t>
      </w:r>
      <w:r w:rsidR="00034A00">
        <w:t xml:space="preserve">76% </w:t>
      </w:r>
      <w:r w:rsidR="00A91243">
        <w:t xml:space="preserve">dos respondentes </w:t>
      </w:r>
      <w:r w:rsidR="00034A00">
        <w:t>tem entre 20 e 30 anos; 9</w:t>
      </w:r>
      <w:r w:rsidR="00EF359D">
        <w:t>1</w:t>
      </w:r>
      <w:r w:rsidR="00034A00">
        <w:t>%</w:t>
      </w:r>
      <w:r w:rsidR="00EF359D">
        <w:t xml:space="preserve"> são </w:t>
      </w:r>
      <w:r w:rsidR="00034A00">
        <w:t>do sexo feminino e apenas 9%</w:t>
      </w:r>
      <w:r w:rsidR="00EF359D">
        <w:t xml:space="preserve"> são </w:t>
      </w:r>
      <w:r w:rsidR="00034A00">
        <w:t xml:space="preserve">do sexo masculino; </w:t>
      </w:r>
      <w:r w:rsidR="00970546">
        <w:t>57% são solteiros e 43%</w:t>
      </w:r>
      <w:r w:rsidR="00EF359D">
        <w:t xml:space="preserve"> casados. </w:t>
      </w:r>
      <w:r w:rsidR="0053335B">
        <w:t xml:space="preserve">Em </w:t>
      </w:r>
      <w:r w:rsidR="00970546">
        <w:t>relação</w:t>
      </w:r>
      <w:r w:rsidR="0053335B">
        <w:t xml:space="preserve"> ao tempo de trabalho na organização</w:t>
      </w:r>
      <w:r w:rsidR="00A91243">
        <w:t xml:space="preserve"> avaliada</w:t>
      </w:r>
      <w:r w:rsidR="0053335B">
        <w:t>, 72% dos respondentes trabalham a menos de 2 anos na instituição</w:t>
      </w:r>
      <w:r w:rsidR="00A91243">
        <w:t>, e 28% a mais de 2 anos, todos com contrato de trabalho por tempo indeterminado</w:t>
      </w:r>
      <w:r w:rsidR="0053335B">
        <w:t>.</w:t>
      </w:r>
      <w:r w:rsidR="00EF7FF3">
        <w:t xml:space="preserve"> </w:t>
      </w:r>
    </w:p>
    <w:p w:rsidR="005030FB" w:rsidRDefault="00AC0954" w:rsidP="00AC0954">
      <w:pPr>
        <w:keepNext/>
      </w:pPr>
      <w:r>
        <w:t>No</w:t>
      </w:r>
      <w:r w:rsidR="00A91243">
        <w:t xml:space="preserve"> que se refere a remuneração obtida na instituição</w:t>
      </w:r>
      <w:r>
        <w:t>,</w:t>
      </w:r>
      <w:r w:rsidR="00970546">
        <w:t xml:space="preserve"> 56% </w:t>
      </w:r>
      <w:r>
        <w:t xml:space="preserve">dos respondentes </w:t>
      </w:r>
      <w:r w:rsidR="00970546">
        <w:t>admite uma renda mensal inferior a 3 salários</w:t>
      </w:r>
      <w:r w:rsidR="00177846">
        <w:t xml:space="preserve"> mínimos</w:t>
      </w:r>
      <w:r w:rsidR="00A91243">
        <w:t>, enquanto 44% detém uma remuneração acima de 3 salários mínimos</w:t>
      </w:r>
      <w:r w:rsidR="00177846">
        <w:t>.</w:t>
      </w:r>
      <w:r w:rsidR="00596547">
        <w:t xml:space="preserve"> </w:t>
      </w:r>
      <w:r w:rsidR="005030FB">
        <w:t>Em relação ao cargo ocupado, 2,9% dos respondentes são auxiliares de enfermagem; 79,5% técnicos de enfermagem; 11,8% enfermeiros; 2,9% coordenadores de enfermagem; e 2,9% supervisores de enfermagem. Quanto ao horário de trabalho na instituição 55,8% trabalham até 6 horas fixas; 23,5% tem horário flexível e 20,7% trabalham em turno rotativo. Por fim, 58,8% dos respondentes afirmam que trabalham até 36 horas por semana, enquanto 41,2% trabalham mais de 36 horas por semana.</w:t>
      </w:r>
    </w:p>
    <w:p w:rsidR="00AC0954" w:rsidRDefault="00AA71D5" w:rsidP="00AC0954">
      <w:pPr>
        <w:keepNext/>
      </w:pPr>
      <w:r>
        <w:t xml:space="preserve">Em uma perspectiva </w:t>
      </w:r>
      <w:r w:rsidR="00852022">
        <w:t xml:space="preserve">geral, a maioria dos profissionais </w:t>
      </w:r>
      <w:r>
        <w:t>encontra-se</w:t>
      </w:r>
      <w:r w:rsidR="00852022">
        <w:t xml:space="preserve"> </w:t>
      </w:r>
      <w:r w:rsidR="00131FEF">
        <w:t xml:space="preserve">muito </w:t>
      </w:r>
      <w:r w:rsidR="00852022">
        <w:t>satisfeita (74,2</w:t>
      </w:r>
      <w:r w:rsidR="00131FEF">
        <w:t>%)</w:t>
      </w:r>
      <w:r w:rsidR="00852022">
        <w:t xml:space="preserve"> com o trabalho</w:t>
      </w:r>
      <w:r w:rsidR="00131FEF">
        <w:t xml:space="preserve"> realizado</w:t>
      </w:r>
      <w:r w:rsidR="00852022">
        <w:t xml:space="preserve"> no hospital</w:t>
      </w:r>
      <w:r w:rsidR="00131FEF">
        <w:t xml:space="preserve"> avaliado</w:t>
      </w:r>
      <w:r w:rsidR="00852022">
        <w:t>, apenas 7,5% se posiciona como insatisfeito por algum motivo e 18,3% indiferente.</w:t>
      </w:r>
      <w:r w:rsidR="00AC0954">
        <w:t xml:space="preserve"> </w:t>
      </w:r>
      <w:r w:rsidR="00852022">
        <w:t xml:space="preserve">O item </w:t>
      </w:r>
      <w:r w:rsidR="00AC0954">
        <w:t xml:space="preserve">avaliado </w:t>
      </w:r>
      <w:r w:rsidR="00852022">
        <w:t>que apresenta maior nível de satisfação (muito satisfeito) é a “</w:t>
      </w:r>
      <w:r w:rsidR="00AC0954">
        <w:t>organização</w:t>
      </w:r>
      <w:r w:rsidR="00852022">
        <w:t xml:space="preserve"> do ambiente de seu local de trabalho” com 76%, apontando um fator extrínseco como fonte de motivação e pr</w:t>
      </w:r>
      <w:r w:rsidR="00727A95">
        <w:t xml:space="preserve">incipal motivador, </w:t>
      </w:r>
      <w:r w:rsidR="00EF7FF3">
        <w:t>fato que contradiz as premissas</w:t>
      </w:r>
      <w:r w:rsidR="00727A95">
        <w:t xml:space="preserve"> </w:t>
      </w:r>
      <w:r w:rsidR="00EF7FF3">
        <w:t>d</w:t>
      </w:r>
      <w:r w:rsidR="00727A95">
        <w:t>a t</w:t>
      </w:r>
      <w:r w:rsidR="00852022">
        <w:t>eoria de Herzberg.</w:t>
      </w:r>
      <w:r w:rsidR="00AC0954">
        <w:t xml:space="preserve"> </w:t>
      </w:r>
      <w:r w:rsidR="00852022">
        <w:t>As</w:t>
      </w:r>
      <w:r w:rsidR="00AC0954">
        <w:t xml:space="preserve"> variáveis</w:t>
      </w:r>
      <w:r w:rsidR="00852022">
        <w:t xml:space="preserve"> “relações pessoais no mesmo nível hierárquico” e “satisfação que o trabalho em si produz” </w:t>
      </w:r>
      <w:r w:rsidR="00AC0954">
        <w:t>são fatores equivalentes</w:t>
      </w:r>
      <w:r w:rsidR="00CB74C5">
        <w:t xml:space="preserve"> em termos de satisfação</w:t>
      </w:r>
      <w:r w:rsidR="00852022">
        <w:t xml:space="preserve"> </w:t>
      </w:r>
      <w:r w:rsidR="00CB74C5">
        <w:t>(</w:t>
      </w:r>
      <w:r w:rsidR="00852022">
        <w:t>73%</w:t>
      </w:r>
      <w:r w:rsidR="00CB74C5">
        <w:t>)</w:t>
      </w:r>
      <w:r w:rsidR="00852022">
        <w:t>, ficando em segundo lugar.</w:t>
      </w:r>
    </w:p>
    <w:p w:rsidR="00AC0954" w:rsidRDefault="00852022" w:rsidP="00AC0954">
      <w:pPr>
        <w:keepNext/>
      </w:pPr>
      <w:r>
        <w:t>Já o maior nível de insatisfação (muito insatisfeito) é referente</w:t>
      </w:r>
      <w:r w:rsidR="00AC0954">
        <w:t xml:space="preserve"> a variável</w:t>
      </w:r>
      <w:r>
        <w:t xml:space="preserve"> “as possibilidades de promoção oferecidas” com 14%, indicando um fator intrínseco como fonte de desmotivação, também contrariando </w:t>
      </w:r>
      <w:r w:rsidR="00AC0954">
        <w:t>as premissas</w:t>
      </w:r>
      <w:r>
        <w:t xml:space="preserve"> que Herzberg defende. Logo em seguida, estão</w:t>
      </w:r>
      <w:r w:rsidR="00AC0954">
        <w:t xml:space="preserve"> as variáveis</w:t>
      </w:r>
      <w:r>
        <w:t>: “remuneração por antiguidade”, “diárias e adicionais que recebe”, “risco de contrair infecções” e “possibilidade de assistência médica oferecida pela empresa”, cada uma com 11%.</w:t>
      </w:r>
    </w:p>
    <w:p w:rsidR="00AC0954" w:rsidRDefault="00852022" w:rsidP="00AC0954">
      <w:pPr>
        <w:keepNext/>
      </w:pPr>
      <w:r>
        <w:t xml:space="preserve">É importante lembrar que a satisfação está sendo medida de acordo com a percepção dos </w:t>
      </w:r>
      <w:r w:rsidR="00AC0954">
        <w:t>colaboradores</w:t>
      </w:r>
      <w:r>
        <w:t xml:space="preserve">, </w:t>
      </w:r>
      <w:r w:rsidR="00AC0954">
        <w:t xml:space="preserve">assim </w:t>
      </w:r>
      <w:r>
        <w:t xml:space="preserve">o </w:t>
      </w:r>
      <w:r w:rsidR="00AC0954">
        <w:t>benefício</w:t>
      </w:r>
      <w:r>
        <w:t xml:space="preserve"> pode existir e não ser percebido</w:t>
      </w:r>
      <w:r w:rsidR="00AC0954">
        <w:t xml:space="preserve"> pelo mesmo</w:t>
      </w:r>
      <w:r>
        <w:t xml:space="preserve">. Segundo a administração do hospital </w:t>
      </w:r>
      <w:r w:rsidR="00AC0954">
        <w:t>avaliado</w:t>
      </w:r>
      <w:r>
        <w:t xml:space="preserve">, todos os funcionários têm direito a plano de saúde e, em caso de doença, dispõe de atendimento no próprio estabelecimento; apesar disso, apenas 29,4% está plenamente satisfeita com </w:t>
      </w:r>
      <w:r w:rsidR="00AC0954">
        <w:t>o referido</w:t>
      </w:r>
      <w:r>
        <w:t xml:space="preserve"> </w:t>
      </w:r>
      <w:r w:rsidR="00AC0954">
        <w:t>benefício</w:t>
      </w:r>
      <w:r>
        <w:t>. Nesse caso, esse fator merece atençã</w:t>
      </w:r>
      <w:r w:rsidR="00AC0954">
        <w:t xml:space="preserve">o </w:t>
      </w:r>
      <w:r w:rsidR="00AC0954">
        <w:lastRenderedPageBreak/>
        <w:t>especial por parte da direção</w:t>
      </w:r>
      <w:r>
        <w:t>. Deve-se identificar onde está a falha: no atendimento ou simplesmente na percepção dos funcionários.</w:t>
      </w:r>
    </w:p>
    <w:p w:rsidR="00400C3B" w:rsidRDefault="00852022" w:rsidP="00727A95">
      <w:pPr>
        <w:keepNext/>
      </w:pPr>
      <w:r>
        <w:t xml:space="preserve">O nível geral de extrema satisfação cai de 40,8% para 31,4% se observarmos apenas as questões relacionadas ao </w:t>
      </w:r>
      <w:r w:rsidR="00727A95">
        <w:t>“</w:t>
      </w:r>
      <w:r>
        <w:t>conteúdo do cargo</w:t>
      </w:r>
      <w:r w:rsidR="00727A95">
        <w:t>”</w:t>
      </w:r>
      <w:r>
        <w:t xml:space="preserve"> e </w:t>
      </w:r>
      <w:r w:rsidR="00727A95">
        <w:t>à</w:t>
      </w:r>
      <w:r>
        <w:t xml:space="preserve"> </w:t>
      </w:r>
      <w:r w:rsidR="00727A95">
        <w:t>“</w:t>
      </w:r>
      <w:r>
        <w:t>natureza das tarefas que a pessoa executa</w:t>
      </w:r>
      <w:r w:rsidR="00727A95">
        <w:t>”</w:t>
      </w:r>
      <w:r>
        <w:t>, que segundo Herzberg</w:t>
      </w:r>
      <w:r w:rsidR="00727A95">
        <w:t xml:space="preserve"> </w:t>
      </w:r>
      <w:r w:rsidR="005030FB" w:rsidRPr="005030FB">
        <w:rPr>
          <w:i/>
        </w:rPr>
        <w:t>et al.</w:t>
      </w:r>
      <w:r w:rsidR="005030FB">
        <w:t xml:space="preserve"> </w:t>
      </w:r>
      <w:r w:rsidR="00727A95">
        <w:t>(1959)</w:t>
      </w:r>
      <w:r>
        <w:t xml:space="preserve"> são os fatores motivacionais: “eles provocam a satisfação nas pessoas, porém quando são precários, eles evitam a satisfação, ou seja, levam à neutralidade</w:t>
      </w:r>
      <w:r w:rsidR="00727A95">
        <w:t>”</w:t>
      </w:r>
      <w:r>
        <w:t xml:space="preserve">. Na pesquisa, os </w:t>
      </w:r>
      <w:r w:rsidR="00727A95">
        <w:t>colaboradores</w:t>
      </w:r>
      <w:r>
        <w:t xml:space="preserve"> que não estão satisfeitos com estas questões optaram, em sua maioria, pela indiferença (24,4%) ao invés da insatisfação (6,2%).</w:t>
      </w:r>
      <w:r w:rsidR="009B3BD5">
        <w:t xml:space="preserve"> </w:t>
      </w:r>
    </w:p>
    <w:p w:rsidR="00852022" w:rsidRDefault="00852022" w:rsidP="00727A95">
      <w:pPr>
        <w:keepNext/>
      </w:pPr>
      <w:r>
        <w:t xml:space="preserve">O nível de satisfação (muito satisfeito) aumenta para 43,1% se considerarmos unicamente as questões relacionadas ao ambiente que rodeia as pessoas e abrangem as condições dentro das quais elas desempenham seu trabalho, </w:t>
      </w:r>
      <w:r w:rsidR="00D36A85">
        <w:t>ou seja,</w:t>
      </w:r>
      <w:r>
        <w:t xml:space="preserve"> os fatores higiênicos </w:t>
      </w:r>
      <w:r w:rsidR="00D36A85">
        <w:t xml:space="preserve">que </w:t>
      </w:r>
      <w:r>
        <w:t>de acordo com Herzberg</w:t>
      </w:r>
      <w:r w:rsidR="005030FB">
        <w:t xml:space="preserve"> </w:t>
      </w:r>
      <w:r w:rsidR="005030FB" w:rsidRPr="005030FB">
        <w:rPr>
          <w:i/>
        </w:rPr>
        <w:t>et al.</w:t>
      </w:r>
      <w:r w:rsidR="005030FB">
        <w:t xml:space="preserve"> </w:t>
      </w:r>
      <w:r w:rsidR="00727A95">
        <w:t xml:space="preserve"> (1959)</w:t>
      </w:r>
      <w:r>
        <w:t>: “eles evitam a insatisfação, mas não provocam a satisfação”.</w:t>
      </w:r>
      <w:r w:rsidR="00727A95">
        <w:t xml:space="preserve"> </w:t>
      </w:r>
      <w:r w:rsidR="005555CC">
        <w:t>Assim</w:t>
      </w:r>
      <w:r w:rsidR="00727A95">
        <w:t xml:space="preserve">, </w:t>
      </w:r>
      <w:r w:rsidR="005555CC">
        <w:t xml:space="preserve">no contexto avaliado, </w:t>
      </w:r>
      <w:r w:rsidR="00727A95">
        <w:t>o</w:t>
      </w:r>
      <w:r>
        <w:t xml:space="preserve">s fatores extrínsecos podem promover a satisfação nos </w:t>
      </w:r>
      <w:r w:rsidR="005555CC">
        <w:t>colaboradores</w:t>
      </w:r>
      <w:r>
        <w:t>, desde que estejam além das expectativas pessoais. Quando os fatores extrínsecos não correspondem às expectativas</w:t>
      </w:r>
      <w:r w:rsidR="00400C3B">
        <w:t xml:space="preserve"> pessoais</w:t>
      </w:r>
      <w:r>
        <w:t>, causam mais insatisfação do que os intrínsecos, como podemos observar na tabela</w:t>
      </w:r>
      <w:r w:rsidR="005555CC">
        <w:t xml:space="preserve"> 1</w:t>
      </w:r>
      <w:r w:rsidR="00400C3B">
        <w:t>.</w:t>
      </w:r>
    </w:p>
    <w:p w:rsidR="005555CC" w:rsidRDefault="005555CC" w:rsidP="005555CC">
      <w:pPr>
        <w:pStyle w:val="Lista"/>
        <w:spacing w:before="0" w:beforeAutospacing="0" w:after="120" w:afterAutospacing="0" w:line="360" w:lineRule="auto"/>
        <w:jc w:val="center"/>
      </w:pPr>
      <w:r>
        <w:rPr>
          <w:rFonts w:ascii="Times New Roman" w:hAnsi="Times New Roman" w:cs="Times New Roman"/>
          <w:sz w:val="20"/>
          <w:szCs w:val="24"/>
        </w:rPr>
        <w:t>Tabela 1</w:t>
      </w:r>
      <w:r w:rsidRPr="0076645F">
        <w:rPr>
          <w:rFonts w:ascii="Times New Roman" w:hAnsi="Times New Roman" w:cs="Times New Roman"/>
          <w:sz w:val="20"/>
          <w:szCs w:val="24"/>
        </w:rPr>
        <w:t xml:space="preserve"> – </w:t>
      </w:r>
      <w:r>
        <w:rPr>
          <w:rFonts w:ascii="Times New Roman" w:hAnsi="Times New Roman" w:cs="Times New Roman"/>
          <w:sz w:val="20"/>
          <w:szCs w:val="24"/>
        </w:rPr>
        <w:t>Níveis de satisfação e características intrínsecas e extrínsecas</w:t>
      </w:r>
    </w:p>
    <w:tbl>
      <w:tblPr>
        <w:tblStyle w:val="TabelaSimples2"/>
        <w:tblW w:w="5000" w:type="pct"/>
        <w:tblLook w:val="04A0" w:firstRow="1" w:lastRow="0" w:firstColumn="1" w:lastColumn="0" w:noHBand="0" w:noVBand="1"/>
      </w:tblPr>
      <w:tblGrid>
        <w:gridCol w:w="2975"/>
        <w:gridCol w:w="2108"/>
        <w:gridCol w:w="1968"/>
        <w:gridCol w:w="2019"/>
      </w:tblGrid>
      <w:tr w:rsidR="005555CC" w:rsidRPr="005A70D3" w:rsidTr="00555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5555CC" w:rsidRPr="005A70D3" w:rsidRDefault="005555CC" w:rsidP="005555CC">
            <w:pPr>
              <w:jc w:val="center"/>
              <w:rPr>
                <w:sz w:val="20"/>
              </w:rPr>
            </w:pPr>
            <w:r w:rsidRPr="005A70D3">
              <w:rPr>
                <w:sz w:val="20"/>
              </w:rPr>
              <w:t>Características avaliadas</w:t>
            </w:r>
          </w:p>
        </w:tc>
        <w:tc>
          <w:tcPr>
            <w:tcW w:w="1162" w:type="pct"/>
          </w:tcPr>
          <w:p w:rsidR="005555CC" w:rsidRPr="005A70D3" w:rsidRDefault="005555CC" w:rsidP="0055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Insatisfeito (%)</w:t>
            </w:r>
          </w:p>
        </w:tc>
        <w:tc>
          <w:tcPr>
            <w:tcW w:w="1085" w:type="pct"/>
          </w:tcPr>
          <w:p w:rsidR="005555CC" w:rsidRPr="005A70D3" w:rsidRDefault="005555CC" w:rsidP="0055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Indiferente (%)</w:t>
            </w:r>
          </w:p>
        </w:tc>
        <w:tc>
          <w:tcPr>
            <w:tcW w:w="1113" w:type="pct"/>
          </w:tcPr>
          <w:p w:rsidR="005555CC" w:rsidRPr="005A70D3" w:rsidRDefault="005555CC" w:rsidP="0055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Satisfeito (%)</w:t>
            </w:r>
          </w:p>
        </w:tc>
      </w:tr>
      <w:tr w:rsidR="005555CC" w:rsidRPr="005A70D3" w:rsidTr="0055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5555CC" w:rsidRPr="005A70D3" w:rsidRDefault="005555CC" w:rsidP="005555CC">
            <w:pPr>
              <w:jc w:val="center"/>
              <w:rPr>
                <w:sz w:val="20"/>
              </w:rPr>
            </w:pPr>
            <w:r w:rsidRPr="005A70D3">
              <w:rPr>
                <w:sz w:val="20"/>
              </w:rPr>
              <w:t>Intrínsecas</w:t>
            </w:r>
          </w:p>
        </w:tc>
        <w:tc>
          <w:tcPr>
            <w:tcW w:w="1162" w:type="pct"/>
          </w:tcPr>
          <w:p w:rsidR="005555CC" w:rsidRPr="005A70D3" w:rsidRDefault="005555CC" w:rsidP="0055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6,7</w:t>
            </w:r>
          </w:p>
        </w:tc>
        <w:tc>
          <w:tcPr>
            <w:tcW w:w="1085" w:type="pct"/>
          </w:tcPr>
          <w:p w:rsidR="005555CC" w:rsidRPr="005A70D3" w:rsidRDefault="005555CC" w:rsidP="0055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22,3</w:t>
            </w:r>
          </w:p>
        </w:tc>
        <w:tc>
          <w:tcPr>
            <w:tcW w:w="1113" w:type="pct"/>
          </w:tcPr>
          <w:p w:rsidR="005555CC" w:rsidRPr="005A70D3" w:rsidRDefault="005555CC" w:rsidP="0055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71</w:t>
            </w:r>
          </w:p>
        </w:tc>
      </w:tr>
      <w:tr w:rsidR="005555CC" w:rsidRPr="005A70D3" w:rsidTr="0055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5555CC" w:rsidRPr="005A70D3" w:rsidRDefault="005555CC" w:rsidP="005555CC">
            <w:pPr>
              <w:jc w:val="center"/>
              <w:rPr>
                <w:sz w:val="20"/>
              </w:rPr>
            </w:pPr>
            <w:r w:rsidRPr="005A70D3">
              <w:rPr>
                <w:sz w:val="20"/>
              </w:rPr>
              <w:t>Extrínsecas</w:t>
            </w:r>
          </w:p>
        </w:tc>
        <w:tc>
          <w:tcPr>
            <w:tcW w:w="1162" w:type="pct"/>
          </w:tcPr>
          <w:p w:rsidR="005555CC" w:rsidRPr="005A70D3" w:rsidRDefault="005555CC" w:rsidP="0055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7,6</w:t>
            </w:r>
          </w:p>
        </w:tc>
        <w:tc>
          <w:tcPr>
            <w:tcW w:w="1085" w:type="pct"/>
          </w:tcPr>
          <w:p w:rsidR="005555CC" w:rsidRPr="005A70D3" w:rsidRDefault="005555CC" w:rsidP="0055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18,2</w:t>
            </w:r>
          </w:p>
        </w:tc>
        <w:tc>
          <w:tcPr>
            <w:tcW w:w="1113" w:type="pct"/>
          </w:tcPr>
          <w:p w:rsidR="005555CC" w:rsidRPr="005A70D3" w:rsidRDefault="005555CC" w:rsidP="0055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A70D3">
              <w:rPr>
                <w:sz w:val="20"/>
              </w:rPr>
              <w:t>74,2</w:t>
            </w:r>
          </w:p>
        </w:tc>
      </w:tr>
    </w:tbl>
    <w:p w:rsidR="00B66488" w:rsidRDefault="00B66488" w:rsidP="00A94E3C">
      <w:pPr>
        <w:keepNext/>
      </w:pPr>
    </w:p>
    <w:p w:rsidR="00F4068A" w:rsidRDefault="00611AF0" w:rsidP="00A94E3C">
      <w:pPr>
        <w:keepNext/>
      </w:pPr>
      <w:r>
        <w:t>Em relação a hierarquia de necessidades (</w:t>
      </w:r>
      <w:r w:rsidR="00F00223">
        <w:t>Maslow</w:t>
      </w:r>
      <w:r>
        <w:t xml:space="preserve">, 1954), os seguintes resultados foram obtidos: </w:t>
      </w:r>
      <w:r w:rsidR="005030FB">
        <w:t xml:space="preserve">no contexto geral, </w:t>
      </w:r>
      <w:r w:rsidR="00A94E3C">
        <w:t>a</w:t>
      </w:r>
      <w:r>
        <w:t>s necessidades sociais apresentam o maior grau de satisfação, mesmo com as</w:t>
      </w:r>
      <w:r w:rsidR="00EB4DE1">
        <w:t xml:space="preserve"> necessidades</w:t>
      </w:r>
      <w:r>
        <w:t xml:space="preserve"> fisiológicas e de segurança não estando </w:t>
      </w:r>
      <w:r w:rsidR="00EB4DE1">
        <w:t xml:space="preserve">completamente </w:t>
      </w:r>
      <w:r>
        <w:t>satisfeitas para todos</w:t>
      </w:r>
      <w:r w:rsidR="00EB4DE1">
        <w:t xml:space="preserve"> os respondentes</w:t>
      </w:r>
      <w:r>
        <w:t xml:space="preserve">. </w:t>
      </w:r>
      <w:r w:rsidR="005030FB">
        <w:t>Foi possível verificar</w:t>
      </w:r>
      <w:r w:rsidRPr="00F4068A">
        <w:t xml:space="preserve"> que a satisfação com </w:t>
      </w:r>
      <w:r w:rsidR="008738D2">
        <w:t>auto-</w:t>
      </w:r>
      <w:r w:rsidR="00A94E3C" w:rsidRPr="00F4068A">
        <w:t>realização</w:t>
      </w:r>
      <w:r w:rsidRPr="00F4068A">
        <w:t xml:space="preserve"> supera </w:t>
      </w:r>
      <w:r w:rsidRPr="00F4068A">
        <w:lastRenderedPageBreak/>
        <w:t xml:space="preserve">estima e segurança, mesmo estando em </w:t>
      </w:r>
      <w:r w:rsidR="00EB4DE1" w:rsidRPr="00F4068A">
        <w:t xml:space="preserve">uma </w:t>
      </w:r>
      <w:r w:rsidRPr="00F4068A">
        <w:t xml:space="preserve">hierarquia superior. </w:t>
      </w:r>
      <w:r w:rsidR="00F4068A">
        <w:t xml:space="preserve">Em uma perspectiva </w:t>
      </w:r>
      <w:r w:rsidR="00EB4DE1" w:rsidRPr="00F4068A">
        <w:t xml:space="preserve">geral, os profissionais estão mais preocupados </w:t>
      </w:r>
      <w:r w:rsidR="005030FB">
        <w:t>em satisfazer suas</w:t>
      </w:r>
      <w:r w:rsidRPr="00F4068A">
        <w:t xml:space="preserve"> </w:t>
      </w:r>
      <w:r w:rsidR="00A94E3C" w:rsidRPr="00F4068A">
        <w:t>n</w:t>
      </w:r>
      <w:r w:rsidRPr="00F4068A">
        <w:t>ecessidades</w:t>
      </w:r>
      <w:r w:rsidR="00A94E3C" w:rsidRPr="00F4068A">
        <w:t xml:space="preserve"> </w:t>
      </w:r>
      <w:r w:rsidR="00F4068A" w:rsidRPr="00F4068A">
        <w:t>sociais.</w:t>
      </w:r>
    </w:p>
    <w:p w:rsidR="00916993" w:rsidRDefault="00916993" w:rsidP="00916993">
      <w:pPr>
        <w:keepNext/>
      </w:pPr>
      <w:r>
        <w:t>A tabela 2 apresenta os resultados relativos aos níveis de satisfação em relação a cada função pesquisada, onde: (1) necessidade fisiológica; (2) necessidade de segurança; (3) necessidade social; (4) necessidade de estima; e (5) necessidade de auto realização.</w:t>
      </w:r>
    </w:p>
    <w:p w:rsidR="00B66488" w:rsidRPr="00B66488" w:rsidRDefault="00916993" w:rsidP="00916993">
      <w:pPr>
        <w:pStyle w:val="List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66488">
        <w:rPr>
          <w:rFonts w:ascii="Times New Roman" w:hAnsi="Times New Roman" w:cs="Times New Roman"/>
          <w:sz w:val="20"/>
          <w:szCs w:val="24"/>
        </w:rPr>
        <w:t>Tabela 2 – Níveis de satisfação em relação a cada função</w:t>
      </w:r>
    </w:p>
    <w:tbl>
      <w:tblPr>
        <w:tblStyle w:val="TabelaSimples2"/>
        <w:tblW w:w="9116" w:type="dxa"/>
        <w:tblLook w:val="0000" w:firstRow="0" w:lastRow="0" w:firstColumn="0" w:lastColumn="0" w:noHBand="0" w:noVBand="0"/>
      </w:tblPr>
      <w:tblGrid>
        <w:gridCol w:w="1736"/>
        <w:gridCol w:w="496"/>
        <w:gridCol w:w="496"/>
        <w:gridCol w:w="466"/>
        <w:gridCol w:w="46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16993" w:rsidTr="00ED5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916993" w:rsidRPr="00D921EC" w:rsidRDefault="00916993" w:rsidP="00ED5B6A">
            <w:pPr>
              <w:pStyle w:val="Cabealho"/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Grau de satisfação por necessidade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0" w:type="dxa"/>
            <w:gridSpan w:val="5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Insatisfeito (%)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0" w:type="dxa"/>
            <w:gridSpan w:val="5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Indiferente (%)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0" w:type="dxa"/>
            <w:gridSpan w:val="5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Satisfeito (%)</w:t>
            </w:r>
          </w:p>
        </w:tc>
      </w:tr>
      <w:tr w:rsidR="00916993" w:rsidTr="00ED5B6A">
        <w:trPr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Função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Pr="00D921EC" w:rsidRDefault="00916993" w:rsidP="00ED5B6A">
            <w:pPr>
              <w:keepNext/>
              <w:jc w:val="center"/>
              <w:rPr>
                <w:b/>
                <w:sz w:val="16"/>
              </w:rPr>
            </w:pPr>
            <w:r w:rsidRPr="00D921EC">
              <w:rPr>
                <w:b/>
                <w:sz w:val="16"/>
              </w:rPr>
              <w:t>5</w:t>
            </w:r>
          </w:p>
        </w:tc>
      </w:tr>
      <w:tr w:rsidR="00916993" w:rsidTr="00ED5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916993" w:rsidRDefault="00916993" w:rsidP="00ED5B6A">
            <w:pPr>
              <w:pStyle w:val="Cabealho"/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Coordenador de Enfermagem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21,4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23,1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33,3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9,1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76,9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92,9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66,7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90,9</w:t>
            </w:r>
          </w:p>
        </w:tc>
      </w:tr>
      <w:tr w:rsidR="00916993" w:rsidTr="00ED5B6A">
        <w:trPr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Supervisor de Enfermagem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10,7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38,5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33,3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27,2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89,3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61,5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92,9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66,7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72,8</w:t>
            </w:r>
          </w:p>
        </w:tc>
      </w:tr>
      <w:tr w:rsidR="00916993" w:rsidTr="00ED5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Enfermeiro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10,7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22,7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73,2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89,3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91,7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77,3</w:t>
            </w:r>
          </w:p>
        </w:tc>
      </w:tr>
      <w:tr w:rsidR="00916993" w:rsidTr="00ED5B6A">
        <w:trPr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Técnico de Enfermagem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8,5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27,6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78,5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57,1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83,8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71,6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916993" w:rsidTr="00ED5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Auxiliar de Enfermagem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21,4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33,4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61,6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dxa"/>
          </w:tcPr>
          <w:p w:rsidR="00916993" w:rsidRDefault="00916993" w:rsidP="00ED5B6A">
            <w:pPr>
              <w:keepNext/>
              <w:jc w:val="center"/>
              <w:rPr>
                <w:sz w:val="16"/>
              </w:rPr>
            </w:pPr>
            <w:r>
              <w:rPr>
                <w:sz w:val="16"/>
              </w:rPr>
              <w:t>63,7</w:t>
            </w:r>
          </w:p>
        </w:tc>
      </w:tr>
    </w:tbl>
    <w:p w:rsidR="00916993" w:rsidRDefault="00916993" w:rsidP="00A94E3C">
      <w:pPr>
        <w:keepNext/>
        <w:rPr>
          <w:highlight w:val="green"/>
        </w:rPr>
      </w:pPr>
    </w:p>
    <w:p w:rsidR="00EB4DE1" w:rsidRDefault="005A70D3" w:rsidP="00A94E3C">
      <w:pPr>
        <w:keepNext/>
      </w:pPr>
      <w:r>
        <w:t>No que se</w:t>
      </w:r>
      <w:r w:rsidR="00F94570">
        <w:t xml:space="preserve"> refere</w:t>
      </w:r>
      <w:r w:rsidR="00785C55">
        <w:t xml:space="preserve"> as</w:t>
      </w:r>
      <w:r w:rsidR="00611AF0">
        <w:t xml:space="preserve"> categorias profissionais separadamente, fica claro que as necessidades sociais são as mais satisfeitas,</w:t>
      </w:r>
      <w:r w:rsidR="00785C55">
        <w:t xml:space="preserve"> conforme tabela 2.</w:t>
      </w:r>
      <w:r w:rsidR="00611AF0">
        <w:t xml:space="preserve"> </w:t>
      </w:r>
      <w:r w:rsidR="00785C55">
        <w:t>Entretanto</w:t>
      </w:r>
      <w:r w:rsidR="00611AF0">
        <w:t xml:space="preserve">, a segunda posição varia de acordo com a função e, por </w:t>
      </w:r>
      <w:r w:rsidR="00EB4DE1">
        <w:t>consequência</w:t>
      </w:r>
      <w:r w:rsidR="00611AF0">
        <w:t xml:space="preserve">, com </w:t>
      </w:r>
      <w:r w:rsidR="00EB4DE1">
        <w:t>a remuneração</w:t>
      </w:r>
      <w:r w:rsidR="00611AF0">
        <w:t xml:space="preserve">. Para as funções mais baixas, o fator mais satisfatório, depois do social, é o das necessidades fisiológicas; à medida que a função é elevada passa a ser a necessidade de </w:t>
      </w:r>
      <w:r w:rsidR="008738D2">
        <w:t>auto-</w:t>
      </w:r>
      <w:r w:rsidR="00EB4DE1">
        <w:t>realização</w:t>
      </w:r>
      <w:r w:rsidR="00611AF0">
        <w:t xml:space="preserve">. </w:t>
      </w:r>
    </w:p>
    <w:p w:rsidR="008738D2" w:rsidRDefault="008738D2" w:rsidP="00A94E3C">
      <w:pPr>
        <w:keepNext/>
      </w:pPr>
      <w:r>
        <w:t xml:space="preserve">A função mais satisfeita em relação a auto-realização é a de coordenador de enfermagem, enquanto enfermeiros estão mais satisfeitos em relação a estima e segurança; </w:t>
      </w:r>
      <w:r w:rsidR="00F94570">
        <w:t xml:space="preserve">já </w:t>
      </w:r>
      <w:r>
        <w:t>os supervisores de enfermagem encontra</w:t>
      </w:r>
      <w:r w:rsidR="00F94570">
        <w:t>m</w:t>
      </w:r>
      <w:r>
        <w:t xml:space="preserve">-se mais satisfeitos no que se refere a aspectos sociais e fisiológicos. Em </w:t>
      </w:r>
      <w:r w:rsidR="00F94570">
        <w:t>relação</w:t>
      </w:r>
      <w:r>
        <w:t xml:space="preserve"> a insatisfação, observa-se que </w:t>
      </w:r>
      <w:r w:rsidR="00F94570">
        <w:t xml:space="preserve">a função auxiliar de enfermagem é a mais insatisfeita em três fatores: </w:t>
      </w:r>
      <w:r w:rsidR="00016E99">
        <w:t>fisiológicos</w:t>
      </w:r>
      <w:r w:rsidR="00F94570">
        <w:t>, de segurança e de auto</w:t>
      </w:r>
      <w:r w:rsidR="00016E99">
        <w:t>-</w:t>
      </w:r>
      <w:r w:rsidR="00F94570">
        <w:t>realização</w:t>
      </w:r>
      <w:r w:rsidR="00016E99">
        <w:t xml:space="preserve">. Fato que comprova a influência </w:t>
      </w:r>
      <w:r w:rsidR="00016E99">
        <w:lastRenderedPageBreak/>
        <w:t>do nível da função e da hierarquia organizacional no alcance de níveis mais elevados de motivação e satisfação.</w:t>
      </w:r>
    </w:p>
    <w:p w:rsidR="005A70D3" w:rsidRDefault="00611AF0" w:rsidP="00B35E18">
      <w:pPr>
        <w:keepNext/>
      </w:pPr>
      <w:r>
        <w:t xml:space="preserve">Os cargos que detêm maior poder são ocupados por </w:t>
      </w:r>
      <w:r w:rsidR="00EB4DE1">
        <w:t>indivíduos que se encontram mais motivado</w:t>
      </w:r>
      <w:r>
        <w:t>s com o desenvolvimento do pr</w:t>
      </w:r>
      <w:r w:rsidR="00EB4DE1">
        <w:t xml:space="preserve">óprio potencial profissional, </w:t>
      </w:r>
      <w:r w:rsidR="00785C55">
        <w:t>sendo pouco mais indiferentes à</w:t>
      </w:r>
      <w:r w:rsidR="00EB4DE1">
        <w:t>s questões de remuneração. No outro extremo, q</w:t>
      </w:r>
      <w:r>
        <w:t>uanto menos poder o cargo detêm, mais seus ocupantes se sentem motivados por satisfação de necessidades</w:t>
      </w:r>
      <w:r w:rsidR="00EB4DE1">
        <w:t xml:space="preserve"> fisiológicas, como remuneração</w:t>
      </w:r>
      <w:r w:rsidR="00785C55">
        <w:t>, estando mais indiferentes à</w:t>
      </w:r>
      <w:r w:rsidR="00DD1223">
        <w:t>s questões que tratam de</w:t>
      </w:r>
      <w:r>
        <w:t xml:space="preserve"> </w:t>
      </w:r>
      <w:r w:rsidR="008738D2">
        <w:t>auto-</w:t>
      </w:r>
      <w:r w:rsidR="00DD1223">
        <w:t>realização.</w:t>
      </w:r>
      <w:r>
        <w:t xml:space="preserve"> Assim sendo, a base da pirâmide, nesse hospital, pode ser</w:t>
      </w:r>
      <w:r w:rsidR="00DD1223">
        <w:t xml:space="preserve"> fundamentada</w:t>
      </w:r>
      <w:r>
        <w:t xml:space="preserve"> tanto </w:t>
      </w:r>
      <w:r w:rsidR="00DD1223">
        <w:t>n</w:t>
      </w:r>
      <w:r>
        <w:t xml:space="preserve">as necessidades fisiológicas como </w:t>
      </w:r>
      <w:r w:rsidR="00DD1223">
        <w:t xml:space="preserve">nas necessidades </w:t>
      </w:r>
      <w:r>
        <w:t xml:space="preserve">de </w:t>
      </w:r>
      <w:r w:rsidR="008738D2">
        <w:t>auto-</w:t>
      </w:r>
      <w:r w:rsidR="00E642B7">
        <w:t>realização</w:t>
      </w:r>
      <w:r w:rsidR="00DD1223">
        <w:t>,</w:t>
      </w:r>
      <w:r w:rsidR="00B35E18">
        <w:t xml:space="preserve"> dependendo da função. </w:t>
      </w:r>
    </w:p>
    <w:p w:rsidR="00400C3B" w:rsidRDefault="005A70D3" w:rsidP="00F4068A">
      <w:pPr>
        <w:keepNext/>
      </w:pPr>
      <w:r>
        <w:t>Além disso, verifica-se</w:t>
      </w:r>
      <w:r w:rsidR="00D921EC">
        <w:t xml:space="preserve"> nesse caso,</w:t>
      </w:r>
      <w:r>
        <w:t xml:space="preserve"> que necessidades de categorias mais altas podem ser mais satisfeitas que as de níveis hierárquicos mais baixos, bem como </w:t>
      </w:r>
      <w:r w:rsidRPr="009F0731">
        <w:rPr>
          <w:rFonts w:cs="Times New Roman"/>
          <w:szCs w:val="24"/>
        </w:rPr>
        <w:t>a não-satisfação de uma necessidade inferior não impede a satisfação de necessidades superiores</w:t>
      </w:r>
      <w:r w:rsidR="00D921EC">
        <w:rPr>
          <w:rFonts w:cs="Times New Roman"/>
          <w:szCs w:val="24"/>
        </w:rPr>
        <w:t>.</w:t>
      </w:r>
      <w:r>
        <w:t xml:space="preserve"> </w:t>
      </w:r>
      <w:r w:rsidR="00F4068A">
        <w:t>Po</w:t>
      </w:r>
      <w:r w:rsidR="00611AF0">
        <w:t>de-se observar</w:t>
      </w:r>
      <w:r w:rsidR="00916993">
        <w:t xml:space="preserve"> ainda</w:t>
      </w:r>
      <w:r w:rsidR="00611AF0">
        <w:t xml:space="preserve"> </w:t>
      </w:r>
      <w:r w:rsidR="00916993">
        <w:t>(</w:t>
      </w:r>
      <w:r w:rsidR="00611AF0">
        <w:t>tabela</w:t>
      </w:r>
      <w:r w:rsidR="00916993">
        <w:t xml:space="preserve"> 2)</w:t>
      </w:r>
      <w:r w:rsidR="00611AF0">
        <w:t>, que conforme a função diminui na hierarquia de autoridade</w:t>
      </w:r>
      <w:r w:rsidR="00F4068A">
        <w:t>,</w:t>
      </w:r>
      <w:r w:rsidR="00611AF0">
        <w:t xml:space="preserve"> o nível geral de insatisfação aumenta e o nível geral de satisfação diminui.</w:t>
      </w:r>
      <w:r w:rsidR="00F4068A">
        <w:t xml:space="preserve"> </w:t>
      </w:r>
    </w:p>
    <w:p w:rsidR="00F4068A" w:rsidRDefault="00B35E18" w:rsidP="00D921EC">
      <w:pPr>
        <w:keepNext/>
        <w:rPr>
          <w:b/>
          <w:szCs w:val="24"/>
        </w:rPr>
      </w:pPr>
      <w:r w:rsidRPr="001F532C">
        <w:rPr>
          <w:b/>
          <w:szCs w:val="24"/>
        </w:rPr>
        <w:t>5. Conclusões</w:t>
      </w:r>
    </w:p>
    <w:p w:rsidR="005963C7" w:rsidRDefault="00592581" w:rsidP="00D921EC">
      <w:pPr>
        <w:keepNext/>
      </w:pPr>
      <w:r w:rsidRPr="001F532C">
        <w:rPr>
          <w:szCs w:val="24"/>
        </w:rPr>
        <w:t>O estudo possibilitou a verificação de um nível efetivo de satisfação entre os profissiona</w:t>
      </w:r>
      <w:r w:rsidR="001F532C" w:rsidRPr="001F532C">
        <w:rPr>
          <w:szCs w:val="24"/>
        </w:rPr>
        <w:t>is de saúde pesquisados. Observou-se que os fatores extrínsecos podem ser fontes de motivação, enquanto aspectos intrínsecos podem ocasionar desmotivação, contrariando a teoria dos dois</w:t>
      </w:r>
      <w:r w:rsidR="006A7309">
        <w:rPr>
          <w:szCs w:val="24"/>
        </w:rPr>
        <w:t xml:space="preserve"> </w:t>
      </w:r>
      <w:r w:rsidR="001F532C" w:rsidRPr="001F532C">
        <w:rPr>
          <w:szCs w:val="24"/>
        </w:rPr>
        <w:t xml:space="preserve">fatores de </w:t>
      </w:r>
      <w:r w:rsidR="001F532C" w:rsidRPr="001F532C">
        <w:t xml:space="preserve">Herzberg </w:t>
      </w:r>
      <w:r w:rsidR="001F532C" w:rsidRPr="001F532C">
        <w:rPr>
          <w:i/>
        </w:rPr>
        <w:t>et al.</w:t>
      </w:r>
      <w:r w:rsidR="001F532C" w:rsidRPr="001F532C">
        <w:t xml:space="preserve"> (1959</w:t>
      </w:r>
      <w:r w:rsidR="001F532C">
        <w:t>). Além disso, a satisfação centra-se na percepção dos profissionais sobre diferentes aspectos.</w:t>
      </w:r>
    </w:p>
    <w:p w:rsidR="000B0DFC" w:rsidRDefault="005963C7" w:rsidP="00D921EC">
      <w:pPr>
        <w:keepNext/>
      </w:pPr>
      <w:r>
        <w:t xml:space="preserve">Quando observados </w:t>
      </w:r>
      <w:r w:rsidR="000B0DFC">
        <w:t>apenas fatores motivacionais, verificou-se uma redução no nível geral de satisfação dos profissionais</w:t>
      </w:r>
      <w:r w:rsidR="00C122CA">
        <w:t xml:space="preserve"> de saúde pesquisados</w:t>
      </w:r>
      <w:r w:rsidR="000B0DFC">
        <w:t xml:space="preserve">. </w:t>
      </w:r>
      <w:r w:rsidR="00C122CA">
        <w:t>Já quando foram considerados apenas fatores higiênicos, constatou-se uma elevação do nível de satisfação. Além disso, o nível de satisfação relacionado a aspectos extrínsecos é maior, contudo o nível de insatisfação também é maior.</w:t>
      </w:r>
    </w:p>
    <w:p w:rsidR="00C122CA" w:rsidRDefault="00C122CA" w:rsidP="00C122CA">
      <w:pPr>
        <w:keepNext/>
        <w:rPr>
          <w:rFonts w:cs="Times New Roman"/>
          <w:szCs w:val="24"/>
        </w:rPr>
      </w:pPr>
      <w:r>
        <w:t xml:space="preserve">Na análise da hierarquia das necessidades, verificou-se que as necessidades sociais foram as mais </w:t>
      </w:r>
      <w:r w:rsidR="00520B9A">
        <w:t>satisfeitas</w:t>
      </w:r>
      <w:r>
        <w:t xml:space="preserve">, apesar das necessidades fisiológicas e de segurança não </w:t>
      </w:r>
      <w:r w:rsidR="00520B9A">
        <w:t>terem</w:t>
      </w:r>
      <w:r>
        <w:t xml:space="preserve"> sido satisfeitas por completo. Assim, verifica-se nesse caso, que necessidades de categorias mais altas podem </w:t>
      </w:r>
      <w:r>
        <w:lastRenderedPageBreak/>
        <w:t xml:space="preserve">ser mais satisfeitas que as de níveis hierárquicos mais baixos, bem como </w:t>
      </w:r>
      <w:r w:rsidRPr="009F0731">
        <w:rPr>
          <w:rFonts w:cs="Times New Roman"/>
          <w:szCs w:val="24"/>
        </w:rPr>
        <w:t>a não-satisfação de uma necessidade inferior não impede a satisfação de necessidades superiores</w:t>
      </w:r>
      <w:r w:rsidR="00520B9A">
        <w:rPr>
          <w:rFonts w:cs="Times New Roman"/>
          <w:szCs w:val="24"/>
        </w:rPr>
        <w:t>.</w:t>
      </w:r>
    </w:p>
    <w:p w:rsidR="001F532C" w:rsidRPr="00D921EC" w:rsidRDefault="00520B9A" w:rsidP="00D921EC">
      <w:pPr>
        <w:keepNext/>
      </w:pPr>
      <w:r>
        <w:t xml:space="preserve">Em </w:t>
      </w:r>
      <w:r w:rsidR="006A7309">
        <w:t>relação</w:t>
      </w:r>
      <w:r>
        <w:t xml:space="preserve"> as </w:t>
      </w:r>
      <w:r w:rsidR="006A7309">
        <w:t>funções</w:t>
      </w:r>
      <w:r>
        <w:t>, o</w:t>
      </w:r>
      <w:r w:rsidR="001F532C">
        <w:t xml:space="preserve"> maior índice de satisfação quanto à </w:t>
      </w:r>
      <w:r>
        <w:t>auto-</w:t>
      </w:r>
      <w:r w:rsidR="001F532C">
        <w:t>realização corresponde a função de coordenador de enfermagem, e o menor ao cargo de auxiliar de enfermagem</w:t>
      </w:r>
      <w:r w:rsidR="00086EAD">
        <w:t>. Além disso, funções de hierarquia mais baixa tendem a ter maior nível de insatisfação do que as funções de hierarquia mais alta</w:t>
      </w:r>
      <w:r w:rsidR="001F532C">
        <w:t xml:space="preserve">, </w:t>
      </w:r>
      <w:r>
        <w:t xml:space="preserve">isso evidencia a </w:t>
      </w:r>
      <w:r w:rsidR="00086EAD">
        <w:t>influência</w:t>
      </w:r>
      <w:r>
        <w:t xml:space="preserve"> da hierarquia </w:t>
      </w:r>
      <w:r w:rsidR="00086EAD">
        <w:t>organizacional</w:t>
      </w:r>
      <w:r>
        <w:t xml:space="preserve"> no alcance das necessidades dos profissionais.</w:t>
      </w:r>
    </w:p>
    <w:p w:rsidR="00144CF8" w:rsidRPr="00144CF8" w:rsidRDefault="00144CF8" w:rsidP="00086EAD">
      <w:pPr>
        <w:tabs>
          <w:tab w:val="left" w:pos="1785"/>
        </w:tabs>
        <w:spacing w:after="0"/>
        <w:rPr>
          <w:b/>
          <w:i/>
          <w:szCs w:val="24"/>
        </w:rPr>
      </w:pPr>
      <w:r w:rsidRPr="00144CF8">
        <w:rPr>
          <w:b/>
          <w:szCs w:val="24"/>
        </w:rPr>
        <w:t>R</w:t>
      </w:r>
      <w:r w:rsidR="003C0B49" w:rsidRPr="00144CF8">
        <w:rPr>
          <w:b/>
          <w:szCs w:val="24"/>
        </w:rPr>
        <w:t>EFERÊNCIAS</w:t>
      </w:r>
    </w:p>
    <w:p w:rsidR="006E4389" w:rsidRDefault="00F4068A" w:rsidP="00086EAD">
      <w:pPr>
        <w:pStyle w:val="Lista"/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ANDRADE, C. R.; PEREIRA, L. C.; CKAGNAZAROFF, I. B. </w:t>
      </w:r>
      <w:r w:rsidRPr="00F4068A">
        <w:rPr>
          <w:rFonts w:ascii="Times New Roman" w:hAnsi="Times New Roman" w:cs="Times New Roman"/>
          <w:b/>
          <w:sz w:val="24"/>
          <w:szCs w:val="24"/>
        </w:rPr>
        <w:t>Elementos de satisfação e insatisfação no trabalho operacional: revisitando Herzberg</w:t>
      </w:r>
      <w:r w:rsidRPr="00F4068A">
        <w:rPr>
          <w:rFonts w:ascii="Times New Roman" w:hAnsi="Times New Roman" w:cs="Times New Roman"/>
          <w:sz w:val="24"/>
          <w:szCs w:val="24"/>
        </w:rPr>
        <w:t>. RG&amp;T, V.8(1)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068A">
        <w:rPr>
          <w:rFonts w:ascii="Times New Roman" w:hAnsi="Times New Roman" w:cs="Times New Roman"/>
          <w:sz w:val="24"/>
          <w:szCs w:val="24"/>
        </w:rPr>
        <w:t xml:space="preserve"> 67-89</w:t>
      </w:r>
      <w:r>
        <w:rPr>
          <w:rFonts w:ascii="Times New Roman" w:hAnsi="Times New Roman" w:cs="Times New Roman"/>
          <w:sz w:val="24"/>
          <w:szCs w:val="24"/>
        </w:rPr>
        <w:t>, 2007</w:t>
      </w:r>
      <w:r w:rsidRPr="00F4068A">
        <w:rPr>
          <w:rFonts w:ascii="Times New Roman" w:hAnsi="Times New Roman" w:cs="Times New Roman"/>
          <w:sz w:val="24"/>
          <w:szCs w:val="24"/>
        </w:rPr>
        <w:t>.</w:t>
      </w:r>
    </w:p>
    <w:p w:rsidR="006E4389" w:rsidRDefault="00F4068A" w:rsidP="006E4389">
      <w:pPr>
        <w:pStyle w:val="Lista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ARAÚJO, M. G.; VIEIRA, M. J. </w:t>
      </w:r>
      <w:r w:rsidRPr="00F4068A">
        <w:rPr>
          <w:rFonts w:ascii="Times New Roman" w:hAnsi="Times New Roman" w:cs="Times New Roman"/>
          <w:b/>
          <w:sz w:val="24"/>
          <w:szCs w:val="24"/>
        </w:rPr>
        <w:t>Necessidades de Saúde Psicológica em Crianças com Deficiência Mental</w:t>
      </w:r>
      <w:r w:rsidRPr="00F4068A">
        <w:rPr>
          <w:rFonts w:ascii="Times New Roman" w:hAnsi="Times New Roman" w:cs="Times New Roman"/>
          <w:sz w:val="24"/>
          <w:szCs w:val="24"/>
        </w:rPr>
        <w:t>. Psicologia ciência e profissão</w:t>
      </w:r>
      <w:r>
        <w:rPr>
          <w:rFonts w:ascii="Times New Roman" w:hAnsi="Times New Roman" w:cs="Times New Roman"/>
          <w:sz w:val="24"/>
          <w:szCs w:val="24"/>
        </w:rPr>
        <w:t>, 25 (4), 572-589, 2005.</w:t>
      </w:r>
    </w:p>
    <w:p w:rsidR="00542584" w:rsidRPr="00542584" w:rsidRDefault="00542584" w:rsidP="00542584">
      <w:pPr>
        <w:pStyle w:val="Lista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BEZERRA, F. D. </w:t>
      </w:r>
      <w:r w:rsidRPr="00542584">
        <w:rPr>
          <w:rFonts w:ascii="Times New Roman" w:hAnsi="Times New Roman" w:cs="Times New Roman"/>
          <w:i/>
          <w:sz w:val="24"/>
          <w:szCs w:val="24"/>
        </w:rPr>
        <w:t>ET AL</w:t>
      </w:r>
      <w:r w:rsidRPr="00542584">
        <w:rPr>
          <w:rFonts w:ascii="Times New Roman" w:hAnsi="Times New Roman" w:cs="Times New Roman"/>
          <w:sz w:val="24"/>
          <w:szCs w:val="24"/>
        </w:rPr>
        <w:t xml:space="preserve">. </w:t>
      </w:r>
      <w:r w:rsidRPr="005425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Motivação da equipe e estratégias motivacionais adotadas pelo enfermeiro</w:t>
      </w:r>
      <w:r w:rsidRPr="00542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42584">
        <w:rPr>
          <w:rFonts w:ascii="Times New Roman" w:hAnsi="Times New Roman" w:cs="Times New Roman"/>
          <w:sz w:val="24"/>
          <w:szCs w:val="24"/>
        </w:rPr>
        <w:t xml:space="preserve">Revista Brasileira </w:t>
      </w:r>
      <w:r>
        <w:rPr>
          <w:rFonts w:ascii="Times New Roman" w:hAnsi="Times New Roman" w:cs="Times New Roman"/>
          <w:sz w:val="24"/>
          <w:szCs w:val="24"/>
        </w:rPr>
        <w:t>de Enfermagem, vol. 63, núm. 1</w:t>
      </w:r>
      <w:r w:rsidRPr="00542584">
        <w:rPr>
          <w:rFonts w:ascii="Times New Roman" w:hAnsi="Times New Roman" w:cs="Times New Roman"/>
          <w:sz w:val="24"/>
          <w:szCs w:val="24"/>
        </w:rPr>
        <w:t>, pp. 33-37</w:t>
      </w:r>
      <w:r>
        <w:rPr>
          <w:rFonts w:ascii="Times New Roman" w:hAnsi="Times New Roman" w:cs="Times New Roman"/>
          <w:sz w:val="24"/>
          <w:szCs w:val="24"/>
        </w:rPr>
        <w:t>,2010.</w:t>
      </w:r>
    </w:p>
    <w:p w:rsidR="006E4389" w:rsidRPr="00F4068A" w:rsidRDefault="006E4389" w:rsidP="006E4389">
      <w:pPr>
        <w:pStyle w:val="Lista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CALDAS, R. K. P.; ALVES FILHO, A. </w:t>
      </w:r>
      <w:r w:rsidRPr="006E4389">
        <w:rPr>
          <w:rFonts w:ascii="Times New Roman" w:hAnsi="Times New Roman" w:cs="Times New Roman"/>
          <w:b/>
          <w:sz w:val="24"/>
          <w:szCs w:val="24"/>
        </w:rPr>
        <w:t>Fatores motivacionais determinantes do vínculo com o trabalho: o caso de uma instituição de ensino superior</w:t>
      </w:r>
      <w:r w:rsidRPr="00F4068A">
        <w:rPr>
          <w:rFonts w:ascii="Times New Roman" w:hAnsi="Times New Roman" w:cs="Times New Roman"/>
          <w:sz w:val="24"/>
          <w:szCs w:val="24"/>
        </w:rPr>
        <w:t>. Revista da FARN, Natal, v</w:t>
      </w:r>
      <w:r>
        <w:rPr>
          <w:rFonts w:ascii="Times New Roman" w:hAnsi="Times New Roman" w:cs="Times New Roman"/>
          <w:sz w:val="24"/>
          <w:szCs w:val="24"/>
        </w:rPr>
        <w:t xml:space="preserve">.6, n. 1/2, p. 53-67, </w:t>
      </w:r>
      <w:r w:rsidRPr="00F4068A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389" w:rsidRDefault="006E4389" w:rsidP="006E4389">
      <w:pPr>
        <w:pStyle w:val="Lista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CHIAVENATO, I. </w:t>
      </w:r>
      <w:r w:rsidRPr="006E4389">
        <w:rPr>
          <w:rFonts w:ascii="Times New Roman" w:hAnsi="Times New Roman" w:cs="Times New Roman"/>
          <w:b/>
          <w:sz w:val="24"/>
          <w:szCs w:val="24"/>
        </w:rPr>
        <w:t>Introdução à teoria geral da administração: uma visão abrangente da moderna administração das organizações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068A">
        <w:rPr>
          <w:rFonts w:ascii="Times New Roman" w:hAnsi="Times New Roman" w:cs="Times New Roman"/>
          <w:sz w:val="24"/>
          <w:szCs w:val="24"/>
        </w:rPr>
        <w:t xml:space="preserve">- 7. ed. rev. e atual. - Rio de Janeiro: </w:t>
      </w:r>
      <w:proofErr w:type="spellStart"/>
      <w:r w:rsidRPr="00F4068A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F4068A">
        <w:rPr>
          <w:rFonts w:ascii="Times New Roman" w:hAnsi="Times New Roman" w:cs="Times New Roman"/>
          <w:sz w:val="24"/>
          <w:szCs w:val="24"/>
        </w:rPr>
        <w:t>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389" w:rsidRDefault="006E4389" w:rsidP="006E4389">
      <w:pPr>
        <w:pStyle w:val="Lista"/>
        <w:jc w:val="both"/>
        <w:rPr>
          <w:rFonts w:ascii="Times New Roman" w:hAnsi="Times New Roman" w:cs="Times New Roman"/>
          <w:sz w:val="24"/>
          <w:szCs w:val="24"/>
        </w:rPr>
      </w:pPr>
      <w:r w:rsidRPr="00D921EC">
        <w:rPr>
          <w:rFonts w:ascii="Times New Roman" w:hAnsi="Times New Roman" w:cs="Times New Roman"/>
          <w:sz w:val="24"/>
          <w:szCs w:val="24"/>
        </w:rPr>
        <w:t xml:space="preserve">ESCUDERO, F. </w:t>
      </w:r>
      <w:r w:rsidRPr="00D921EC">
        <w:rPr>
          <w:rFonts w:ascii="Times New Roman" w:hAnsi="Times New Roman" w:cs="Times New Roman"/>
          <w:b/>
          <w:sz w:val="24"/>
          <w:szCs w:val="24"/>
        </w:rPr>
        <w:t xml:space="preserve">Hierarquia de metas do consumidor de automóveis em </w:t>
      </w:r>
      <w:proofErr w:type="spellStart"/>
      <w:r w:rsidRPr="00D921EC">
        <w:rPr>
          <w:rFonts w:ascii="Times New Roman" w:hAnsi="Times New Roman" w:cs="Times New Roman"/>
          <w:b/>
          <w:sz w:val="24"/>
          <w:szCs w:val="24"/>
        </w:rPr>
        <w:t>curitiba</w:t>
      </w:r>
      <w:proofErr w:type="spellEnd"/>
      <w:r w:rsidRPr="00D921EC">
        <w:rPr>
          <w:rFonts w:ascii="Times New Roman" w:hAnsi="Times New Roman" w:cs="Times New Roman"/>
          <w:b/>
          <w:sz w:val="24"/>
          <w:szCs w:val="24"/>
        </w:rPr>
        <w:t>: um estudo na categoria de utilitários esportivos compactos</w:t>
      </w:r>
      <w:r w:rsidRPr="00D921EC">
        <w:rPr>
          <w:rFonts w:ascii="Times New Roman" w:hAnsi="Times New Roman" w:cs="Times New Roman"/>
          <w:sz w:val="24"/>
          <w:szCs w:val="24"/>
        </w:rPr>
        <w:t>. Dissertação (Mestrado em administração). Universidade Federal do Paraná, 2006.</w:t>
      </w:r>
    </w:p>
    <w:p w:rsidR="004C2A3D" w:rsidRDefault="00320ACC" w:rsidP="004C2A3D">
      <w:pPr>
        <w:pStyle w:val="Lista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FAYOL, H. </w:t>
      </w:r>
      <w:r w:rsidRPr="00F4068A">
        <w:rPr>
          <w:rFonts w:ascii="Times New Roman" w:hAnsi="Times New Roman" w:cs="Times New Roman"/>
          <w:b/>
          <w:sz w:val="24"/>
          <w:szCs w:val="24"/>
        </w:rPr>
        <w:t>Administração Industrial e Geral</w:t>
      </w:r>
      <w:r w:rsidRPr="00F4068A">
        <w:rPr>
          <w:rFonts w:ascii="Times New Roman" w:hAnsi="Times New Roman" w:cs="Times New Roman"/>
          <w:sz w:val="24"/>
          <w:szCs w:val="24"/>
        </w:rPr>
        <w:t xml:space="preserve">. </w:t>
      </w:r>
      <w:r w:rsidRPr="006E4389">
        <w:rPr>
          <w:rFonts w:ascii="Times New Roman" w:hAnsi="Times New Roman" w:cs="Times New Roman"/>
          <w:sz w:val="24"/>
          <w:szCs w:val="24"/>
        </w:rPr>
        <w:t>São Paulo, Editora Atlas, 1989.</w:t>
      </w:r>
    </w:p>
    <w:p w:rsidR="004C2A3D" w:rsidRDefault="006E4389" w:rsidP="004C2A3D">
      <w:pPr>
        <w:pStyle w:val="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GOMES, E. D. MICHEL, M</w:t>
      </w:r>
      <w:r w:rsidRPr="00F4068A">
        <w:rPr>
          <w:rFonts w:ascii="Times New Roman" w:hAnsi="Times New Roman" w:cs="Times New Roman"/>
          <w:sz w:val="24"/>
          <w:szCs w:val="24"/>
        </w:rPr>
        <w:t xml:space="preserve">. </w:t>
      </w:r>
      <w:r w:rsidRPr="006E4389">
        <w:rPr>
          <w:rFonts w:ascii="Times New Roman" w:hAnsi="Times New Roman" w:cs="Times New Roman"/>
          <w:b/>
          <w:sz w:val="24"/>
          <w:szCs w:val="24"/>
        </w:rPr>
        <w:t>A motivação de pessoas nas organizações e suas aplicações para obtenção de resultados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068A">
        <w:rPr>
          <w:rFonts w:ascii="Times New Roman" w:hAnsi="Times New Roman" w:cs="Times New Roman"/>
          <w:sz w:val="24"/>
          <w:szCs w:val="24"/>
        </w:rPr>
        <w:t xml:space="preserve"> Revista científica eletrônica de administração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0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Ano VII, Número 13, </w:t>
      </w:r>
      <w:r w:rsidRPr="00F4068A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A3D" w:rsidRPr="00D107DD" w:rsidRDefault="004C2A3D" w:rsidP="004C2A3D">
      <w:pPr>
        <w:pStyle w:val="Lis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7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HERZBERG, F.; MAUSNER, B.; SNYDERMAN, B. B. </w:t>
      </w:r>
      <w:r w:rsidRPr="00D10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The </w:t>
      </w:r>
      <w:proofErr w:type="spellStart"/>
      <w:r w:rsidRPr="00D10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motivation</w:t>
      </w:r>
      <w:proofErr w:type="spellEnd"/>
      <w:r w:rsidRPr="00D10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0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to</w:t>
      </w:r>
      <w:proofErr w:type="spellEnd"/>
      <w:r w:rsidRPr="00D10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0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work</w:t>
      </w:r>
      <w:proofErr w:type="spellEnd"/>
      <w:r w:rsidRPr="00D107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New York: </w:t>
      </w:r>
      <w:proofErr w:type="spellStart"/>
      <w:r w:rsidRPr="00D107DD">
        <w:rPr>
          <w:rFonts w:ascii="Times New Roman" w:hAnsi="Times New Roman" w:cs="Times New Roman"/>
          <w:sz w:val="24"/>
          <w:szCs w:val="24"/>
          <w:shd w:val="clear" w:color="auto" w:fill="FFFFFF"/>
        </w:rPr>
        <w:t>Wiley</w:t>
      </w:r>
      <w:proofErr w:type="spellEnd"/>
      <w:r w:rsidRPr="00D107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107DD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1959</w:t>
      </w:r>
      <w:r w:rsidRPr="00D107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2A3D" w:rsidRPr="004C2A3D" w:rsidRDefault="004C2A3D" w:rsidP="004C2A3D">
      <w:pPr>
        <w:pStyle w:val="Lista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LACERDA, J. R.; REIS, S. M.; SANTOS, N. A. </w:t>
      </w:r>
      <w:r w:rsidRPr="004C2A3D">
        <w:rPr>
          <w:rFonts w:ascii="Times New Roman" w:hAnsi="Times New Roman" w:cs="Times New Roman"/>
          <w:b/>
          <w:sz w:val="24"/>
          <w:szCs w:val="24"/>
        </w:rPr>
        <w:t xml:space="preserve">Os fatores extrínsecos e intrínsecos que motivam os alunos na escolha e na permanência no curso de ciências contábeis: um estudo </w:t>
      </w:r>
      <w:r w:rsidRPr="004C2A3D">
        <w:rPr>
          <w:rFonts w:ascii="Times New Roman" w:hAnsi="Times New Roman" w:cs="Times New Roman"/>
          <w:b/>
          <w:sz w:val="24"/>
          <w:szCs w:val="24"/>
        </w:rPr>
        <w:lastRenderedPageBreak/>
        <w:t>da percepção dos discentes numa universidade pública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068A">
        <w:rPr>
          <w:rFonts w:ascii="Times New Roman" w:hAnsi="Times New Roman" w:cs="Times New Roman"/>
          <w:sz w:val="24"/>
          <w:szCs w:val="24"/>
        </w:rPr>
        <w:t xml:space="preserve"> Enf.: Ref. Cont. </w:t>
      </w:r>
      <w:r w:rsidRPr="004C2A3D">
        <w:rPr>
          <w:rFonts w:ascii="Times New Roman" w:hAnsi="Times New Roman" w:cs="Times New Roman"/>
          <w:sz w:val="24"/>
          <w:szCs w:val="24"/>
        </w:rPr>
        <w:t>UEM-Paraná janeiro / abril 2008.</w:t>
      </w:r>
    </w:p>
    <w:p w:rsidR="004C2A3D" w:rsidRPr="00F4068A" w:rsidRDefault="004C2A3D" w:rsidP="004C2A3D">
      <w:pPr>
        <w:pStyle w:val="Lista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MARÇAL, C. Z.; MELO, F. P.; NARDI, A. </w:t>
      </w:r>
      <w:r w:rsidRPr="004C2A3D">
        <w:rPr>
          <w:rFonts w:ascii="Times New Roman" w:hAnsi="Times New Roman" w:cs="Times New Roman"/>
          <w:b/>
          <w:sz w:val="24"/>
          <w:szCs w:val="24"/>
        </w:rPr>
        <w:t>Satisfação no trabalho: um estudo de caso numa empresa terceirizada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068A">
        <w:rPr>
          <w:rFonts w:ascii="Times New Roman" w:hAnsi="Times New Roman" w:cs="Times New Roman"/>
          <w:sz w:val="24"/>
          <w:szCs w:val="24"/>
        </w:rPr>
        <w:t>Rev. Científica Eletrônica UNISEB, Ribeirão Pre</w:t>
      </w:r>
      <w:r>
        <w:rPr>
          <w:rFonts w:ascii="Times New Roman" w:hAnsi="Times New Roman" w:cs="Times New Roman"/>
          <w:sz w:val="24"/>
          <w:szCs w:val="24"/>
        </w:rPr>
        <w:t xml:space="preserve">to, v.1, n.1, p.20-35, </w:t>
      </w:r>
      <w:r w:rsidRPr="00F4068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A3D" w:rsidRDefault="00B358B8" w:rsidP="00963528">
      <w:pPr>
        <w:pStyle w:val="Lista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en-US"/>
        </w:rPr>
      </w:pPr>
      <w:r w:rsidRPr="00D107DD">
        <w:rPr>
          <w:rFonts w:ascii="Times New Roman" w:hAnsi="Times New Roman" w:cs="Times New Roman"/>
          <w:sz w:val="24"/>
          <w:szCs w:val="24"/>
        </w:rPr>
        <w:t xml:space="preserve">MASLOW, A. H. </w:t>
      </w:r>
      <w:proofErr w:type="spellStart"/>
      <w:r w:rsidR="0049260C" w:rsidRPr="00D107DD">
        <w:rPr>
          <w:rFonts w:ascii="Times New Roman" w:hAnsi="Times New Roman" w:cs="Times New Roman"/>
          <w:b/>
          <w:sz w:val="24"/>
          <w:szCs w:val="24"/>
        </w:rPr>
        <w:t>M</w:t>
      </w:r>
      <w:r w:rsidRPr="00D107DD">
        <w:rPr>
          <w:rFonts w:ascii="Times New Roman" w:hAnsi="Times New Roman" w:cs="Times New Roman"/>
          <w:b/>
          <w:sz w:val="24"/>
          <w:szCs w:val="24"/>
        </w:rPr>
        <w:t>otivation</w:t>
      </w:r>
      <w:proofErr w:type="spellEnd"/>
      <w:r w:rsidRPr="00D10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7D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D10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7DD">
        <w:rPr>
          <w:rFonts w:ascii="Times New Roman" w:hAnsi="Times New Roman" w:cs="Times New Roman"/>
          <w:b/>
          <w:sz w:val="24"/>
          <w:szCs w:val="24"/>
        </w:rPr>
        <w:t>personality</w:t>
      </w:r>
      <w:proofErr w:type="spellEnd"/>
      <w:r w:rsidRPr="00D107DD">
        <w:rPr>
          <w:rFonts w:ascii="Times New Roman" w:hAnsi="Times New Roman" w:cs="Times New Roman"/>
          <w:sz w:val="24"/>
          <w:szCs w:val="24"/>
        </w:rPr>
        <w:t>.</w:t>
      </w:r>
      <w:r w:rsidRPr="00D107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2A3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 York: Harper &amp; Row, 1954</w:t>
      </w:r>
      <w:r w:rsidRPr="004C2A3D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en-US"/>
        </w:rPr>
        <w:t>. </w:t>
      </w:r>
    </w:p>
    <w:p w:rsidR="004C2A3D" w:rsidRDefault="006E4389" w:rsidP="00963528">
      <w:pPr>
        <w:pStyle w:val="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68A">
        <w:rPr>
          <w:rFonts w:ascii="Times New Roman" w:hAnsi="Times New Roman" w:cs="Times New Roman"/>
          <w:sz w:val="24"/>
          <w:szCs w:val="24"/>
          <w:lang w:val="en-US"/>
        </w:rPr>
        <w:t xml:space="preserve">MAYO, E. </w:t>
      </w:r>
      <w:r w:rsidRPr="00F4068A">
        <w:rPr>
          <w:rFonts w:ascii="Times New Roman" w:hAnsi="Times New Roman" w:cs="Times New Roman"/>
          <w:b/>
          <w:sz w:val="24"/>
          <w:szCs w:val="24"/>
          <w:lang w:val="en-US"/>
        </w:rPr>
        <w:t>The Human Problems of an Industrial Civilization.</w:t>
      </w:r>
      <w:r w:rsidRPr="00F4068A">
        <w:rPr>
          <w:rFonts w:ascii="Times New Roman" w:hAnsi="Times New Roman" w:cs="Times New Roman"/>
          <w:sz w:val="24"/>
          <w:szCs w:val="24"/>
          <w:lang w:val="en-US"/>
        </w:rPr>
        <w:t xml:space="preserve"> Nova York, The Macmillan Co., 1933.</w:t>
      </w:r>
    </w:p>
    <w:p w:rsidR="00C53B66" w:rsidRPr="00AD4BDE" w:rsidRDefault="00C53B66" w:rsidP="00963528">
      <w:pPr>
        <w:pStyle w:val="Corpodetexto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D4BDE">
        <w:rPr>
          <w:rFonts w:ascii="Times New Roman" w:hAnsi="Times New Roman" w:cs="Times New Roman"/>
          <w:sz w:val="24"/>
          <w:szCs w:val="24"/>
        </w:rPr>
        <w:t xml:space="preserve">MELIÁ, J. L.; PEIRÓ, J. M. </w:t>
      </w:r>
      <w:proofErr w:type="spellStart"/>
      <w:r w:rsidRPr="00AD4BDE">
        <w:rPr>
          <w:rFonts w:ascii="Times New Roman" w:hAnsi="Times New Roman" w:cs="Times New Roman"/>
          <w:b/>
          <w:sz w:val="24"/>
          <w:szCs w:val="24"/>
        </w:rPr>
        <w:t>Cuestionario</w:t>
      </w:r>
      <w:proofErr w:type="spellEnd"/>
      <w:r w:rsidRPr="00AD4BD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D4BDE">
        <w:rPr>
          <w:rFonts w:ascii="Times New Roman" w:hAnsi="Times New Roman" w:cs="Times New Roman"/>
          <w:b/>
          <w:sz w:val="24"/>
          <w:szCs w:val="24"/>
        </w:rPr>
        <w:t>satisfacción</w:t>
      </w:r>
      <w:proofErr w:type="spellEnd"/>
      <w:r w:rsidRPr="00AD4BDE">
        <w:rPr>
          <w:rFonts w:ascii="Times New Roman" w:hAnsi="Times New Roman" w:cs="Times New Roman"/>
          <w:b/>
          <w:sz w:val="24"/>
          <w:szCs w:val="24"/>
        </w:rPr>
        <w:t xml:space="preserve"> laboral S20/23</w:t>
      </w:r>
      <w:r w:rsidRPr="00AD4B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BDE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AD4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4BDE">
        <w:rPr>
          <w:rFonts w:ascii="Times New Roman" w:hAnsi="Times New Roman" w:cs="Times New Roman"/>
          <w:sz w:val="24"/>
          <w:szCs w:val="24"/>
        </w:rPr>
        <w:t>València</w:t>
      </w:r>
      <w:proofErr w:type="spellEnd"/>
      <w:r w:rsidRPr="00AD4B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BDE">
        <w:rPr>
          <w:rFonts w:ascii="Times New Roman" w:hAnsi="Times New Roman" w:cs="Times New Roman"/>
          <w:sz w:val="24"/>
          <w:szCs w:val="24"/>
        </w:rPr>
        <w:t>Unitat</w:t>
      </w:r>
      <w:proofErr w:type="spellEnd"/>
      <w:r w:rsidRPr="00AD4BDE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AD4BDE">
        <w:rPr>
          <w:rFonts w:ascii="Times New Roman" w:hAnsi="Times New Roman" w:cs="Times New Roman"/>
          <w:sz w:val="24"/>
          <w:szCs w:val="24"/>
        </w:rPr>
        <w:t>Investigació</w:t>
      </w:r>
      <w:proofErr w:type="spellEnd"/>
      <w:r w:rsidRPr="00AD4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4BDE">
        <w:rPr>
          <w:rFonts w:ascii="Times New Roman" w:hAnsi="Times New Roman" w:cs="Times New Roman"/>
          <w:sz w:val="24"/>
          <w:szCs w:val="24"/>
        </w:rPr>
        <w:t>Psicometria</w:t>
      </w:r>
      <w:proofErr w:type="spellEnd"/>
      <w:r w:rsidRPr="00AD4BD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D4BDE">
        <w:rPr>
          <w:rFonts w:ascii="Times New Roman" w:hAnsi="Times New Roman" w:cs="Times New Roman"/>
          <w:sz w:val="24"/>
          <w:szCs w:val="24"/>
        </w:rPr>
        <w:t>Psychometrics</w:t>
      </w:r>
      <w:proofErr w:type="spellEnd"/>
      <w:r w:rsidRPr="00AD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BD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4BDE">
        <w:rPr>
          <w:rFonts w:ascii="Times New Roman" w:hAnsi="Times New Roman" w:cs="Times New Roman"/>
          <w:sz w:val="24"/>
          <w:szCs w:val="24"/>
        </w:rPr>
        <w:t xml:space="preserve"> Unit, 1998.</w:t>
      </w:r>
    </w:p>
    <w:p w:rsidR="004C2A3D" w:rsidRDefault="00F0395A" w:rsidP="004C2A3D">
      <w:pPr>
        <w:pStyle w:val="Lista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>MOLINA, V. L. I. KAMIKURA, Q. P.</w:t>
      </w:r>
      <w:r w:rsidR="004C2A3D">
        <w:rPr>
          <w:rFonts w:cs="Times New Roman"/>
          <w:szCs w:val="24"/>
        </w:rPr>
        <w:t xml:space="preserve"> </w:t>
      </w:r>
      <w:r w:rsidRPr="004C2A3D">
        <w:rPr>
          <w:rFonts w:ascii="Times New Roman" w:hAnsi="Times New Roman" w:cs="Times New Roman"/>
          <w:b/>
          <w:sz w:val="24"/>
          <w:szCs w:val="24"/>
        </w:rPr>
        <w:t>Trabalho de docência e comportamento micro organizacional: a motivação do docente na área da saúde</w:t>
      </w:r>
      <w:r w:rsidRPr="00F4068A">
        <w:rPr>
          <w:rFonts w:ascii="Times New Roman" w:hAnsi="Times New Roman" w:cs="Times New Roman"/>
          <w:sz w:val="24"/>
          <w:szCs w:val="24"/>
        </w:rPr>
        <w:t xml:space="preserve">. Revista Brasileira de Gestão e Desenvolvimento Regional. v. 5, n. 2, </w:t>
      </w:r>
      <w:r w:rsidR="004C2A3D">
        <w:rPr>
          <w:rFonts w:ascii="Times New Roman" w:hAnsi="Times New Roman" w:cs="Times New Roman"/>
          <w:sz w:val="24"/>
          <w:szCs w:val="24"/>
        </w:rPr>
        <w:t>p. 94-114, 2009.</w:t>
      </w:r>
    </w:p>
    <w:p w:rsidR="004C2A3D" w:rsidRDefault="004C2A3D" w:rsidP="004C2A3D">
      <w:pPr>
        <w:pStyle w:val="Lista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OLIVEIRA TL; SILVA LCJ. </w:t>
      </w:r>
      <w:r w:rsidRPr="004C2A3D">
        <w:rPr>
          <w:rFonts w:ascii="Times New Roman" w:hAnsi="Times New Roman" w:cs="Times New Roman"/>
          <w:b/>
          <w:sz w:val="24"/>
          <w:szCs w:val="24"/>
        </w:rPr>
        <w:t>Motivação dos Servidores Públicos: Um Caso na Saúde Pública na Amazônia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068A">
        <w:rPr>
          <w:rFonts w:ascii="Times New Roman" w:hAnsi="Times New Roman" w:cs="Times New Roman"/>
          <w:sz w:val="24"/>
          <w:szCs w:val="24"/>
        </w:rPr>
        <w:t xml:space="preserve"> Revista de Administração de Roraima – RARR, Ed 2, </w:t>
      </w:r>
      <w:proofErr w:type="spellStart"/>
      <w:r w:rsidRPr="00F4068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F4068A">
        <w:rPr>
          <w:rFonts w:ascii="Times New Roman" w:hAnsi="Times New Roman" w:cs="Times New Roman"/>
          <w:sz w:val="24"/>
          <w:szCs w:val="24"/>
        </w:rPr>
        <w:t xml:space="preserve"> 1, p 1</w:t>
      </w:r>
      <w:r>
        <w:rPr>
          <w:rFonts w:ascii="Times New Roman" w:hAnsi="Times New Roman" w:cs="Times New Roman"/>
          <w:sz w:val="24"/>
          <w:szCs w:val="24"/>
        </w:rPr>
        <w:t>78-195, 2012.</w:t>
      </w:r>
    </w:p>
    <w:p w:rsidR="004C2A3D" w:rsidRDefault="00F0395A" w:rsidP="004C2A3D">
      <w:pPr>
        <w:pStyle w:val="Lista"/>
        <w:jc w:val="both"/>
        <w:rPr>
          <w:rFonts w:cs="Times New Roman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PEROSA ET AL. </w:t>
      </w:r>
      <w:r w:rsidR="004C2A3D" w:rsidRPr="004C2A3D">
        <w:rPr>
          <w:rFonts w:ascii="Times New Roman" w:hAnsi="Times New Roman" w:cs="Times New Roman"/>
          <w:b/>
          <w:sz w:val="24"/>
          <w:szCs w:val="24"/>
        </w:rPr>
        <w:t xml:space="preserve">Perfil do consumidor de frutas em cidades do interior do estado de </w:t>
      </w:r>
      <w:r w:rsidRPr="004C2A3D">
        <w:rPr>
          <w:rFonts w:ascii="Times New Roman" w:hAnsi="Times New Roman" w:cs="Times New Roman"/>
          <w:b/>
          <w:sz w:val="24"/>
          <w:szCs w:val="24"/>
        </w:rPr>
        <w:t>S</w:t>
      </w:r>
      <w:r w:rsidR="004C2A3D" w:rsidRPr="004C2A3D">
        <w:rPr>
          <w:rFonts w:ascii="Times New Roman" w:hAnsi="Times New Roman" w:cs="Times New Roman"/>
          <w:b/>
          <w:sz w:val="24"/>
          <w:szCs w:val="24"/>
        </w:rPr>
        <w:t>ão Paulo</w:t>
      </w:r>
      <w:r w:rsidRPr="004C2A3D">
        <w:rPr>
          <w:rFonts w:ascii="Times New Roman" w:hAnsi="Times New Roman" w:cs="Times New Roman"/>
          <w:b/>
          <w:sz w:val="24"/>
          <w:szCs w:val="24"/>
        </w:rPr>
        <w:t xml:space="preserve"> – SP</w:t>
      </w:r>
      <w:r w:rsidRPr="00F4068A">
        <w:rPr>
          <w:rFonts w:ascii="Times New Roman" w:hAnsi="Times New Roman" w:cs="Times New Roman"/>
          <w:sz w:val="24"/>
          <w:szCs w:val="24"/>
        </w:rPr>
        <w:t xml:space="preserve">. Rev. Bras. </w:t>
      </w:r>
      <w:proofErr w:type="spellStart"/>
      <w:r w:rsidR="004C2A3D" w:rsidRPr="00F4068A">
        <w:rPr>
          <w:rFonts w:ascii="Times New Roman" w:hAnsi="Times New Roman" w:cs="Times New Roman"/>
          <w:sz w:val="24"/>
          <w:szCs w:val="24"/>
        </w:rPr>
        <w:t>Frutic</w:t>
      </w:r>
      <w:proofErr w:type="spellEnd"/>
      <w:r w:rsidR="004C2A3D" w:rsidRPr="00F4068A">
        <w:rPr>
          <w:rFonts w:ascii="Times New Roman" w:hAnsi="Times New Roman" w:cs="Times New Roman"/>
          <w:sz w:val="24"/>
          <w:szCs w:val="24"/>
        </w:rPr>
        <w:t>.</w:t>
      </w:r>
      <w:r w:rsidRPr="00F4068A">
        <w:rPr>
          <w:rFonts w:ascii="Times New Roman" w:hAnsi="Times New Roman" w:cs="Times New Roman"/>
          <w:sz w:val="24"/>
          <w:szCs w:val="24"/>
        </w:rPr>
        <w:t xml:space="preserve"> Jaboticabal - SP, v. 34, n. 4, p. 1084-1090, 2012.</w:t>
      </w:r>
    </w:p>
    <w:p w:rsidR="004C2A3D" w:rsidRDefault="004C2A3D" w:rsidP="004C2A3D">
      <w:pPr>
        <w:pStyle w:val="Lista"/>
        <w:jc w:val="both"/>
        <w:rPr>
          <w:rFonts w:cs="Times New Roman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PILATTI, L.A. </w:t>
      </w:r>
      <w:r w:rsidRPr="004C2A3D">
        <w:rPr>
          <w:rFonts w:ascii="Times New Roman" w:hAnsi="Times New Roman" w:cs="Times New Roman"/>
          <w:b/>
          <w:sz w:val="24"/>
          <w:szCs w:val="24"/>
        </w:rPr>
        <w:t>Qualidade de vida no trabalho e teoria dos dois fatores de Herzberg: possibilidades-limite das organizações</w:t>
      </w:r>
      <w:r w:rsidRPr="00F4068A">
        <w:rPr>
          <w:rFonts w:ascii="Times New Roman" w:hAnsi="Times New Roman" w:cs="Times New Roman"/>
          <w:sz w:val="24"/>
          <w:szCs w:val="24"/>
        </w:rPr>
        <w:t>. Revista brasileira de qualidade de vida</w:t>
      </w:r>
      <w:r>
        <w:rPr>
          <w:rFonts w:ascii="Times New Roman" w:hAnsi="Times New Roman" w:cs="Times New Roman"/>
          <w:sz w:val="24"/>
          <w:szCs w:val="24"/>
        </w:rPr>
        <w:t>. v. 04, n. 01</w:t>
      </w:r>
      <w:r w:rsidRPr="00F4068A">
        <w:rPr>
          <w:rFonts w:ascii="Times New Roman" w:hAnsi="Times New Roman" w:cs="Times New Roman"/>
          <w:sz w:val="24"/>
          <w:szCs w:val="24"/>
        </w:rPr>
        <w:t>, p. 18-24</w:t>
      </w:r>
      <w:r>
        <w:rPr>
          <w:rFonts w:ascii="Times New Roman" w:hAnsi="Times New Roman" w:cs="Times New Roman"/>
          <w:sz w:val="24"/>
          <w:szCs w:val="24"/>
        </w:rPr>
        <w:t>, 2012.</w:t>
      </w:r>
    </w:p>
    <w:p w:rsidR="004C2A3D" w:rsidRPr="004C2A3D" w:rsidRDefault="00F0395A" w:rsidP="004C2A3D">
      <w:pPr>
        <w:pStyle w:val="Lista"/>
        <w:jc w:val="both"/>
        <w:rPr>
          <w:rFonts w:cs="Times New Roman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 xml:space="preserve">REGIS, L. F. L. V.; PORTO, I. S. </w:t>
      </w:r>
      <w:r w:rsidRPr="005E6599">
        <w:rPr>
          <w:rFonts w:ascii="Times New Roman" w:hAnsi="Times New Roman" w:cs="Times New Roman"/>
          <w:b/>
          <w:sz w:val="24"/>
          <w:szCs w:val="24"/>
        </w:rPr>
        <w:t>A equipe de enfermagem e Maslow: (</w:t>
      </w:r>
      <w:proofErr w:type="gramStart"/>
      <w:r w:rsidRPr="005E6599">
        <w:rPr>
          <w:rFonts w:ascii="Times New Roman" w:hAnsi="Times New Roman" w:cs="Times New Roman"/>
          <w:b/>
          <w:sz w:val="24"/>
          <w:szCs w:val="24"/>
        </w:rPr>
        <w:t>in)satisfações</w:t>
      </w:r>
      <w:proofErr w:type="gramEnd"/>
      <w:r w:rsidRPr="005E6599">
        <w:rPr>
          <w:rFonts w:ascii="Times New Roman" w:hAnsi="Times New Roman" w:cs="Times New Roman"/>
          <w:b/>
          <w:sz w:val="24"/>
          <w:szCs w:val="24"/>
        </w:rPr>
        <w:t xml:space="preserve"> no trabalho</w:t>
      </w:r>
      <w:r w:rsidRPr="00F40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6599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5E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599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="005E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599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5E6599">
        <w:rPr>
          <w:rFonts w:ascii="Times New Roman" w:hAnsi="Times New Roman" w:cs="Times New Roman"/>
          <w:sz w:val="24"/>
          <w:szCs w:val="24"/>
        </w:rPr>
        <w:t>.</w:t>
      </w:r>
      <w:r w:rsidRPr="00F4068A">
        <w:rPr>
          <w:rFonts w:ascii="Times New Roman" w:hAnsi="Times New Roman" w:cs="Times New Roman"/>
          <w:sz w:val="24"/>
          <w:szCs w:val="24"/>
        </w:rPr>
        <w:t xml:space="preserve"> 59(4): 565-8</w:t>
      </w:r>
      <w:r w:rsidR="005E6599">
        <w:rPr>
          <w:rFonts w:ascii="Times New Roman" w:hAnsi="Times New Roman" w:cs="Times New Roman"/>
          <w:sz w:val="24"/>
          <w:szCs w:val="24"/>
        </w:rPr>
        <w:t>, 2006.</w:t>
      </w:r>
    </w:p>
    <w:p w:rsidR="00F0395A" w:rsidRPr="00F4068A" w:rsidRDefault="00F0395A" w:rsidP="00F4068A">
      <w:pPr>
        <w:pStyle w:val="Lista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4068A">
        <w:rPr>
          <w:rFonts w:ascii="Times New Roman" w:hAnsi="Times New Roman" w:cs="Times New Roman"/>
          <w:sz w:val="24"/>
          <w:szCs w:val="24"/>
        </w:rPr>
        <w:t>SAMPAIO, J. R. O</w:t>
      </w:r>
      <w:r w:rsidR="005E6599">
        <w:rPr>
          <w:rFonts w:ascii="Times New Roman" w:hAnsi="Times New Roman" w:cs="Times New Roman"/>
          <w:sz w:val="24"/>
          <w:szCs w:val="24"/>
        </w:rPr>
        <w:t>.</w:t>
      </w:r>
      <w:r w:rsidRPr="00F4068A">
        <w:rPr>
          <w:rFonts w:ascii="Times New Roman" w:hAnsi="Times New Roman" w:cs="Times New Roman"/>
          <w:sz w:val="24"/>
          <w:szCs w:val="24"/>
        </w:rPr>
        <w:t xml:space="preserve"> </w:t>
      </w:r>
      <w:r w:rsidRPr="005E6599">
        <w:rPr>
          <w:rFonts w:ascii="Times New Roman" w:hAnsi="Times New Roman" w:cs="Times New Roman"/>
          <w:b/>
          <w:sz w:val="24"/>
          <w:szCs w:val="24"/>
        </w:rPr>
        <w:t>Maslow desconhecido: uma revisão de seus principais trabalhos sobre motivação</w:t>
      </w:r>
      <w:r w:rsidRPr="00F40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68A">
        <w:rPr>
          <w:rFonts w:ascii="Times New Roman" w:hAnsi="Times New Roman" w:cs="Times New Roman"/>
          <w:sz w:val="24"/>
          <w:szCs w:val="24"/>
        </w:rPr>
        <w:t>R.Adm</w:t>
      </w:r>
      <w:proofErr w:type="spellEnd"/>
      <w:r w:rsidRPr="00F4068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068A">
        <w:rPr>
          <w:rFonts w:ascii="Times New Roman" w:hAnsi="Times New Roman" w:cs="Times New Roman"/>
          <w:sz w:val="24"/>
          <w:szCs w:val="24"/>
        </w:rPr>
        <w:t>SãoPaulo</w:t>
      </w:r>
      <w:proofErr w:type="spellEnd"/>
      <w:r w:rsidRPr="00F4068A">
        <w:rPr>
          <w:rFonts w:ascii="Times New Roman" w:hAnsi="Times New Roman" w:cs="Times New Roman"/>
          <w:sz w:val="24"/>
          <w:szCs w:val="24"/>
        </w:rPr>
        <w:t>, v.44, n.1, p.5-16, 2009</w:t>
      </w:r>
      <w:r w:rsidR="005E6599">
        <w:rPr>
          <w:rFonts w:ascii="Times New Roman" w:hAnsi="Times New Roman" w:cs="Times New Roman"/>
          <w:sz w:val="24"/>
          <w:szCs w:val="24"/>
        </w:rPr>
        <w:t>.</w:t>
      </w:r>
    </w:p>
    <w:p w:rsidR="008B10B6" w:rsidRPr="00F4068A" w:rsidRDefault="008B10B6" w:rsidP="00F4068A">
      <w:pPr>
        <w:pStyle w:val="Lista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875AB7" w:rsidRDefault="00875AB7" w:rsidP="00875AB7">
      <w:pPr>
        <w:keepNext/>
        <w:ind w:firstLine="708"/>
      </w:pPr>
    </w:p>
    <w:sectPr w:rsidR="00875AB7" w:rsidSect="00800B44">
      <w:headerReference w:type="default" r:id="rId15"/>
      <w:footerReference w:type="even" r:id="rId16"/>
      <w:footerReference w:type="default" r:id="rId17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A7" w:rsidRDefault="005D47A7">
      <w:pPr>
        <w:spacing w:after="0" w:line="240" w:lineRule="auto"/>
      </w:pPr>
      <w:r>
        <w:separator/>
      </w:r>
    </w:p>
  </w:endnote>
  <w:endnote w:type="continuationSeparator" w:id="0">
    <w:p w:rsidR="005D47A7" w:rsidRDefault="005D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3C" w:rsidRDefault="00A94E3C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4E3C" w:rsidRDefault="00A94E3C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3C" w:rsidRPr="008157FB" w:rsidRDefault="00A94E3C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A94E3C" w:rsidRPr="005B3461" w:rsidRDefault="00A94E3C" w:rsidP="005B34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A7" w:rsidRDefault="005D47A7">
      <w:pPr>
        <w:spacing w:after="0" w:line="240" w:lineRule="auto"/>
      </w:pPr>
      <w:r>
        <w:separator/>
      </w:r>
    </w:p>
  </w:footnote>
  <w:footnote w:type="continuationSeparator" w:id="0">
    <w:p w:rsidR="005D47A7" w:rsidRDefault="005D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3C" w:rsidRPr="004513FF" w:rsidRDefault="00A94E3C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221">
      <w:rPr>
        <w:rFonts w:ascii="Swis721 Cn BT" w:hAnsi="Swis721 Cn BT"/>
        <w:sz w:val="18"/>
        <w:szCs w:val="18"/>
      </w:rPr>
      <w:br/>
    </w:r>
  </w:p>
  <w:p w:rsidR="00A94E3C" w:rsidRPr="00C35221" w:rsidRDefault="00A94E3C" w:rsidP="00E75EB3">
    <w:pPr>
      <w:jc w:val="right"/>
      <w:rPr>
        <w:sz w:val="14"/>
        <w:szCs w:val="14"/>
      </w:rPr>
    </w:pPr>
  </w:p>
  <w:p w:rsidR="00A94E3C" w:rsidRPr="00EB2059" w:rsidRDefault="00A94E3C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A94E3C" w:rsidRDefault="00A94E3C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A94E3C" w:rsidRPr="005B3461" w:rsidRDefault="00A94E3C" w:rsidP="005B34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3FC"/>
    <w:multiLevelType w:val="hybridMultilevel"/>
    <w:tmpl w:val="24F4295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E27EFC"/>
    <w:multiLevelType w:val="hybridMultilevel"/>
    <w:tmpl w:val="D728BF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51E13"/>
    <w:multiLevelType w:val="hybridMultilevel"/>
    <w:tmpl w:val="09CC37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131078" w:nlCheck="1" w:checkStyle="0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E2"/>
    <w:rsid w:val="00000CC6"/>
    <w:rsid w:val="00005C91"/>
    <w:rsid w:val="00016E99"/>
    <w:rsid w:val="00017F84"/>
    <w:rsid w:val="000271BB"/>
    <w:rsid w:val="00027E8F"/>
    <w:rsid w:val="000307BA"/>
    <w:rsid w:val="00034A00"/>
    <w:rsid w:val="00061DCC"/>
    <w:rsid w:val="00066DBC"/>
    <w:rsid w:val="00082187"/>
    <w:rsid w:val="00086EAD"/>
    <w:rsid w:val="00091D53"/>
    <w:rsid w:val="000B0DFC"/>
    <w:rsid w:val="000B417B"/>
    <w:rsid w:val="000B5E0E"/>
    <w:rsid w:val="000C61AB"/>
    <w:rsid w:val="000D111A"/>
    <w:rsid w:val="000D6016"/>
    <w:rsid w:val="000E00A8"/>
    <w:rsid w:val="000E0D27"/>
    <w:rsid w:val="000E4304"/>
    <w:rsid w:val="000E79B9"/>
    <w:rsid w:val="000E7EB2"/>
    <w:rsid w:val="000F6255"/>
    <w:rsid w:val="00106848"/>
    <w:rsid w:val="00106E54"/>
    <w:rsid w:val="001148A8"/>
    <w:rsid w:val="0011518A"/>
    <w:rsid w:val="001277C2"/>
    <w:rsid w:val="00131FEF"/>
    <w:rsid w:val="0013224E"/>
    <w:rsid w:val="0013561C"/>
    <w:rsid w:val="00141B94"/>
    <w:rsid w:val="00142D82"/>
    <w:rsid w:val="00144CF8"/>
    <w:rsid w:val="00146865"/>
    <w:rsid w:val="001532FA"/>
    <w:rsid w:val="00166ABF"/>
    <w:rsid w:val="00177846"/>
    <w:rsid w:val="0018057A"/>
    <w:rsid w:val="00181344"/>
    <w:rsid w:val="00184BEA"/>
    <w:rsid w:val="00194BD9"/>
    <w:rsid w:val="001A0309"/>
    <w:rsid w:val="001A0FD7"/>
    <w:rsid w:val="001A3650"/>
    <w:rsid w:val="001A38A1"/>
    <w:rsid w:val="001B2E8C"/>
    <w:rsid w:val="001B6AEA"/>
    <w:rsid w:val="001C6937"/>
    <w:rsid w:val="001E4599"/>
    <w:rsid w:val="001F358D"/>
    <w:rsid w:val="001F532C"/>
    <w:rsid w:val="001F5FCE"/>
    <w:rsid w:val="002006B1"/>
    <w:rsid w:val="00205A66"/>
    <w:rsid w:val="00213A24"/>
    <w:rsid w:val="00213A55"/>
    <w:rsid w:val="00231FAA"/>
    <w:rsid w:val="00232168"/>
    <w:rsid w:val="002326A8"/>
    <w:rsid w:val="002362B0"/>
    <w:rsid w:val="00244A8B"/>
    <w:rsid w:val="00251C74"/>
    <w:rsid w:val="002639A2"/>
    <w:rsid w:val="00272A92"/>
    <w:rsid w:val="002832B3"/>
    <w:rsid w:val="00286D65"/>
    <w:rsid w:val="00287BA6"/>
    <w:rsid w:val="00287F4A"/>
    <w:rsid w:val="002950F1"/>
    <w:rsid w:val="002C24C8"/>
    <w:rsid w:val="002C25AC"/>
    <w:rsid w:val="002D4C0F"/>
    <w:rsid w:val="002D6D13"/>
    <w:rsid w:val="002E27FD"/>
    <w:rsid w:val="002E3645"/>
    <w:rsid w:val="002E51BD"/>
    <w:rsid w:val="002E76FD"/>
    <w:rsid w:val="002F1D5C"/>
    <w:rsid w:val="002F631A"/>
    <w:rsid w:val="00311B2E"/>
    <w:rsid w:val="00320ACC"/>
    <w:rsid w:val="00320ED9"/>
    <w:rsid w:val="00330B04"/>
    <w:rsid w:val="00332CC6"/>
    <w:rsid w:val="00334A54"/>
    <w:rsid w:val="0034783A"/>
    <w:rsid w:val="003741F3"/>
    <w:rsid w:val="00387D54"/>
    <w:rsid w:val="003A3408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0C3B"/>
    <w:rsid w:val="0040424A"/>
    <w:rsid w:val="00406D36"/>
    <w:rsid w:val="004217BE"/>
    <w:rsid w:val="0043080E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81B48"/>
    <w:rsid w:val="00485205"/>
    <w:rsid w:val="004903D4"/>
    <w:rsid w:val="0049260C"/>
    <w:rsid w:val="004A4C16"/>
    <w:rsid w:val="004A5F7F"/>
    <w:rsid w:val="004B684D"/>
    <w:rsid w:val="004B6BBE"/>
    <w:rsid w:val="004C145E"/>
    <w:rsid w:val="004C2A3D"/>
    <w:rsid w:val="004D0374"/>
    <w:rsid w:val="004D04E2"/>
    <w:rsid w:val="004D0FC4"/>
    <w:rsid w:val="004D420E"/>
    <w:rsid w:val="004F26A9"/>
    <w:rsid w:val="004F6D85"/>
    <w:rsid w:val="005030FB"/>
    <w:rsid w:val="005050A4"/>
    <w:rsid w:val="0050779E"/>
    <w:rsid w:val="00510F58"/>
    <w:rsid w:val="00511DBF"/>
    <w:rsid w:val="00520B9A"/>
    <w:rsid w:val="00520F36"/>
    <w:rsid w:val="0052213B"/>
    <w:rsid w:val="00531183"/>
    <w:rsid w:val="005319A7"/>
    <w:rsid w:val="0053335B"/>
    <w:rsid w:val="00536F33"/>
    <w:rsid w:val="00542584"/>
    <w:rsid w:val="00555536"/>
    <w:rsid w:val="005555CC"/>
    <w:rsid w:val="00570741"/>
    <w:rsid w:val="00576518"/>
    <w:rsid w:val="00583510"/>
    <w:rsid w:val="00586EAF"/>
    <w:rsid w:val="00590F3B"/>
    <w:rsid w:val="00592581"/>
    <w:rsid w:val="00592BFA"/>
    <w:rsid w:val="005942B2"/>
    <w:rsid w:val="00594B70"/>
    <w:rsid w:val="005952D0"/>
    <w:rsid w:val="005963C7"/>
    <w:rsid w:val="00596547"/>
    <w:rsid w:val="005A62E0"/>
    <w:rsid w:val="005A66A0"/>
    <w:rsid w:val="005A70D3"/>
    <w:rsid w:val="005B3461"/>
    <w:rsid w:val="005B51B4"/>
    <w:rsid w:val="005B62F9"/>
    <w:rsid w:val="005C0ACC"/>
    <w:rsid w:val="005C2991"/>
    <w:rsid w:val="005C5D56"/>
    <w:rsid w:val="005D02BF"/>
    <w:rsid w:val="005D47A7"/>
    <w:rsid w:val="005E6599"/>
    <w:rsid w:val="005F3BDF"/>
    <w:rsid w:val="005F728F"/>
    <w:rsid w:val="0060040A"/>
    <w:rsid w:val="00603627"/>
    <w:rsid w:val="00604A58"/>
    <w:rsid w:val="00611AF0"/>
    <w:rsid w:val="00612DEA"/>
    <w:rsid w:val="00623345"/>
    <w:rsid w:val="00623A6D"/>
    <w:rsid w:val="00633FA9"/>
    <w:rsid w:val="00651820"/>
    <w:rsid w:val="00652221"/>
    <w:rsid w:val="00652F59"/>
    <w:rsid w:val="00665550"/>
    <w:rsid w:val="00673C56"/>
    <w:rsid w:val="006771DC"/>
    <w:rsid w:val="006779E0"/>
    <w:rsid w:val="00682F4F"/>
    <w:rsid w:val="00684C11"/>
    <w:rsid w:val="0069359F"/>
    <w:rsid w:val="00694743"/>
    <w:rsid w:val="006A7309"/>
    <w:rsid w:val="006B1801"/>
    <w:rsid w:val="006B256B"/>
    <w:rsid w:val="006B583F"/>
    <w:rsid w:val="006B5D09"/>
    <w:rsid w:val="006B61E1"/>
    <w:rsid w:val="006C0B4E"/>
    <w:rsid w:val="006D3FBA"/>
    <w:rsid w:val="006D4D67"/>
    <w:rsid w:val="006D68D7"/>
    <w:rsid w:val="006E4389"/>
    <w:rsid w:val="0070158A"/>
    <w:rsid w:val="00701CD6"/>
    <w:rsid w:val="00704FB5"/>
    <w:rsid w:val="00716F3A"/>
    <w:rsid w:val="007239EA"/>
    <w:rsid w:val="00727A95"/>
    <w:rsid w:val="00733CB2"/>
    <w:rsid w:val="00743A6C"/>
    <w:rsid w:val="0075590D"/>
    <w:rsid w:val="007623B9"/>
    <w:rsid w:val="0076645F"/>
    <w:rsid w:val="007709EA"/>
    <w:rsid w:val="0077453A"/>
    <w:rsid w:val="00775F8B"/>
    <w:rsid w:val="00785C55"/>
    <w:rsid w:val="007870D8"/>
    <w:rsid w:val="007964D8"/>
    <w:rsid w:val="007A0B8F"/>
    <w:rsid w:val="007A3083"/>
    <w:rsid w:val="007A55A3"/>
    <w:rsid w:val="007B2113"/>
    <w:rsid w:val="007C7C04"/>
    <w:rsid w:val="007E5663"/>
    <w:rsid w:val="007E5F96"/>
    <w:rsid w:val="007F3D88"/>
    <w:rsid w:val="007F4C16"/>
    <w:rsid w:val="00800B44"/>
    <w:rsid w:val="0082596B"/>
    <w:rsid w:val="008330ED"/>
    <w:rsid w:val="00842E34"/>
    <w:rsid w:val="0084721C"/>
    <w:rsid w:val="00852022"/>
    <w:rsid w:val="0085415D"/>
    <w:rsid w:val="00856163"/>
    <w:rsid w:val="00856857"/>
    <w:rsid w:val="00860A58"/>
    <w:rsid w:val="00867AAB"/>
    <w:rsid w:val="00870416"/>
    <w:rsid w:val="008738D2"/>
    <w:rsid w:val="00875AB7"/>
    <w:rsid w:val="00886E1E"/>
    <w:rsid w:val="0089002A"/>
    <w:rsid w:val="008A52FC"/>
    <w:rsid w:val="008B10B6"/>
    <w:rsid w:val="008B5276"/>
    <w:rsid w:val="008C0EAA"/>
    <w:rsid w:val="008C21C3"/>
    <w:rsid w:val="008C548A"/>
    <w:rsid w:val="008C548B"/>
    <w:rsid w:val="008C63BB"/>
    <w:rsid w:val="008D1B83"/>
    <w:rsid w:val="008E000E"/>
    <w:rsid w:val="008F6E5B"/>
    <w:rsid w:val="00915B17"/>
    <w:rsid w:val="00916993"/>
    <w:rsid w:val="00930750"/>
    <w:rsid w:val="009318DB"/>
    <w:rsid w:val="0093258B"/>
    <w:rsid w:val="00937210"/>
    <w:rsid w:val="00944B44"/>
    <w:rsid w:val="00951654"/>
    <w:rsid w:val="00951AC8"/>
    <w:rsid w:val="00960C72"/>
    <w:rsid w:val="00963528"/>
    <w:rsid w:val="00965B17"/>
    <w:rsid w:val="00970546"/>
    <w:rsid w:val="009801C1"/>
    <w:rsid w:val="00980F5A"/>
    <w:rsid w:val="0098322B"/>
    <w:rsid w:val="009928B0"/>
    <w:rsid w:val="009928B3"/>
    <w:rsid w:val="00993AD5"/>
    <w:rsid w:val="009A0882"/>
    <w:rsid w:val="009A4CA2"/>
    <w:rsid w:val="009B188A"/>
    <w:rsid w:val="009B27A5"/>
    <w:rsid w:val="009B3BD5"/>
    <w:rsid w:val="009B7F2D"/>
    <w:rsid w:val="009C5479"/>
    <w:rsid w:val="009C6FEC"/>
    <w:rsid w:val="009D0C0B"/>
    <w:rsid w:val="009D10CF"/>
    <w:rsid w:val="009D1673"/>
    <w:rsid w:val="009D1B6F"/>
    <w:rsid w:val="009E3AC4"/>
    <w:rsid w:val="009E5401"/>
    <w:rsid w:val="009F02D0"/>
    <w:rsid w:val="009F0731"/>
    <w:rsid w:val="00A14915"/>
    <w:rsid w:val="00A15354"/>
    <w:rsid w:val="00A24AC1"/>
    <w:rsid w:val="00A24B78"/>
    <w:rsid w:val="00A269D1"/>
    <w:rsid w:val="00A26A86"/>
    <w:rsid w:val="00A316FC"/>
    <w:rsid w:val="00A33852"/>
    <w:rsid w:val="00A358FA"/>
    <w:rsid w:val="00A36377"/>
    <w:rsid w:val="00A36C26"/>
    <w:rsid w:val="00A43DFB"/>
    <w:rsid w:val="00A539CF"/>
    <w:rsid w:val="00A6161D"/>
    <w:rsid w:val="00A66C8B"/>
    <w:rsid w:val="00A724C8"/>
    <w:rsid w:val="00A82B03"/>
    <w:rsid w:val="00A8585E"/>
    <w:rsid w:val="00A91124"/>
    <w:rsid w:val="00A91243"/>
    <w:rsid w:val="00A94E3C"/>
    <w:rsid w:val="00AA71D5"/>
    <w:rsid w:val="00AA75C5"/>
    <w:rsid w:val="00AB7772"/>
    <w:rsid w:val="00AC0954"/>
    <w:rsid w:val="00AC4C47"/>
    <w:rsid w:val="00AD18D8"/>
    <w:rsid w:val="00AD4BDE"/>
    <w:rsid w:val="00AD4D66"/>
    <w:rsid w:val="00AE1FB3"/>
    <w:rsid w:val="00AE54E6"/>
    <w:rsid w:val="00AE5B08"/>
    <w:rsid w:val="00AF0FFA"/>
    <w:rsid w:val="00B12D05"/>
    <w:rsid w:val="00B133DF"/>
    <w:rsid w:val="00B200EF"/>
    <w:rsid w:val="00B204EB"/>
    <w:rsid w:val="00B3368C"/>
    <w:rsid w:val="00B35265"/>
    <w:rsid w:val="00B358B8"/>
    <w:rsid w:val="00B35E18"/>
    <w:rsid w:val="00B4442B"/>
    <w:rsid w:val="00B46C71"/>
    <w:rsid w:val="00B50730"/>
    <w:rsid w:val="00B5103F"/>
    <w:rsid w:val="00B52FCC"/>
    <w:rsid w:val="00B56744"/>
    <w:rsid w:val="00B56BF0"/>
    <w:rsid w:val="00B66488"/>
    <w:rsid w:val="00B73A0E"/>
    <w:rsid w:val="00B83A2B"/>
    <w:rsid w:val="00B83E19"/>
    <w:rsid w:val="00BA2BA6"/>
    <w:rsid w:val="00BA2F06"/>
    <w:rsid w:val="00BA7A3D"/>
    <w:rsid w:val="00BB1DD6"/>
    <w:rsid w:val="00BC2919"/>
    <w:rsid w:val="00BC37EA"/>
    <w:rsid w:val="00BC5764"/>
    <w:rsid w:val="00BC73A3"/>
    <w:rsid w:val="00BD420A"/>
    <w:rsid w:val="00BE66FE"/>
    <w:rsid w:val="00BF0BED"/>
    <w:rsid w:val="00BF67EA"/>
    <w:rsid w:val="00C0322F"/>
    <w:rsid w:val="00C03E3D"/>
    <w:rsid w:val="00C10746"/>
    <w:rsid w:val="00C122CA"/>
    <w:rsid w:val="00C17A3E"/>
    <w:rsid w:val="00C226FA"/>
    <w:rsid w:val="00C324C1"/>
    <w:rsid w:val="00C34B5C"/>
    <w:rsid w:val="00C36177"/>
    <w:rsid w:val="00C4044E"/>
    <w:rsid w:val="00C4279F"/>
    <w:rsid w:val="00C512E2"/>
    <w:rsid w:val="00C53B66"/>
    <w:rsid w:val="00C547CA"/>
    <w:rsid w:val="00C57479"/>
    <w:rsid w:val="00CA4E53"/>
    <w:rsid w:val="00CA512B"/>
    <w:rsid w:val="00CB4A2E"/>
    <w:rsid w:val="00CB60DD"/>
    <w:rsid w:val="00CB74C5"/>
    <w:rsid w:val="00CC1F94"/>
    <w:rsid w:val="00CC7870"/>
    <w:rsid w:val="00CE2ABD"/>
    <w:rsid w:val="00CF1542"/>
    <w:rsid w:val="00CF410B"/>
    <w:rsid w:val="00D05B5F"/>
    <w:rsid w:val="00D107DD"/>
    <w:rsid w:val="00D14D3C"/>
    <w:rsid w:val="00D200EE"/>
    <w:rsid w:val="00D25301"/>
    <w:rsid w:val="00D35E54"/>
    <w:rsid w:val="00D36A85"/>
    <w:rsid w:val="00D41575"/>
    <w:rsid w:val="00D45151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21EC"/>
    <w:rsid w:val="00D97598"/>
    <w:rsid w:val="00DA228F"/>
    <w:rsid w:val="00DA50D1"/>
    <w:rsid w:val="00DA5AA1"/>
    <w:rsid w:val="00DA75D5"/>
    <w:rsid w:val="00DB77E1"/>
    <w:rsid w:val="00DC06E1"/>
    <w:rsid w:val="00DD1223"/>
    <w:rsid w:val="00DD547F"/>
    <w:rsid w:val="00DD6CF5"/>
    <w:rsid w:val="00DE7D7F"/>
    <w:rsid w:val="00E013CD"/>
    <w:rsid w:val="00E12B8F"/>
    <w:rsid w:val="00E1310E"/>
    <w:rsid w:val="00E17044"/>
    <w:rsid w:val="00E2047A"/>
    <w:rsid w:val="00E312B4"/>
    <w:rsid w:val="00E35137"/>
    <w:rsid w:val="00E37C4D"/>
    <w:rsid w:val="00E50658"/>
    <w:rsid w:val="00E50B57"/>
    <w:rsid w:val="00E533E8"/>
    <w:rsid w:val="00E608F0"/>
    <w:rsid w:val="00E6106F"/>
    <w:rsid w:val="00E642B7"/>
    <w:rsid w:val="00E74FC1"/>
    <w:rsid w:val="00E75EB3"/>
    <w:rsid w:val="00EA64A6"/>
    <w:rsid w:val="00EA799C"/>
    <w:rsid w:val="00EB1794"/>
    <w:rsid w:val="00EB1B29"/>
    <w:rsid w:val="00EB4DE1"/>
    <w:rsid w:val="00EB51F4"/>
    <w:rsid w:val="00EC4353"/>
    <w:rsid w:val="00EC7E7A"/>
    <w:rsid w:val="00ED120F"/>
    <w:rsid w:val="00ED48FE"/>
    <w:rsid w:val="00ED512D"/>
    <w:rsid w:val="00ED7F62"/>
    <w:rsid w:val="00EE1D8B"/>
    <w:rsid w:val="00EE4C83"/>
    <w:rsid w:val="00EE67B8"/>
    <w:rsid w:val="00EF3047"/>
    <w:rsid w:val="00EF359D"/>
    <w:rsid w:val="00EF3708"/>
    <w:rsid w:val="00EF7FF3"/>
    <w:rsid w:val="00F00223"/>
    <w:rsid w:val="00F02119"/>
    <w:rsid w:val="00F0395A"/>
    <w:rsid w:val="00F0560C"/>
    <w:rsid w:val="00F06206"/>
    <w:rsid w:val="00F1001D"/>
    <w:rsid w:val="00F13285"/>
    <w:rsid w:val="00F24193"/>
    <w:rsid w:val="00F31122"/>
    <w:rsid w:val="00F32592"/>
    <w:rsid w:val="00F34985"/>
    <w:rsid w:val="00F3625B"/>
    <w:rsid w:val="00F40288"/>
    <w:rsid w:val="00F40483"/>
    <w:rsid w:val="00F4068A"/>
    <w:rsid w:val="00F4375F"/>
    <w:rsid w:val="00F631D7"/>
    <w:rsid w:val="00F72948"/>
    <w:rsid w:val="00F84267"/>
    <w:rsid w:val="00F91DAD"/>
    <w:rsid w:val="00F93AE8"/>
    <w:rsid w:val="00F94570"/>
    <w:rsid w:val="00FA352B"/>
    <w:rsid w:val="00FA4370"/>
    <w:rsid w:val="00FB05D8"/>
    <w:rsid w:val="00FB5D98"/>
    <w:rsid w:val="00FC2C28"/>
    <w:rsid w:val="00FD1C91"/>
    <w:rsid w:val="00FE5037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FD1A4-E8D8-B547-8A46-5A9499E2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5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52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952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52D0"/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952D0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52D0"/>
    <w:rPr>
      <w:rFonts w:ascii="Times New Roman" w:hAnsi="Times New Roman" w:cs="Calibri"/>
      <w:sz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F0731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F0731"/>
    <w:rPr>
      <w:rFonts w:ascii="Times New Roman" w:hAnsi="Times New Roman" w:cs="Calibri"/>
      <w:sz w:val="24"/>
      <w:lang w:eastAsia="en-US"/>
    </w:rPr>
  </w:style>
  <w:style w:type="table" w:styleId="Tabelacomgrade">
    <w:name w:val="Table Grid"/>
    <w:basedOn w:val="Tabelanormal"/>
    <w:uiPriority w:val="39"/>
    <w:rsid w:val="00B5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9260C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2022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2022"/>
    <w:rPr>
      <w:rFonts w:ascii="Times New Roman" w:hAnsi="Times New Roman" w:cs="Calibri"/>
      <w:sz w:val="24"/>
      <w:lang w:eastAsia="en-US"/>
    </w:rPr>
  </w:style>
  <w:style w:type="table" w:styleId="TabelaSimples2">
    <w:name w:val="Plain Table 2"/>
    <w:basedOn w:val="Tabelanormal"/>
    <w:uiPriority w:val="42"/>
    <w:rsid w:val="005555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1">
    <w:name w:val="Plain Table 1"/>
    <w:basedOn w:val="Tabelanormal"/>
    <w:uiPriority w:val="41"/>
    <w:rsid w:val="005555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00223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00223"/>
    <w:rPr>
      <w:rFonts w:ascii="Times New Roman" w:hAnsi="Times New Roman"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freitas.ep@gmail.com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briel.caderno@gmail.com" TargetMode="Externa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Gênero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35C-4E5A-93E9-103125FF919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35C-4E5A-93E9-103125FF91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Plan1!$A$2:$A$3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31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5C-4E5A-93E9-103125FF919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Estado Civil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AFC-4A7C-A281-599B06A467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AFC-4A7C-A281-599B06A467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Plan1!$A$2:$A$3</c:f>
              <c:strCache>
                <c:ptCount val="2"/>
                <c:pt idx="0">
                  <c:v>Solteiros</c:v>
                </c:pt>
                <c:pt idx="1">
                  <c:v>Casados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17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FC-4A7C-A281-599B06A4672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Tempo de serviço no hospital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Tempo de trabalho no hospital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03C-40A6-B178-D87A9200397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03C-40A6-B178-D87A920039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Plan1!$A$2:$A$3</c:f>
              <c:strCache>
                <c:ptCount val="2"/>
                <c:pt idx="0">
                  <c:v>Mais de 2 anos</c:v>
                </c:pt>
                <c:pt idx="1">
                  <c:v>Menos de 2 anos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8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3C-40A6-B178-D87A920039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Remuneração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Renda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84A6-4EF3-9D57-B0C65E6522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84A6-4EF3-9D57-B0C65E6522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Plan1!$A$2:$A$3</c:f>
              <c:strCache>
                <c:ptCount val="2"/>
                <c:pt idx="0">
                  <c:v>Superior a 3 salários mínimos</c:v>
                </c:pt>
                <c:pt idx="1">
                  <c:v>Inferior a 3 salários mínimos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15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A6-4EF3-9D57-B0C65E65222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C421-65D1-428B-B931-DF97B462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4409</Words>
  <Characters>23813</Characters>
  <Application>Microsoft Office Word</Application>
  <DocSecurity>0</DocSecurity>
  <Lines>198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>Titulo</vt:lpstr>
    </vt:vector>
  </TitlesOfParts>
  <Company/>
  <LinksUpToDate>false</LinksUpToDate>
  <CharactersWithSpaces>28166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keywords/>
  <dc:description/>
  <cp:lastModifiedBy>Danielle</cp:lastModifiedBy>
  <cp:revision>14</cp:revision>
  <dcterms:created xsi:type="dcterms:W3CDTF">2018-01-23T01:40:00Z</dcterms:created>
  <dcterms:modified xsi:type="dcterms:W3CDTF">2018-01-23T21:57:00Z</dcterms:modified>
</cp:coreProperties>
</file>