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E85" w14:textId="43303D88" w:rsidR="00CC1BEE" w:rsidRPr="00AC055C" w:rsidRDefault="00AC055C" w:rsidP="007723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C055C">
        <w:rPr>
          <w:rFonts w:ascii="Arial" w:eastAsia="Times New Roman" w:hAnsi="Arial" w:cs="Arial"/>
          <w:sz w:val="20"/>
          <w:szCs w:val="20"/>
        </w:rPr>
        <w:t>ENTERECTOMIA PARCIAL COMPLEXA POR HÉRNIA INGUINAL ESQUERDA TRAUM</w:t>
      </w:r>
      <w:r>
        <w:rPr>
          <w:rFonts w:ascii="Arial" w:eastAsia="Times New Roman" w:hAnsi="Arial" w:cs="Arial"/>
          <w:sz w:val="20"/>
          <w:szCs w:val="20"/>
        </w:rPr>
        <w:t>Á</w:t>
      </w:r>
      <w:r w:rsidRPr="00AC055C">
        <w:rPr>
          <w:rFonts w:ascii="Arial" w:eastAsia="Times New Roman" w:hAnsi="Arial" w:cs="Arial"/>
          <w:sz w:val="20"/>
          <w:szCs w:val="20"/>
        </w:rPr>
        <w:t xml:space="preserve">TICA </w:t>
      </w:r>
    </w:p>
    <w:p w14:paraId="384D3418" w14:textId="77777777" w:rsidR="00AC055C" w:rsidRPr="00AC055C" w:rsidRDefault="00AC055C" w:rsidP="007723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71F1703" w14:textId="7E5BC974" w:rsidR="00AC055C" w:rsidRPr="008A29ED" w:rsidRDefault="00AC055C" w:rsidP="00AC055C">
      <w:pPr>
        <w:shd w:val="clear" w:color="auto" w:fill="FFFFFF"/>
        <w:tabs>
          <w:tab w:val="left" w:pos="142"/>
          <w:tab w:val="left" w:pos="6946"/>
        </w:tabs>
        <w:jc w:val="center"/>
        <w:rPr>
          <w:rFonts w:ascii="Arial" w:eastAsia="Century Gothic" w:hAnsi="Arial" w:cs="Arial"/>
          <w:sz w:val="20"/>
          <w:szCs w:val="20"/>
        </w:rPr>
      </w:pPr>
      <w:r w:rsidRPr="008A29ED">
        <w:rPr>
          <w:rFonts w:ascii="Arial" w:eastAsia="Century Gothic" w:hAnsi="Arial" w:cs="Arial"/>
          <w:sz w:val="20"/>
          <w:szCs w:val="20"/>
        </w:rPr>
        <w:t>CABRAL, E. S.</w:t>
      </w:r>
      <w:r w:rsidRPr="008A29ED">
        <w:rPr>
          <w:rFonts w:ascii="Arial" w:eastAsia="Arial" w:hAnsi="Arial" w:cs="Arial"/>
          <w:sz w:val="20"/>
          <w:szCs w:val="20"/>
        </w:rPr>
        <w:t xml:space="preserve">¹, </w:t>
      </w:r>
      <w:r w:rsidRPr="008A29ED">
        <w:rPr>
          <w:rFonts w:ascii="Arial" w:eastAsia="Century Gothic" w:hAnsi="Arial" w:cs="Arial"/>
          <w:sz w:val="20"/>
          <w:szCs w:val="20"/>
        </w:rPr>
        <w:t>CARMO, C. V. C.</w:t>
      </w:r>
      <w:r w:rsidRPr="008A29ED">
        <w:rPr>
          <w:rFonts w:ascii="Arial" w:eastAsia="Arial" w:hAnsi="Arial" w:cs="Arial"/>
          <w:sz w:val="20"/>
          <w:szCs w:val="20"/>
          <w:vertAlign w:val="superscript"/>
        </w:rPr>
        <w:t xml:space="preserve"> 2</w:t>
      </w:r>
      <w:r w:rsidRPr="008A29ED">
        <w:rPr>
          <w:rFonts w:ascii="Arial" w:eastAsia="Century Gothic" w:hAnsi="Arial" w:cs="Arial"/>
          <w:sz w:val="20"/>
          <w:szCs w:val="20"/>
        </w:rPr>
        <w:t xml:space="preserve">, SOUZA, J.R.N. </w:t>
      </w:r>
      <w:r w:rsidRPr="008A29ED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8A29ED" w:rsidRPr="008A29ED">
        <w:rPr>
          <w:rFonts w:ascii="Arial" w:eastAsia="Century Gothic" w:hAnsi="Arial" w:cs="Arial"/>
          <w:sz w:val="20"/>
          <w:szCs w:val="20"/>
        </w:rPr>
        <w:t>,</w:t>
      </w:r>
      <w:r w:rsidR="008A29ED" w:rsidRPr="008A29ED">
        <w:rPr>
          <w:rFonts w:ascii="Arial" w:hAnsi="Arial" w:cs="Arial"/>
          <w:sz w:val="20"/>
          <w:szCs w:val="20"/>
        </w:rPr>
        <w:t xml:space="preserve"> </w:t>
      </w:r>
      <w:r w:rsidR="008A29ED" w:rsidRPr="008A29ED">
        <w:rPr>
          <w:rFonts w:ascii="Arial" w:hAnsi="Arial" w:cs="Arial"/>
          <w:sz w:val="20"/>
          <w:szCs w:val="20"/>
        </w:rPr>
        <w:br/>
      </w:r>
      <w:r w:rsidR="008A29ED" w:rsidRPr="008A29ED">
        <w:rPr>
          <w:rFonts w:ascii="Arial" w:hAnsi="Arial" w:cs="Arial"/>
          <w:sz w:val="20"/>
          <w:szCs w:val="20"/>
          <w:shd w:val="clear" w:color="auto" w:fill="FFFFFF"/>
        </w:rPr>
        <w:t>CONCEIÇÃO, M. E. B. A. M.</w:t>
      </w:r>
      <w:r w:rsidRPr="008A29ED">
        <w:rPr>
          <w:rFonts w:ascii="Arial" w:eastAsia="Arial" w:hAnsi="Arial" w:cs="Arial"/>
          <w:sz w:val="20"/>
          <w:szCs w:val="20"/>
          <w:vertAlign w:val="superscript"/>
        </w:rPr>
        <w:t xml:space="preserve"> 2</w:t>
      </w:r>
      <w:r w:rsidRPr="008A29ED">
        <w:rPr>
          <w:rFonts w:ascii="Arial" w:eastAsia="Century Gothic" w:hAnsi="Arial" w:cs="Arial"/>
          <w:sz w:val="20"/>
          <w:szCs w:val="20"/>
        </w:rPr>
        <w:t>, SAMPAIO, G. R. O. S.</w:t>
      </w:r>
      <w:r w:rsidRPr="008A29ED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8A29ED"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Pr="008A29ED">
        <w:rPr>
          <w:rFonts w:ascii="Arial" w:eastAsia="Century Gothic" w:hAnsi="Arial" w:cs="Arial"/>
          <w:sz w:val="20"/>
          <w:szCs w:val="20"/>
        </w:rPr>
        <w:t>,</w:t>
      </w:r>
      <w:proofErr w:type="gramEnd"/>
      <w:r w:rsidRPr="008A29ED">
        <w:rPr>
          <w:rFonts w:ascii="Arial" w:eastAsia="Century Gothic" w:hAnsi="Arial" w:cs="Arial"/>
          <w:sz w:val="20"/>
          <w:szCs w:val="20"/>
        </w:rPr>
        <w:t xml:space="preserve"> Carmo, J.D.P.</w:t>
      </w:r>
      <w:r w:rsidRPr="008A29ED">
        <w:rPr>
          <w:rFonts w:ascii="Arial" w:eastAsia="Arial" w:hAnsi="Arial" w:cs="Arial"/>
          <w:sz w:val="20"/>
          <w:szCs w:val="20"/>
          <w:vertAlign w:val="superscript"/>
        </w:rPr>
        <w:t xml:space="preserve"> 3</w:t>
      </w:r>
      <w:r w:rsidRPr="008A29ED">
        <w:rPr>
          <w:rFonts w:ascii="Arial" w:eastAsia="Century Gothic" w:hAnsi="Arial" w:cs="Arial"/>
          <w:sz w:val="20"/>
          <w:szCs w:val="20"/>
        </w:rPr>
        <w:t>, RODRIGUES, K. E. M.</w:t>
      </w:r>
      <w:r w:rsidRPr="008A29ED">
        <w:rPr>
          <w:rFonts w:ascii="Arial" w:eastAsia="Arial" w:hAnsi="Arial" w:cs="Arial"/>
          <w:sz w:val="20"/>
          <w:szCs w:val="20"/>
          <w:vertAlign w:val="superscript"/>
        </w:rPr>
        <w:t>4</w:t>
      </w:r>
      <w:r w:rsidRPr="008A29ED">
        <w:rPr>
          <w:rFonts w:ascii="Arial" w:eastAsia="Century Gothic" w:hAnsi="Arial" w:cs="Arial"/>
          <w:sz w:val="20"/>
          <w:szCs w:val="20"/>
        </w:rPr>
        <w:t>, FARIAS, F. K. F.</w:t>
      </w:r>
      <w:r w:rsidRPr="008A29ED">
        <w:rPr>
          <w:rFonts w:ascii="Arial" w:eastAsia="Arial" w:hAnsi="Arial" w:cs="Arial"/>
          <w:sz w:val="20"/>
          <w:szCs w:val="20"/>
        </w:rPr>
        <w:t xml:space="preserve"> ¹</w:t>
      </w:r>
      <w:r w:rsidRPr="008A29ED">
        <w:rPr>
          <w:rFonts w:ascii="Arial" w:eastAsia="Century Gothic" w:hAnsi="Arial" w:cs="Arial"/>
          <w:sz w:val="20"/>
          <w:szCs w:val="20"/>
        </w:rPr>
        <w:t>.</w:t>
      </w:r>
    </w:p>
    <w:p w14:paraId="3EC29B57" w14:textId="77777777" w:rsidR="00AC055C" w:rsidRPr="008A29ED" w:rsidRDefault="00AC055C" w:rsidP="00AC055C">
      <w:pPr>
        <w:shd w:val="clear" w:color="auto" w:fill="FFFFFF"/>
        <w:tabs>
          <w:tab w:val="left" w:pos="142"/>
          <w:tab w:val="left" w:pos="6946"/>
        </w:tabs>
        <w:jc w:val="center"/>
        <w:rPr>
          <w:rFonts w:ascii="Arial" w:eastAsia="Century Gothic" w:hAnsi="Arial" w:cs="Arial"/>
          <w:sz w:val="20"/>
          <w:szCs w:val="20"/>
        </w:rPr>
      </w:pPr>
    </w:p>
    <w:p w14:paraId="4ACE3CDC" w14:textId="77777777" w:rsidR="00AC055C" w:rsidRPr="00AC055C" w:rsidRDefault="00AC055C" w:rsidP="00AC055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C055C">
        <w:rPr>
          <w:rFonts w:ascii="Arial" w:eastAsia="Arial" w:hAnsi="Arial" w:cs="Arial"/>
          <w:color w:val="000000"/>
          <w:sz w:val="20"/>
          <w:szCs w:val="20"/>
        </w:rPr>
        <w:t>¹ Universidade Federal Rural do Pará (</w:t>
      </w:r>
      <w:r w:rsidRPr="00AC055C">
        <w:rPr>
          <w:rFonts w:ascii="Arial" w:eastAsia="Century Gothic" w:hAnsi="Arial" w:cs="Arial"/>
          <w:sz w:val="20"/>
          <w:szCs w:val="20"/>
        </w:rPr>
        <w:t>UFRA).</w:t>
      </w:r>
    </w:p>
    <w:p w14:paraId="65019F1C" w14:textId="77777777" w:rsidR="00AC055C" w:rsidRPr="00AC055C" w:rsidRDefault="00AC055C" w:rsidP="00AC055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C055C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2 </w:t>
      </w:r>
      <w:r w:rsidRPr="00AC055C">
        <w:rPr>
          <w:rFonts w:ascii="Arial" w:eastAsia="Arial" w:hAnsi="Arial" w:cs="Arial"/>
          <w:color w:val="000000"/>
          <w:sz w:val="20"/>
          <w:szCs w:val="20"/>
        </w:rPr>
        <w:t>Médico veterinário Autônomo (UFRA).</w:t>
      </w:r>
    </w:p>
    <w:p w14:paraId="0A41D130" w14:textId="77777777" w:rsidR="00AC055C" w:rsidRPr="00AC055C" w:rsidRDefault="00AC055C" w:rsidP="00AC055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C055C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3 </w:t>
      </w:r>
      <w:r w:rsidRPr="00AC055C">
        <w:rPr>
          <w:rFonts w:ascii="Arial" w:eastAsia="Arial" w:hAnsi="Arial" w:cs="Arial"/>
          <w:color w:val="000000"/>
          <w:sz w:val="20"/>
          <w:szCs w:val="20"/>
        </w:rPr>
        <w:t>Médico veterinário Autônomo (</w:t>
      </w:r>
      <w:r w:rsidRPr="00AC055C">
        <w:rPr>
          <w:rFonts w:ascii="Arial" w:eastAsia="Century Gothic" w:hAnsi="Arial" w:cs="Arial"/>
          <w:sz w:val="20"/>
          <w:szCs w:val="20"/>
        </w:rPr>
        <w:t>UFPA).</w:t>
      </w:r>
    </w:p>
    <w:p w14:paraId="1A02D404" w14:textId="77777777" w:rsidR="00AC055C" w:rsidRPr="00AC055C" w:rsidRDefault="00AC055C" w:rsidP="00AC055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C055C">
        <w:rPr>
          <w:rFonts w:ascii="Arial" w:eastAsia="Arial" w:hAnsi="Arial" w:cs="Arial"/>
          <w:color w:val="000000"/>
          <w:sz w:val="20"/>
          <w:szCs w:val="20"/>
          <w:vertAlign w:val="superscript"/>
        </w:rPr>
        <w:t>4</w:t>
      </w:r>
      <w:r w:rsidRPr="00AC055C">
        <w:rPr>
          <w:rFonts w:ascii="Arial" w:eastAsia="Arial" w:hAnsi="Arial" w:cs="Arial"/>
          <w:color w:val="000000"/>
          <w:sz w:val="20"/>
          <w:szCs w:val="20"/>
        </w:rPr>
        <w:t xml:space="preserve"> Universidade da Amazônia (UNAMA).</w:t>
      </w:r>
    </w:p>
    <w:p w14:paraId="798C4C0E" w14:textId="77777777" w:rsidR="00AC055C" w:rsidRPr="00AC055C" w:rsidRDefault="00AC055C" w:rsidP="00AC055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AC055C">
        <w:rPr>
          <w:rFonts w:ascii="Arial" w:eastAsia="Arial" w:hAnsi="Arial" w:cs="Arial"/>
          <w:sz w:val="20"/>
          <w:szCs w:val="20"/>
        </w:rPr>
        <w:t xml:space="preserve">E-mail: </w:t>
      </w:r>
      <w:hyperlink r:id="rId7" w:history="1">
        <w:r w:rsidRPr="00AC055C">
          <w:rPr>
            <w:rStyle w:val="Hyperlink"/>
            <w:rFonts w:ascii="Arial" w:hAnsi="Arial" w:cs="Arial"/>
            <w:sz w:val="20"/>
            <w:szCs w:val="20"/>
          </w:rPr>
          <w:t>estercabral16@gmail.com</w:t>
        </w:r>
      </w:hyperlink>
      <w:r w:rsidRPr="00AC055C">
        <w:rPr>
          <w:rFonts w:ascii="Arial" w:hAnsi="Arial" w:cs="Arial"/>
          <w:sz w:val="20"/>
          <w:szCs w:val="20"/>
        </w:rPr>
        <w:t xml:space="preserve"> </w:t>
      </w:r>
    </w:p>
    <w:p w14:paraId="09450009" w14:textId="77777777" w:rsidR="00AC055C" w:rsidRPr="00AC055C" w:rsidRDefault="00AC055C" w:rsidP="007723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75E3882" w14:textId="77777777" w:rsidR="00772332" w:rsidRPr="00AC055C" w:rsidRDefault="00772332" w:rsidP="007723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D2481E9" w14:textId="072E6523" w:rsidR="00A554D2" w:rsidRPr="00AC055C" w:rsidRDefault="007252FE" w:rsidP="006E13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055C">
        <w:rPr>
          <w:rFonts w:ascii="Arial" w:hAnsi="Arial" w:cs="Arial"/>
          <w:sz w:val="20"/>
          <w:szCs w:val="20"/>
        </w:rPr>
        <w:t>As h</w:t>
      </w:r>
      <w:r w:rsidR="00B76A5F" w:rsidRPr="00AC055C">
        <w:rPr>
          <w:rFonts w:ascii="Arial" w:hAnsi="Arial" w:cs="Arial"/>
          <w:sz w:val="20"/>
          <w:szCs w:val="20"/>
        </w:rPr>
        <w:t xml:space="preserve">érnias </w:t>
      </w:r>
      <w:r w:rsidR="0077565E" w:rsidRPr="00AC055C">
        <w:rPr>
          <w:rFonts w:ascii="Arial" w:hAnsi="Arial" w:cs="Arial"/>
          <w:sz w:val="20"/>
          <w:szCs w:val="20"/>
        </w:rPr>
        <w:t>i</w:t>
      </w:r>
      <w:r w:rsidR="00B76A5F" w:rsidRPr="00AC055C">
        <w:rPr>
          <w:rFonts w:ascii="Arial" w:hAnsi="Arial" w:cs="Arial"/>
          <w:sz w:val="20"/>
          <w:szCs w:val="20"/>
        </w:rPr>
        <w:t>nguinais</w:t>
      </w:r>
      <w:r w:rsidRPr="00AC055C">
        <w:rPr>
          <w:rFonts w:ascii="Arial" w:hAnsi="Arial" w:cs="Arial"/>
          <w:sz w:val="20"/>
          <w:szCs w:val="20"/>
        </w:rPr>
        <w:t xml:space="preserve"> são </w:t>
      </w:r>
      <w:r w:rsidR="00B76A5F" w:rsidRPr="00AC055C">
        <w:rPr>
          <w:rFonts w:ascii="Arial" w:hAnsi="Arial" w:cs="Arial"/>
          <w:sz w:val="20"/>
          <w:szCs w:val="20"/>
        </w:rPr>
        <w:t xml:space="preserve">consideradas verdadeiras </w:t>
      </w:r>
      <w:r w:rsidR="00C42636" w:rsidRPr="00AC055C">
        <w:rPr>
          <w:rFonts w:ascii="Arial" w:hAnsi="Arial" w:cs="Arial"/>
          <w:sz w:val="20"/>
          <w:szCs w:val="20"/>
        </w:rPr>
        <w:t xml:space="preserve">devido </w:t>
      </w:r>
      <w:r w:rsidR="009C7503" w:rsidRPr="00AC055C">
        <w:rPr>
          <w:rFonts w:ascii="Arial" w:hAnsi="Arial" w:cs="Arial"/>
          <w:sz w:val="20"/>
          <w:szCs w:val="20"/>
        </w:rPr>
        <w:t>à</w:t>
      </w:r>
      <w:r w:rsidR="00B76A5F" w:rsidRPr="00AC055C">
        <w:rPr>
          <w:rFonts w:ascii="Arial" w:hAnsi="Arial" w:cs="Arial"/>
          <w:sz w:val="20"/>
          <w:szCs w:val="20"/>
        </w:rPr>
        <w:t xml:space="preserve"> presença d</w:t>
      </w:r>
      <w:r w:rsidRPr="00AC055C">
        <w:rPr>
          <w:rFonts w:ascii="Arial" w:hAnsi="Arial" w:cs="Arial"/>
          <w:sz w:val="20"/>
          <w:szCs w:val="20"/>
        </w:rPr>
        <w:t>os</w:t>
      </w:r>
      <w:r w:rsidR="00B76A5F" w:rsidRPr="00AC055C">
        <w:rPr>
          <w:rFonts w:ascii="Arial" w:hAnsi="Arial" w:cs="Arial"/>
          <w:sz w:val="20"/>
          <w:szCs w:val="20"/>
        </w:rPr>
        <w:t xml:space="preserve"> componentes clássicos</w:t>
      </w:r>
      <w:r w:rsidRPr="00AC055C">
        <w:rPr>
          <w:rFonts w:ascii="Arial" w:hAnsi="Arial" w:cs="Arial"/>
          <w:sz w:val="20"/>
          <w:szCs w:val="20"/>
        </w:rPr>
        <w:t>,</w:t>
      </w:r>
      <w:r w:rsidR="00015147" w:rsidRPr="00AC055C">
        <w:rPr>
          <w:rFonts w:ascii="Arial" w:hAnsi="Arial" w:cs="Arial"/>
          <w:sz w:val="20"/>
          <w:szCs w:val="20"/>
        </w:rPr>
        <w:t xml:space="preserve"> que são</w:t>
      </w:r>
      <w:r w:rsidRPr="00AC055C">
        <w:rPr>
          <w:rFonts w:ascii="Arial" w:hAnsi="Arial" w:cs="Arial"/>
          <w:sz w:val="20"/>
          <w:szCs w:val="20"/>
        </w:rPr>
        <w:t>:</w:t>
      </w:r>
      <w:r w:rsidR="00B76A5F" w:rsidRPr="00AC055C">
        <w:rPr>
          <w:rFonts w:ascii="Arial" w:hAnsi="Arial" w:cs="Arial"/>
          <w:sz w:val="20"/>
          <w:szCs w:val="20"/>
        </w:rPr>
        <w:t xml:space="preserve"> saco</w:t>
      </w:r>
      <w:r w:rsidRPr="00AC055C">
        <w:rPr>
          <w:rFonts w:ascii="Arial" w:hAnsi="Arial" w:cs="Arial"/>
          <w:sz w:val="20"/>
          <w:szCs w:val="20"/>
        </w:rPr>
        <w:t>,</w:t>
      </w:r>
      <w:r w:rsidR="00B76A5F" w:rsidRPr="00AC055C">
        <w:rPr>
          <w:rFonts w:ascii="Arial" w:hAnsi="Arial" w:cs="Arial"/>
          <w:sz w:val="20"/>
          <w:szCs w:val="20"/>
        </w:rPr>
        <w:t xml:space="preserve"> anel </w:t>
      </w:r>
      <w:r w:rsidRPr="00AC055C">
        <w:rPr>
          <w:rFonts w:ascii="Arial" w:hAnsi="Arial" w:cs="Arial"/>
          <w:sz w:val="20"/>
          <w:szCs w:val="20"/>
        </w:rPr>
        <w:t>e</w:t>
      </w:r>
      <w:r w:rsidR="00B76A5F" w:rsidRPr="00AC055C">
        <w:rPr>
          <w:rFonts w:ascii="Arial" w:hAnsi="Arial" w:cs="Arial"/>
          <w:sz w:val="20"/>
          <w:szCs w:val="20"/>
        </w:rPr>
        <w:t xml:space="preserve"> conteúdo</w:t>
      </w:r>
      <w:r w:rsidR="009C7503" w:rsidRPr="00AC05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7503" w:rsidRPr="00AC055C">
        <w:rPr>
          <w:rFonts w:ascii="Arial" w:hAnsi="Arial" w:cs="Arial"/>
          <w:sz w:val="20"/>
          <w:szCs w:val="20"/>
        </w:rPr>
        <w:t>herniário</w:t>
      </w:r>
      <w:r w:rsidR="0092758E" w:rsidRPr="00AC055C">
        <w:rPr>
          <w:rFonts w:ascii="Arial" w:hAnsi="Arial" w:cs="Arial"/>
          <w:sz w:val="20"/>
          <w:szCs w:val="20"/>
        </w:rPr>
        <w:t>s</w:t>
      </w:r>
      <w:proofErr w:type="spellEnd"/>
      <w:r w:rsidRPr="00AC055C">
        <w:rPr>
          <w:rFonts w:ascii="Arial" w:hAnsi="Arial" w:cs="Arial"/>
          <w:sz w:val="20"/>
          <w:szCs w:val="20"/>
        </w:rPr>
        <w:t xml:space="preserve">. </w:t>
      </w:r>
      <w:r w:rsidR="00C80702" w:rsidRPr="00AC055C">
        <w:rPr>
          <w:rFonts w:ascii="Arial" w:hAnsi="Arial" w:cs="Arial"/>
          <w:sz w:val="20"/>
          <w:szCs w:val="20"/>
        </w:rPr>
        <w:t>O objetivo deste trabalho foi</w:t>
      </w:r>
      <w:r w:rsidRPr="00AC055C">
        <w:rPr>
          <w:rFonts w:ascii="Arial" w:hAnsi="Arial" w:cs="Arial"/>
          <w:sz w:val="20"/>
          <w:szCs w:val="20"/>
        </w:rPr>
        <w:t xml:space="preserve"> descrever uma cirurgia de</w:t>
      </w:r>
      <w:r w:rsidR="00C80702" w:rsidRPr="00AC055C">
        <w:rPr>
          <w:rFonts w:ascii="Arial" w:hAnsi="Arial" w:cs="Arial"/>
          <w:sz w:val="20"/>
          <w:szCs w:val="20"/>
        </w:rPr>
        <w:t xml:space="preserve"> enterectomia </w:t>
      </w:r>
      <w:r w:rsidRPr="00AC055C">
        <w:rPr>
          <w:rFonts w:ascii="Arial" w:hAnsi="Arial" w:cs="Arial"/>
          <w:sz w:val="20"/>
          <w:szCs w:val="20"/>
        </w:rPr>
        <w:t>parcial</w:t>
      </w:r>
      <w:r w:rsidR="009C7503" w:rsidRPr="00AC055C">
        <w:rPr>
          <w:rFonts w:ascii="Arial" w:hAnsi="Arial" w:cs="Arial"/>
          <w:sz w:val="20"/>
          <w:szCs w:val="20"/>
        </w:rPr>
        <w:t>,</w:t>
      </w:r>
      <w:r w:rsidRPr="00AC055C">
        <w:rPr>
          <w:rFonts w:ascii="Arial" w:hAnsi="Arial" w:cs="Arial"/>
          <w:sz w:val="20"/>
          <w:szCs w:val="20"/>
        </w:rPr>
        <w:t xml:space="preserve"> </w:t>
      </w:r>
      <w:r w:rsidR="00015147" w:rsidRPr="00AC055C">
        <w:rPr>
          <w:rFonts w:ascii="Arial" w:hAnsi="Arial" w:cs="Arial"/>
          <w:sz w:val="20"/>
          <w:szCs w:val="20"/>
        </w:rPr>
        <w:t>da porção jejunal ao cólon ascendente</w:t>
      </w:r>
      <w:r w:rsidRPr="00AC055C">
        <w:rPr>
          <w:rFonts w:ascii="Arial" w:hAnsi="Arial" w:cs="Arial"/>
          <w:sz w:val="20"/>
          <w:szCs w:val="20"/>
        </w:rPr>
        <w:t>,</w:t>
      </w:r>
      <w:r w:rsidR="00C80702" w:rsidRPr="00AC055C">
        <w:rPr>
          <w:rFonts w:ascii="Arial" w:hAnsi="Arial" w:cs="Arial"/>
          <w:sz w:val="20"/>
          <w:szCs w:val="20"/>
        </w:rPr>
        <w:t xml:space="preserve"> </w:t>
      </w:r>
      <w:r w:rsidRPr="00AC055C">
        <w:rPr>
          <w:rFonts w:ascii="Arial" w:hAnsi="Arial" w:cs="Arial"/>
          <w:sz w:val="20"/>
          <w:szCs w:val="20"/>
        </w:rPr>
        <w:t xml:space="preserve">como consequência de hérnia inguinal </w:t>
      </w:r>
      <w:r w:rsidR="00015147" w:rsidRPr="00AC055C">
        <w:rPr>
          <w:rFonts w:ascii="Arial" w:hAnsi="Arial" w:cs="Arial"/>
          <w:sz w:val="20"/>
          <w:szCs w:val="20"/>
        </w:rPr>
        <w:t>pós-trauma</w:t>
      </w:r>
      <w:r w:rsidR="0092758E" w:rsidRPr="00AC055C">
        <w:rPr>
          <w:rFonts w:ascii="Arial" w:hAnsi="Arial" w:cs="Arial"/>
          <w:sz w:val="20"/>
          <w:szCs w:val="20"/>
        </w:rPr>
        <w:t>, em uma cadela</w:t>
      </w:r>
      <w:r w:rsidRPr="00AC055C">
        <w:rPr>
          <w:rFonts w:ascii="Arial" w:hAnsi="Arial" w:cs="Arial"/>
          <w:sz w:val="20"/>
          <w:szCs w:val="20"/>
        </w:rPr>
        <w:t xml:space="preserve">. </w:t>
      </w:r>
      <w:r w:rsidR="00213070" w:rsidRPr="00AC055C">
        <w:rPr>
          <w:rFonts w:ascii="Arial" w:eastAsia="Times New Roman" w:hAnsi="Arial" w:cs="Arial"/>
          <w:sz w:val="20"/>
          <w:szCs w:val="20"/>
        </w:rPr>
        <w:t>Foi atendido em uma clínica particular</w:t>
      </w:r>
      <w:r w:rsidR="0092758E" w:rsidRPr="00AC055C">
        <w:rPr>
          <w:rFonts w:ascii="Arial" w:eastAsia="Times New Roman" w:hAnsi="Arial" w:cs="Arial"/>
          <w:sz w:val="20"/>
          <w:szCs w:val="20"/>
        </w:rPr>
        <w:t xml:space="preserve"> na cidade de Belém, no estado do Pará</w:t>
      </w:r>
      <w:r w:rsidR="00213070" w:rsidRPr="00AC055C">
        <w:rPr>
          <w:rFonts w:ascii="Arial" w:eastAsia="Times New Roman" w:hAnsi="Arial" w:cs="Arial"/>
          <w:sz w:val="20"/>
          <w:szCs w:val="20"/>
        </w:rPr>
        <w:t>, um canino, fêmea, S</w:t>
      </w:r>
      <w:r w:rsidR="00A1329A" w:rsidRPr="00AC055C">
        <w:rPr>
          <w:rFonts w:ascii="Arial" w:eastAsia="Times New Roman" w:hAnsi="Arial" w:cs="Arial"/>
          <w:sz w:val="20"/>
          <w:szCs w:val="20"/>
        </w:rPr>
        <w:t>RD,</w:t>
      </w:r>
      <w:r w:rsidRPr="00AC055C">
        <w:rPr>
          <w:rFonts w:ascii="Arial" w:eastAsia="Times New Roman" w:hAnsi="Arial" w:cs="Arial"/>
          <w:sz w:val="20"/>
          <w:szCs w:val="20"/>
        </w:rPr>
        <w:t xml:space="preserve"> </w:t>
      </w:r>
      <w:r w:rsidR="00A1329A" w:rsidRPr="00AC055C">
        <w:rPr>
          <w:rFonts w:ascii="Arial" w:eastAsia="Times New Roman" w:hAnsi="Arial" w:cs="Arial"/>
          <w:sz w:val="20"/>
          <w:szCs w:val="20"/>
        </w:rPr>
        <w:t xml:space="preserve">1 ano e </w:t>
      </w:r>
      <w:r w:rsidR="009C7503" w:rsidRPr="00AC055C">
        <w:rPr>
          <w:rFonts w:ascii="Arial" w:eastAsia="Times New Roman" w:hAnsi="Arial" w:cs="Arial"/>
          <w:sz w:val="20"/>
          <w:szCs w:val="20"/>
        </w:rPr>
        <w:t>com</w:t>
      </w:r>
      <w:r w:rsidR="00A1329A" w:rsidRPr="00AC055C">
        <w:rPr>
          <w:rFonts w:ascii="Arial" w:eastAsia="Times New Roman" w:hAnsi="Arial" w:cs="Arial"/>
          <w:sz w:val="20"/>
          <w:szCs w:val="20"/>
        </w:rPr>
        <w:t xml:space="preserve"> 9,8 kg</w:t>
      </w:r>
      <w:r w:rsidR="0092758E" w:rsidRPr="00AC055C">
        <w:rPr>
          <w:rFonts w:ascii="Arial" w:eastAsia="Times New Roman" w:hAnsi="Arial" w:cs="Arial"/>
          <w:sz w:val="20"/>
          <w:szCs w:val="20"/>
        </w:rPr>
        <w:t>, apresentando aumento de volume abdominal-inguinal esquerdo, prostração, hipertermia e hematoquezia com volume fecal reduzido</w:t>
      </w:r>
      <w:r w:rsidRPr="00AC055C">
        <w:rPr>
          <w:rFonts w:ascii="Arial" w:eastAsia="Times New Roman" w:hAnsi="Arial" w:cs="Arial"/>
          <w:sz w:val="20"/>
          <w:szCs w:val="20"/>
        </w:rPr>
        <w:t xml:space="preserve">. </w:t>
      </w:r>
      <w:r w:rsidR="0092758E" w:rsidRPr="00AC055C">
        <w:rPr>
          <w:rFonts w:ascii="Arial" w:eastAsia="Times New Roman" w:hAnsi="Arial" w:cs="Arial"/>
          <w:sz w:val="20"/>
          <w:szCs w:val="20"/>
        </w:rPr>
        <w:t xml:space="preserve">Os exames de sangue mostraram leucocitose com neutrofilia discreta e </w:t>
      </w:r>
      <w:proofErr w:type="gramStart"/>
      <w:r w:rsidR="0092758E" w:rsidRPr="00AC055C">
        <w:rPr>
          <w:rFonts w:ascii="Arial" w:eastAsia="Times New Roman" w:hAnsi="Arial" w:cs="Arial"/>
          <w:sz w:val="20"/>
          <w:szCs w:val="20"/>
        </w:rPr>
        <w:t>na</w:t>
      </w:r>
      <w:r w:rsidR="009664D5" w:rsidRPr="00AC055C">
        <w:rPr>
          <w:rFonts w:ascii="Arial" w:eastAsia="Times New Roman" w:hAnsi="Arial" w:cs="Arial"/>
          <w:sz w:val="20"/>
          <w:szCs w:val="20"/>
        </w:rPr>
        <w:t xml:space="preserve"> ultrassom abdominal</w:t>
      </w:r>
      <w:proofErr w:type="gramEnd"/>
      <w:r w:rsidRPr="00AC055C">
        <w:rPr>
          <w:rFonts w:ascii="Arial" w:eastAsia="Times New Roman" w:hAnsi="Arial" w:cs="Arial"/>
          <w:sz w:val="20"/>
          <w:szCs w:val="20"/>
        </w:rPr>
        <w:t xml:space="preserve"> </w:t>
      </w:r>
      <w:r w:rsidR="009C7503" w:rsidRPr="00AC055C">
        <w:rPr>
          <w:rFonts w:ascii="Arial" w:eastAsia="Times New Roman" w:hAnsi="Arial" w:cs="Arial"/>
          <w:sz w:val="20"/>
          <w:szCs w:val="20"/>
        </w:rPr>
        <w:t>foi</w:t>
      </w:r>
      <w:r w:rsidR="00C42636" w:rsidRPr="00AC055C">
        <w:rPr>
          <w:rFonts w:ascii="Arial" w:eastAsia="Times New Roman" w:hAnsi="Arial" w:cs="Arial"/>
          <w:sz w:val="20"/>
          <w:szCs w:val="20"/>
        </w:rPr>
        <w:t xml:space="preserve"> confirmado uma </w:t>
      </w:r>
      <w:r w:rsidR="00A1329A" w:rsidRPr="00AC055C">
        <w:rPr>
          <w:rFonts w:ascii="Arial" w:hAnsi="Arial" w:cs="Arial"/>
          <w:sz w:val="20"/>
          <w:szCs w:val="20"/>
        </w:rPr>
        <w:t>hérnia inguinal esquerda com passagem de alças de intestino delgado</w:t>
      </w:r>
      <w:r w:rsidR="009C7503" w:rsidRPr="00AC055C">
        <w:rPr>
          <w:rFonts w:ascii="Arial" w:hAnsi="Arial" w:cs="Arial"/>
          <w:sz w:val="20"/>
          <w:szCs w:val="20"/>
        </w:rPr>
        <w:t>,</w:t>
      </w:r>
      <w:r w:rsidRPr="00AC055C">
        <w:rPr>
          <w:rFonts w:ascii="Arial" w:hAnsi="Arial" w:cs="Arial"/>
          <w:sz w:val="20"/>
          <w:szCs w:val="20"/>
        </w:rPr>
        <w:t xml:space="preserve"> já sem motilidade</w:t>
      </w:r>
      <w:r w:rsidR="006023DA" w:rsidRPr="00AC055C">
        <w:rPr>
          <w:rFonts w:ascii="Arial" w:hAnsi="Arial" w:cs="Arial"/>
          <w:sz w:val="20"/>
          <w:szCs w:val="20"/>
        </w:rPr>
        <w:t xml:space="preserve">. </w:t>
      </w:r>
      <w:r w:rsidR="00C42636" w:rsidRPr="00AC055C">
        <w:rPr>
          <w:rFonts w:ascii="Arial" w:eastAsia="Times New Roman" w:hAnsi="Arial" w:cs="Arial"/>
          <w:sz w:val="20"/>
          <w:szCs w:val="20"/>
        </w:rPr>
        <w:t>O animal foi subme</w:t>
      </w:r>
      <w:r w:rsidR="009C7503" w:rsidRPr="00AC055C">
        <w:rPr>
          <w:rFonts w:ascii="Arial" w:eastAsia="Times New Roman" w:hAnsi="Arial" w:cs="Arial"/>
          <w:sz w:val="20"/>
          <w:szCs w:val="20"/>
        </w:rPr>
        <w:t>tido ao procedimento cirú</w:t>
      </w:r>
      <w:r w:rsidR="00C42636" w:rsidRPr="00AC055C">
        <w:rPr>
          <w:rFonts w:ascii="Arial" w:eastAsia="Times New Roman" w:hAnsi="Arial" w:cs="Arial"/>
          <w:sz w:val="20"/>
          <w:szCs w:val="20"/>
        </w:rPr>
        <w:t>rgico de enterectomia</w:t>
      </w:r>
      <w:r w:rsidR="00CE3DCC" w:rsidRPr="00AC055C">
        <w:rPr>
          <w:rFonts w:ascii="Arial" w:eastAsia="Times New Roman" w:hAnsi="Arial" w:cs="Arial"/>
          <w:sz w:val="20"/>
          <w:szCs w:val="20"/>
        </w:rPr>
        <w:t xml:space="preserve"> em urgência</w:t>
      </w:r>
      <w:r w:rsidRPr="00AC055C">
        <w:rPr>
          <w:rFonts w:ascii="Arial" w:eastAsia="Times New Roman" w:hAnsi="Arial" w:cs="Arial"/>
          <w:sz w:val="20"/>
          <w:szCs w:val="20"/>
        </w:rPr>
        <w:t>, onde</w:t>
      </w:r>
      <w:r w:rsidR="00A30F1B" w:rsidRPr="00AC055C">
        <w:rPr>
          <w:rFonts w:ascii="Arial" w:eastAsia="Times New Roman" w:hAnsi="Arial" w:cs="Arial"/>
          <w:sz w:val="20"/>
          <w:szCs w:val="20"/>
        </w:rPr>
        <w:t xml:space="preserve"> </w:t>
      </w:r>
      <w:r w:rsidR="009C7503" w:rsidRPr="00AC055C">
        <w:rPr>
          <w:rFonts w:ascii="Arial" w:eastAsia="Times New Roman" w:hAnsi="Arial" w:cs="Arial"/>
          <w:sz w:val="20"/>
          <w:szCs w:val="20"/>
        </w:rPr>
        <w:t>foi realizada uma</w:t>
      </w:r>
      <w:r w:rsidR="00B1551E" w:rsidRPr="00AC055C">
        <w:rPr>
          <w:rFonts w:ascii="Arial" w:eastAsia="Times New Roman" w:hAnsi="Arial" w:cs="Arial"/>
          <w:sz w:val="20"/>
          <w:szCs w:val="20"/>
        </w:rPr>
        <w:t xml:space="preserve"> incisão </w:t>
      </w:r>
      <w:r w:rsidR="005E0C65" w:rsidRPr="00AC055C">
        <w:rPr>
          <w:rFonts w:ascii="Arial" w:eastAsia="Times New Roman" w:hAnsi="Arial" w:cs="Arial"/>
          <w:sz w:val="20"/>
          <w:szCs w:val="20"/>
        </w:rPr>
        <w:t xml:space="preserve">lateral ao anel </w:t>
      </w:r>
      <w:proofErr w:type="spellStart"/>
      <w:r w:rsidR="005E0C65" w:rsidRPr="00AC055C">
        <w:rPr>
          <w:rFonts w:ascii="Arial" w:eastAsia="Times New Roman" w:hAnsi="Arial" w:cs="Arial"/>
          <w:sz w:val="20"/>
          <w:szCs w:val="20"/>
        </w:rPr>
        <w:t>herniário</w:t>
      </w:r>
      <w:proofErr w:type="spellEnd"/>
      <w:r w:rsidR="005E0C65" w:rsidRPr="00AC055C">
        <w:rPr>
          <w:rFonts w:ascii="Arial" w:eastAsia="Times New Roman" w:hAnsi="Arial" w:cs="Arial"/>
          <w:sz w:val="20"/>
          <w:szCs w:val="20"/>
        </w:rPr>
        <w:t>,</w:t>
      </w:r>
      <w:r w:rsidR="00382D9C" w:rsidRPr="00AC05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7565E" w:rsidRPr="00AC055C">
        <w:rPr>
          <w:rFonts w:ascii="Arial" w:eastAsia="Times New Roman" w:hAnsi="Arial" w:cs="Arial"/>
          <w:sz w:val="20"/>
          <w:szCs w:val="20"/>
        </w:rPr>
        <w:t>divulsão</w:t>
      </w:r>
      <w:proofErr w:type="spellEnd"/>
      <w:r w:rsidR="0077565E" w:rsidRPr="00AC055C">
        <w:rPr>
          <w:rFonts w:ascii="Arial" w:eastAsia="Times New Roman" w:hAnsi="Arial" w:cs="Arial"/>
          <w:sz w:val="20"/>
          <w:szCs w:val="20"/>
        </w:rPr>
        <w:t xml:space="preserve"> </w:t>
      </w:r>
      <w:r w:rsidR="005E0C65" w:rsidRPr="00AC055C">
        <w:rPr>
          <w:rFonts w:ascii="Arial" w:eastAsia="Times New Roman" w:hAnsi="Arial" w:cs="Arial"/>
          <w:sz w:val="20"/>
          <w:szCs w:val="20"/>
        </w:rPr>
        <w:t>d</w:t>
      </w:r>
      <w:r w:rsidR="0077565E" w:rsidRPr="00AC055C">
        <w:rPr>
          <w:rFonts w:ascii="Arial" w:eastAsia="Times New Roman" w:hAnsi="Arial" w:cs="Arial"/>
          <w:sz w:val="20"/>
          <w:szCs w:val="20"/>
        </w:rPr>
        <w:t>o</w:t>
      </w:r>
      <w:r w:rsidR="005E0C65" w:rsidRPr="00AC055C">
        <w:rPr>
          <w:rFonts w:ascii="Arial" w:eastAsia="Times New Roman" w:hAnsi="Arial" w:cs="Arial"/>
          <w:sz w:val="20"/>
          <w:szCs w:val="20"/>
        </w:rPr>
        <w:t xml:space="preserve"> </w:t>
      </w:r>
      <w:r w:rsidR="00C42636" w:rsidRPr="00AC055C">
        <w:rPr>
          <w:rFonts w:ascii="Arial" w:eastAsia="Times New Roman" w:hAnsi="Arial" w:cs="Arial"/>
          <w:sz w:val="20"/>
          <w:szCs w:val="20"/>
        </w:rPr>
        <w:t>espaço subcutâneo onde se</w:t>
      </w:r>
      <w:r w:rsidR="00380296" w:rsidRPr="00AC055C">
        <w:rPr>
          <w:rFonts w:ascii="Arial" w:eastAsia="Times New Roman" w:hAnsi="Arial" w:cs="Arial"/>
          <w:sz w:val="20"/>
          <w:szCs w:val="20"/>
        </w:rPr>
        <w:t xml:space="preserve"> </w:t>
      </w:r>
      <w:r w:rsidR="00A30F1B" w:rsidRPr="00AC055C">
        <w:rPr>
          <w:rFonts w:ascii="Arial" w:eastAsia="Times New Roman" w:hAnsi="Arial" w:cs="Arial"/>
          <w:sz w:val="20"/>
          <w:szCs w:val="20"/>
        </w:rPr>
        <w:t xml:space="preserve">notou </w:t>
      </w:r>
      <w:r w:rsidR="005E0C65" w:rsidRPr="00AC055C">
        <w:rPr>
          <w:rFonts w:ascii="Arial" w:eastAsia="Times New Roman" w:hAnsi="Arial" w:cs="Arial"/>
          <w:sz w:val="20"/>
          <w:szCs w:val="20"/>
        </w:rPr>
        <w:t>alças intestinais herniadas</w:t>
      </w:r>
      <w:r w:rsidR="005E0C65" w:rsidRPr="00AC055C">
        <w:rPr>
          <w:rFonts w:ascii="Arial" w:hAnsi="Arial" w:cs="Arial"/>
          <w:sz w:val="20"/>
          <w:szCs w:val="20"/>
        </w:rPr>
        <w:t xml:space="preserve"> </w:t>
      </w:r>
      <w:r w:rsidR="00C42636" w:rsidRPr="00AC055C">
        <w:rPr>
          <w:rFonts w:ascii="Arial" w:hAnsi="Arial" w:cs="Arial"/>
          <w:sz w:val="20"/>
          <w:szCs w:val="20"/>
        </w:rPr>
        <w:t xml:space="preserve">e </w:t>
      </w:r>
      <w:r w:rsidR="00CE3DCC" w:rsidRPr="00AC055C">
        <w:rPr>
          <w:rFonts w:ascii="Arial" w:hAnsi="Arial" w:cs="Arial"/>
          <w:sz w:val="20"/>
          <w:szCs w:val="20"/>
        </w:rPr>
        <w:t xml:space="preserve">de coloração </w:t>
      </w:r>
      <w:r w:rsidR="005E0C65" w:rsidRPr="00AC055C">
        <w:rPr>
          <w:rFonts w:ascii="Arial" w:hAnsi="Arial" w:cs="Arial"/>
          <w:sz w:val="20"/>
          <w:szCs w:val="20"/>
        </w:rPr>
        <w:t>enegrecida</w:t>
      </w:r>
      <w:r w:rsidR="00C42636" w:rsidRPr="00AC055C">
        <w:rPr>
          <w:rFonts w:ascii="Arial" w:hAnsi="Arial" w:cs="Arial"/>
          <w:sz w:val="20"/>
          <w:szCs w:val="20"/>
        </w:rPr>
        <w:t>s</w:t>
      </w:r>
      <w:r w:rsidR="00735727" w:rsidRPr="00AC055C">
        <w:rPr>
          <w:rFonts w:ascii="Arial" w:hAnsi="Arial" w:cs="Arial"/>
          <w:sz w:val="20"/>
          <w:szCs w:val="20"/>
        </w:rPr>
        <w:t xml:space="preserve">. </w:t>
      </w:r>
      <w:r w:rsidR="00072F16" w:rsidRPr="00AC055C">
        <w:rPr>
          <w:rFonts w:ascii="Arial" w:hAnsi="Arial" w:cs="Arial"/>
          <w:sz w:val="20"/>
          <w:szCs w:val="20"/>
        </w:rPr>
        <w:t xml:space="preserve">Após exteriorização e isolamento dos segmentos de alça comprometidos, </w:t>
      </w:r>
      <w:r w:rsidR="00A30F1B" w:rsidRPr="00AC055C">
        <w:rPr>
          <w:rFonts w:ascii="Arial" w:hAnsi="Arial" w:cs="Arial"/>
          <w:sz w:val="20"/>
          <w:szCs w:val="20"/>
        </w:rPr>
        <w:t xml:space="preserve">foi </w:t>
      </w:r>
      <w:r w:rsidR="00072F16" w:rsidRPr="00AC055C">
        <w:rPr>
          <w:rFonts w:ascii="Arial" w:hAnsi="Arial" w:cs="Arial"/>
          <w:sz w:val="20"/>
          <w:szCs w:val="20"/>
        </w:rPr>
        <w:t xml:space="preserve">realizada a ligadura dupla dos vasos mesentéricos </w:t>
      </w:r>
      <w:proofErr w:type="spellStart"/>
      <w:r w:rsidR="00072F16" w:rsidRPr="00AC055C">
        <w:rPr>
          <w:rFonts w:ascii="Arial" w:hAnsi="Arial" w:cs="Arial"/>
          <w:sz w:val="20"/>
          <w:szCs w:val="20"/>
        </w:rPr>
        <w:t>arcadiais</w:t>
      </w:r>
      <w:proofErr w:type="spellEnd"/>
      <w:r w:rsidR="00382D9C" w:rsidRPr="00AC055C">
        <w:rPr>
          <w:rFonts w:ascii="Arial" w:hAnsi="Arial" w:cs="Arial"/>
          <w:sz w:val="20"/>
          <w:szCs w:val="20"/>
        </w:rPr>
        <w:t xml:space="preserve"> e a</w:t>
      </w:r>
      <w:r w:rsidR="00A33FAD" w:rsidRPr="00AC055C">
        <w:rPr>
          <w:rFonts w:ascii="Arial" w:hAnsi="Arial" w:cs="Arial"/>
          <w:sz w:val="20"/>
          <w:szCs w:val="20"/>
        </w:rPr>
        <w:t xml:space="preserve"> oclusão em ambas as extremidades do segmento a ser seccionad</w:t>
      </w:r>
      <w:r w:rsidR="0077565E" w:rsidRPr="00AC055C">
        <w:rPr>
          <w:rFonts w:ascii="Arial" w:hAnsi="Arial" w:cs="Arial"/>
          <w:sz w:val="20"/>
          <w:szCs w:val="20"/>
        </w:rPr>
        <w:t xml:space="preserve">a, </w:t>
      </w:r>
      <w:r w:rsidR="00A33FAD" w:rsidRPr="00AC055C">
        <w:rPr>
          <w:rFonts w:ascii="Arial" w:hAnsi="Arial" w:cs="Arial"/>
          <w:sz w:val="20"/>
          <w:szCs w:val="20"/>
        </w:rPr>
        <w:t>evitando extravasamento de quimo</w:t>
      </w:r>
      <w:r w:rsidR="0077565E" w:rsidRPr="00AC055C">
        <w:rPr>
          <w:rFonts w:ascii="Arial" w:hAnsi="Arial" w:cs="Arial"/>
          <w:sz w:val="20"/>
          <w:szCs w:val="20"/>
        </w:rPr>
        <w:t xml:space="preserve"> e </w:t>
      </w:r>
      <w:r w:rsidR="009C7503" w:rsidRPr="00AC055C">
        <w:rPr>
          <w:rFonts w:ascii="Arial" w:hAnsi="Arial" w:cs="Arial"/>
          <w:sz w:val="20"/>
          <w:szCs w:val="20"/>
        </w:rPr>
        <w:t>realizado</w:t>
      </w:r>
      <w:r w:rsidR="00C42636" w:rsidRPr="00AC055C">
        <w:rPr>
          <w:rFonts w:ascii="Arial" w:hAnsi="Arial" w:cs="Arial"/>
          <w:sz w:val="20"/>
          <w:szCs w:val="20"/>
        </w:rPr>
        <w:t xml:space="preserve"> a </w:t>
      </w:r>
      <w:r w:rsidR="0077565E" w:rsidRPr="00AC055C">
        <w:rPr>
          <w:rFonts w:ascii="Arial" w:hAnsi="Arial" w:cs="Arial"/>
          <w:sz w:val="20"/>
          <w:szCs w:val="20"/>
        </w:rPr>
        <w:t xml:space="preserve">oclusão do </w:t>
      </w:r>
      <w:proofErr w:type="spellStart"/>
      <w:r w:rsidR="0077565E" w:rsidRPr="00AC055C">
        <w:rPr>
          <w:rFonts w:ascii="Arial" w:hAnsi="Arial" w:cs="Arial"/>
          <w:sz w:val="20"/>
          <w:szCs w:val="20"/>
        </w:rPr>
        <w:t>lumén</w:t>
      </w:r>
      <w:proofErr w:type="spellEnd"/>
      <w:r w:rsidR="00C42636" w:rsidRPr="00AC055C">
        <w:rPr>
          <w:rFonts w:ascii="Arial" w:hAnsi="Arial" w:cs="Arial"/>
          <w:sz w:val="20"/>
          <w:szCs w:val="20"/>
        </w:rPr>
        <w:t xml:space="preserve"> da</w:t>
      </w:r>
      <w:r w:rsidR="0077565E" w:rsidRPr="00AC055C">
        <w:rPr>
          <w:rFonts w:ascii="Arial" w:hAnsi="Arial" w:cs="Arial"/>
          <w:sz w:val="20"/>
          <w:szCs w:val="20"/>
        </w:rPr>
        <w:t xml:space="preserve"> porção rest</w:t>
      </w:r>
      <w:r w:rsidR="00CC384F" w:rsidRPr="00AC055C">
        <w:rPr>
          <w:rFonts w:ascii="Arial" w:hAnsi="Arial" w:cs="Arial"/>
          <w:sz w:val="20"/>
          <w:szCs w:val="20"/>
        </w:rPr>
        <w:t>ante</w:t>
      </w:r>
      <w:r w:rsidR="00F03B2C" w:rsidRPr="00AC055C">
        <w:rPr>
          <w:rFonts w:ascii="Arial" w:hAnsi="Arial" w:cs="Arial"/>
          <w:sz w:val="20"/>
          <w:szCs w:val="20"/>
        </w:rPr>
        <w:t>. F</w:t>
      </w:r>
      <w:r w:rsidR="009C7503" w:rsidRPr="00AC055C">
        <w:rPr>
          <w:rFonts w:ascii="Arial" w:hAnsi="Arial" w:cs="Arial"/>
          <w:sz w:val="20"/>
          <w:szCs w:val="20"/>
        </w:rPr>
        <w:t>oram u</w:t>
      </w:r>
      <w:r w:rsidR="00387E61" w:rsidRPr="00AC055C">
        <w:rPr>
          <w:rFonts w:ascii="Arial" w:hAnsi="Arial" w:cs="Arial"/>
          <w:sz w:val="20"/>
          <w:szCs w:val="20"/>
        </w:rPr>
        <w:t>tilizadas p</w:t>
      </w:r>
      <w:r w:rsidR="00534AB2" w:rsidRPr="00AC055C">
        <w:rPr>
          <w:rFonts w:ascii="Arial" w:hAnsi="Arial" w:cs="Arial"/>
          <w:sz w:val="20"/>
          <w:szCs w:val="20"/>
        </w:rPr>
        <w:t xml:space="preserve">inças de </w:t>
      </w:r>
      <w:proofErr w:type="spellStart"/>
      <w:r w:rsidR="00534AB2" w:rsidRPr="00AC055C">
        <w:rPr>
          <w:rFonts w:ascii="Arial" w:hAnsi="Arial" w:cs="Arial"/>
          <w:sz w:val="20"/>
          <w:szCs w:val="20"/>
        </w:rPr>
        <w:t>Doyen</w:t>
      </w:r>
      <w:proofErr w:type="spellEnd"/>
      <w:r w:rsidR="00534AB2" w:rsidRPr="00AC055C">
        <w:rPr>
          <w:rFonts w:ascii="Arial" w:hAnsi="Arial" w:cs="Arial"/>
          <w:sz w:val="20"/>
          <w:szCs w:val="20"/>
        </w:rPr>
        <w:t xml:space="preserve"> nas extremidades, </w:t>
      </w:r>
      <w:proofErr w:type="spellStart"/>
      <w:r w:rsidR="00534AB2" w:rsidRPr="00AC055C">
        <w:rPr>
          <w:rFonts w:ascii="Arial" w:hAnsi="Arial" w:cs="Arial"/>
          <w:sz w:val="20"/>
          <w:szCs w:val="20"/>
        </w:rPr>
        <w:t>trans</w:t>
      </w:r>
      <w:r w:rsidR="00F03B2C" w:rsidRPr="00AC055C">
        <w:rPr>
          <w:rFonts w:ascii="Arial" w:hAnsi="Arial" w:cs="Arial"/>
          <w:sz w:val="20"/>
          <w:szCs w:val="20"/>
        </w:rPr>
        <w:t>eccionando</w:t>
      </w:r>
      <w:proofErr w:type="spellEnd"/>
      <w:r w:rsidR="00F03B2C" w:rsidRPr="00AC055C">
        <w:rPr>
          <w:rFonts w:ascii="Arial" w:hAnsi="Arial" w:cs="Arial"/>
          <w:sz w:val="20"/>
          <w:szCs w:val="20"/>
        </w:rPr>
        <w:t xml:space="preserve"> com bisturi nº 23</w:t>
      </w:r>
      <w:r w:rsidR="00534AB2" w:rsidRPr="00AC055C">
        <w:rPr>
          <w:rFonts w:ascii="Arial" w:hAnsi="Arial" w:cs="Arial"/>
          <w:sz w:val="20"/>
          <w:szCs w:val="20"/>
        </w:rPr>
        <w:t xml:space="preserve"> entre a pinça hemostática e o local de compressão mecânica</w:t>
      </w:r>
      <w:r w:rsidR="00F03B2C" w:rsidRPr="00AC055C">
        <w:rPr>
          <w:rFonts w:ascii="Arial" w:hAnsi="Arial" w:cs="Arial"/>
          <w:sz w:val="20"/>
          <w:szCs w:val="20"/>
        </w:rPr>
        <w:t>; e p</w:t>
      </w:r>
      <w:r w:rsidR="00443DFD" w:rsidRPr="00AC055C">
        <w:rPr>
          <w:rFonts w:ascii="Arial" w:hAnsi="Arial" w:cs="Arial"/>
          <w:sz w:val="20"/>
          <w:szCs w:val="20"/>
        </w:rPr>
        <w:t>ara ana</w:t>
      </w:r>
      <w:r w:rsidR="00387E61" w:rsidRPr="00AC055C">
        <w:rPr>
          <w:rFonts w:ascii="Arial" w:hAnsi="Arial" w:cs="Arial"/>
          <w:sz w:val="20"/>
          <w:szCs w:val="20"/>
        </w:rPr>
        <w:t>s</w:t>
      </w:r>
      <w:r w:rsidR="00443DFD" w:rsidRPr="00AC055C">
        <w:rPr>
          <w:rFonts w:ascii="Arial" w:hAnsi="Arial" w:cs="Arial"/>
          <w:sz w:val="20"/>
          <w:szCs w:val="20"/>
        </w:rPr>
        <w:t>tomose, foi utilizado</w:t>
      </w:r>
      <w:r w:rsidR="009D22E0" w:rsidRPr="00AC055C">
        <w:rPr>
          <w:rFonts w:ascii="Arial" w:hAnsi="Arial" w:cs="Arial"/>
          <w:sz w:val="20"/>
          <w:szCs w:val="20"/>
        </w:rPr>
        <w:t xml:space="preserve"> </w:t>
      </w:r>
      <w:r w:rsidR="00443DFD" w:rsidRPr="00AC055C">
        <w:rPr>
          <w:rFonts w:ascii="Arial" w:hAnsi="Arial" w:cs="Arial"/>
          <w:sz w:val="20"/>
          <w:szCs w:val="20"/>
        </w:rPr>
        <w:t>sutura simples separado</w:t>
      </w:r>
      <w:r w:rsidR="009D22E0" w:rsidRPr="00AC055C">
        <w:rPr>
          <w:rFonts w:ascii="Arial" w:hAnsi="Arial" w:cs="Arial"/>
          <w:sz w:val="20"/>
          <w:szCs w:val="20"/>
        </w:rPr>
        <w:t xml:space="preserve">. </w:t>
      </w:r>
      <w:r w:rsidR="00CE3DCC" w:rsidRPr="00AC055C">
        <w:rPr>
          <w:rFonts w:ascii="Arial" w:hAnsi="Arial" w:cs="Arial"/>
          <w:sz w:val="20"/>
          <w:szCs w:val="20"/>
        </w:rPr>
        <w:t>Foi</w:t>
      </w:r>
      <w:r w:rsidR="00963433" w:rsidRPr="00AC055C">
        <w:rPr>
          <w:rFonts w:ascii="Arial" w:hAnsi="Arial" w:cs="Arial"/>
          <w:sz w:val="20"/>
          <w:szCs w:val="20"/>
        </w:rPr>
        <w:t xml:space="preserve"> </w:t>
      </w:r>
      <w:r w:rsidR="00CE3DCC" w:rsidRPr="00AC055C">
        <w:rPr>
          <w:rFonts w:ascii="Arial" w:hAnsi="Arial" w:cs="Arial"/>
          <w:sz w:val="20"/>
          <w:szCs w:val="20"/>
        </w:rPr>
        <w:t>injetada</w:t>
      </w:r>
      <w:r w:rsidR="0062155C" w:rsidRPr="00AC055C">
        <w:rPr>
          <w:rFonts w:ascii="Arial" w:hAnsi="Arial" w:cs="Arial"/>
          <w:sz w:val="20"/>
          <w:szCs w:val="20"/>
        </w:rPr>
        <w:t xml:space="preserve"> </w:t>
      </w:r>
      <w:r w:rsidR="009C7503" w:rsidRPr="00AC055C">
        <w:rPr>
          <w:rFonts w:ascii="Arial" w:hAnsi="Arial" w:cs="Arial"/>
          <w:sz w:val="20"/>
          <w:szCs w:val="20"/>
        </w:rPr>
        <w:t xml:space="preserve">solução salina estéril avaliando </w:t>
      </w:r>
      <w:r w:rsidR="00963433" w:rsidRPr="00AC055C">
        <w:rPr>
          <w:rFonts w:ascii="Arial" w:hAnsi="Arial" w:cs="Arial"/>
          <w:sz w:val="20"/>
          <w:szCs w:val="20"/>
        </w:rPr>
        <w:t>extravasamento de conteúdo</w:t>
      </w:r>
      <w:r w:rsidR="00C42636" w:rsidRPr="00AC055C">
        <w:rPr>
          <w:rFonts w:ascii="Arial" w:hAnsi="Arial" w:cs="Arial"/>
          <w:sz w:val="20"/>
          <w:szCs w:val="20"/>
        </w:rPr>
        <w:t xml:space="preserve"> fecal, e</w:t>
      </w:r>
      <w:r w:rsidR="0062155C" w:rsidRPr="00AC055C">
        <w:rPr>
          <w:rFonts w:ascii="Arial" w:hAnsi="Arial" w:cs="Arial"/>
          <w:sz w:val="20"/>
          <w:szCs w:val="20"/>
        </w:rPr>
        <w:t xml:space="preserve"> </w:t>
      </w:r>
      <w:r w:rsidR="00CE3DCC" w:rsidRPr="00AC055C">
        <w:rPr>
          <w:rFonts w:ascii="Arial" w:hAnsi="Arial" w:cs="Arial"/>
          <w:sz w:val="20"/>
          <w:szCs w:val="20"/>
        </w:rPr>
        <w:t xml:space="preserve">após notar um teste </w:t>
      </w:r>
      <w:r w:rsidR="00963433" w:rsidRPr="00AC055C">
        <w:rPr>
          <w:rFonts w:ascii="Arial" w:hAnsi="Arial" w:cs="Arial"/>
          <w:sz w:val="20"/>
          <w:szCs w:val="20"/>
        </w:rPr>
        <w:t>negativ</w:t>
      </w:r>
      <w:r w:rsidR="0062155C" w:rsidRPr="00AC055C">
        <w:rPr>
          <w:rFonts w:ascii="Arial" w:hAnsi="Arial" w:cs="Arial"/>
          <w:sz w:val="20"/>
          <w:szCs w:val="20"/>
        </w:rPr>
        <w:t>o</w:t>
      </w:r>
      <w:r w:rsidR="00CE3DCC" w:rsidRPr="00AC055C">
        <w:rPr>
          <w:rFonts w:ascii="Arial" w:hAnsi="Arial" w:cs="Arial"/>
          <w:sz w:val="20"/>
          <w:szCs w:val="20"/>
        </w:rPr>
        <w:t>,</w:t>
      </w:r>
      <w:r w:rsidR="005A5BCB" w:rsidRPr="00AC055C">
        <w:rPr>
          <w:rFonts w:ascii="Arial" w:hAnsi="Arial" w:cs="Arial"/>
          <w:sz w:val="20"/>
          <w:szCs w:val="20"/>
        </w:rPr>
        <w:t xml:space="preserve"> </w:t>
      </w:r>
      <w:r w:rsidR="00C42636" w:rsidRPr="00AC055C">
        <w:rPr>
          <w:rFonts w:ascii="Arial" w:hAnsi="Arial" w:cs="Arial"/>
          <w:sz w:val="20"/>
          <w:szCs w:val="20"/>
        </w:rPr>
        <w:t>foi r</w:t>
      </w:r>
      <w:r w:rsidR="005A5BCB" w:rsidRPr="00AC055C">
        <w:rPr>
          <w:rFonts w:ascii="Arial" w:hAnsi="Arial" w:cs="Arial"/>
          <w:sz w:val="20"/>
          <w:szCs w:val="20"/>
        </w:rPr>
        <w:t>e</w:t>
      </w:r>
      <w:r w:rsidR="00C42636" w:rsidRPr="00AC055C">
        <w:rPr>
          <w:rFonts w:ascii="Arial" w:hAnsi="Arial" w:cs="Arial"/>
          <w:sz w:val="20"/>
          <w:szCs w:val="20"/>
        </w:rPr>
        <w:t>alizado a</w:t>
      </w:r>
      <w:r w:rsidR="00963433" w:rsidRPr="00AC05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3433" w:rsidRPr="00AC055C">
        <w:rPr>
          <w:rFonts w:ascii="Arial" w:hAnsi="Arial" w:cs="Arial"/>
          <w:sz w:val="20"/>
          <w:szCs w:val="20"/>
        </w:rPr>
        <w:t>omentalização</w:t>
      </w:r>
      <w:proofErr w:type="spellEnd"/>
      <w:r w:rsidR="00CE3DCC" w:rsidRPr="00AC055C">
        <w:rPr>
          <w:rFonts w:ascii="Arial" w:hAnsi="Arial" w:cs="Arial"/>
          <w:sz w:val="20"/>
          <w:szCs w:val="20"/>
        </w:rPr>
        <w:t xml:space="preserve"> da porção do órgão</w:t>
      </w:r>
      <w:r w:rsidR="00B442AB" w:rsidRPr="00AC055C">
        <w:rPr>
          <w:rFonts w:ascii="Arial" w:hAnsi="Arial" w:cs="Arial"/>
          <w:sz w:val="20"/>
          <w:szCs w:val="20"/>
        </w:rPr>
        <w:t>.</w:t>
      </w:r>
      <w:r w:rsidR="009D22E0" w:rsidRPr="00AC055C">
        <w:rPr>
          <w:rFonts w:ascii="Arial" w:hAnsi="Arial" w:cs="Arial"/>
          <w:sz w:val="20"/>
          <w:szCs w:val="20"/>
        </w:rPr>
        <w:t xml:space="preserve"> </w:t>
      </w:r>
      <w:r w:rsidR="009C7503" w:rsidRPr="00AC055C">
        <w:rPr>
          <w:rFonts w:ascii="Arial" w:hAnsi="Arial" w:cs="Arial"/>
          <w:sz w:val="20"/>
          <w:szCs w:val="20"/>
        </w:rPr>
        <w:t>Foi</w:t>
      </w:r>
      <w:r w:rsidR="00C42636" w:rsidRPr="00AC055C">
        <w:rPr>
          <w:rFonts w:ascii="Arial" w:hAnsi="Arial" w:cs="Arial"/>
          <w:sz w:val="20"/>
          <w:szCs w:val="20"/>
        </w:rPr>
        <w:t xml:space="preserve"> re</w:t>
      </w:r>
      <w:r w:rsidR="009C7503" w:rsidRPr="00AC055C">
        <w:rPr>
          <w:rFonts w:ascii="Arial" w:hAnsi="Arial" w:cs="Arial"/>
          <w:sz w:val="20"/>
          <w:szCs w:val="20"/>
        </w:rPr>
        <w:t>alizada</w:t>
      </w:r>
      <w:r w:rsidR="00C42636" w:rsidRPr="00AC055C">
        <w:rPr>
          <w:rFonts w:ascii="Arial" w:hAnsi="Arial" w:cs="Arial"/>
          <w:sz w:val="20"/>
          <w:szCs w:val="20"/>
        </w:rPr>
        <w:t xml:space="preserve"> </w:t>
      </w:r>
      <w:r w:rsidR="005A5BCB" w:rsidRPr="00AC055C">
        <w:rPr>
          <w:rFonts w:ascii="Arial" w:hAnsi="Arial" w:cs="Arial"/>
          <w:sz w:val="20"/>
          <w:szCs w:val="20"/>
        </w:rPr>
        <w:t xml:space="preserve">a </w:t>
      </w:r>
      <w:r w:rsidR="0058239B" w:rsidRPr="00AC055C">
        <w:rPr>
          <w:rFonts w:ascii="Arial" w:hAnsi="Arial" w:cs="Arial"/>
          <w:sz w:val="20"/>
          <w:szCs w:val="20"/>
        </w:rPr>
        <w:t>herniorrafia</w:t>
      </w:r>
      <w:r w:rsidR="00382D9C" w:rsidRPr="00AC055C">
        <w:rPr>
          <w:rFonts w:ascii="Arial" w:hAnsi="Arial" w:cs="Arial"/>
          <w:sz w:val="20"/>
          <w:szCs w:val="20"/>
        </w:rPr>
        <w:t xml:space="preserve"> </w:t>
      </w:r>
      <w:r w:rsidR="00C42636" w:rsidRPr="00AC055C">
        <w:rPr>
          <w:rFonts w:ascii="Arial" w:hAnsi="Arial" w:cs="Arial"/>
          <w:sz w:val="20"/>
          <w:szCs w:val="20"/>
        </w:rPr>
        <w:t xml:space="preserve">em padrão de </w:t>
      </w:r>
      <w:r w:rsidR="0058239B" w:rsidRPr="00AC055C">
        <w:rPr>
          <w:rFonts w:ascii="Arial" w:hAnsi="Arial" w:cs="Arial"/>
          <w:sz w:val="20"/>
          <w:szCs w:val="20"/>
        </w:rPr>
        <w:t>sutura simples separado</w:t>
      </w:r>
      <w:r w:rsidR="005A5BCB" w:rsidRPr="00AC055C">
        <w:rPr>
          <w:rFonts w:ascii="Arial" w:hAnsi="Arial" w:cs="Arial"/>
          <w:sz w:val="20"/>
          <w:szCs w:val="20"/>
        </w:rPr>
        <w:t xml:space="preserve">, </w:t>
      </w:r>
      <w:r w:rsidR="00C42636" w:rsidRPr="00AC055C">
        <w:rPr>
          <w:rFonts w:ascii="Arial" w:hAnsi="Arial" w:cs="Arial"/>
          <w:sz w:val="20"/>
          <w:szCs w:val="20"/>
        </w:rPr>
        <w:t>seguida de</w:t>
      </w:r>
      <w:r w:rsidR="00B442AB" w:rsidRPr="00AC055C">
        <w:rPr>
          <w:rFonts w:ascii="Arial" w:hAnsi="Arial" w:cs="Arial"/>
          <w:sz w:val="20"/>
          <w:szCs w:val="20"/>
        </w:rPr>
        <w:t xml:space="preserve"> </w:t>
      </w:r>
      <w:r w:rsidR="005A5BCB" w:rsidRPr="00AC055C">
        <w:rPr>
          <w:rFonts w:ascii="Arial" w:hAnsi="Arial" w:cs="Arial"/>
          <w:sz w:val="20"/>
          <w:szCs w:val="20"/>
        </w:rPr>
        <w:t xml:space="preserve">aproximação do </w:t>
      </w:r>
      <w:r w:rsidR="0058239B" w:rsidRPr="00AC055C">
        <w:rPr>
          <w:rFonts w:ascii="Arial" w:hAnsi="Arial" w:cs="Arial"/>
          <w:sz w:val="20"/>
          <w:szCs w:val="20"/>
        </w:rPr>
        <w:t>subcutâneo</w:t>
      </w:r>
      <w:r w:rsidR="009D22E0" w:rsidRPr="00AC055C">
        <w:rPr>
          <w:rFonts w:ascii="Arial" w:hAnsi="Arial" w:cs="Arial"/>
          <w:sz w:val="20"/>
          <w:szCs w:val="20"/>
        </w:rPr>
        <w:t xml:space="preserve"> </w:t>
      </w:r>
      <w:r w:rsidR="009C7503" w:rsidRPr="00AC055C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58239B" w:rsidRPr="00AC055C">
        <w:rPr>
          <w:rFonts w:ascii="Arial" w:hAnsi="Arial" w:cs="Arial"/>
          <w:sz w:val="20"/>
          <w:szCs w:val="20"/>
        </w:rPr>
        <w:t>dermorrafia</w:t>
      </w:r>
      <w:proofErr w:type="spellEnd"/>
      <w:r w:rsidR="004169AD" w:rsidRPr="00AC055C">
        <w:rPr>
          <w:rFonts w:ascii="Arial" w:hAnsi="Arial" w:cs="Arial"/>
          <w:sz w:val="20"/>
          <w:szCs w:val="20"/>
        </w:rPr>
        <w:t xml:space="preserve">, </w:t>
      </w:r>
      <w:r w:rsidR="00382D9C" w:rsidRPr="00AC055C">
        <w:rPr>
          <w:rFonts w:ascii="Arial" w:hAnsi="Arial" w:cs="Arial"/>
          <w:sz w:val="20"/>
          <w:szCs w:val="20"/>
        </w:rPr>
        <w:t xml:space="preserve">todas </w:t>
      </w:r>
      <w:r w:rsidR="004169AD" w:rsidRPr="00AC055C">
        <w:rPr>
          <w:rFonts w:ascii="Arial" w:hAnsi="Arial" w:cs="Arial"/>
          <w:sz w:val="20"/>
          <w:szCs w:val="20"/>
        </w:rPr>
        <w:t xml:space="preserve">com fio </w:t>
      </w:r>
      <w:proofErr w:type="spellStart"/>
      <w:r w:rsidR="004169AD" w:rsidRPr="00AC055C">
        <w:rPr>
          <w:rFonts w:ascii="Arial" w:hAnsi="Arial" w:cs="Arial"/>
          <w:sz w:val="20"/>
          <w:szCs w:val="20"/>
        </w:rPr>
        <w:t>poli</w:t>
      </w:r>
      <w:r w:rsidR="00EE7B4B" w:rsidRPr="00AC055C">
        <w:rPr>
          <w:rFonts w:ascii="Arial" w:hAnsi="Arial" w:cs="Arial"/>
          <w:sz w:val="20"/>
          <w:szCs w:val="20"/>
        </w:rPr>
        <w:t>dioxanona</w:t>
      </w:r>
      <w:proofErr w:type="spellEnd"/>
      <w:r w:rsidR="00C42636" w:rsidRPr="00AC055C">
        <w:rPr>
          <w:rFonts w:ascii="Arial" w:hAnsi="Arial" w:cs="Arial"/>
          <w:sz w:val="20"/>
          <w:szCs w:val="20"/>
        </w:rPr>
        <w:t xml:space="preserve"> sendo 3-</w:t>
      </w:r>
      <w:r w:rsidR="009D22E0" w:rsidRPr="00AC055C">
        <w:rPr>
          <w:rFonts w:ascii="Arial" w:hAnsi="Arial" w:cs="Arial"/>
          <w:sz w:val="20"/>
          <w:szCs w:val="20"/>
        </w:rPr>
        <w:t>0</w:t>
      </w:r>
      <w:r w:rsidR="009C7503" w:rsidRPr="00AC055C">
        <w:rPr>
          <w:rFonts w:ascii="Arial" w:hAnsi="Arial" w:cs="Arial"/>
          <w:sz w:val="20"/>
          <w:szCs w:val="20"/>
        </w:rPr>
        <w:t xml:space="preserve"> para a</w:t>
      </w:r>
      <w:r w:rsidR="009D22E0" w:rsidRPr="00AC055C">
        <w:rPr>
          <w:rFonts w:ascii="Arial" w:hAnsi="Arial" w:cs="Arial"/>
          <w:sz w:val="20"/>
          <w:szCs w:val="20"/>
        </w:rPr>
        <w:t xml:space="preserve"> anastomose e </w:t>
      </w:r>
      <w:r w:rsidR="004169AD" w:rsidRPr="00AC055C">
        <w:rPr>
          <w:rFonts w:ascii="Arial" w:hAnsi="Arial" w:cs="Arial"/>
          <w:sz w:val="20"/>
          <w:szCs w:val="20"/>
        </w:rPr>
        <w:t>2</w:t>
      </w:r>
      <w:r w:rsidR="00C42636" w:rsidRPr="00AC055C">
        <w:rPr>
          <w:rFonts w:ascii="Arial" w:hAnsi="Arial" w:cs="Arial"/>
          <w:sz w:val="20"/>
          <w:szCs w:val="20"/>
        </w:rPr>
        <w:t>-</w:t>
      </w:r>
      <w:r w:rsidR="004169AD" w:rsidRPr="00AC055C">
        <w:rPr>
          <w:rFonts w:ascii="Arial" w:hAnsi="Arial" w:cs="Arial"/>
          <w:sz w:val="20"/>
          <w:szCs w:val="20"/>
        </w:rPr>
        <w:t>0</w:t>
      </w:r>
      <w:r w:rsidR="009D22E0" w:rsidRPr="00AC055C">
        <w:rPr>
          <w:rFonts w:ascii="Arial" w:hAnsi="Arial" w:cs="Arial"/>
          <w:sz w:val="20"/>
          <w:szCs w:val="20"/>
        </w:rPr>
        <w:t xml:space="preserve"> aos demais</w:t>
      </w:r>
      <w:r w:rsidR="004169AD" w:rsidRPr="00AC055C">
        <w:rPr>
          <w:rFonts w:ascii="Arial" w:hAnsi="Arial" w:cs="Arial"/>
          <w:sz w:val="20"/>
          <w:szCs w:val="20"/>
        </w:rPr>
        <w:t>.</w:t>
      </w:r>
      <w:r w:rsidR="009664D5" w:rsidRPr="00AC055C">
        <w:rPr>
          <w:rFonts w:ascii="Arial" w:hAnsi="Arial" w:cs="Arial"/>
          <w:sz w:val="20"/>
          <w:szCs w:val="20"/>
        </w:rPr>
        <w:t xml:space="preserve"> </w:t>
      </w:r>
      <w:r w:rsidR="00C42636" w:rsidRPr="00AC055C">
        <w:rPr>
          <w:rFonts w:ascii="Arial" w:hAnsi="Arial" w:cs="Arial"/>
          <w:sz w:val="20"/>
          <w:szCs w:val="20"/>
        </w:rPr>
        <w:t>O procedimento realizado em tempo hábil foi fundamental para a sobrevivência do animal e manutenção da estabilidade</w:t>
      </w:r>
      <w:r w:rsidR="009C7503" w:rsidRPr="00AC055C">
        <w:rPr>
          <w:rFonts w:ascii="Arial" w:hAnsi="Arial" w:cs="Arial"/>
          <w:sz w:val="20"/>
          <w:szCs w:val="20"/>
        </w:rPr>
        <w:t xml:space="preserve"> corporal</w:t>
      </w:r>
      <w:r w:rsidR="00F03B2C" w:rsidRPr="00AC055C">
        <w:rPr>
          <w:rFonts w:ascii="Arial" w:hAnsi="Arial" w:cs="Arial"/>
          <w:sz w:val="20"/>
          <w:szCs w:val="20"/>
        </w:rPr>
        <w:t>, mesmo com suma porção intestinais sendo excisadas</w:t>
      </w:r>
      <w:r w:rsidR="00772332" w:rsidRPr="00AC055C">
        <w:rPr>
          <w:rFonts w:ascii="Arial" w:hAnsi="Arial" w:cs="Arial"/>
          <w:sz w:val="20"/>
          <w:szCs w:val="20"/>
        </w:rPr>
        <w:t>, paciente foi encaminhado para acompanhamento com especialista</w:t>
      </w:r>
      <w:r w:rsidR="0092758E" w:rsidRPr="00AC055C">
        <w:rPr>
          <w:rFonts w:ascii="Arial" w:hAnsi="Arial" w:cs="Arial"/>
          <w:sz w:val="20"/>
          <w:szCs w:val="20"/>
        </w:rPr>
        <w:t xml:space="preserve"> gastroenterologista</w:t>
      </w:r>
      <w:r w:rsidR="00772332" w:rsidRPr="00AC055C">
        <w:rPr>
          <w:rFonts w:ascii="Arial" w:hAnsi="Arial" w:cs="Arial"/>
          <w:sz w:val="20"/>
          <w:szCs w:val="20"/>
        </w:rPr>
        <w:t xml:space="preserve"> </w:t>
      </w:r>
      <w:r w:rsidR="0092758E" w:rsidRPr="00AC055C">
        <w:rPr>
          <w:rFonts w:ascii="Arial" w:hAnsi="Arial" w:cs="Arial"/>
          <w:sz w:val="20"/>
          <w:szCs w:val="20"/>
        </w:rPr>
        <w:t>a fim de</w:t>
      </w:r>
      <w:r w:rsidR="00772332" w:rsidRPr="00AC055C">
        <w:rPr>
          <w:rFonts w:ascii="Arial" w:hAnsi="Arial" w:cs="Arial"/>
          <w:sz w:val="20"/>
          <w:szCs w:val="20"/>
        </w:rPr>
        <w:t xml:space="preserve"> monitorar as funções </w:t>
      </w:r>
      <w:r w:rsidR="0092758E" w:rsidRPr="00AC055C">
        <w:rPr>
          <w:rFonts w:ascii="Arial" w:hAnsi="Arial" w:cs="Arial"/>
          <w:sz w:val="20"/>
          <w:szCs w:val="20"/>
        </w:rPr>
        <w:t>gastrointestinais comprometidas pela anastomose da porção necrosada</w:t>
      </w:r>
      <w:r w:rsidR="00772332" w:rsidRPr="00AC055C">
        <w:rPr>
          <w:rFonts w:ascii="Arial" w:hAnsi="Arial" w:cs="Arial"/>
          <w:sz w:val="20"/>
          <w:szCs w:val="20"/>
        </w:rPr>
        <w:t xml:space="preserve">. </w:t>
      </w:r>
    </w:p>
    <w:p w14:paraId="6C2119EC" w14:textId="77777777" w:rsidR="00A554D2" w:rsidRPr="00AC055C" w:rsidRDefault="00A554D2" w:rsidP="006E13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08E066" w14:textId="23367337" w:rsidR="008D05FC" w:rsidRPr="00AC055C" w:rsidRDefault="009C7503" w:rsidP="006E13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055C">
        <w:rPr>
          <w:rFonts w:ascii="Arial" w:eastAsia="Times New Roman" w:hAnsi="Arial" w:cs="Arial"/>
          <w:b/>
          <w:sz w:val="20"/>
          <w:szCs w:val="20"/>
        </w:rPr>
        <w:t>Palavras-chave</w:t>
      </w:r>
      <w:r w:rsidRPr="00AC055C">
        <w:rPr>
          <w:rFonts w:ascii="Arial" w:eastAsia="Times New Roman" w:hAnsi="Arial" w:cs="Arial"/>
          <w:sz w:val="20"/>
          <w:szCs w:val="20"/>
        </w:rPr>
        <w:t xml:space="preserve">: cirurgia, </w:t>
      </w:r>
      <w:r w:rsidR="00A554D2" w:rsidRPr="00AC055C">
        <w:rPr>
          <w:rFonts w:ascii="Arial" w:eastAsia="Times New Roman" w:hAnsi="Arial" w:cs="Arial"/>
          <w:sz w:val="20"/>
          <w:szCs w:val="20"/>
        </w:rPr>
        <w:t>enterectomia</w:t>
      </w:r>
      <w:r w:rsidRPr="00AC055C">
        <w:rPr>
          <w:rFonts w:ascii="Arial" w:eastAsia="Times New Roman" w:hAnsi="Arial" w:cs="Arial"/>
          <w:sz w:val="20"/>
          <w:szCs w:val="20"/>
        </w:rPr>
        <w:t xml:space="preserve">, alças intestinais, hérnia. </w:t>
      </w:r>
    </w:p>
    <w:sectPr w:rsidR="008D05FC" w:rsidRPr="00AC055C" w:rsidSect="00CC384F">
      <w:pgSz w:w="11906" w:h="16838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371A" w14:textId="77777777" w:rsidR="00371330" w:rsidRDefault="00371330" w:rsidP="00CC384F">
      <w:pPr>
        <w:spacing w:after="0" w:line="240" w:lineRule="auto"/>
      </w:pPr>
      <w:r>
        <w:separator/>
      </w:r>
    </w:p>
  </w:endnote>
  <w:endnote w:type="continuationSeparator" w:id="0">
    <w:p w14:paraId="49F4BED0" w14:textId="77777777" w:rsidR="00371330" w:rsidRDefault="00371330" w:rsidP="00CC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888D" w14:textId="77777777" w:rsidR="00371330" w:rsidRDefault="00371330" w:rsidP="00CC384F">
      <w:pPr>
        <w:spacing w:after="0" w:line="240" w:lineRule="auto"/>
      </w:pPr>
      <w:r>
        <w:separator/>
      </w:r>
    </w:p>
  </w:footnote>
  <w:footnote w:type="continuationSeparator" w:id="0">
    <w:p w14:paraId="35DBBC82" w14:textId="77777777" w:rsidR="00371330" w:rsidRDefault="00371330" w:rsidP="00CC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32B6"/>
    <w:multiLevelType w:val="hybridMultilevel"/>
    <w:tmpl w:val="015EE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01A"/>
    <w:multiLevelType w:val="hybridMultilevel"/>
    <w:tmpl w:val="E74AC2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25D1"/>
    <w:multiLevelType w:val="hybridMultilevel"/>
    <w:tmpl w:val="8C981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8196">
    <w:abstractNumId w:val="0"/>
  </w:num>
  <w:num w:numId="2" w16cid:durableId="681467339">
    <w:abstractNumId w:val="1"/>
  </w:num>
  <w:num w:numId="3" w16cid:durableId="761342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7E6"/>
    <w:rsid w:val="0000356A"/>
    <w:rsid w:val="00015147"/>
    <w:rsid w:val="00072F16"/>
    <w:rsid w:val="00087FBE"/>
    <w:rsid w:val="000A1372"/>
    <w:rsid w:val="001948D6"/>
    <w:rsid w:val="001C4CA6"/>
    <w:rsid w:val="001D0C6D"/>
    <w:rsid w:val="00206872"/>
    <w:rsid w:val="00213070"/>
    <w:rsid w:val="00261F73"/>
    <w:rsid w:val="002756B0"/>
    <w:rsid w:val="002900EF"/>
    <w:rsid w:val="002A3114"/>
    <w:rsid w:val="002F7821"/>
    <w:rsid w:val="0033752E"/>
    <w:rsid w:val="00357DF3"/>
    <w:rsid w:val="00371330"/>
    <w:rsid w:val="003745EC"/>
    <w:rsid w:val="00380296"/>
    <w:rsid w:val="00382D9C"/>
    <w:rsid w:val="00387E61"/>
    <w:rsid w:val="003E1043"/>
    <w:rsid w:val="004105EE"/>
    <w:rsid w:val="00413A94"/>
    <w:rsid w:val="00414DD2"/>
    <w:rsid w:val="004169AD"/>
    <w:rsid w:val="00436B6A"/>
    <w:rsid w:val="00443DFD"/>
    <w:rsid w:val="00447CC6"/>
    <w:rsid w:val="004845C5"/>
    <w:rsid w:val="004D4AEC"/>
    <w:rsid w:val="00534AB2"/>
    <w:rsid w:val="00540929"/>
    <w:rsid w:val="0058239B"/>
    <w:rsid w:val="005A5BCB"/>
    <w:rsid w:val="005E0C65"/>
    <w:rsid w:val="006023DA"/>
    <w:rsid w:val="00606911"/>
    <w:rsid w:val="00607EDA"/>
    <w:rsid w:val="00610E36"/>
    <w:rsid w:val="0062155C"/>
    <w:rsid w:val="006871D7"/>
    <w:rsid w:val="006C79B8"/>
    <w:rsid w:val="006E0B76"/>
    <w:rsid w:val="006E1314"/>
    <w:rsid w:val="007024A5"/>
    <w:rsid w:val="007252FE"/>
    <w:rsid w:val="00735727"/>
    <w:rsid w:val="00736EA5"/>
    <w:rsid w:val="00772332"/>
    <w:rsid w:val="0077384A"/>
    <w:rsid w:val="0077565E"/>
    <w:rsid w:val="007E0103"/>
    <w:rsid w:val="008A29ED"/>
    <w:rsid w:val="008C74BF"/>
    <w:rsid w:val="008D05FC"/>
    <w:rsid w:val="0092758E"/>
    <w:rsid w:val="00963433"/>
    <w:rsid w:val="009664D5"/>
    <w:rsid w:val="009A0048"/>
    <w:rsid w:val="009A3E3A"/>
    <w:rsid w:val="009C7503"/>
    <w:rsid w:val="009D22E0"/>
    <w:rsid w:val="009D2ECF"/>
    <w:rsid w:val="00A1329A"/>
    <w:rsid w:val="00A21394"/>
    <w:rsid w:val="00A30F1B"/>
    <w:rsid w:val="00A33FAD"/>
    <w:rsid w:val="00A554D2"/>
    <w:rsid w:val="00A717E6"/>
    <w:rsid w:val="00A73A58"/>
    <w:rsid w:val="00AC055C"/>
    <w:rsid w:val="00B05653"/>
    <w:rsid w:val="00B1551E"/>
    <w:rsid w:val="00B442AB"/>
    <w:rsid w:val="00B76A5F"/>
    <w:rsid w:val="00B76F7F"/>
    <w:rsid w:val="00B85DEB"/>
    <w:rsid w:val="00BD7449"/>
    <w:rsid w:val="00C04394"/>
    <w:rsid w:val="00C42636"/>
    <w:rsid w:val="00C80702"/>
    <w:rsid w:val="00CC1BEE"/>
    <w:rsid w:val="00CC384F"/>
    <w:rsid w:val="00CE3DCC"/>
    <w:rsid w:val="00CF3181"/>
    <w:rsid w:val="00CF4AF6"/>
    <w:rsid w:val="00CF76FE"/>
    <w:rsid w:val="00D15089"/>
    <w:rsid w:val="00D37669"/>
    <w:rsid w:val="00D626B1"/>
    <w:rsid w:val="00D62D5D"/>
    <w:rsid w:val="00D747F4"/>
    <w:rsid w:val="00D775C2"/>
    <w:rsid w:val="00DC0D24"/>
    <w:rsid w:val="00DF4AD1"/>
    <w:rsid w:val="00E75EBA"/>
    <w:rsid w:val="00EE7B4B"/>
    <w:rsid w:val="00EF5DCE"/>
    <w:rsid w:val="00F03B2C"/>
    <w:rsid w:val="00F12B61"/>
    <w:rsid w:val="00F3472D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F9A8"/>
  <w15:docId w15:val="{2E2810A8-F632-4168-857D-E68986B3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E6"/>
    <w:pPr>
      <w:jc w:val="both"/>
    </w:pPr>
    <w:rPr>
      <w:rFonts w:ascii="Calibri" w:eastAsia="Calibri" w:hAnsi="Calibri" w:cs="Calibri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C7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C79B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6C79B8"/>
  </w:style>
  <w:style w:type="paragraph" w:styleId="Cabealho">
    <w:name w:val="header"/>
    <w:basedOn w:val="Normal"/>
    <w:link w:val="CabealhoChar"/>
    <w:uiPriority w:val="99"/>
    <w:unhideWhenUsed/>
    <w:rsid w:val="00CC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84F"/>
    <w:rPr>
      <w:rFonts w:ascii="Calibri" w:eastAsia="Calibri" w:hAnsi="Calibri" w:cs="Calibri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84F"/>
    <w:rPr>
      <w:rFonts w:ascii="Calibri" w:eastAsia="Calibri" w:hAnsi="Calibri" w:cs="Calibri"/>
      <w:sz w:val="21"/>
      <w:szCs w:val="21"/>
      <w:lang w:eastAsia="pt-BR"/>
    </w:rPr>
  </w:style>
  <w:style w:type="character" w:styleId="Hyperlink">
    <w:name w:val="Hyperlink"/>
    <w:basedOn w:val="Fontepargpadro"/>
    <w:uiPriority w:val="99"/>
    <w:unhideWhenUsed/>
    <w:rsid w:val="001D0C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0C6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3472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12B61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1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ercabral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Malta</dc:creator>
  <cp:lastModifiedBy>Ester Cabral</cp:lastModifiedBy>
  <cp:revision>8</cp:revision>
  <dcterms:created xsi:type="dcterms:W3CDTF">2023-10-21T20:48:00Z</dcterms:created>
  <dcterms:modified xsi:type="dcterms:W3CDTF">2023-10-23T02:25:00Z</dcterms:modified>
</cp:coreProperties>
</file>